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895156" w:rsidRPr="00895156" w14:paraId="3978E125" w14:textId="77777777" w:rsidTr="00B34943">
        <w:trPr>
          <w:trHeight w:val="1543"/>
        </w:trPr>
        <w:tc>
          <w:tcPr>
            <w:tcW w:w="9606" w:type="dxa"/>
            <w:shd w:val="clear" w:color="auto" w:fill="auto"/>
          </w:tcPr>
          <w:p w14:paraId="733D8D98" w14:textId="77777777" w:rsidR="004D158F" w:rsidRPr="004D158F" w:rsidRDefault="004D158F" w:rsidP="004D158F">
            <w:pPr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  <w:r w:rsidRPr="004D158F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n-GB"/>
              </w:rPr>
              <w:drawing>
                <wp:inline distT="0" distB="0" distL="0" distR="0" wp14:anchorId="1B71F63F" wp14:editId="7E008DD3">
                  <wp:extent cx="1133475" cy="342900"/>
                  <wp:effectExtent l="0" t="0" r="9525" b="0"/>
                  <wp:docPr id="2" name="Picture 2" descr="osce-pr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sce-pr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6DEE4A" w14:textId="5A0E5DED" w:rsidR="004D158F" w:rsidRPr="004D158F" w:rsidRDefault="004D158F" w:rsidP="004D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</w:pPr>
          </w:p>
          <w:p w14:paraId="635B6047" w14:textId="77777777" w:rsidR="004D158F" w:rsidRPr="004D158F" w:rsidRDefault="004D158F" w:rsidP="004D158F">
            <w:pPr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en-GB"/>
              </w:rPr>
            </w:pPr>
            <w:r w:rsidRPr="004D158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en-GB"/>
              </w:rPr>
              <w:t xml:space="preserve">Organization for Security and Co-operation in </w:t>
            </w:r>
            <w:smartTag w:uri="urn:schemas-microsoft-com:office:smarttags" w:element="place">
              <w:r w:rsidRPr="004D158F">
                <w:rPr>
                  <w:rFonts w:ascii="Times New Roman" w:eastAsia="Times New Roman" w:hAnsi="Times New Roman" w:cs="Times New Roman"/>
                  <w:b/>
                  <w:sz w:val="28"/>
                  <w:szCs w:val="20"/>
                  <w:lang w:eastAsia="en-GB"/>
                </w:rPr>
                <w:t>Europe</w:t>
              </w:r>
            </w:smartTag>
          </w:p>
          <w:p w14:paraId="43896400" w14:textId="77777777" w:rsidR="00C72F5B" w:rsidRPr="004D158F" w:rsidRDefault="00C72F5B" w:rsidP="004D1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n-GB"/>
              </w:rPr>
            </w:pPr>
          </w:p>
          <w:p w14:paraId="08CE3689" w14:textId="77777777" w:rsidR="004D158F" w:rsidRPr="004D158F" w:rsidRDefault="004D158F" w:rsidP="004D1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n-GB"/>
              </w:rPr>
            </w:pPr>
          </w:p>
          <w:p w14:paraId="6A0ED3C6" w14:textId="77777777" w:rsidR="004D158F" w:rsidRPr="004D158F" w:rsidRDefault="004D158F" w:rsidP="004D1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n-GB"/>
              </w:rPr>
            </w:pPr>
            <w:r w:rsidRPr="004D15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n-GB"/>
              </w:rPr>
              <w:t>Co-ordinator of OSCE</w:t>
            </w:r>
          </w:p>
          <w:p w14:paraId="145AD308" w14:textId="2251CA7D" w:rsidR="00A53FA0" w:rsidRDefault="004D158F" w:rsidP="009F7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n-GB"/>
              </w:rPr>
            </w:pPr>
            <w:r w:rsidRPr="004D15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n-GB"/>
              </w:rPr>
              <w:t>Economic and Environmental Activities</w:t>
            </w:r>
            <w:r w:rsidRPr="004D15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n-GB"/>
              </w:rPr>
              <w:tab/>
              <w:t xml:space="preserve">                                      </w:t>
            </w:r>
            <w:r w:rsidR="00F3353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n-GB"/>
              </w:rPr>
              <w:t xml:space="preserve">      </w:t>
            </w:r>
            <w:r w:rsidRPr="004D158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n-GB"/>
              </w:rPr>
              <w:t xml:space="preserve">Vienna, </w:t>
            </w:r>
            <w:r w:rsidR="009F786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n-GB"/>
              </w:rPr>
              <w:fldChar w:fldCharType="begin"/>
            </w:r>
            <w:r w:rsidR="009F786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n-GB"/>
              </w:rPr>
              <w:instrText xml:space="preserve"> DATE \@ "d MMMM yyyy" </w:instrText>
            </w:r>
            <w:r w:rsidR="009F786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n-GB"/>
              </w:rPr>
              <w:fldChar w:fldCharType="separate"/>
            </w:r>
            <w:r w:rsidR="00A5721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0"/>
                <w:lang w:eastAsia="en-GB"/>
              </w:rPr>
              <w:t>4 October 2019</w:t>
            </w:r>
            <w:r w:rsidR="009F786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n-GB"/>
              </w:rPr>
              <w:fldChar w:fldCharType="end"/>
            </w:r>
          </w:p>
          <w:p w14:paraId="0DAF57C3" w14:textId="77777777" w:rsidR="009F786E" w:rsidRDefault="009F786E" w:rsidP="009F7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B5E9A44" w14:textId="77777777" w:rsidR="004E7ED3" w:rsidRDefault="004E7ED3" w:rsidP="0089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7512407" w14:textId="3E83D5E4" w:rsidR="004D158F" w:rsidRPr="004D158F" w:rsidRDefault="004D158F" w:rsidP="0089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122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Dear </w:t>
            </w:r>
            <w:r w:rsidR="000A4A7C" w:rsidRPr="00D122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Ms. </w:t>
            </w:r>
            <w:proofErr w:type="spellStart"/>
            <w:r w:rsidR="000A4A7C" w:rsidRPr="00D122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Sujayan</w:t>
            </w:r>
            <w:proofErr w:type="spellEnd"/>
            <w:r w:rsidRPr="00D1229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</w:p>
          <w:p w14:paraId="7EE00E29" w14:textId="77777777" w:rsidR="004D158F" w:rsidRPr="004D158F" w:rsidRDefault="004D158F" w:rsidP="00890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48C3134" w14:textId="3BDA21C8" w:rsidR="00292D4F" w:rsidRDefault="005A077A" w:rsidP="00890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The</w:t>
            </w:r>
            <w:r w:rsidR="003C55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Secretariat</w:t>
            </w:r>
            <w:r w:rsidR="0086424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of the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Organization for Security and Co-operation in Europe (OSCE) has the pleasure to inform the </w:t>
            </w:r>
            <w:r w:rsidR="003C55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overnment of the </w:t>
            </w:r>
            <w:r w:rsidR="003C55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epublic of Armenia</w:t>
            </w:r>
            <w:r w:rsidR="00EB405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(the Government)</w:t>
            </w:r>
            <w:r w:rsidR="004D158F" w:rsidRPr="00292D4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that</w:t>
            </w:r>
            <w:r w:rsidR="00F040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  <w:r w:rsidR="004D158F" w:rsidRPr="00292D4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C963F8" w:rsidRPr="00292D4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 the framework of the</w:t>
            </w:r>
            <w:r w:rsidR="00C963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current </w:t>
            </w:r>
            <w:r w:rsidR="000A4A7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project-based collaboration</w:t>
            </w:r>
            <w:r w:rsidR="00C963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namely through the </w:t>
            </w:r>
            <w:r w:rsidR="00C963F8" w:rsidRPr="00292D4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Armenia Co-operation Programme</w:t>
            </w:r>
            <w:r w:rsidR="00B77B8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(ACP)</w:t>
            </w:r>
            <w:r w:rsidR="00C963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  <w:r w:rsidR="00C963F8" w:rsidRPr="00292D4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4D158F" w:rsidRPr="00292D4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the OSCE </w:t>
            </w:r>
            <w:r w:rsidR="000E0D5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continues</w:t>
            </w:r>
            <w:r w:rsidR="00C963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to </w:t>
            </w:r>
            <w:r w:rsidR="00F040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assist the </w:t>
            </w:r>
            <w:r w:rsidR="003C55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  <w:r w:rsidR="00F040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overnment in </w:t>
            </w:r>
            <w:r w:rsidR="009B4C5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promoting </w:t>
            </w:r>
            <w:r w:rsidR="00F040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the </w:t>
            </w:r>
            <w:r w:rsidR="009B4C5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economic </w:t>
            </w:r>
            <w:r w:rsidR="00C963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empowerment of </w:t>
            </w:r>
            <w:r w:rsidR="009B4C5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women in the </w:t>
            </w:r>
            <w:r w:rsidR="00C963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country</w:t>
            </w:r>
            <w:r w:rsidR="00B77B8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  <w:r w:rsidR="00F040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as an integral component of the OSCE’s work towards cohesive, prosperous and secure societies</w:t>
            </w:r>
            <w:r w:rsidR="009B4C5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</w:p>
          <w:p w14:paraId="414890E6" w14:textId="77777777" w:rsidR="00292D4F" w:rsidRDefault="00292D4F" w:rsidP="00890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7EBAEE2" w14:textId="11728B3F" w:rsidR="00292D4F" w:rsidRDefault="00236E3E" w:rsidP="00F729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</w:t>
            </w:r>
            <w:r w:rsidR="00AE3D8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this regard, I wish to inform you that t</w:t>
            </w:r>
            <w:r w:rsidR="00C93CC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he</w:t>
            </w:r>
            <w:r w:rsidR="007019F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2536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Office of the Co-ordinator of OSCE Economic and Environmental Activities (OCEEA) continues the implementation of the </w:t>
            </w:r>
            <w:r w:rsidR="007019F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extra-budgetary</w:t>
            </w:r>
            <w:r w:rsidR="00C93CC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C963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project “</w:t>
            </w:r>
            <w:r w:rsidR="002F6E0B" w:rsidRPr="007019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Economic Empowerment of women in Syunik region and other regions in Armenia</w:t>
            </w:r>
            <w:r w:rsidR="007019F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”</w:t>
            </w:r>
            <w:r w:rsidR="007D59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r w:rsidR="00F61AD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the </w:t>
            </w:r>
            <w:r w:rsidR="007D59A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Project</w:t>
            </w:r>
            <w:r w:rsidR="00F61AD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  <w:r w:rsidR="00F040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 To this end, the</w:t>
            </w:r>
            <w:r w:rsidR="00C963F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A5721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OCEEA</w:t>
            </w:r>
            <w:r w:rsidR="00C93CC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B77B8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is willing to</w:t>
            </w:r>
            <w:r w:rsidR="00DE1D1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9D7F9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continue the capacity-development endeavour targeting the network of Women Resource Centres (WRCs) in Armenia. </w:t>
            </w:r>
          </w:p>
          <w:p w14:paraId="47A0DA16" w14:textId="77777777" w:rsidR="00292D4F" w:rsidRDefault="00292D4F" w:rsidP="00F729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D8C5BDE" w14:textId="62037F7F" w:rsidR="00096064" w:rsidRDefault="00096064" w:rsidP="0009606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In particular, the </w:t>
            </w:r>
            <w:r w:rsidR="000E0D5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next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mission, taking place from 26 to 30 October 2019, is intended to carry out the following activities: </w:t>
            </w:r>
          </w:p>
          <w:p w14:paraId="2BF03D6E" w14:textId="77777777" w:rsidR="00096064" w:rsidRDefault="00096064" w:rsidP="00F729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3C96967" w14:textId="505C6D70" w:rsidR="004F1375" w:rsidRDefault="004F1375" w:rsidP="003538AC">
            <w:pPr>
              <w:pStyle w:val="ListParagraph"/>
              <w:spacing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6FABE73" w14:textId="77777777" w:rsidR="004F1375" w:rsidRDefault="004F1375" w:rsidP="003538AC">
            <w:pPr>
              <w:pStyle w:val="ListParagraph"/>
              <w:spacing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C93A248" w14:textId="6605056E" w:rsidR="00EA7E71" w:rsidRPr="00D12296" w:rsidRDefault="009F786E" w:rsidP="00EA7E7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12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Ms. </w:t>
            </w:r>
            <w:proofErr w:type="spellStart"/>
            <w:r w:rsidRPr="00D12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Karine</w:t>
            </w:r>
            <w:proofErr w:type="spellEnd"/>
            <w:r w:rsidRPr="00D12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12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Sujayan</w:t>
            </w:r>
            <w:proofErr w:type="spellEnd"/>
            <w:r w:rsidRPr="00D12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  <w:p w14:paraId="2B46E5DF" w14:textId="77777777" w:rsidR="009F786E" w:rsidRPr="00D12296" w:rsidRDefault="009F786E" w:rsidP="00EA7E7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12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Head of Human Rights and Humanitarian Issues Division </w:t>
            </w:r>
          </w:p>
          <w:p w14:paraId="723D28C5" w14:textId="59ED6990" w:rsidR="00EA7E71" w:rsidRDefault="00EA7E71" w:rsidP="00EA7E7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12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Ministry of Foreign Affairs of the Republic of Armenia, Yerevan</w:t>
            </w:r>
          </w:p>
          <w:p w14:paraId="12D6E572" w14:textId="1EBDCC51" w:rsidR="00FA2AD9" w:rsidRDefault="00FA2AD9" w:rsidP="00EA7E7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14:paraId="796B26D6" w14:textId="5627FE34" w:rsidR="00FA2AD9" w:rsidRPr="00F33535" w:rsidRDefault="00F33535" w:rsidP="000E0D59">
            <w:pPr>
              <w:spacing w:after="0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F335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Cc: </w:t>
            </w:r>
            <w:r w:rsidR="00FA2AD9" w:rsidRPr="00F335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Ms. </w:t>
            </w:r>
            <w:proofErr w:type="spellStart"/>
            <w:r w:rsidR="00FA2AD9" w:rsidRPr="00F335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Lilit</w:t>
            </w:r>
            <w:proofErr w:type="spellEnd"/>
            <w:r w:rsidR="00FA2AD9" w:rsidRPr="00F335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096064" w:rsidRPr="00F335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Grigoryan</w:t>
            </w:r>
            <w:proofErr w:type="spellEnd"/>
          </w:p>
          <w:p w14:paraId="45F83EC9" w14:textId="2FA03450" w:rsidR="004F1375" w:rsidRDefault="004F1375" w:rsidP="000E0D59">
            <w:pPr>
              <w:spacing w:after="0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F335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Head of OSCE Division</w:t>
            </w:r>
            <w:r w:rsidR="00096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  <w:p w14:paraId="5F8D902A" w14:textId="77777777" w:rsidR="004F1375" w:rsidRDefault="004F1375" w:rsidP="000E0D59">
            <w:pPr>
              <w:spacing w:after="0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Ministry of Foreign Affairs of the Republic of Armenia, Yerevan</w:t>
            </w:r>
          </w:p>
          <w:p w14:paraId="169820EF" w14:textId="77777777" w:rsidR="00FA2AD9" w:rsidRDefault="00FA2AD9" w:rsidP="00EA7E7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14:paraId="79519709" w14:textId="77777777" w:rsidR="00A53FA0" w:rsidRPr="00EA7E71" w:rsidRDefault="00932539" w:rsidP="00A53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A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H.E. Ambassador </w:t>
            </w:r>
            <w:r w:rsidR="000254DE" w:rsidRPr="00EA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Armen </w:t>
            </w:r>
            <w:proofErr w:type="spellStart"/>
            <w:r w:rsidR="000254DE" w:rsidRPr="00EA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Papikyan</w:t>
            </w:r>
            <w:proofErr w:type="spellEnd"/>
            <w:r w:rsidR="000254DE" w:rsidRPr="00EA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  <w:p w14:paraId="4A1C2B1B" w14:textId="77777777" w:rsidR="00932539" w:rsidRPr="000254DE" w:rsidRDefault="000254DE" w:rsidP="00A53F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254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Permanent Representative</w:t>
            </w:r>
          </w:p>
          <w:p w14:paraId="35AE87F2" w14:textId="77777777" w:rsidR="000254DE" w:rsidRDefault="000254DE" w:rsidP="00A53F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254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The Delegation of the Republic of Armenia to the OSCE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, Vienna</w:t>
            </w:r>
          </w:p>
          <w:p w14:paraId="03A2204A" w14:textId="77777777" w:rsidR="00EA7E71" w:rsidRDefault="00EA7E71" w:rsidP="00A53F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14:paraId="7DBD7465" w14:textId="35B7D366" w:rsidR="00EA7E71" w:rsidRPr="009D7F9B" w:rsidRDefault="00EA7E71" w:rsidP="00EA7E71">
            <w:pPr>
              <w:keepNext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D7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Cc: Mr. Charles </w:t>
            </w:r>
            <w:r w:rsidR="00A30B62" w:rsidRPr="009D7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John </w:t>
            </w:r>
            <w:r w:rsidRPr="009D7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Lonsdale</w:t>
            </w:r>
          </w:p>
          <w:p w14:paraId="68274BC3" w14:textId="3E1F7933" w:rsidR="00EA7E71" w:rsidRPr="009D7F9B" w:rsidRDefault="00A30B62" w:rsidP="00EA7E71">
            <w:pPr>
              <w:keepNext/>
              <w:tabs>
                <w:tab w:val="left" w:pos="992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D7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Deputy Director for</w:t>
            </w:r>
            <w:r w:rsidR="00EA7E71" w:rsidRPr="009D7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Policy Support Service</w:t>
            </w:r>
          </w:p>
          <w:p w14:paraId="41C8BA56" w14:textId="57C2EB10" w:rsidR="00A30B62" w:rsidRDefault="00EA7E71" w:rsidP="00EA7E71">
            <w:pPr>
              <w:keepNext/>
              <w:tabs>
                <w:tab w:val="left" w:pos="992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D7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OSCE Conflict Prevention Centre</w:t>
            </w:r>
          </w:p>
          <w:p w14:paraId="664053F5" w14:textId="77777777" w:rsidR="007A2050" w:rsidRPr="003538AC" w:rsidRDefault="007A2050" w:rsidP="00EA7E71">
            <w:pPr>
              <w:keepNext/>
              <w:tabs>
                <w:tab w:val="left" w:pos="992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14:paraId="78D241A3" w14:textId="1487408D" w:rsidR="00FA2AD9" w:rsidRPr="00096064" w:rsidRDefault="00FA2AD9" w:rsidP="0009606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960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A workshop on 26-29 October for the 25 representatives of seven WRC</w:t>
            </w:r>
            <w:r w:rsidR="00DE1D1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</w:t>
            </w:r>
            <w:r w:rsidRPr="000960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The workshop will discuss the following topics: 1. </w:t>
            </w:r>
            <w:r w:rsidR="008073B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Improving </w:t>
            </w:r>
            <w:r w:rsidR="000E0D5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techniques </w:t>
            </w:r>
            <w:r w:rsidR="008073B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and approaches in the field </w:t>
            </w:r>
            <w:r w:rsidR="000E0D5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of social work</w:t>
            </w:r>
            <w:r w:rsidRPr="0009606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; 2. Increasing the understanding of social economy business models.</w:t>
            </w:r>
            <w:r w:rsidR="000E0D5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14:paraId="44AE5C8F" w14:textId="77777777" w:rsidR="004F1375" w:rsidRDefault="004F1375" w:rsidP="004F1375">
            <w:pPr>
              <w:pStyle w:val="ListParagraph"/>
              <w:spacing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F4DFE8F" w14:textId="5D19D866" w:rsidR="003538AC" w:rsidRPr="003538AC" w:rsidRDefault="007A2050" w:rsidP="003538AC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The </w:t>
            </w:r>
            <w:r w:rsidR="003538AC" w:rsidRPr="003538A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event “Leaving no one behind: Promoting social economy for an inclusive and prosperous Armenia” in co-operation with the Republican Union of Employers of Armenia (RUEA)  according to the Concept note and agenda herewith enclosed; </w:t>
            </w:r>
          </w:p>
          <w:p w14:paraId="35D0E165" w14:textId="41C2E1A0" w:rsidR="00A53FA0" w:rsidRDefault="00633A2D" w:rsidP="003538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The delegation of the OSCE</w:t>
            </w:r>
            <w:r w:rsidR="007B0C1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visiting </w:t>
            </w:r>
            <w:r w:rsidR="00F61AD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Armenia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7A338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for this</w:t>
            </w:r>
            <w:r w:rsidR="00F61AD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mission</w:t>
            </w:r>
            <w:r w:rsidR="00DA57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6B0B2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will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include</w:t>
            </w:r>
            <w:r w:rsidR="00544E4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the following OSCE officials:</w:t>
            </w:r>
            <w:r w:rsidR="00F61AD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281B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Prof.</w:t>
            </w:r>
            <w:proofErr w:type="spellEnd"/>
            <w:r w:rsidR="00A53F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Ermelinda Meksi, Deputy Co-ordinator/Head, Economic Activities, OSCE/OCEEA, Ms. Teresa Albano, Economic Affairs Officer, OSCE/OCEEA, Ms. </w:t>
            </w:r>
            <w:r w:rsidR="00A30B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Tatiana Varacheva</w:t>
            </w:r>
            <w:r w:rsidR="00A53F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Pro</w:t>
            </w:r>
            <w:r w:rsidR="00A30B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ject</w:t>
            </w:r>
            <w:r w:rsidR="00A53F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Assistant, OSCE/OCEEA, Mr. </w:t>
            </w:r>
            <w:r w:rsidR="00A53FA0" w:rsidRPr="00FB134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Stefano </w:t>
            </w:r>
            <w:proofErr w:type="spellStart"/>
            <w:r w:rsidR="00A53FA0" w:rsidRPr="00FB134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Volpicelli</w:t>
            </w:r>
            <w:proofErr w:type="spellEnd"/>
            <w:r w:rsidR="00A53FA0" w:rsidRPr="00FB134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Project Consultant</w:t>
            </w:r>
            <w:r w:rsidR="00A30B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and Mr. </w:t>
            </w:r>
            <w:proofErr w:type="spellStart"/>
            <w:r w:rsidR="00A30B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Gianluca</w:t>
            </w:r>
            <w:proofErr w:type="spellEnd"/>
            <w:r w:rsidR="00A30B6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Pastorelli, Project Consultant</w:t>
            </w:r>
            <w:r w:rsidR="00A53FA0" w:rsidRPr="00FB134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  <w:r w:rsidR="00281B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Ms. Mari </w:t>
            </w:r>
            <w:proofErr w:type="spellStart"/>
            <w:r w:rsidR="00281B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Panyan</w:t>
            </w:r>
            <w:proofErr w:type="spellEnd"/>
            <w:r w:rsidR="003967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Project Assistant,</w:t>
            </w:r>
            <w:r w:rsidR="00281B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will offer logistical support in Yerevan in the organization of the above mentioned activities. </w:t>
            </w:r>
          </w:p>
          <w:p w14:paraId="2963C2AC" w14:textId="77777777" w:rsidR="00A53FA0" w:rsidRDefault="00A53FA0" w:rsidP="001647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330184C" w14:textId="435536DF" w:rsidR="00281BA6" w:rsidRDefault="007D3BFB" w:rsidP="001647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 order t</w:t>
            </w:r>
            <w:r w:rsidR="007F102D" w:rsidRPr="00986F4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o </w:t>
            </w:r>
            <w:r w:rsidR="00281BA6" w:rsidRPr="00986F4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maximize the impact of the</w:t>
            </w:r>
            <w:r w:rsidR="00281B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mission</w:t>
            </w:r>
            <w:r w:rsidR="001647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and ensure the support of the </w:t>
            </w:r>
            <w:r w:rsidR="00EB405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Government</w:t>
            </w:r>
            <w:r w:rsidR="001647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throughout the</w:t>
            </w:r>
            <w:r w:rsidR="00F61AD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1647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implementation</w:t>
            </w:r>
            <w:r w:rsidR="00F61AD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of the </w:t>
            </w:r>
            <w:r w:rsidR="007F10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  <w:r w:rsidR="00F61AD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roject</w:t>
            </w:r>
            <w:r w:rsidR="00281B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the OSCE would </w:t>
            </w:r>
            <w:r w:rsidR="007B0C1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be grateful to the </w:t>
            </w:r>
            <w:r w:rsidR="00B21AD5" w:rsidRPr="00986F4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Ministry of Foreign Affairs </w:t>
            </w:r>
            <w:r w:rsidR="00B21A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as well as</w:t>
            </w:r>
            <w:r w:rsidR="007F102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of</w:t>
            </w:r>
            <w:r w:rsidR="00B21A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the </w:t>
            </w:r>
            <w:r w:rsidR="000254DE" w:rsidRPr="000254D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Delegation of the Republic of Armenia to the OSCE </w:t>
            </w:r>
            <w:r w:rsidR="00281BA6" w:rsidRPr="00986F4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 Vienna</w:t>
            </w:r>
            <w:r w:rsidR="003C71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for their guidance</w:t>
            </w:r>
            <w:r w:rsidR="00CF7CD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on the proposed </w:t>
            </w:r>
            <w:r w:rsidR="003C712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activities</w:t>
            </w:r>
            <w:r w:rsidR="00CF7CD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  <w:r w:rsidR="007B0C1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4D4D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Furthermore, the OSCE would be most grateful if the Government would extend</w:t>
            </w:r>
            <w:r w:rsidR="0010064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institutional support from the </w:t>
            </w:r>
            <w:r w:rsidR="004D4D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relevant </w:t>
            </w:r>
            <w:r w:rsidR="0010064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authorities during the OSCE delegation’s </w:t>
            </w:r>
            <w:r w:rsidR="004D4D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mission in Armenia</w:t>
            </w:r>
            <w:r w:rsidR="00B100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14:paraId="17211752" w14:textId="77777777" w:rsidR="00281BA6" w:rsidRDefault="00281BA6" w:rsidP="001647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B885411" w14:textId="3726F296" w:rsidR="004D158F" w:rsidRPr="004D158F" w:rsidRDefault="00AC66B9" w:rsidP="006F5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All aspects related </w:t>
            </w:r>
            <w:r w:rsidR="003538A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 the organization of the workshop and the event</w:t>
            </w:r>
            <w:r w:rsidR="00D76B9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can be discussed with </w:t>
            </w:r>
            <w:r w:rsidR="004D158F" w:rsidRPr="004D158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Ms. Teresa Albano,</w:t>
            </w:r>
            <w:r w:rsidR="002A25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Economic Affairs Officer, OCEEA,</w:t>
            </w:r>
            <w:r w:rsidR="004D158F" w:rsidRPr="004D158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+43 (1) 514 36 6259, teresa.albano@osce.org.</w:t>
            </w:r>
          </w:p>
          <w:p w14:paraId="680E019D" w14:textId="77777777" w:rsidR="004D158F" w:rsidRPr="004D158F" w:rsidRDefault="004D158F" w:rsidP="006F561A">
            <w:pPr>
              <w:keepNext/>
              <w:tabs>
                <w:tab w:val="left" w:pos="9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0" w:name="_GoBack"/>
            <w:bookmarkEnd w:id="0"/>
          </w:p>
          <w:p w14:paraId="7C60E489" w14:textId="77777777" w:rsidR="004D158F" w:rsidRPr="004D158F" w:rsidRDefault="002A259E" w:rsidP="006F561A">
            <w:pPr>
              <w:keepNext/>
              <w:tabs>
                <w:tab w:val="left" w:pos="9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A25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 look forward to continuing our fruitful co-operation and partnership </w:t>
            </w:r>
            <w:r w:rsidR="004D158F" w:rsidRPr="004D158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for this important activity.</w:t>
            </w:r>
          </w:p>
          <w:p w14:paraId="2C2C4951" w14:textId="77777777" w:rsidR="004D158F" w:rsidRPr="004D158F" w:rsidRDefault="004D158F" w:rsidP="00D42587">
            <w:pPr>
              <w:keepNext/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A05717B" w14:textId="77777777" w:rsidR="004D158F" w:rsidRPr="004D158F" w:rsidRDefault="004D158F" w:rsidP="00D42587">
            <w:pPr>
              <w:keepNext/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158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Yours sincerely,</w:t>
            </w:r>
          </w:p>
          <w:p w14:paraId="7DDF5957" w14:textId="77777777" w:rsidR="004D158F" w:rsidRPr="004D158F" w:rsidRDefault="004D158F" w:rsidP="00D42587">
            <w:pPr>
              <w:keepNext/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C7360C1" w14:textId="77777777" w:rsidR="004D158F" w:rsidRPr="004D158F" w:rsidRDefault="004D158F" w:rsidP="00D42587">
            <w:pPr>
              <w:keepNext/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153B995" w14:textId="77777777" w:rsidR="004D158F" w:rsidRPr="004D158F" w:rsidRDefault="004D158F" w:rsidP="00D42587">
            <w:pPr>
              <w:keepNext/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4037181" w14:textId="77777777" w:rsidR="004D158F" w:rsidRPr="004D158F" w:rsidRDefault="004D158F" w:rsidP="00D42587">
            <w:pPr>
              <w:keepNext/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3263CC1" w14:textId="77777777" w:rsidR="00BE71B3" w:rsidRDefault="004D158F" w:rsidP="00D42587">
            <w:pPr>
              <w:keepNext/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158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Ambassador Vuk </w:t>
            </w:r>
            <w:proofErr w:type="spellStart"/>
            <w:r w:rsidRPr="004D158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Žugić</w:t>
            </w:r>
            <w:proofErr w:type="spellEnd"/>
            <w:r w:rsidR="00BE71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</w:p>
          <w:p w14:paraId="6CF57840" w14:textId="77777777" w:rsidR="004D158F" w:rsidRDefault="00BE71B3" w:rsidP="00D42587">
            <w:pPr>
              <w:keepNext/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Co-ordinator of OSCE Economic and Environmental Activities</w:t>
            </w:r>
          </w:p>
          <w:p w14:paraId="20131BAD" w14:textId="77777777" w:rsidR="00BE71B3" w:rsidRPr="004D158F" w:rsidRDefault="00BE71B3" w:rsidP="00D42587">
            <w:pPr>
              <w:keepNext/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OSCE Secretariat </w:t>
            </w:r>
          </w:p>
          <w:p w14:paraId="18197FF6" w14:textId="77777777" w:rsidR="004D158F" w:rsidRDefault="004D158F" w:rsidP="00D42587">
            <w:pPr>
              <w:keepNext/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54EB81E" w14:textId="77777777" w:rsidR="00B25FE3" w:rsidRPr="004D158F" w:rsidRDefault="00B25FE3" w:rsidP="00D42587">
            <w:pPr>
              <w:keepNext/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7FA0FC5" w14:textId="77777777" w:rsidR="004D158F" w:rsidRPr="004D158F" w:rsidRDefault="004D158F" w:rsidP="00D42587">
            <w:pPr>
              <w:keepNext/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F3BCD3D" w14:textId="77777777" w:rsidR="004D158F" w:rsidRPr="004D158F" w:rsidRDefault="004D158F" w:rsidP="00D42587">
            <w:pPr>
              <w:keepNext/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43D5A61" w14:textId="77777777" w:rsidR="00BE71B3" w:rsidRPr="00370540" w:rsidRDefault="00BE71B3" w:rsidP="00D42587">
            <w:pPr>
              <w:keepNext/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0C0FE13" w14:textId="77777777" w:rsidR="00BE71B3" w:rsidRPr="00370540" w:rsidRDefault="00BE71B3" w:rsidP="00D42587">
            <w:pPr>
              <w:keepNext/>
              <w:tabs>
                <w:tab w:val="left" w:pos="9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9796896" w14:textId="77777777" w:rsidR="008073B7" w:rsidRDefault="004D158F" w:rsidP="00807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D15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GB"/>
              </w:rPr>
              <w:t>Enclosures</w:t>
            </w:r>
            <w:r w:rsidR="00AC66B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: </w:t>
            </w:r>
            <w:r w:rsidR="008073B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Project Concept Note</w:t>
            </w:r>
          </w:p>
          <w:p w14:paraId="0404C6A4" w14:textId="0C06BECD" w:rsidR="008073B7" w:rsidRDefault="00F33535" w:rsidP="008073B7">
            <w:pPr>
              <w:spacing w:after="0" w:line="240" w:lineRule="auto"/>
              <w:ind w:lef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B100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Tentative agenda of </w:t>
            </w:r>
            <w:r w:rsidR="008073B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the workshop</w:t>
            </w:r>
          </w:p>
          <w:p w14:paraId="66DFF9A3" w14:textId="3645E9A2" w:rsidR="00AC66B9" w:rsidRPr="00895156" w:rsidRDefault="008073B7" w:rsidP="008073B7">
            <w:pPr>
              <w:spacing w:after="0" w:line="240" w:lineRule="auto"/>
              <w:ind w:left="11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B100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Concept Note and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provisional </w:t>
            </w:r>
            <w:r w:rsidR="00B100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agenda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the side event</w:t>
            </w:r>
          </w:p>
        </w:tc>
      </w:tr>
    </w:tbl>
    <w:p w14:paraId="6D6216BD" w14:textId="77777777" w:rsidR="00973D9E" w:rsidRPr="00AC66B9" w:rsidRDefault="00973D9E" w:rsidP="00F33535"/>
    <w:sectPr w:rsidR="00973D9E" w:rsidRPr="00AC66B9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DA8831" w14:textId="77777777" w:rsidR="00483483" w:rsidRDefault="00483483" w:rsidP="009B0E4F">
      <w:pPr>
        <w:spacing w:after="0" w:line="240" w:lineRule="auto"/>
      </w:pPr>
      <w:r>
        <w:separator/>
      </w:r>
    </w:p>
  </w:endnote>
  <w:endnote w:type="continuationSeparator" w:id="0">
    <w:p w14:paraId="095FA10D" w14:textId="77777777" w:rsidR="00483483" w:rsidRDefault="00483483" w:rsidP="009B0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E5843" w14:textId="77777777" w:rsidR="009B0E4F" w:rsidRPr="009B0E4F" w:rsidRDefault="009B0E4F" w:rsidP="009B0E4F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7"/>
        <w:szCs w:val="17"/>
        <w:lang w:val="it-IT"/>
      </w:rPr>
    </w:pPr>
    <w:proofErr w:type="spellStart"/>
    <w:r w:rsidRPr="009B0E4F">
      <w:rPr>
        <w:rFonts w:ascii="Times New Roman" w:hAnsi="Times New Roman" w:cs="Times New Roman"/>
        <w:sz w:val="17"/>
        <w:szCs w:val="17"/>
        <w:lang w:val="it-IT"/>
      </w:rPr>
      <w:t>Wallnerstrasse</w:t>
    </w:r>
    <w:proofErr w:type="spellEnd"/>
    <w:r w:rsidRPr="009B0E4F">
      <w:rPr>
        <w:rFonts w:ascii="Times New Roman" w:hAnsi="Times New Roman" w:cs="Times New Roman"/>
        <w:sz w:val="17"/>
        <w:szCs w:val="17"/>
        <w:lang w:val="it-IT"/>
      </w:rPr>
      <w:t xml:space="preserve"> </w:t>
    </w:r>
    <w:proofErr w:type="gramStart"/>
    <w:r w:rsidRPr="009B0E4F">
      <w:rPr>
        <w:rFonts w:ascii="Times New Roman" w:hAnsi="Times New Roman" w:cs="Times New Roman"/>
        <w:sz w:val="17"/>
        <w:szCs w:val="17"/>
        <w:lang w:val="it-IT"/>
      </w:rPr>
      <w:t>6</w:t>
    </w:r>
    <w:proofErr w:type="gramEnd"/>
    <w:r w:rsidRPr="009B0E4F">
      <w:rPr>
        <w:rFonts w:ascii="Times New Roman" w:hAnsi="Times New Roman" w:cs="Times New Roman"/>
        <w:sz w:val="17"/>
        <w:szCs w:val="17"/>
        <w:lang w:val="it-IT"/>
      </w:rPr>
      <w:t xml:space="preserve">                                 Telephone </w:t>
    </w:r>
    <w:r>
      <w:rPr>
        <w:rFonts w:ascii="Times New Roman" w:hAnsi="Times New Roman" w:cs="Times New Roman"/>
        <w:sz w:val="17"/>
        <w:szCs w:val="17"/>
        <w:lang w:val="it-IT"/>
      </w:rPr>
      <w:t xml:space="preserve">                                 </w:t>
    </w:r>
    <w:r w:rsidRPr="009B0E4F">
      <w:rPr>
        <w:rFonts w:ascii="Times New Roman" w:hAnsi="Times New Roman" w:cs="Times New Roman"/>
        <w:sz w:val="17"/>
        <w:szCs w:val="17"/>
        <w:lang w:val="it-IT"/>
      </w:rPr>
      <w:t xml:space="preserve">Telefax </w:t>
    </w:r>
    <w:r>
      <w:rPr>
        <w:rFonts w:ascii="Times New Roman" w:hAnsi="Times New Roman" w:cs="Times New Roman"/>
        <w:sz w:val="17"/>
        <w:szCs w:val="17"/>
        <w:lang w:val="it-IT"/>
      </w:rPr>
      <w:t xml:space="preserve">                                                     </w:t>
    </w:r>
    <w:r w:rsidRPr="009B0E4F">
      <w:rPr>
        <w:rFonts w:ascii="Times New Roman" w:hAnsi="Times New Roman" w:cs="Times New Roman"/>
        <w:sz w:val="17"/>
        <w:szCs w:val="17"/>
        <w:lang w:val="it-IT"/>
      </w:rPr>
      <w:t>prn-cpcosce.org</w:t>
    </w:r>
  </w:p>
  <w:p w14:paraId="4A7CE971" w14:textId="77777777" w:rsidR="009B0E4F" w:rsidRPr="009B0E4F" w:rsidRDefault="009B0E4F" w:rsidP="009B0E4F">
    <w:pPr>
      <w:pStyle w:val="Footer"/>
      <w:rPr>
        <w:lang w:val="it-IT"/>
      </w:rPr>
    </w:pPr>
    <w:r>
      <w:rPr>
        <w:rFonts w:ascii="Times New Roman" w:hAnsi="Times New Roman" w:cs="Times New Roman"/>
        <w:sz w:val="17"/>
        <w:szCs w:val="17"/>
        <w:lang w:val="it-IT"/>
      </w:rPr>
      <w:t>1010</w:t>
    </w:r>
    <w:r w:rsidRPr="009B0E4F">
      <w:rPr>
        <w:rFonts w:ascii="Times New Roman" w:hAnsi="Times New Roman" w:cs="Times New Roman"/>
        <w:sz w:val="17"/>
        <w:szCs w:val="17"/>
        <w:lang w:val="it-IT"/>
      </w:rPr>
      <w:t xml:space="preserve"> Vienna, Austria</w:t>
    </w:r>
    <w:proofErr w:type="gramStart"/>
    <w:r w:rsidRPr="009B0E4F">
      <w:rPr>
        <w:rFonts w:ascii="Times New Roman" w:hAnsi="Times New Roman" w:cs="Times New Roman"/>
        <w:sz w:val="17"/>
        <w:szCs w:val="17"/>
        <w:lang w:val="it-IT"/>
      </w:rPr>
      <w:t xml:space="preserve"> </w:t>
    </w:r>
    <w:r>
      <w:rPr>
        <w:rFonts w:ascii="Times New Roman" w:hAnsi="Times New Roman" w:cs="Times New Roman"/>
        <w:sz w:val="17"/>
        <w:szCs w:val="17"/>
        <w:lang w:val="it-IT"/>
      </w:rPr>
      <w:t xml:space="preserve">                        </w:t>
    </w:r>
    <w:proofErr w:type="gramEnd"/>
    <w:r w:rsidRPr="009B0E4F">
      <w:rPr>
        <w:rFonts w:ascii="Times New Roman" w:hAnsi="Times New Roman" w:cs="Times New Roman"/>
        <w:sz w:val="17"/>
        <w:szCs w:val="17"/>
        <w:lang w:val="it-IT"/>
      </w:rPr>
      <w:t xml:space="preserve">+43 1514366122 </w:t>
    </w:r>
    <w:r>
      <w:rPr>
        <w:rFonts w:ascii="Times New Roman" w:hAnsi="Times New Roman" w:cs="Times New Roman"/>
        <w:sz w:val="17"/>
        <w:szCs w:val="17"/>
        <w:lang w:val="it-IT"/>
      </w:rPr>
      <w:t xml:space="preserve">                        </w:t>
    </w:r>
    <w:r w:rsidRPr="009B0E4F">
      <w:rPr>
        <w:rFonts w:ascii="Times New Roman" w:hAnsi="Times New Roman" w:cs="Times New Roman"/>
        <w:sz w:val="17"/>
        <w:szCs w:val="17"/>
        <w:lang w:val="it-IT"/>
      </w:rPr>
      <w:t xml:space="preserve">+43 1 514366996 </w:t>
    </w:r>
    <w:r>
      <w:rPr>
        <w:rFonts w:ascii="Times New Roman" w:hAnsi="Times New Roman" w:cs="Times New Roman"/>
        <w:sz w:val="17"/>
        <w:szCs w:val="17"/>
        <w:lang w:val="it-IT"/>
      </w:rPr>
      <w:t xml:space="preserve">                                    </w:t>
    </w:r>
    <w:r w:rsidRPr="009B0E4F">
      <w:rPr>
        <w:rFonts w:ascii="Times New Roman" w:hAnsi="Times New Roman" w:cs="Times New Roman"/>
        <w:sz w:val="17"/>
        <w:szCs w:val="17"/>
        <w:lang w:val="it-IT"/>
      </w:rPr>
      <w:t>http://www.osce.org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A1A061" w14:textId="77777777" w:rsidR="00483483" w:rsidRDefault="00483483" w:rsidP="009B0E4F">
      <w:pPr>
        <w:spacing w:after="0" w:line="240" w:lineRule="auto"/>
      </w:pPr>
      <w:r>
        <w:separator/>
      </w:r>
    </w:p>
  </w:footnote>
  <w:footnote w:type="continuationSeparator" w:id="0">
    <w:p w14:paraId="08595551" w14:textId="77777777" w:rsidR="00483483" w:rsidRDefault="00483483" w:rsidP="009B0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E4FA6"/>
    <w:multiLevelType w:val="hybridMultilevel"/>
    <w:tmpl w:val="5914C11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1A7484"/>
    <w:multiLevelType w:val="hybridMultilevel"/>
    <w:tmpl w:val="8B8010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DB1"/>
    <w:rsid w:val="000254DE"/>
    <w:rsid w:val="00040540"/>
    <w:rsid w:val="00044363"/>
    <w:rsid w:val="000447C6"/>
    <w:rsid w:val="000573BE"/>
    <w:rsid w:val="00077213"/>
    <w:rsid w:val="00096064"/>
    <w:rsid w:val="000A4A7C"/>
    <w:rsid w:val="000A751C"/>
    <w:rsid w:val="000E0D59"/>
    <w:rsid w:val="000E4C2F"/>
    <w:rsid w:val="00100641"/>
    <w:rsid w:val="00140E4B"/>
    <w:rsid w:val="00150B40"/>
    <w:rsid w:val="0016473C"/>
    <w:rsid w:val="0017584F"/>
    <w:rsid w:val="001C43BD"/>
    <w:rsid w:val="00236E3E"/>
    <w:rsid w:val="00253632"/>
    <w:rsid w:val="00281BA6"/>
    <w:rsid w:val="00292D4F"/>
    <w:rsid w:val="002A259E"/>
    <w:rsid w:val="002E291E"/>
    <w:rsid w:val="002F6E0B"/>
    <w:rsid w:val="003538AC"/>
    <w:rsid w:val="00370540"/>
    <w:rsid w:val="003967DC"/>
    <w:rsid w:val="003C55F8"/>
    <w:rsid w:val="003C712E"/>
    <w:rsid w:val="00423F72"/>
    <w:rsid w:val="004321B0"/>
    <w:rsid w:val="00483483"/>
    <w:rsid w:val="00491633"/>
    <w:rsid w:val="004D158F"/>
    <w:rsid w:val="004D36B8"/>
    <w:rsid w:val="004D4D27"/>
    <w:rsid w:val="004E7ED3"/>
    <w:rsid w:val="004F1375"/>
    <w:rsid w:val="00544E43"/>
    <w:rsid w:val="00595F1F"/>
    <w:rsid w:val="005A077A"/>
    <w:rsid w:val="005A68DB"/>
    <w:rsid w:val="005B34D2"/>
    <w:rsid w:val="00614A29"/>
    <w:rsid w:val="00633A2D"/>
    <w:rsid w:val="006B0B29"/>
    <w:rsid w:val="006F561A"/>
    <w:rsid w:val="007019F0"/>
    <w:rsid w:val="007606DA"/>
    <w:rsid w:val="007A2050"/>
    <w:rsid w:val="007A338F"/>
    <w:rsid w:val="007B0C15"/>
    <w:rsid w:val="007D3BFB"/>
    <w:rsid w:val="007D59AA"/>
    <w:rsid w:val="007F102D"/>
    <w:rsid w:val="008073B7"/>
    <w:rsid w:val="00827C4C"/>
    <w:rsid w:val="00864247"/>
    <w:rsid w:val="00890867"/>
    <w:rsid w:val="00895156"/>
    <w:rsid w:val="009139CC"/>
    <w:rsid w:val="00932539"/>
    <w:rsid w:val="00970CFC"/>
    <w:rsid w:val="00973D9E"/>
    <w:rsid w:val="00986F44"/>
    <w:rsid w:val="009B0E4F"/>
    <w:rsid w:val="009B4C5B"/>
    <w:rsid w:val="009D7F9B"/>
    <w:rsid w:val="009F786E"/>
    <w:rsid w:val="00A30B62"/>
    <w:rsid w:val="00A53FA0"/>
    <w:rsid w:val="00A57214"/>
    <w:rsid w:val="00A70339"/>
    <w:rsid w:val="00AA07A1"/>
    <w:rsid w:val="00AC66B9"/>
    <w:rsid w:val="00AE3D87"/>
    <w:rsid w:val="00B0777E"/>
    <w:rsid w:val="00B1001F"/>
    <w:rsid w:val="00B21AD5"/>
    <w:rsid w:val="00B25FE3"/>
    <w:rsid w:val="00B77B87"/>
    <w:rsid w:val="00B95782"/>
    <w:rsid w:val="00BB7DF9"/>
    <w:rsid w:val="00BC3D04"/>
    <w:rsid w:val="00BE71B3"/>
    <w:rsid w:val="00C03DAA"/>
    <w:rsid w:val="00C16993"/>
    <w:rsid w:val="00C71588"/>
    <w:rsid w:val="00C72A81"/>
    <w:rsid w:val="00C72F5B"/>
    <w:rsid w:val="00C74C05"/>
    <w:rsid w:val="00C93CC2"/>
    <w:rsid w:val="00C963F8"/>
    <w:rsid w:val="00CF7CDD"/>
    <w:rsid w:val="00D12296"/>
    <w:rsid w:val="00D42587"/>
    <w:rsid w:val="00D76B9D"/>
    <w:rsid w:val="00DA573C"/>
    <w:rsid w:val="00DD5DB1"/>
    <w:rsid w:val="00DE1D11"/>
    <w:rsid w:val="00E66740"/>
    <w:rsid w:val="00EA7E71"/>
    <w:rsid w:val="00EB4058"/>
    <w:rsid w:val="00F040A3"/>
    <w:rsid w:val="00F33535"/>
    <w:rsid w:val="00F5594B"/>
    <w:rsid w:val="00F61ADA"/>
    <w:rsid w:val="00F729E2"/>
    <w:rsid w:val="00FA2AD9"/>
    <w:rsid w:val="00FB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C9077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5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0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E4F"/>
  </w:style>
  <w:style w:type="paragraph" w:styleId="Footer">
    <w:name w:val="footer"/>
    <w:basedOn w:val="Normal"/>
    <w:link w:val="FooterChar"/>
    <w:uiPriority w:val="99"/>
    <w:unhideWhenUsed/>
    <w:rsid w:val="009B0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E4F"/>
  </w:style>
  <w:style w:type="character" w:styleId="CommentReference">
    <w:name w:val="annotation reference"/>
    <w:basedOn w:val="DefaultParagraphFont"/>
    <w:uiPriority w:val="99"/>
    <w:semiHidden/>
    <w:unhideWhenUsed/>
    <w:rsid w:val="005A07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07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07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7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77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A077A"/>
    <w:pPr>
      <w:ind w:left="720"/>
      <w:contextualSpacing/>
    </w:pPr>
  </w:style>
  <w:style w:type="paragraph" w:styleId="Revision">
    <w:name w:val="Revision"/>
    <w:hidden/>
    <w:uiPriority w:val="99"/>
    <w:semiHidden/>
    <w:rsid w:val="00C715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5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0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E4F"/>
  </w:style>
  <w:style w:type="paragraph" w:styleId="Footer">
    <w:name w:val="footer"/>
    <w:basedOn w:val="Normal"/>
    <w:link w:val="FooterChar"/>
    <w:uiPriority w:val="99"/>
    <w:unhideWhenUsed/>
    <w:rsid w:val="009B0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E4F"/>
  </w:style>
  <w:style w:type="character" w:styleId="CommentReference">
    <w:name w:val="annotation reference"/>
    <w:basedOn w:val="DefaultParagraphFont"/>
    <w:uiPriority w:val="99"/>
    <w:semiHidden/>
    <w:unhideWhenUsed/>
    <w:rsid w:val="005A07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07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07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7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77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A077A"/>
    <w:pPr>
      <w:ind w:left="720"/>
      <w:contextualSpacing/>
    </w:pPr>
  </w:style>
  <w:style w:type="paragraph" w:styleId="Revision">
    <w:name w:val="Revision"/>
    <w:hidden/>
    <w:uiPriority w:val="99"/>
    <w:semiHidden/>
    <w:rsid w:val="00C715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SCE Document" ma:contentTypeID="0x010100B61FC88BBA394FB1902A96B76170DF590081F31D61B3F34B87AE5ACEA58FB5B51B00339B380E892E5145A909739F883A7260" ma:contentTypeVersion="7" ma:contentTypeDescription="OSCE Standard Document" ma:contentTypeScope="" ma:versionID="98c1585088f3cc19cd5d5773a1051582">
  <xsd:schema xmlns:xsd="http://www.w3.org/2001/XMLSchema" xmlns:xs="http://www.w3.org/2001/XMLSchema" xmlns:p="http://schemas.microsoft.com/office/2006/metadata/properties" xmlns:ns2="7e38a50f-8a7f-4f28-9e4d-099aa9ff2f9a" xmlns:ns3="8ae9e4b5-a25c-480e-bd4a-637337fa20a2" xmlns:ns4="8275f103-3c7f-448c-a651-2f9dea1d79ae" targetNamespace="http://schemas.microsoft.com/office/2006/metadata/properties" ma:root="true" ma:fieldsID="0fb9c64e186fdc05371344ded6499c7f" ns2:_="" ns3:_="" ns4:_="">
    <xsd:import namespace="7e38a50f-8a7f-4f28-9e4d-099aa9ff2f9a"/>
    <xsd:import namespace="8ae9e4b5-a25c-480e-bd4a-637337fa20a2"/>
    <xsd:import namespace="8275f103-3c7f-448c-a651-2f9dea1d79ae"/>
    <xsd:element name="properties">
      <xsd:complexType>
        <xsd:sequence>
          <xsd:element name="documentManagement">
            <xsd:complexType>
              <xsd:all>
                <xsd:element ref="ns2:idLL" minOccurs="0"/>
                <xsd:element ref="ns2:IsRecord" minOccurs="0"/>
                <xsd:element ref="ns2:IsClosed" minOccurs="0"/>
                <xsd:element ref="ns2:IsObsolete" minOccurs="0"/>
                <xsd:element ref="ns2:LastMajorVersionID" minOccurs="0"/>
                <xsd:element ref="ns2:ActionsPending" minOccurs="0"/>
                <xsd:element ref="ns3:_dlc_DocId" minOccurs="0"/>
                <xsd:element ref="ns3:_dlc_DocIdUrl" minOccurs="0"/>
                <xsd:element ref="ns3:_dlc_DocIdPersistId" minOccurs="0"/>
                <xsd:element ref="ns2:TaxCatchAll" minOccurs="0"/>
                <xsd:element ref="ns2:TaxCatchAllLabel" minOccurs="0"/>
                <xsd:element ref="ns4:osceOCEEAThematicArea" minOccurs="0"/>
                <xsd:element ref="ns4:ga29320f0fde4e33b8a0d17d1a25c94a" minOccurs="0"/>
                <xsd:element ref="ns4:d13e5066dd3a4c14b3f2e7e08481424b" minOccurs="0"/>
                <xsd:element ref="ns4:osceOCEEASubject" minOccurs="0"/>
                <xsd:element ref="ns4:osceOCEEABeneficiary" minOccurs="0"/>
                <xsd:element ref="ns4:osceOCEEAEv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8a50f-8a7f-4f28-9e4d-099aa9ff2f9a" elementFormDefault="qualified">
    <xsd:import namespace="http://schemas.microsoft.com/office/2006/documentManagement/types"/>
    <xsd:import namespace="http://schemas.microsoft.com/office/infopath/2007/PartnerControls"/>
    <xsd:element name="idLL" ma:index="8" nillable="true" ma:displayName="idLL" ma:default="0" ma:hidden="true" ma:internalName="idLL">
      <xsd:simpleType>
        <xsd:restriction base="dms:Number"/>
      </xsd:simpleType>
    </xsd:element>
    <xsd:element name="IsRecord" ma:index="9" nillable="true" ma:displayName="IsRecord" ma:hidden="true" ma:internalName="IsRecord">
      <xsd:simpleType>
        <xsd:restriction base="dms:Boolean"/>
      </xsd:simpleType>
    </xsd:element>
    <xsd:element name="IsClosed" ma:index="10" nillable="true" ma:displayName="IsClosed" ma:hidden="true" ma:internalName="IsClosed">
      <xsd:simpleType>
        <xsd:restriction base="dms:Boolean"/>
      </xsd:simpleType>
    </xsd:element>
    <xsd:element name="IsObsolete" ma:index="11" nillable="true" ma:displayName="IsObsolete" ma:hidden="true" ma:internalName="IsObsolete">
      <xsd:simpleType>
        <xsd:restriction base="dms:Boolean"/>
      </xsd:simpleType>
    </xsd:element>
    <xsd:element name="LastMajorVersionID" ma:index="12" nillable="true" ma:displayName="Last Major Version ID" ma:hidden="true" ma:internalName="LastMajorVersionID">
      <xsd:simpleType>
        <xsd:restriction base="dms:Text"/>
      </xsd:simpleType>
    </xsd:element>
    <xsd:element name="ActionsPending" ma:index="13" nillable="true" ma:displayName="Actions Pending" ma:hidden="true" ma:internalName="ActionsPending">
      <xsd:simpleType>
        <xsd:restriction base="dms:Boolean"/>
      </xsd:simpleType>
    </xsd:element>
    <xsd:element name="TaxCatchAll" ma:index="17" nillable="true" ma:displayName="Taxonomy Catch All Column" ma:hidden="true" ma:list="{cab16ec6-82a8-4429-81c7-c1092d1ff36d}" ma:internalName="TaxCatchAll" ma:showField="CatchAllData" ma:web="7e38a50f-8a7f-4f28-9e4d-099aa9ff2f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cab16ec6-82a8-4429-81c7-c1092d1ff36d}" ma:internalName="TaxCatchAllLabel" ma:readOnly="true" ma:showField="CatchAllDataLabel" ma:web="7e38a50f-8a7f-4f28-9e4d-099aa9ff2f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9e4b5-a25c-480e-bd4a-637337fa20a2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5f103-3c7f-448c-a651-2f9dea1d79ae" elementFormDefault="qualified">
    <xsd:import namespace="http://schemas.microsoft.com/office/2006/documentManagement/types"/>
    <xsd:import namespace="http://schemas.microsoft.com/office/infopath/2007/PartnerControls"/>
    <xsd:element name="osceOCEEAThematicArea" ma:index="19" nillable="true" ma:displayName="osceOCEEAThematicArea" ma:list="{d0a62bc4-4640-4aba-a081-00dc5ccd81be}" ma:internalName="osceOCEEAThematicArea" ma:showField="Title" ma:web="8275f103-3c7f-448c-a651-2f9dea1d79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a29320f0fde4e33b8a0d17d1a25c94a" ma:index="20" nillable="true" ma:taxonomy="true" ma:internalName="ga29320f0fde4e33b8a0d17d1a25c94a" ma:taxonomyFieldName="osceOCEEARegion" ma:displayName="Geographic region" ma:default="" ma:fieldId="{0a29320f-0fde-4e33-b8a0-d17d1a25c94a}" ma:taxonomyMulti="true" ma:sspId="c5794c29-a64a-47ee-98f7-e64d4f1357cc" ma:termSetId="e01d2f5b-d14d-473a-945a-353dbc27d4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13e5066dd3a4c14b3f2e7e08481424b" ma:index="22" nillable="true" ma:taxonomy="true" ma:internalName="d13e5066dd3a4c14b3f2e7e08481424b" ma:taxonomyFieldName="osceOCEEACountries" ma:displayName="Countries" ma:default="" ma:fieldId="{d13e5066-dd3a-4c14-b3f2-e7e08481424b}" ma:taxonomyMulti="true" ma:sspId="c5794c29-a64a-47ee-98f7-e64d4f1357cc" ma:termSetId="3743b356-9560-4283-974d-3826933388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sceOCEEASubject" ma:index="24" nillable="true" ma:displayName="Subject" ma:list="{41c02174-8b00-48f9-8424-a785ad946d71}" ma:internalName="osceOCEEASubject" ma:showField="Title" ma:web="8275f103-3c7f-448c-a651-2f9dea1d79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sceOCEEABeneficiary" ma:index="25" nillable="true" ma:displayName="Beneficiary" ma:list="{ae8cb8ed-6ebf-4b2a-b334-6732776fe855}" ma:internalName="osceOCEEABeneficiary" ma:showField="Title" ma:web="8275f103-3c7f-448c-a651-2f9dea1d79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sceOCEEAEventType" ma:index="26" nillable="true" ma:displayName="Event Type" ma:list="{890cbfdc-2ad7-4a17-a319-c3e804582f0e}" ma:internalName="osceOCEEAEventType" ma:showField="Title" ma:web="8275f103-3c7f-448c-a651-2f9dea1d79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ae9e4b5-a25c-480e-bd4a-637337fa20a2">SECOCEEA-218786533-4571</_dlc_DocId>
    <_dlc_DocIdUrl xmlns="8ae9e4b5-a25c-480e-bd4a-637337fa20a2">
      <Url>https://jarvis.osce.org/sites/sec_oceea/drm/_layouts/15/DocIdRedir.aspx?ID=SECOCEEA-218786533-4571</Url>
      <Description>SECOCEEA-218786533-4571</Description>
    </_dlc_DocIdUrl>
    <LastMajorVersionID xmlns="7e38a50f-8a7f-4f28-9e4d-099aa9ff2f9a" xsi:nil="true"/>
    <osceOCEEASubject xmlns="8275f103-3c7f-448c-a651-2f9dea1d79ae"/>
    <IsObsolete xmlns="7e38a50f-8a7f-4f28-9e4d-099aa9ff2f9a" xsi:nil="true"/>
    <IsClosed xmlns="7e38a50f-8a7f-4f28-9e4d-099aa9ff2f9a" xsi:nil="true"/>
    <osceOCEEAThematicArea xmlns="8275f103-3c7f-448c-a651-2f9dea1d79ae"/>
    <d13e5066dd3a4c14b3f2e7e08481424b xmlns="8275f103-3c7f-448c-a651-2f9dea1d79ae">
      <Terms xmlns="http://schemas.microsoft.com/office/infopath/2007/PartnerControls"/>
    </d13e5066dd3a4c14b3f2e7e08481424b>
    <IsRecord xmlns="7e38a50f-8a7f-4f28-9e4d-099aa9ff2f9a" xsi:nil="true"/>
    <ActionsPending xmlns="7e38a50f-8a7f-4f28-9e4d-099aa9ff2f9a" xsi:nil="true"/>
    <osceOCEEABeneficiary xmlns="8275f103-3c7f-448c-a651-2f9dea1d79ae"/>
    <osceOCEEAEventType xmlns="8275f103-3c7f-448c-a651-2f9dea1d79ae"/>
    <idLL xmlns="7e38a50f-8a7f-4f28-9e4d-099aa9ff2f9a">0</idLL>
    <ga29320f0fde4e33b8a0d17d1a25c94a xmlns="8275f103-3c7f-448c-a651-2f9dea1d79ae">
      <Terms xmlns="http://schemas.microsoft.com/office/infopath/2007/PartnerControls"/>
    </ga29320f0fde4e33b8a0d17d1a25c94a>
    <TaxCatchAll xmlns="7e38a50f-8a7f-4f28-9e4d-099aa9ff2f9a"/>
  </documentManagement>
</p:properties>
</file>

<file path=customXml/itemProps1.xml><?xml version="1.0" encoding="utf-8"?>
<ds:datastoreItem xmlns:ds="http://schemas.openxmlformats.org/officeDocument/2006/customXml" ds:itemID="{652B9829-E81C-423D-93DA-C9315A495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1C7651-787C-4BB4-B96D-9D69622DF25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CDA987A-1F8F-400E-AB65-C5FA95424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38a50f-8a7f-4f28-9e4d-099aa9ff2f9a"/>
    <ds:schemaRef ds:uri="8ae9e4b5-a25c-480e-bd4a-637337fa20a2"/>
    <ds:schemaRef ds:uri="8275f103-3c7f-448c-a651-2f9dea1d7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CF4C97-2316-4E3D-A4A8-8D4E3DF99BC8}">
  <ds:schemaRefs>
    <ds:schemaRef ds:uri="http://schemas.microsoft.com/office/2006/metadata/properties"/>
    <ds:schemaRef ds:uri="http://schemas.microsoft.com/office/infopath/2007/PartnerControls"/>
    <ds:schemaRef ds:uri="8ae9e4b5-a25c-480e-bd4a-637337fa20a2"/>
    <ds:schemaRef ds:uri="7e38a50f-8a7f-4f28-9e4d-099aa9ff2f9a"/>
    <ds:schemaRef ds:uri="8275f103-3c7f-448c-a651-2f9dea1d79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Dzevad Sarac</dc:creator>
  <cp:lastModifiedBy>Teresa Albano</cp:lastModifiedBy>
  <cp:revision>10</cp:revision>
  <cp:lastPrinted>2019-02-08T13:23:00Z</cp:lastPrinted>
  <dcterms:created xsi:type="dcterms:W3CDTF">2019-04-10T10:14:00Z</dcterms:created>
  <dcterms:modified xsi:type="dcterms:W3CDTF">2019-10-04T14:07:00Z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0x010100B61FC88BBA394FB1902A96B76170DF590081F31D61B3F34B87AE5ACEA58FB5B51B00339B380E892E5145A909739F883A7260</vt:lpwstr>
  </property>
  <property fmtid="{D5CDD505-2E9C-101B-9397-08002B2CF9AE}" pid="3" name="_dlc_DocIdItemGuid">
    <vt:lpwstr>4356955c-5698-4e29-92b1-f18dc015f01a</vt:lpwstr>
  </property>
  <property fmtid="{D5CDD505-2E9C-101B-9397-08002B2CF9AE}" pid="4" name="osceOCEEARegion">
    <vt:lpwstr/>
  </property>
  <property fmtid="{D5CDD505-2E9C-101B-9397-08002B2CF9AE}" pid="5" name="osceOCEEACountries">
    <vt:lpwstr/>
  </property>
</Properties>
</file>