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76AE27" w14:textId="041EAFD7" w:rsidR="000F21A5" w:rsidRDefault="0050249E" w:rsidP="000F21A5">
      <w:pPr>
        <w:jc w:val="both"/>
        <w:rPr>
          <w:sz w:val="22"/>
          <w:szCs w:val="22"/>
        </w:rPr>
      </w:pPr>
      <w:r>
        <w:rPr>
          <w:noProof/>
        </w:rPr>
        <w:drawing>
          <wp:anchor distT="0" distB="0" distL="114300" distR="114300" simplePos="0" relativeHeight="251658240" behindDoc="0" locked="0" layoutInCell="1" allowOverlap="1" wp14:anchorId="210F81C6" wp14:editId="1BC61D7D">
            <wp:simplePos x="0" y="0"/>
            <wp:positionH relativeFrom="column">
              <wp:posOffset>-451040</wp:posOffset>
            </wp:positionH>
            <wp:positionV relativeFrom="paragraph">
              <wp:posOffset>-59055</wp:posOffset>
            </wp:positionV>
            <wp:extent cx="1308735" cy="923925"/>
            <wp:effectExtent l="0" t="0" r="5715" b="9525"/>
            <wp:wrapNone/>
            <wp:docPr id="2" name="Picture 2" descr="NC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8735" cy="9239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4DF2DFDD" wp14:editId="2DBA2CE1">
            <wp:simplePos x="0" y="0"/>
            <wp:positionH relativeFrom="column">
              <wp:posOffset>1476820</wp:posOffset>
            </wp:positionH>
            <wp:positionV relativeFrom="paragraph">
              <wp:posOffset>0</wp:posOffset>
            </wp:positionV>
            <wp:extent cx="2057400" cy="6731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0" cy="673100"/>
                    </a:xfrm>
                    <a:prstGeom prst="rect">
                      <a:avLst/>
                    </a:prstGeom>
                    <a:noFill/>
                    <a:ln>
                      <a:noFill/>
                    </a:ln>
                    <a:extLst/>
                  </pic:spPr>
                </pic:pic>
              </a:graphicData>
            </a:graphic>
            <wp14:sizeRelH relativeFrom="page">
              <wp14:pctWidth>0</wp14:pctWidth>
            </wp14:sizeRelH>
            <wp14:sizeRelV relativeFrom="page">
              <wp14:pctHeight>0</wp14:pctHeight>
            </wp14:sizeRelV>
          </wp:anchor>
        </w:drawing>
      </w:r>
      <w:r>
        <w:rPr>
          <w:rFonts w:ascii="Helvetica" w:hAnsi="Helvetica" w:cs="Helvetica"/>
          <w:noProof/>
        </w:rPr>
        <w:drawing>
          <wp:anchor distT="0" distB="0" distL="114300" distR="114300" simplePos="0" relativeHeight="251659264" behindDoc="0" locked="0" layoutInCell="1" allowOverlap="1" wp14:anchorId="73DDFE27" wp14:editId="284C7EE2">
            <wp:simplePos x="0" y="0"/>
            <wp:positionH relativeFrom="margin">
              <wp:posOffset>3846261</wp:posOffset>
            </wp:positionH>
            <wp:positionV relativeFrom="paragraph">
              <wp:posOffset>0</wp:posOffset>
            </wp:positionV>
            <wp:extent cx="1897380" cy="67818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email">
                      <a:extLst>
                        <a:ext uri="{28A0092B-C50C-407E-A947-70E740481C1C}">
                          <a14:useLocalDpi xmlns:a14="http://schemas.microsoft.com/office/drawing/2010/main" val="0"/>
                        </a:ext>
                      </a:extLst>
                    </a:blip>
                    <a:srcRect/>
                    <a:stretch>
                      <a:fillRect/>
                    </a:stretch>
                  </pic:blipFill>
                  <pic:spPr bwMode="auto">
                    <a:xfrm>
                      <a:off x="0" y="0"/>
                      <a:ext cx="1897380" cy="678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040888" w14:textId="08BCC57A" w:rsidR="000F21A5" w:rsidRDefault="00E530F7" w:rsidP="000F21A5">
      <w:r>
        <w:t xml:space="preserve">                                       </w:t>
      </w:r>
    </w:p>
    <w:p w14:paraId="1DC7EE59" w14:textId="77777777" w:rsidR="000F21A5" w:rsidRDefault="000F21A5" w:rsidP="000F21A5"/>
    <w:p w14:paraId="1A0F94DE" w14:textId="77777777" w:rsidR="000F21A5" w:rsidRDefault="000F21A5" w:rsidP="000F21A5"/>
    <w:p w14:paraId="2DC1BAE3" w14:textId="3180BC89" w:rsidR="00E530F7" w:rsidRDefault="00E530F7" w:rsidP="00005A94">
      <w:pPr>
        <w:spacing w:before="100" w:beforeAutospacing="1" w:after="100" w:afterAutospacing="1"/>
      </w:pPr>
    </w:p>
    <w:p w14:paraId="32CDAE0F" w14:textId="59A14B22" w:rsidR="00005A94" w:rsidRDefault="00005A94" w:rsidP="00005A94">
      <w:pPr>
        <w:spacing w:before="100" w:beforeAutospacing="1" w:after="100" w:afterAutospacing="1"/>
      </w:pPr>
    </w:p>
    <w:p w14:paraId="1BCC2A43" w14:textId="77777777" w:rsidR="008D367E" w:rsidRDefault="008D367E" w:rsidP="00005A94">
      <w:pPr>
        <w:spacing w:before="100" w:beforeAutospacing="1" w:after="100" w:afterAutospacing="1"/>
      </w:pPr>
    </w:p>
    <w:p w14:paraId="136B3E85" w14:textId="071FB827" w:rsidR="008D367E" w:rsidRDefault="00C32F0A" w:rsidP="00C32F0A">
      <w:pPr>
        <w:jc w:val="center"/>
        <w:rPr>
          <w:b/>
          <w:sz w:val="36"/>
          <w:szCs w:val="36"/>
        </w:rPr>
      </w:pPr>
      <w:r>
        <w:rPr>
          <w:rFonts w:ascii="Segoe UI Semilight" w:hAnsi="Segoe UI Semilight" w:cs="Segoe UI Semilight"/>
          <w:b/>
          <w:sz w:val="36"/>
          <w:szCs w:val="36"/>
        </w:rPr>
        <w:t>Ⴑ</w:t>
      </w:r>
      <w:r>
        <w:rPr>
          <w:rFonts w:ascii="Sylfaen" w:hAnsi="Sylfaen" w:cs="Sylfaen"/>
          <w:b/>
          <w:sz w:val="36"/>
          <w:szCs w:val="36"/>
        </w:rPr>
        <w:t>აქართველოს მოსახლეობის</w:t>
      </w:r>
      <w:r w:rsidR="008D367E" w:rsidRPr="00A10838">
        <w:rPr>
          <w:b/>
          <w:sz w:val="36"/>
          <w:szCs w:val="36"/>
        </w:rPr>
        <w:t xml:space="preserve"> </w:t>
      </w:r>
      <w:r w:rsidR="008D367E" w:rsidRPr="00A10838">
        <w:rPr>
          <w:rFonts w:ascii="Sylfaen" w:hAnsi="Sylfaen" w:cs="Sylfaen"/>
          <w:b/>
          <w:sz w:val="36"/>
          <w:szCs w:val="36"/>
        </w:rPr>
        <w:t>ნუტრიციული</w:t>
      </w:r>
      <w:r w:rsidR="00BC1733">
        <w:rPr>
          <w:rFonts w:ascii="Sylfaen" w:hAnsi="Sylfaen" w:cs="Sylfaen"/>
          <w:b/>
          <w:sz w:val="36"/>
          <w:szCs w:val="36"/>
        </w:rPr>
        <w:t>/</w:t>
      </w:r>
      <w:r w:rsidRPr="00A10838">
        <w:rPr>
          <w:rFonts w:ascii="Sylfaen" w:hAnsi="Sylfaen" w:cs="Sylfaen"/>
          <w:b/>
          <w:sz w:val="36"/>
          <w:szCs w:val="36"/>
        </w:rPr>
        <w:t>იოდის</w:t>
      </w:r>
      <w:r w:rsidRPr="00A10838">
        <w:rPr>
          <w:b/>
          <w:sz w:val="36"/>
          <w:szCs w:val="36"/>
        </w:rPr>
        <w:t xml:space="preserve"> </w:t>
      </w:r>
      <w:r w:rsidRPr="00A10838">
        <w:rPr>
          <w:rFonts w:ascii="Sylfaen" w:hAnsi="Sylfaen" w:cs="Sylfaen"/>
          <w:b/>
          <w:sz w:val="36"/>
          <w:szCs w:val="36"/>
        </w:rPr>
        <w:t>სტატუსისა</w:t>
      </w:r>
      <w:r w:rsidR="008D367E" w:rsidRPr="00A10838">
        <w:rPr>
          <w:b/>
          <w:sz w:val="36"/>
          <w:szCs w:val="36"/>
        </w:rPr>
        <w:t xml:space="preserve"> </w:t>
      </w:r>
      <w:r w:rsidR="008D367E" w:rsidRPr="00A10838">
        <w:rPr>
          <w:rFonts w:ascii="Sylfaen" w:hAnsi="Sylfaen" w:cs="Sylfaen"/>
          <w:b/>
          <w:sz w:val="36"/>
          <w:szCs w:val="36"/>
        </w:rPr>
        <w:t>და</w:t>
      </w:r>
      <w:r w:rsidR="008D367E" w:rsidRPr="00A10838">
        <w:rPr>
          <w:b/>
          <w:sz w:val="36"/>
          <w:szCs w:val="36"/>
        </w:rPr>
        <w:t xml:space="preserve"> </w:t>
      </w:r>
      <w:r>
        <w:rPr>
          <w:rFonts w:ascii="Sylfaen" w:hAnsi="Sylfaen"/>
          <w:b/>
          <w:sz w:val="36"/>
          <w:szCs w:val="36"/>
          <w:lang w:val="ka-GE"/>
        </w:rPr>
        <w:t xml:space="preserve">მათ მიერ </w:t>
      </w:r>
      <w:r w:rsidR="008D367E">
        <w:rPr>
          <w:rFonts w:ascii="Sylfaen" w:hAnsi="Sylfaen" w:cs="Sylfaen"/>
          <w:b/>
          <w:sz w:val="36"/>
          <w:szCs w:val="36"/>
        </w:rPr>
        <w:t>იოდი</w:t>
      </w:r>
      <w:r w:rsidR="008D367E" w:rsidRPr="00A10838">
        <w:rPr>
          <w:rFonts w:ascii="Sylfaen" w:hAnsi="Sylfaen" w:cs="Sylfaen"/>
          <w:b/>
          <w:sz w:val="36"/>
          <w:szCs w:val="36"/>
        </w:rPr>
        <w:t>რებული</w:t>
      </w:r>
      <w:r w:rsidR="008D367E" w:rsidRPr="00A10838">
        <w:rPr>
          <w:b/>
          <w:sz w:val="36"/>
          <w:szCs w:val="36"/>
        </w:rPr>
        <w:t xml:space="preserve"> </w:t>
      </w:r>
      <w:r w:rsidR="008D367E" w:rsidRPr="00A10838">
        <w:rPr>
          <w:rFonts w:ascii="Sylfaen" w:hAnsi="Sylfaen" w:cs="Sylfaen"/>
          <w:b/>
          <w:sz w:val="36"/>
          <w:szCs w:val="36"/>
        </w:rPr>
        <w:t>მარილის</w:t>
      </w:r>
      <w:r w:rsidR="008D367E" w:rsidRPr="00A10838">
        <w:rPr>
          <w:b/>
          <w:sz w:val="36"/>
          <w:szCs w:val="36"/>
        </w:rPr>
        <w:t xml:space="preserve"> </w:t>
      </w:r>
      <w:r w:rsidR="008D367E" w:rsidRPr="00A10838">
        <w:rPr>
          <w:rFonts w:ascii="Sylfaen" w:hAnsi="Sylfaen" w:cs="Sylfaen"/>
          <w:b/>
          <w:sz w:val="36"/>
          <w:szCs w:val="36"/>
        </w:rPr>
        <w:t>გამოყენების</w:t>
      </w:r>
    </w:p>
    <w:p w14:paraId="3E332143" w14:textId="59E3CE39" w:rsidR="008D367E" w:rsidRPr="000A2908" w:rsidRDefault="008D367E" w:rsidP="00C32F0A">
      <w:pPr>
        <w:jc w:val="center"/>
        <w:rPr>
          <w:b/>
          <w:sz w:val="36"/>
          <w:szCs w:val="36"/>
        </w:rPr>
      </w:pPr>
      <w:r w:rsidRPr="00A10838">
        <w:rPr>
          <w:rFonts w:ascii="Sylfaen" w:hAnsi="Sylfaen" w:cs="Sylfaen"/>
          <w:b/>
          <w:sz w:val="36"/>
          <w:szCs w:val="36"/>
        </w:rPr>
        <w:t>ეროვნული</w:t>
      </w:r>
      <w:r w:rsidRPr="00A10838">
        <w:rPr>
          <w:b/>
          <w:sz w:val="36"/>
          <w:szCs w:val="36"/>
        </w:rPr>
        <w:t xml:space="preserve"> </w:t>
      </w:r>
      <w:r>
        <w:rPr>
          <w:rFonts w:ascii="Sylfaen" w:hAnsi="Sylfaen" w:cs="Sylfaen"/>
          <w:b/>
          <w:sz w:val="36"/>
          <w:szCs w:val="36"/>
        </w:rPr>
        <w:t>შეფასებ</w:t>
      </w:r>
      <w:r>
        <w:rPr>
          <w:rFonts w:ascii="Sylfaen" w:hAnsi="Sylfaen" w:cs="Sylfaen"/>
          <w:b/>
          <w:sz w:val="36"/>
          <w:szCs w:val="36"/>
          <w:lang w:val="ka-GE"/>
        </w:rPr>
        <w:t>ა</w:t>
      </w:r>
    </w:p>
    <w:p w14:paraId="4A8FD869" w14:textId="77777777" w:rsidR="008D367E" w:rsidRDefault="008D367E" w:rsidP="008D367E">
      <w:pPr>
        <w:spacing w:line="324" w:lineRule="atLeast"/>
        <w:rPr>
          <w:rFonts w:ascii="Times New Roman" w:eastAsia="Times New Roman" w:hAnsi="Times New Roman" w:cs="Times New Roman"/>
          <w:lang w:eastAsia="en-GB"/>
        </w:rPr>
      </w:pPr>
    </w:p>
    <w:p w14:paraId="0B6E2284" w14:textId="77777777" w:rsidR="008D367E" w:rsidRPr="00A10838" w:rsidRDefault="008D367E" w:rsidP="008D367E">
      <w:pPr>
        <w:jc w:val="center"/>
        <w:rPr>
          <w:b/>
          <w:sz w:val="36"/>
          <w:szCs w:val="36"/>
        </w:rPr>
      </w:pPr>
      <w:r w:rsidRPr="00A10838">
        <w:rPr>
          <w:rFonts w:ascii="Sylfaen" w:hAnsi="Sylfaen" w:cs="Sylfaen"/>
          <w:b/>
          <w:sz w:val="36"/>
          <w:szCs w:val="36"/>
        </w:rPr>
        <w:t>ანგარიში</w:t>
      </w:r>
      <w:bookmarkStart w:id="0" w:name="_GoBack"/>
      <w:bookmarkEnd w:id="0"/>
    </w:p>
    <w:p w14:paraId="1B2EEAC9" w14:textId="130797DF" w:rsidR="008D367E" w:rsidRDefault="008D367E" w:rsidP="008D367E">
      <w:pPr>
        <w:spacing w:line="324" w:lineRule="atLeast"/>
        <w:rPr>
          <w:rFonts w:ascii="Times New Roman" w:eastAsia="Times New Roman" w:hAnsi="Times New Roman" w:cs="Times New Roman"/>
          <w:lang w:eastAsia="en-GB"/>
        </w:rPr>
      </w:pPr>
    </w:p>
    <w:p w14:paraId="2559F6CB" w14:textId="274297A0" w:rsidR="008D367E" w:rsidRDefault="008D367E" w:rsidP="008D367E">
      <w:pPr>
        <w:spacing w:line="324" w:lineRule="atLeast"/>
        <w:rPr>
          <w:rFonts w:ascii="Times New Roman" w:eastAsia="Times New Roman" w:hAnsi="Times New Roman" w:cs="Times New Roman"/>
          <w:lang w:eastAsia="en-GB"/>
        </w:rPr>
      </w:pPr>
    </w:p>
    <w:p w14:paraId="40BF8C0C" w14:textId="75474633" w:rsidR="008D367E" w:rsidRDefault="008D367E" w:rsidP="008D367E">
      <w:pPr>
        <w:spacing w:line="324" w:lineRule="atLeast"/>
        <w:rPr>
          <w:rFonts w:ascii="Times New Roman" w:eastAsia="Times New Roman" w:hAnsi="Times New Roman" w:cs="Times New Roman"/>
          <w:lang w:eastAsia="en-GB"/>
        </w:rPr>
      </w:pPr>
    </w:p>
    <w:p w14:paraId="4A5D0637" w14:textId="1787B426" w:rsidR="008D367E" w:rsidRDefault="008D367E" w:rsidP="008D367E">
      <w:pPr>
        <w:spacing w:line="324" w:lineRule="atLeast"/>
        <w:rPr>
          <w:rFonts w:ascii="Times New Roman" w:eastAsia="Times New Roman" w:hAnsi="Times New Roman" w:cs="Times New Roman"/>
          <w:lang w:eastAsia="en-GB"/>
        </w:rPr>
      </w:pPr>
    </w:p>
    <w:p w14:paraId="4C16CCCD" w14:textId="65C98B89" w:rsidR="008D367E" w:rsidRDefault="008D367E" w:rsidP="008D367E">
      <w:pPr>
        <w:spacing w:line="324" w:lineRule="atLeast"/>
        <w:rPr>
          <w:rFonts w:ascii="Times New Roman" w:eastAsia="Times New Roman" w:hAnsi="Times New Roman" w:cs="Times New Roman"/>
          <w:lang w:eastAsia="en-GB"/>
        </w:rPr>
      </w:pPr>
    </w:p>
    <w:p w14:paraId="7FFB0180" w14:textId="77777777" w:rsidR="008D367E" w:rsidRDefault="008D367E" w:rsidP="008D367E">
      <w:pPr>
        <w:spacing w:line="324" w:lineRule="atLeast"/>
        <w:rPr>
          <w:rFonts w:ascii="Times New Roman" w:eastAsia="Times New Roman" w:hAnsi="Times New Roman" w:cs="Times New Roman"/>
          <w:lang w:eastAsia="en-GB"/>
        </w:rPr>
      </w:pPr>
    </w:p>
    <w:p w14:paraId="71F1E9C6" w14:textId="77777777" w:rsidR="008D367E" w:rsidRPr="00A10838" w:rsidRDefault="008D367E" w:rsidP="008D367E">
      <w:pPr>
        <w:spacing w:line="324" w:lineRule="atLeast"/>
        <w:rPr>
          <w:rFonts w:ascii="Times New Roman" w:eastAsia="Times New Roman" w:hAnsi="Times New Roman" w:cs="Times New Roman"/>
          <w:lang w:eastAsia="en-GB"/>
        </w:rPr>
      </w:pPr>
    </w:p>
    <w:p w14:paraId="58F3C0C2" w14:textId="7A77F513" w:rsidR="008D367E" w:rsidRDefault="008D367E" w:rsidP="008D367E">
      <w:pPr>
        <w:autoSpaceDE w:val="0"/>
        <w:autoSpaceDN w:val="0"/>
        <w:adjustRightInd w:val="0"/>
        <w:jc w:val="center"/>
        <w:rPr>
          <w:rFonts w:ascii="Sylfaen" w:hAnsi="Sylfaen" w:cs="Sylfaen"/>
          <w:b/>
          <w:color w:val="000000"/>
          <w:sz w:val="28"/>
          <w:szCs w:val="28"/>
        </w:rPr>
      </w:pPr>
      <w:r w:rsidRPr="00A10838">
        <w:rPr>
          <w:rFonts w:ascii="Sylfaen" w:hAnsi="Sylfaen" w:cs="Sylfaen"/>
          <w:b/>
          <w:color w:val="000000"/>
          <w:sz w:val="28"/>
          <w:szCs w:val="28"/>
        </w:rPr>
        <w:t>მომზადებულია</w:t>
      </w:r>
      <w:r w:rsidRPr="00A10838">
        <w:rPr>
          <w:rFonts w:ascii="Cambria" w:hAnsi="Cambria"/>
          <w:b/>
          <w:color w:val="000000"/>
          <w:sz w:val="28"/>
          <w:szCs w:val="28"/>
        </w:rPr>
        <w:t xml:space="preserve"> </w:t>
      </w:r>
    </w:p>
    <w:p w14:paraId="68A23914" w14:textId="69AE25F9" w:rsidR="008D367E" w:rsidRPr="00A10838" w:rsidRDefault="008D367E" w:rsidP="008D367E">
      <w:pPr>
        <w:autoSpaceDE w:val="0"/>
        <w:autoSpaceDN w:val="0"/>
        <w:adjustRightInd w:val="0"/>
        <w:jc w:val="center"/>
        <w:rPr>
          <w:rFonts w:ascii="Cambria" w:hAnsi="Cambria"/>
          <w:b/>
          <w:color w:val="000000"/>
          <w:sz w:val="28"/>
          <w:szCs w:val="28"/>
        </w:rPr>
      </w:pPr>
      <w:r w:rsidRPr="00A10838">
        <w:rPr>
          <w:rFonts w:ascii="Cambria" w:hAnsi="Cambria"/>
          <w:b/>
          <w:color w:val="000000"/>
          <w:sz w:val="28"/>
          <w:szCs w:val="28"/>
        </w:rPr>
        <w:t xml:space="preserve"> </w:t>
      </w:r>
      <w:r w:rsidRPr="00A10838">
        <w:rPr>
          <w:rFonts w:ascii="Sylfaen" w:hAnsi="Sylfaen" w:cs="Sylfaen"/>
          <w:b/>
          <w:color w:val="000000"/>
          <w:sz w:val="28"/>
          <w:szCs w:val="28"/>
        </w:rPr>
        <w:t>იოდის</w:t>
      </w:r>
      <w:r w:rsidRPr="00A10838">
        <w:rPr>
          <w:rFonts w:ascii="Cambria" w:hAnsi="Cambria"/>
          <w:b/>
          <w:color w:val="000000"/>
          <w:sz w:val="28"/>
          <w:szCs w:val="28"/>
        </w:rPr>
        <w:t xml:space="preserve"> </w:t>
      </w:r>
      <w:r w:rsidRPr="00A10838">
        <w:rPr>
          <w:rFonts w:ascii="Sylfaen" w:hAnsi="Sylfaen" w:cs="Sylfaen"/>
          <w:b/>
          <w:color w:val="000000"/>
          <w:sz w:val="28"/>
          <w:szCs w:val="28"/>
        </w:rPr>
        <w:t>გლობალური</w:t>
      </w:r>
      <w:r w:rsidRPr="00A10838">
        <w:rPr>
          <w:rFonts w:ascii="Cambria" w:hAnsi="Cambria"/>
          <w:b/>
          <w:color w:val="000000"/>
          <w:sz w:val="28"/>
          <w:szCs w:val="28"/>
        </w:rPr>
        <w:t xml:space="preserve"> </w:t>
      </w:r>
      <w:r w:rsidRPr="00A10838">
        <w:rPr>
          <w:rFonts w:ascii="Sylfaen" w:hAnsi="Sylfaen" w:cs="Sylfaen"/>
          <w:b/>
          <w:color w:val="000000"/>
          <w:sz w:val="28"/>
          <w:szCs w:val="28"/>
        </w:rPr>
        <w:t>ქსელის</w:t>
      </w:r>
      <w:r w:rsidRPr="00A10838">
        <w:rPr>
          <w:rFonts w:ascii="Cambria" w:hAnsi="Cambria"/>
          <w:b/>
          <w:color w:val="000000"/>
          <w:sz w:val="28"/>
          <w:szCs w:val="28"/>
        </w:rPr>
        <w:t xml:space="preserve"> </w:t>
      </w:r>
      <w:r w:rsidRPr="00A10838">
        <w:rPr>
          <w:rFonts w:ascii="Sylfaen" w:hAnsi="Sylfaen" w:cs="Sylfaen"/>
          <w:b/>
          <w:color w:val="000000"/>
          <w:sz w:val="28"/>
          <w:szCs w:val="28"/>
        </w:rPr>
        <w:t>კონსულტანტების</w:t>
      </w:r>
    </w:p>
    <w:p w14:paraId="3274A0B0" w14:textId="77777777" w:rsidR="008D367E" w:rsidRPr="00A10838" w:rsidRDefault="008D367E" w:rsidP="008D367E">
      <w:pPr>
        <w:autoSpaceDE w:val="0"/>
        <w:autoSpaceDN w:val="0"/>
        <w:adjustRightInd w:val="0"/>
        <w:jc w:val="center"/>
        <w:rPr>
          <w:rFonts w:ascii="Cambria" w:hAnsi="Cambria"/>
          <w:b/>
          <w:color w:val="000000"/>
          <w:sz w:val="28"/>
          <w:szCs w:val="28"/>
        </w:rPr>
      </w:pPr>
      <w:r w:rsidRPr="00A10838">
        <w:rPr>
          <w:rFonts w:ascii="Sylfaen" w:hAnsi="Sylfaen" w:cs="Sylfaen"/>
          <w:b/>
          <w:color w:val="000000"/>
          <w:sz w:val="28"/>
          <w:szCs w:val="28"/>
        </w:rPr>
        <w:t>გრეგორი</w:t>
      </w:r>
      <w:r w:rsidRPr="00A10838">
        <w:rPr>
          <w:rFonts w:ascii="Cambria" w:hAnsi="Cambria"/>
          <w:b/>
          <w:color w:val="000000"/>
          <w:sz w:val="28"/>
          <w:szCs w:val="28"/>
        </w:rPr>
        <w:t xml:space="preserve"> </w:t>
      </w:r>
      <w:r w:rsidRPr="00A10838">
        <w:rPr>
          <w:rFonts w:ascii="Sylfaen" w:hAnsi="Sylfaen" w:cs="Sylfaen"/>
          <w:b/>
          <w:color w:val="000000"/>
          <w:sz w:val="28"/>
          <w:szCs w:val="28"/>
        </w:rPr>
        <w:t>გერასიმოვის</w:t>
      </w:r>
      <w:r w:rsidRPr="00A10838">
        <w:rPr>
          <w:rFonts w:ascii="Cambria" w:hAnsi="Cambria"/>
          <w:b/>
          <w:color w:val="000000"/>
          <w:sz w:val="28"/>
          <w:szCs w:val="28"/>
        </w:rPr>
        <w:t xml:space="preserve"> </w:t>
      </w:r>
      <w:r w:rsidRPr="00A10838">
        <w:rPr>
          <w:rFonts w:ascii="Sylfaen" w:hAnsi="Sylfaen" w:cs="Sylfaen"/>
          <w:b/>
          <w:color w:val="000000"/>
          <w:sz w:val="28"/>
          <w:szCs w:val="28"/>
        </w:rPr>
        <w:t>და</w:t>
      </w:r>
      <w:r w:rsidRPr="00A10838">
        <w:rPr>
          <w:rFonts w:ascii="Cambria" w:hAnsi="Cambria"/>
          <w:b/>
          <w:color w:val="000000"/>
          <w:sz w:val="28"/>
          <w:szCs w:val="28"/>
        </w:rPr>
        <w:t xml:space="preserve"> </w:t>
      </w:r>
      <w:r w:rsidRPr="00A10838">
        <w:rPr>
          <w:rFonts w:ascii="Sylfaen" w:hAnsi="Sylfaen" w:cs="Sylfaen"/>
          <w:b/>
          <w:color w:val="000000"/>
          <w:sz w:val="28"/>
          <w:szCs w:val="28"/>
        </w:rPr>
        <w:t>ფრიც</w:t>
      </w:r>
      <w:r w:rsidRPr="00A10838">
        <w:rPr>
          <w:rFonts w:ascii="Cambria" w:hAnsi="Cambria"/>
          <w:b/>
          <w:color w:val="000000"/>
          <w:sz w:val="28"/>
          <w:szCs w:val="28"/>
        </w:rPr>
        <w:t xml:space="preserve"> </w:t>
      </w:r>
      <w:r w:rsidRPr="00A10838">
        <w:rPr>
          <w:rFonts w:ascii="Sylfaen" w:hAnsi="Sylfaen" w:cs="Sylfaen"/>
          <w:b/>
          <w:color w:val="000000"/>
          <w:sz w:val="28"/>
          <w:szCs w:val="28"/>
        </w:rPr>
        <w:t>ვან</w:t>
      </w:r>
      <w:r w:rsidRPr="00A10838">
        <w:rPr>
          <w:rFonts w:ascii="Cambria" w:hAnsi="Cambria"/>
          <w:b/>
          <w:color w:val="000000"/>
          <w:sz w:val="28"/>
          <w:szCs w:val="28"/>
        </w:rPr>
        <w:t xml:space="preserve"> </w:t>
      </w:r>
      <w:r w:rsidRPr="00A10838">
        <w:rPr>
          <w:rFonts w:ascii="Sylfaen" w:hAnsi="Sylfaen" w:cs="Sylfaen"/>
          <w:b/>
          <w:color w:val="000000"/>
          <w:sz w:val="28"/>
          <w:szCs w:val="28"/>
        </w:rPr>
        <w:t>დერ</w:t>
      </w:r>
      <w:r w:rsidRPr="00A10838">
        <w:rPr>
          <w:rFonts w:ascii="Cambria" w:hAnsi="Cambria"/>
          <w:b/>
          <w:color w:val="000000"/>
          <w:sz w:val="28"/>
          <w:szCs w:val="28"/>
        </w:rPr>
        <w:t xml:space="preserve"> </w:t>
      </w:r>
      <w:r w:rsidRPr="00A10838">
        <w:rPr>
          <w:rFonts w:ascii="Sylfaen" w:hAnsi="Sylfaen" w:cs="Sylfaen"/>
          <w:b/>
          <w:color w:val="000000"/>
          <w:sz w:val="28"/>
          <w:szCs w:val="28"/>
        </w:rPr>
        <w:t>ჰაარის</w:t>
      </w:r>
      <w:r w:rsidRPr="00A10838">
        <w:rPr>
          <w:rFonts w:ascii="Cambria" w:hAnsi="Cambria"/>
          <w:b/>
          <w:color w:val="000000"/>
          <w:sz w:val="28"/>
          <w:szCs w:val="28"/>
        </w:rPr>
        <w:t xml:space="preserve"> </w:t>
      </w:r>
      <w:r w:rsidRPr="00A10838">
        <w:rPr>
          <w:rFonts w:ascii="Sylfaen" w:hAnsi="Sylfaen" w:cs="Sylfaen"/>
          <w:b/>
          <w:color w:val="000000"/>
          <w:sz w:val="28"/>
          <w:szCs w:val="28"/>
        </w:rPr>
        <w:t>მიერ</w:t>
      </w:r>
    </w:p>
    <w:p w14:paraId="033F814D" w14:textId="77777777" w:rsidR="008D367E" w:rsidRDefault="008D367E" w:rsidP="008D367E">
      <w:pPr>
        <w:autoSpaceDE w:val="0"/>
        <w:autoSpaceDN w:val="0"/>
        <w:adjustRightInd w:val="0"/>
        <w:jc w:val="center"/>
        <w:rPr>
          <w:rFonts w:ascii="Cambria" w:hAnsi="Cambria"/>
          <w:b/>
          <w:color w:val="000000"/>
          <w:sz w:val="28"/>
          <w:szCs w:val="28"/>
        </w:rPr>
      </w:pPr>
    </w:p>
    <w:p w14:paraId="22E1694B" w14:textId="700C584E" w:rsidR="008D367E" w:rsidRDefault="008D367E" w:rsidP="008D367E">
      <w:pPr>
        <w:autoSpaceDE w:val="0"/>
        <w:autoSpaceDN w:val="0"/>
        <w:adjustRightInd w:val="0"/>
        <w:jc w:val="center"/>
        <w:rPr>
          <w:rFonts w:ascii="Cambria" w:hAnsi="Cambria"/>
          <w:b/>
          <w:color w:val="000000"/>
          <w:sz w:val="28"/>
          <w:szCs w:val="28"/>
        </w:rPr>
      </w:pPr>
    </w:p>
    <w:p w14:paraId="09158271" w14:textId="77777777" w:rsidR="008D367E" w:rsidRDefault="008D367E" w:rsidP="008D367E">
      <w:pPr>
        <w:autoSpaceDE w:val="0"/>
        <w:autoSpaceDN w:val="0"/>
        <w:adjustRightInd w:val="0"/>
        <w:jc w:val="center"/>
        <w:rPr>
          <w:rFonts w:ascii="Cambria" w:hAnsi="Cambria"/>
          <w:b/>
          <w:color w:val="000000"/>
          <w:sz w:val="28"/>
          <w:szCs w:val="28"/>
        </w:rPr>
      </w:pPr>
    </w:p>
    <w:p w14:paraId="5810758A" w14:textId="77777777" w:rsidR="008D367E" w:rsidRDefault="008D367E" w:rsidP="008D367E">
      <w:pPr>
        <w:autoSpaceDE w:val="0"/>
        <w:autoSpaceDN w:val="0"/>
        <w:adjustRightInd w:val="0"/>
        <w:jc w:val="center"/>
        <w:rPr>
          <w:rFonts w:ascii="Cambria" w:hAnsi="Cambria"/>
          <w:b/>
          <w:color w:val="000000"/>
          <w:sz w:val="28"/>
          <w:szCs w:val="28"/>
        </w:rPr>
      </w:pPr>
    </w:p>
    <w:p w14:paraId="67A8E9FA" w14:textId="77777777" w:rsidR="008D367E" w:rsidRDefault="008D367E" w:rsidP="008D367E">
      <w:pPr>
        <w:autoSpaceDE w:val="0"/>
        <w:autoSpaceDN w:val="0"/>
        <w:adjustRightInd w:val="0"/>
        <w:jc w:val="center"/>
        <w:rPr>
          <w:rFonts w:ascii="Cambria" w:hAnsi="Cambria"/>
          <w:b/>
          <w:color w:val="000000"/>
          <w:sz w:val="28"/>
          <w:szCs w:val="28"/>
        </w:rPr>
      </w:pPr>
    </w:p>
    <w:p w14:paraId="3F455368" w14:textId="5CFCC1F0" w:rsidR="008D367E" w:rsidRPr="00A10838" w:rsidRDefault="008D367E" w:rsidP="008D367E">
      <w:pPr>
        <w:autoSpaceDE w:val="0"/>
        <w:autoSpaceDN w:val="0"/>
        <w:adjustRightInd w:val="0"/>
        <w:jc w:val="center"/>
        <w:rPr>
          <w:rFonts w:ascii="Cambria" w:hAnsi="Cambria"/>
          <w:b/>
          <w:color w:val="000000"/>
          <w:sz w:val="28"/>
          <w:szCs w:val="28"/>
        </w:rPr>
      </w:pPr>
      <w:r w:rsidRPr="00A10838">
        <w:rPr>
          <w:rFonts w:ascii="Cambria" w:hAnsi="Cambria"/>
          <w:b/>
          <w:color w:val="000000"/>
          <w:sz w:val="28"/>
          <w:szCs w:val="28"/>
        </w:rPr>
        <w:t>2017</w:t>
      </w:r>
    </w:p>
    <w:p w14:paraId="59362354" w14:textId="6CE74C6F" w:rsidR="008D367E" w:rsidRDefault="008D367E" w:rsidP="008D367E">
      <w:pPr>
        <w:spacing w:line="324" w:lineRule="atLeast"/>
        <w:rPr>
          <w:rFonts w:ascii="Times New Roman" w:eastAsia="Times New Roman" w:hAnsi="Times New Roman" w:cs="Times New Roman"/>
          <w:lang w:eastAsia="en-GB"/>
        </w:rPr>
      </w:pPr>
    </w:p>
    <w:p w14:paraId="006C3B89" w14:textId="4A6BEC44" w:rsidR="008D367E" w:rsidRDefault="008D367E" w:rsidP="008D367E">
      <w:pPr>
        <w:spacing w:line="324" w:lineRule="atLeast"/>
        <w:rPr>
          <w:rFonts w:ascii="Times New Roman" w:eastAsia="Times New Roman" w:hAnsi="Times New Roman" w:cs="Times New Roman"/>
          <w:lang w:eastAsia="en-GB"/>
        </w:rPr>
      </w:pPr>
    </w:p>
    <w:p w14:paraId="6701E44B" w14:textId="77777777" w:rsidR="00BC1733" w:rsidRDefault="00BC1733" w:rsidP="008D367E">
      <w:pPr>
        <w:spacing w:line="324" w:lineRule="atLeast"/>
        <w:rPr>
          <w:rFonts w:ascii="Times New Roman" w:eastAsia="Times New Roman" w:hAnsi="Times New Roman" w:cs="Times New Roman"/>
          <w:lang w:eastAsia="en-GB"/>
        </w:rPr>
      </w:pPr>
    </w:p>
    <w:p w14:paraId="4E9FFDF7" w14:textId="77777777" w:rsidR="00BC1733" w:rsidRDefault="00BC1733" w:rsidP="008D367E">
      <w:pPr>
        <w:spacing w:line="324" w:lineRule="atLeast"/>
        <w:rPr>
          <w:rFonts w:ascii="Times New Roman" w:eastAsia="Times New Roman" w:hAnsi="Times New Roman" w:cs="Times New Roman"/>
          <w:lang w:eastAsia="en-GB"/>
        </w:rPr>
      </w:pPr>
    </w:p>
    <w:p w14:paraId="6ADEDC12" w14:textId="77777777" w:rsidR="00BC1733" w:rsidRDefault="00BC1733" w:rsidP="008D367E">
      <w:pPr>
        <w:spacing w:line="324" w:lineRule="atLeast"/>
        <w:rPr>
          <w:rFonts w:ascii="Times New Roman" w:eastAsia="Times New Roman" w:hAnsi="Times New Roman" w:cs="Times New Roman"/>
          <w:lang w:eastAsia="en-GB"/>
        </w:rPr>
      </w:pPr>
    </w:p>
    <w:p w14:paraId="2953BEE7" w14:textId="77777777" w:rsidR="008D367E" w:rsidRDefault="008D367E" w:rsidP="008D367E">
      <w:pPr>
        <w:spacing w:line="324" w:lineRule="atLeast"/>
        <w:rPr>
          <w:rFonts w:ascii="Times New Roman" w:eastAsia="Times New Roman" w:hAnsi="Times New Roman" w:cs="Times New Roman"/>
          <w:lang w:eastAsia="en-GB"/>
        </w:rPr>
      </w:pPr>
    </w:p>
    <w:p w14:paraId="3FEB9214" w14:textId="77777777" w:rsidR="008D367E" w:rsidRPr="00A10838" w:rsidRDefault="008D367E" w:rsidP="008D367E">
      <w:pPr>
        <w:spacing w:line="324" w:lineRule="atLeast"/>
        <w:rPr>
          <w:rFonts w:ascii="Times New Roman" w:eastAsia="Times New Roman" w:hAnsi="Times New Roman" w:cs="Times New Roman"/>
          <w:lang w:eastAsia="en-GB"/>
        </w:rPr>
      </w:pPr>
    </w:p>
    <w:p w14:paraId="65ABC746" w14:textId="77777777" w:rsidR="00953B6C" w:rsidRDefault="00953B6C" w:rsidP="008D367E">
      <w:pPr>
        <w:autoSpaceDE w:val="0"/>
        <w:autoSpaceDN w:val="0"/>
        <w:adjustRightInd w:val="0"/>
        <w:jc w:val="center"/>
        <w:rPr>
          <w:rFonts w:ascii="Sylfaen" w:hAnsi="Sylfaen"/>
          <w:b/>
          <w:color w:val="000000"/>
          <w:lang w:val="ka-GE"/>
        </w:rPr>
      </w:pPr>
    </w:p>
    <w:p w14:paraId="0A08C2B7" w14:textId="77777777" w:rsidR="00953B6C" w:rsidRDefault="00953B6C" w:rsidP="008D367E">
      <w:pPr>
        <w:autoSpaceDE w:val="0"/>
        <w:autoSpaceDN w:val="0"/>
        <w:adjustRightInd w:val="0"/>
        <w:jc w:val="center"/>
        <w:rPr>
          <w:rFonts w:ascii="Sylfaen" w:hAnsi="Sylfaen"/>
          <w:b/>
          <w:color w:val="000000"/>
          <w:lang w:val="ka-GE"/>
        </w:rPr>
      </w:pPr>
    </w:p>
    <w:p w14:paraId="0D22AABE" w14:textId="77777777" w:rsidR="00953B6C" w:rsidRDefault="00953B6C" w:rsidP="008D367E">
      <w:pPr>
        <w:autoSpaceDE w:val="0"/>
        <w:autoSpaceDN w:val="0"/>
        <w:adjustRightInd w:val="0"/>
        <w:jc w:val="center"/>
        <w:rPr>
          <w:rFonts w:ascii="Sylfaen" w:hAnsi="Sylfaen"/>
          <w:b/>
          <w:color w:val="000000"/>
          <w:lang w:val="ka-GE"/>
        </w:rPr>
      </w:pPr>
    </w:p>
    <w:p w14:paraId="05FD00B6" w14:textId="77777777" w:rsidR="00953B6C" w:rsidRDefault="00953B6C" w:rsidP="008D367E">
      <w:pPr>
        <w:autoSpaceDE w:val="0"/>
        <w:autoSpaceDN w:val="0"/>
        <w:adjustRightInd w:val="0"/>
        <w:jc w:val="center"/>
        <w:rPr>
          <w:rFonts w:ascii="Sylfaen" w:hAnsi="Sylfaen"/>
          <w:b/>
          <w:color w:val="000000"/>
          <w:lang w:val="ka-GE"/>
        </w:rPr>
      </w:pPr>
    </w:p>
    <w:p w14:paraId="5610F6BF" w14:textId="77777777" w:rsidR="00953B6C" w:rsidRDefault="00953B6C" w:rsidP="008D367E">
      <w:pPr>
        <w:autoSpaceDE w:val="0"/>
        <w:autoSpaceDN w:val="0"/>
        <w:adjustRightInd w:val="0"/>
        <w:jc w:val="center"/>
        <w:rPr>
          <w:rFonts w:ascii="Sylfaen" w:hAnsi="Sylfaen"/>
          <w:b/>
          <w:color w:val="000000"/>
          <w:lang w:val="ka-GE"/>
        </w:rPr>
      </w:pPr>
    </w:p>
    <w:p w14:paraId="63D6D2CE" w14:textId="77777777" w:rsidR="00953B6C" w:rsidRDefault="00953B6C" w:rsidP="008D367E">
      <w:pPr>
        <w:autoSpaceDE w:val="0"/>
        <w:autoSpaceDN w:val="0"/>
        <w:adjustRightInd w:val="0"/>
        <w:jc w:val="center"/>
        <w:rPr>
          <w:rFonts w:ascii="Sylfaen" w:hAnsi="Sylfaen"/>
          <w:b/>
          <w:color w:val="000000"/>
          <w:lang w:val="ka-GE"/>
        </w:rPr>
      </w:pPr>
    </w:p>
    <w:p w14:paraId="4362055F" w14:textId="77777777" w:rsidR="00953B6C" w:rsidRDefault="00953B6C" w:rsidP="008D367E">
      <w:pPr>
        <w:autoSpaceDE w:val="0"/>
        <w:autoSpaceDN w:val="0"/>
        <w:adjustRightInd w:val="0"/>
        <w:jc w:val="center"/>
        <w:rPr>
          <w:rFonts w:ascii="Sylfaen" w:hAnsi="Sylfaen"/>
          <w:b/>
          <w:color w:val="000000"/>
          <w:lang w:val="ka-GE"/>
        </w:rPr>
      </w:pPr>
    </w:p>
    <w:p w14:paraId="2274F3DE" w14:textId="77777777" w:rsidR="00953B6C" w:rsidRDefault="00953B6C" w:rsidP="008D367E">
      <w:pPr>
        <w:autoSpaceDE w:val="0"/>
        <w:autoSpaceDN w:val="0"/>
        <w:adjustRightInd w:val="0"/>
        <w:jc w:val="center"/>
        <w:rPr>
          <w:rFonts w:ascii="Sylfaen" w:hAnsi="Sylfaen"/>
          <w:b/>
          <w:color w:val="000000"/>
          <w:lang w:val="ka-GE"/>
        </w:rPr>
      </w:pPr>
    </w:p>
    <w:p w14:paraId="1DB3862D" w14:textId="78D4C479" w:rsidR="008D367E" w:rsidRDefault="008D367E" w:rsidP="008D367E">
      <w:pPr>
        <w:autoSpaceDE w:val="0"/>
        <w:autoSpaceDN w:val="0"/>
        <w:adjustRightInd w:val="0"/>
        <w:jc w:val="center"/>
        <w:rPr>
          <w:rFonts w:ascii="Sylfaen" w:hAnsi="Sylfaen"/>
          <w:b/>
          <w:color w:val="000000"/>
          <w:lang w:val="ka-GE"/>
        </w:rPr>
      </w:pPr>
      <w:r>
        <w:rPr>
          <w:rFonts w:ascii="Sylfaen" w:hAnsi="Sylfaen"/>
          <w:b/>
          <w:color w:val="000000"/>
          <w:lang w:val="ka-GE"/>
        </w:rPr>
        <w:t xml:space="preserve">აბრევიატურები და განმარტებები </w:t>
      </w:r>
    </w:p>
    <w:p w14:paraId="158259FC" w14:textId="77777777" w:rsidR="00235C4A" w:rsidRPr="0041189A" w:rsidRDefault="00235C4A" w:rsidP="008D367E">
      <w:pPr>
        <w:autoSpaceDE w:val="0"/>
        <w:autoSpaceDN w:val="0"/>
        <w:adjustRightInd w:val="0"/>
        <w:jc w:val="center"/>
        <w:rPr>
          <w:rFonts w:ascii="Cambria" w:hAnsi="Cambria"/>
          <w:b/>
          <w:color w:val="000000"/>
        </w:rPr>
      </w:pPr>
    </w:p>
    <w:p w14:paraId="0B2F412C" w14:textId="77777777" w:rsidR="008D367E" w:rsidRPr="00586F27" w:rsidRDefault="008D367E" w:rsidP="008D367E">
      <w:pPr>
        <w:autoSpaceDE w:val="0"/>
        <w:autoSpaceDN w:val="0"/>
        <w:adjustRightInd w:val="0"/>
        <w:jc w:val="both"/>
        <w:rPr>
          <w:rFonts w:ascii="Cambria" w:hAnsi="Cambria"/>
          <w:color w:val="000000"/>
          <w:sz w:val="22"/>
          <w:szCs w:val="22"/>
        </w:rPr>
      </w:pPr>
    </w:p>
    <w:p w14:paraId="762661E2" w14:textId="04D0ED50" w:rsidR="008D367E" w:rsidRPr="00235C4A" w:rsidRDefault="00235C4A" w:rsidP="00235C4A">
      <w:pPr>
        <w:autoSpaceDE w:val="0"/>
        <w:autoSpaceDN w:val="0"/>
        <w:adjustRightInd w:val="0"/>
        <w:ind w:left="1440" w:hanging="1440"/>
        <w:jc w:val="both"/>
        <w:rPr>
          <w:sz w:val="22"/>
          <w:szCs w:val="22"/>
        </w:rPr>
      </w:pPr>
      <w:r>
        <w:rPr>
          <w:sz w:val="22"/>
          <w:szCs w:val="22"/>
        </w:rPr>
        <w:t>EAR</w:t>
      </w:r>
      <w:r>
        <w:rPr>
          <w:sz w:val="22"/>
          <w:szCs w:val="22"/>
        </w:rPr>
        <w:tab/>
      </w:r>
      <w:r>
        <w:rPr>
          <w:rFonts w:ascii="Sylfaen" w:hAnsi="Sylfaen"/>
          <w:sz w:val="22"/>
          <w:szCs w:val="22"/>
          <w:lang w:val="ka-GE"/>
        </w:rPr>
        <w:t xml:space="preserve">იოდის ყოველდღიური მოხმარების </w:t>
      </w:r>
      <w:r w:rsidR="008D367E">
        <w:rPr>
          <w:rFonts w:ascii="Sylfaen" w:hAnsi="Sylfaen"/>
          <w:sz w:val="22"/>
          <w:szCs w:val="22"/>
          <w:lang w:val="ka-GE"/>
        </w:rPr>
        <w:t xml:space="preserve">სავარაუდო საშუალო მოთხოვნილება </w:t>
      </w:r>
    </w:p>
    <w:p w14:paraId="69118E3C" w14:textId="77777777" w:rsidR="008D367E" w:rsidRPr="00586F27" w:rsidRDefault="008D367E" w:rsidP="008D367E">
      <w:pPr>
        <w:autoSpaceDE w:val="0"/>
        <w:autoSpaceDN w:val="0"/>
        <w:adjustRightInd w:val="0"/>
        <w:jc w:val="both"/>
        <w:rPr>
          <w:rFonts w:ascii="Cambria" w:hAnsi="Cambria"/>
          <w:color w:val="000000"/>
          <w:sz w:val="22"/>
          <w:szCs w:val="22"/>
        </w:rPr>
      </w:pPr>
    </w:p>
    <w:p w14:paraId="618A8C94" w14:textId="0F37D821" w:rsidR="008D367E" w:rsidRPr="00586F27" w:rsidRDefault="008D367E" w:rsidP="008D367E">
      <w:pPr>
        <w:autoSpaceDE w:val="0"/>
        <w:autoSpaceDN w:val="0"/>
        <w:adjustRightInd w:val="0"/>
        <w:ind w:left="1440" w:hanging="1440"/>
        <w:jc w:val="both"/>
        <w:rPr>
          <w:rFonts w:ascii="Cambria" w:hAnsi="Cambria"/>
          <w:color w:val="000000"/>
          <w:sz w:val="22"/>
          <w:szCs w:val="22"/>
        </w:rPr>
      </w:pPr>
      <w:r>
        <w:rPr>
          <w:rFonts w:ascii="Cambria" w:hAnsi="Cambria"/>
          <w:color w:val="000000"/>
          <w:sz w:val="22"/>
          <w:szCs w:val="22"/>
        </w:rPr>
        <w:t>IGN</w:t>
      </w:r>
      <w:r>
        <w:rPr>
          <w:rFonts w:ascii="Cambria" w:hAnsi="Cambria"/>
          <w:color w:val="000000"/>
          <w:sz w:val="22"/>
          <w:szCs w:val="22"/>
        </w:rPr>
        <w:tab/>
      </w:r>
      <w:r w:rsidR="00235C4A">
        <w:rPr>
          <w:rFonts w:ascii="Sylfaen" w:hAnsi="Sylfaen"/>
          <w:color w:val="000000"/>
          <w:sz w:val="22"/>
          <w:szCs w:val="22"/>
          <w:lang w:val="ka-GE"/>
        </w:rPr>
        <w:t xml:space="preserve">იოდის გლობალური ქსელი </w:t>
      </w:r>
    </w:p>
    <w:p w14:paraId="36FF1B87" w14:textId="57475F5A" w:rsidR="008D367E" w:rsidRDefault="008D367E" w:rsidP="008D367E">
      <w:pPr>
        <w:autoSpaceDE w:val="0"/>
        <w:autoSpaceDN w:val="0"/>
        <w:adjustRightInd w:val="0"/>
        <w:jc w:val="both"/>
        <w:rPr>
          <w:rFonts w:ascii="Cambria" w:hAnsi="Cambria"/>
          <w:color w:val="000000"/>
          <w:sz w:val="22"/>
          <w:szCs w:val="22"/>
        </w:rPr>
      </w:pPr>
    </w:p>
    <w:p w14:paraId="21F3FBD2" w14:textId="77777777" w:rsidR="00BC1733" w:rsidRDefault="00BC1733" w:rsidP="00235C4A">
      <w:pPr>
        <w:autoSpaceDE w:val="0"/>
        <w:autoSpaceDN w:val="0"/>
        <w:adjustRightInd w:val="0"/>
        <w:ind w:left="1440" w:hanging="1440"/>
        <w:jc w:val="both"/>
        <w:rPr>
          <w:sz w:val="22"/>
          <w:szCs w:val="22"/>
        </w:rPr>
      </w:pPr>
    </w:p>
    <w:p w14:paraId="2ABA016D" w14:textId="28106D59" w:rsidR="00235C4A" w:rsidRDefault="008D367E" w:rsidP="00235C4A">
      <w:pPr>
        <w:autoSpaceDE w:val="0"/>
        <w:autoSpaceDN w:val="0"/>
        <w:adjustRightInd w:val="0"/>
        <w:ind w:left="1440" w:hanging="1440"/>
        <w:jc w:val="both"/>
        <w:rPr>
          <w:rFonts w:ascii="Sylfaen" w:hAnsi="Sylfaen"/>
          <w:sz w:val="22"/>
          <w:szCs w:val="22"/>
          <w:lang w:val="ka-GE"/>
        </w:rPr>
      </w:pPr>
      <w:r w:rsidRPr="00596282">
        <w:rPr>
          <w:sz w:val="22"/>
          <w:szCs w:val="22"/>
        </w:rPr>
        <w:t>GNMSS</w:t>
      </w:r>
      <w:r w:rsidR="00235C4A">
        <w:rPr>
          <w:sz w:val="22"/>
          <w:szCs w:val="22"/>
        </w:rPr>
        <w:tab/>
      </w:r>
      <w:r w:rsidR="00235C4A">
        <w:rPr>
          <w:rFonts w:ascii="Sylfaen" w:hAnsi="Sylfaen"/>
          <w:sz w:val="22"/>
          <w:szCs w:val="22"/>
          <w:lang w:val="ka-GE"/>
        </w:rPr>
        <w:t xml:space="preserve">საქართველოს ნუტრიციული </w:t>
      </w:r>
      <w:r w:rsidR="00BC1733">
        <w:rPr>
          <w:rFonts w:ascii="Sylfaen" w:hAnsi="Sylfaen"/>
          <w:sz w:val="22"/>
          <w:szCs w:val="22"/>
          <w:lang w:val="ka-GE"/>
        </w:rPr>
        <w:t xml:space="preserve">სტატუსის </w:t>
      </w:r>
      <w:r w:rsidR="00235C4A">
        <w:rPr>
          <w:rFonts w:ascii="Sylfaen" w:hAnsi="Sylfaen"/>
          <w:sz w:val="22"/>
          <w:szCs w:val="22"/>
          <w:lang w:val="ka-GE"/>
        </w:rPr>
        <w:t>მონიტორინგის და მეთვალყურეობის სისტემა</w:t>
      </w:r>
    </w:p>
    <w:p w14:paraId="07CB3046" w14:textId="1B411471" w:rsidR="008D367E" w:rsidRPr="00586F27" w:rsidRDefault="00235C4A" w:rsidP="00235C4A">
      <w:pPr>
        <w:autoSpaceDE w:val="0"/>
        <w:autoSpaceDN w:val="0"/>
        <w:adjustRightInd w:val="0"/>
        <w:ind w:left="1440" w:hanging="1440"/>
        <w:jc w:val="both"/>
        <w:rPr>
          <w:rFonts w:ascii="Cambria" w:hAnsi="Cambria"/>
          <w:color w:val="000000"/>
          <w:sz w:val="22"/>
          <w:szCs w:val="22"/>
        </w:rPr>
      </w:pPr>
      <w:r>
        <w:rPr>
          <w:rFonts w:ascii="Sylfaen" w:hAnsi="Sylfaen"/>
          <w:sz w:val="22"/>
          <w:szCs w:val="22"/>
          <w:lang w:val="ka-GE"/>
        </w:rPr>
        <w:t xml:space="preserve"> </w:t>
      </w:r>
    </w:p>
    <w:p w14:paraId="55612E31" w14:textId="77777777" w:rsidR="008D367E" w:rsidRDefault="008D367E" w:rsidP="008D367E">
      <w:pPr>
        <w:autoSpaceDE w:val="0"/>
        <w:autoSpaceDN w:val="0"/>
        <w:adjustRightInd w:val="0"/>
        <w:jc w:val="both"/>
        <w:rPr>
          <w:rFonts w:ascii="Cambria" w:hAnsi="Cambria"/>
          <w:color w:val="000000"/>
          <w:sz w:val="22"/>
          <w:szCs w:val="22"/>
        </w:rPr>
      </w:pPr>
    </w:p>
    <w:p w14:paraId="0C35FC79" w14:textId="3E2119A6" w:rsidR="008D367E" w:rsidRDefault="00235C4A" w:rsidP="00235C4A">
      <w:pPr>
        <w:autoSpaceDE w:val="0"/>
        <w:autoSpaceDN w:val="0"/>
        <w:adjustRightInd w:val="0"/>
        <w:ind w:left="1440" w:hanging="1440"/>
        <w:jc w:val="both"/>
        <w:rPr>
          <w:rFonts w:ascii="Cambria" w:hAnsi="Cambria"/>
          <w:color w:val="000000"/>
          <w:sz w:val="22"/>
          <w:szCs w:val="22"/>
        </w:rPr>
      </w:pPr>
      <w:r>
        <w:rPr>
          <w:rFonts w:ascii="Cambria" w:hAnsi="Cambria"/>
          <w:color w:val="000000"/>
          <w:sz w:val="22"/>
          <w:szCs w:val="22"/>
        </w:rPr>
        <w:t>NCDC</w:t>
      </w:r>
      <w:r>
        <w:rPr>
          <w:rFonts w:ascii="Cambria" w:hAnsi="Cambria"/>
          <w:color w:val="000000"/>
          <w:sz w:val="22"/>
          <w:szCs w:val="22"/>
        </w:rPr>
        <w:tab/>
      </w:r>
      <w:r>
        <w:rPr>
          <w:rFonts w:ascii="Sylfaen" w:hAnsi="Sylfaen"/>
          <w:color w:val="000000"/>
          <w:sz w:val="22"/>
          <w:szCs w:val="22"/>
          <w:lang w:val="ka-GE"/>
        </w:rPr>
        <w:t>დაავადებათა კონტროლის</w:t>
      </w:r>
      <w:r w:rsidR="00BC1733">
        <w:rPr>
          <w:rFonts w:ascii="Sylfaen" w:hAnsi="Sylfaen"/>
          <w:color w:val="000000"/>
          <w:sz w:val="22"/>
          <w:szCs w:val="22"/>
          <w:lang w:val="ka-GE"/>
        </w:rPr>
        <w:t>ა</w:t>
      </w:r>
      <w:r>
        <w:rPr>
          <w:rFonts w:ascii="Sylfaen" w:hAnsi="Sylfaen"/>
          <w:color w:val="000000"/>
          <w:sz w:val="22"/>
          <w:szCs w:val="22"/>
          <w:lang w:val="ka-GE"/>
        </w:rPr>
        <w:t xml:space="preserve"> და საზოგადოებრივი ჯანმრთელობის ეროვნული ცენტრი </w:t>
      </w:r>
    </w:p>
    <w:p w14:paraId="0E236C4D" w14:textId="77777777" w:rsidR="008D367E" w:rsidRDefault="008D367E" w:rsidP="008D367E">
      <w:pPr>
        <w:autoSpaceDE w:val="0"/>
        <w:autoSpaceDN w:val="0"/>
        <w:adjustRightInd w:val="0"/>
        <w:jc w:val="both"/>
        <w:rPr>
          <w:rFonts w:ascii="Cambria" w:hAnsi="Cambria"/>
          <w:color w:val="000000"/>
          <w:sz w:val="22"/>
          <w:szCs w:val="22"/>
        </w:rPr>
      </w:pPr>
    </w:p>
    <w:p w14:paraId="48C8CB9F" w14:textId="4728AC1B" w:rsidR="008D367E" w:rsidRPr="00586F27" w:rsidRDefault="008D367E" w:rsidP="008D367E">
      <w:pPr>
        <w:autoSpaceDE w:val="0"/>
        <w:autoSpaceDN w:val="0"/>
        <w:adjustRightInd w:val="0"/>
        <w:jc w:val="both"/>
        <w:rPr>
          <w:rFonts w:ascii="Cambria" w:hAnsi="Cambria"/>
          <w:color w:val="000000"/>
          <w:sz w:val="22"/>
          <w:szCs w:val="22"/>
        </w:rPr>
      </w:pPr>
    </w:p>
    <w:p w14:paraId="5A387165" w14:textId="31D175E5" w:rsidR="008D367E" w:rsidRPr="00586F27" w:rsidRDefault="008D367E" w:rsidP="008D367E">
      <w:pPr>
        <w:autoSpaceDE w:val="0"/>
        <w:autoSpaceDN w:val="0"/>
        <w:adjustRightInd w:val="0"/>
        <w:jc w:val="both"/>
        <w:rPr>
          <w:rFonts w:ascii="Cambria" w:hAnsi="Cambria"/>
          <w:color w:val="000000"/>
          <w:sz w:val="22"/>
          <w:szCs w:val="22"/>
        </w:rPr>
      </w:pPr>
      <w:r w:rsidRPr="00586F27">
        <w:rPr>
          <w:rFonts w:ascii="Cambria" w:hAnsi="Cambria"/>
          <w:color w:val="000000"/>
          <w:sz w:val="22"/>
          <w:szCs w:val="22"/>
        </w:rPr>
        <w:t>UIC</w:t>
      </w:r>
      <w:r w:rsidRPr="00586F27">
        <w:rPr>
          <w:rFonts w:ascii="Cambria" w:hAnsi="Cambria"/>
          <w:color w:val="000000"/>
          <w:sz w:val="22"/>
          <w:szCs w:val="22"/>
        </w:rPr>
        <w:tab/>
      </w:r>
      <w:r w:rsidRPr="00586F27">
        <w:rPr>
          <w:rFonts w:ascii="Cambria" w:hAnsi="Cambria"/>
          <w:color w:val="000000"/>
          <w:sz w:val="22"/>
          <w:szCs w:val="22"/>
        </w:rPr>
        <w:tab/>
      </w:r>
      <w:r w:rsidR="00235C4A">
        <w:rPr>
          <w:rFonts w:ascii="Sylfaen" w:hAnsi="Sylfaen"/>
          <w:color w:val="000000"/>
          <w:sz w:val="22"/>
          <w:szCs w:val="22"/>
          <w:lang w:val="ka-GE"/>
        </w:rPr>
        <w:t xml:space="preserve">შარდში იოდის კონცენტრაცია </w:t>
      </w:r>
    </w:p>
    <w:p w14:paraId="42631957" w14:textId="77777777" w:rsidR="008D367E" w:rsidRDefault="008D367E" w:rsidP="008D367E">
      <w:pPr>
        <w:autoSpaceDE w:val="0"/>
        <w:autoSpaceDN w:val="0"/>
        <w:adjustRightInd w:val="0"/>
        <w:jc w:val="both"/>
        <w:rPr>
          <w:rFonts w:ascii="Cambria" w:hAnsi="Cambria"/>
          <w:color w:val="000000"/>
          <w:sz w:val="22"/>
          <w:szCs w:val="22"/>
        </w:rPr>
      </w:pPr>
    </w:p>
    <w:p w14:paraId="6ECFFCCA" w14:textId="2B5CBADD" w:rsidR="008D367E" w:rsidRDefault="008D367E" w:rsidP="008D367E">
      <w:pPr>
        <w:autoSpaceDE w:val="0"/>
        <w:autoSpaceDN w:val="0"/>
        <w:adjustRightInd w:val="0"/>
        <w:jc w:val="both"/>
        <w:rPr>
          <w:sz w:val="22"/>
          <w:szCs w:val="22"/>
        </w:rPr>
      </w:pPr>
      <w:r>
        <w:rPr>
          <w:sz w:val="22"/>
          <w:szCs w:val="22"/>
        </w:rPr>
        <w:t>UL</w:t>
      </w:r>
      <w:r>
        <w:rPr>
          <w:sz w:val="22"/>
          <w:szCs w:val="22"/>
        </w:rPr>
        <w:tab/>
      </w:r>
      <w:r>
        <w:rPr>
          <w:sz w:val="22"/>
          <w:szCs w:val="22"/>
        </w:rPr>
        <w:tab/>
      </w:r>
      <w:r w:rsidR="00235C4A">
        <w:rPr>
          <w:rFonts w:ascii="Sylfaen" w:hAnsi="Sylfaen"/>
          <w:sz w:val="22"/>
          <w:szCs w:val="22"/>
          <w:lang w:val="ka-GE"/>
        </w:rPr>
        <w:t xml:space="preserve">იოდის დღიური მოხმარების ზედა ზღვარი </w:t>
      </w:r>
    </w:p>
    <w:p w14:paraId="57965196" w14:textId="12D2661A" w:rsidR="008D367E" w:rsidRPr="00586F27" w:rsidRDefault="008D367E" w:rsidP="008D367E">
      <w:pPr>
        <w:autoSpaceDE w:val="0"/>
        <w:autoSpaceDN w:val="0"/>
        <w:adjustRightInd w:val="0"/>
        <w:jc w:val="both"/>
        <w:rPr>
          <w:rFonts w:ascii="Cambria" w:hAnsi="Cambria"/>
          <w:color w:val="000000"/>
          <w:sz w:val="22"/>
          <w:szCs w:val="22"/>
        </w:rPr>
      </w:pPr>
    </w:p>
    <w:p w14:paraId="650596DB" w14:textId="3C868FB6" w:rsidR="008D367E" w:rsidRPr="00586F27" w:rsidRDefault="008D367E" w:rsidP="008D367E">
      <w:pPr>
        <w:autoSpaceDE w:val="0"/>
        <w:autoSpaceDN w:val="0"/>
        <w:adjustRightInd w:val="0"/>
        <w:jc w:val="both"/>
        <w:rPr>
          <w:rFonts w:ascii="Cambria" w:hAnsi="Cambria"/>
          <w:color w:val="000000"/>
          <w:sz w:val="22"/>
          <w:szCs w:val="22"/>
        </w:rPr>
      </w:pPr>
      <w:r w:rsidRPr="00586F27">
        <w:rPr>
          <w:rFonts w:ascii="Cambria" w:hAnsi="Cambria"/>
          <w:color w:val="000000"/>
          <w:sz w:val="22"/>
          <w:szCs w:val="22"/>
        </w:rPr>
        <w:t>UNICEF</w:t>
      </w:r>
      <w:r w:rsidRPr="00586F27">
        <w:rPr>
          <w:rFonts w:ascii="Cambria" w:hAnsi="Cambria"/>
          <w:color w:val="000000"/>
          <w:sz w:val="22"/>
          <w:szCs w:val="22"/>
        </w:rPr>
        <w:tab/>
      </w:r>
      <w:r w:rsidR="00235C4A">
        <w:rPr>
          <w:rFonts w:ascii="Sylfaen" w:hAnsi="Sylfaen"/>
          <w:color w:val="000000"/>
          <w:sz w:val="22"/>
          <w:szCs w:val="22"/>
          <w:lang w:val="ka-GE"/>
        </w:rPr>
        <w:t xml:space="preserve">გაეროს ბავშვთა ფონდი  </w:t>
      </w:r>
    </w:p>
    <w:p w14:paraId="21D08AB5" w14:textId="77777777" w:rsidR="008D367E" w:rsidRPr="00586F27" w:rsidRDefault="008D367E" w:rsidP="008D367E">
      <w:pPr>
        <w:autoSpaceDE w:val="0"/>
        <w:autoSpaceDN w:val="0"/>
        <w:adjustRightInd w:val="0"/>
        <w:jc w:val="both"/>
        <w:rPr>
          <w:rFonts w:ascii="Cambria" w:hAnsi="Cambria"/>
          <w:color w:val="000000"/>
          <w:sz w:val="22"/>
          <w:szCs w:val="22"/>
        </w:rPr>
      </w:pPr>
    </w:p>
    <w:p w14:paraId="5865F321" w14:textId="080E36B7" w:rsidR="008D367E" w:rsidRPr="00235C4A" w:rsidRDefault="008D367E" w:rsidP="008D367E">
      <w:pPr>
        <w:autoSpaceDE w:val="0"/>
        <w:autoSpaceDN w:val="0"/>
        <w:adjustRightInd w:val="0"/>
        <w:jc w:val="both"/>
        <w:rPr>
          <w:rFonts w:ascii="Sylfaen" w:hAnsi="Sylfaen"/>
          <w:color w:val="000000"/>
          <w:sz w:val="22"/>
          <w:szCs w:val="22"/>
          <w:lang w:val="ka-GE"/>
        </w:rPr>
      </w:pPr>
      <w:r w:rsidRPr="00586F27">
        <w:rPr>
          <w:rFonts w:ascii="Cambria" w:hAnsi="Cambria"/>
          <w:color w:val="000000"/>
          <w:sz w:val="22"/>
          <w:szCs w:val="22"/>
        </w:rPr>
        <w:t>WHO</w:t>
      </w:r>
      <w:r w:rsidRPr="00586F27">
        <w:rPr>
          <w:rFonts w:ascii="Cambria" w:hAnsi="Cambria"/>
          <w:color w:val="000000"/>
          <w:sz w:val="22"/>
          <w:szCs w:val="22"/>
        </w:rPr>
        <w:tab/>
      </w:r>
      <w:r w:rsidRPr="00586F27">
        <w:rPr>
          <w:rFonts w:ascii="Cambria" w:hAnsi="Cambria"/>
          <w:color w:val="000000"/>
          <w:sz w:val="22"/>
          <w:szCs w:val="22"/>
        </w:rPr>
        <w:tab/>
      </w:r>
      <w:r w:rsidR="00235C4A">
        <w:rPr>
          <w:rFonts w:ascii="Sylfaen" w:hAnsi="Sylfaen"/>
          <w:color w:val="000000"/>
          <w:sz w:val="22"/>
          <w:szCs w:val="22"/>
          <w:lang w:val="ka-GE"/>
        </w:rPr>
        <w:t>ჯანმრთელობის მსოფლიო ორგანიზაცია</w:t>
      </w:r>
    </w:p>
    <w:p w14:paraId="5A2D2DBA" w14:textId="77777777" w:rsidR="008D367E" w:rsidRPr="00586F27" w:rsidRDefault="008D367E" w:rsidP="008D367E">
      <w:pPr>
        <w:autoSpaceDE w:val="0"/>
        <w:autoSpaceDN w:val="0"/>
        <w:adjustRightInd w:val="0"/>
        <w:jc w:val="both"/>
        <w:rPr>
          <w:rFonts w:ascii="Cambria" w:hAnsi="Cambria"/>
          <w:color w:val="000000"/>
          <w:sz w:val="22"/>
          <w:szCs w:val="22"/>
        </w:rPr>
      </w:pPr>
    </w:p>
    <w:p w14:paraId="383A3F06" w14:textId="28F5B0D3" w:rsidR="008D367E" w:rsidRPr="007C2B52" w:rsidRDefault="008D367E" w:rsidP="008D367E">
      <w:pPr>
        <w:rPr>
          <w:rFonts w:ascii="Cambria" w:hAnsi="Cambria"/>
          <w:color w:val="000000"/>
        </w:rPr>
      </w:pPr>
      <w:r>
        <w:rPr>
          <w:rFonts w:ascii="Cambria" w:hAnsi="Cambria"/>
          <w:color w:val="000000"/>
        </w:rPr>
        <w:br w:type="page"/>
      </w:r>
    </w:p>
    <w:p w14:paraId="77A7CC69" w14:textId="37005DF6" w:rsidR="008D367E" w:rsidRPr="00901C91" w:rsidRDefault="008D367E" w:rsidP="00901C91">
      <w:pPr>
        <w:pStyle w:val="ListParagraph"/>
        <w:numPr>
          <w:ilvl w:val="0"/>
          <w:numId w:val="29"/>
        </w:numPr>
        <w:rPr>
          <w:rFonts w:ascii="Sylfaen" w:hAnsi="Sylfaen" w:cs="Sylfaen"/>
          <w:b/>
          <w:sz w:val="28"/>
          <w:szCs w:val="28"/>
        </w:rPr>
      </w:pPr>
      <w:r w:rsidRPr="00901C91">
        <w:rPr>
          <w:rFonts w:ascii="Sylfaen" w:hAnsi="Sylfaen" w:cs="Sylfaen"/>
          <w:b/>
          <w:sz w:val="28"/>
          <w:szCs w:val="28"/>
        </w:rPr>
        <w:lastRenderedPageBreak/>
        <w:t>რეზიუმე</w:t>
      </w:r>
    </w:p>
    <w:p w14:paraId="755C4999" w14:textId="77777777" w:rsidR="008D367E" w:rsidRPr="00A10838" w:rsidRDefault="008D367E" w:rsidP="008D367E">
      <w:pPr>
        <w:rPr>
          <w:b/>
          <w:sz w:val="28"/>
          <w:szCs w:val="28"/>
        </w:rPr>
      </w:pPr>
    </w:p>
    <w:p w14:paraId="7B59D340" w14:textId="6DFED211" w:rsidR="008D367E" w:rsidRPr="00A10838" w:rsidRDefault="008D367E" w:rsidP="008D367E">
      <w:pPr>
        <w:pStyle w:val="ListParagraph"/>
        <w:spacing w:after="0" w:line="240" w:lineRule="auto"/>
        <w:ind w:hanging="720"/>
        <w:jc w:val="both"/>
      </w:pPr>
      <w:r w:rsidRPr="00A10838">
        <w:t xml:space="preserve">1.1. </w:t>
      </w:r>
      <w:r w:rsidR="00BC1733">
        <w:rPr>
          <w:rFonts w:ascii="Sylfaen" w:hAnsi="Sylfaen"/>
          <w:lang w:val="ka-GE"/>
        </w:rPr>
        <w:t xml:space="preserve">  </w:t>
      </w:r>
      <w:r w:rsidRPr="00A10838">
        <w:t xml:space="preserve">2005 </w:t>
      </w:r>
      <w:r w:rsidRPr="00A10838">
        <w:rPr>
          <w:rFonts w:ascii="Sylfaen" w:hAnsi="Sylfaen" w:cs="Sylfaen"/>
        </w:rPr>
        <w:t>წელს</w:t>
      </w:r>
      <w:r w:rsidRPr="00A10838">
        <w:t xml:space="preserve"> </w:t>
      </w:r>
      <w:r w:rsidRPr="00A10838">
        <w:rPr>
          <w:rFonts w:ascii="Sylfaen" w:hAnsi="Sylfaen" w:cs="Sylfaen"/>
        </w:rPr>
        <w:t>საქართველოს</w:t>
      </w:r>
      <w:r w:rsidRPr="00A10838">
        <w:t xml:space="preserve"> </w:t>
      </w:r>
      <w:r w:rsidRPr="00A10838">
        <w:rPr>
          <w:rFonts w:ascii="Sylfaen" w:hAnsi="Sylfaen" w:cs="Sylfaen"/>
        </w:rPr>
        <w:t>პარლამენტმა</w:t>
      </w:r>
      <w:r w:rsidRPr="00A10838">
        <w:t xml:space="preserve"> </w:t>
      </w:r>
      <w:r w:rsidRPr="00A10838">
        <w:rPr>
          <w:rFonts w:ascii="Sylfaen" w:hAnsi="Sylfaen" w:cs="Sylfaen"/>
        </w:rPr>
        <w:t>მიიღო</w:t>
      </w:r>
      <w:r w:rsidRPr="00A10838">
        <w:t xml:space="preserve"> </w:t>
      </w:r>
      <w:r w:rsidRPr="00A10838">
        <w:rPr>
          <w:rFonts w:ascii="Sylfaen" w:hAnsi="Sylfaen" w:cs="Sylfaen"/>
        </w:rPr>
        <w:t>კანონი</w:t>
      </w:r>
      <w:r w:rsidRPr="00A10838">
        <w:t xml:space="preserve">, </w:t>
      </w:r>
      <w:r w:rsidRPr="00A10838">
        <w:rPr>
          <w:rFonts w:ascii="Sylfaen" w:hAnsi="Sylfaen" w:cs="Sylfaen"/>
        </w:rPr>
        <w:t>რომლის</w:t>
      </w:r>
      <w:r w:rsidRPr="00A10838">
        <w:t xml:space="preserve"> </w:t>
      </w:r>
      <w:r w:rsidRPr="00A10838">
        <w:rPr>
          <w:rFonts w:ascii="Sylfaen" w:hAnsi="Sylfaen" w:cs="Sylfaen"/>
        </w:rPr>
        <w:t>თანახმად</w:t>
      </w:r>
      <w:r w:rsidRPr="00A10838">
        <w:t xml:space="preserve"> </w:t>
      </w:r>
      <w:r w:rsidRPr="00A10838">
        <w:rPr>
          <w:rFonts w:ascii="Sylfaen" w:hAnsi="Sylfaen" w:cs="Sylfaen"/>
        </w:rPr>
        <w:t>მარილის</w:t>
      </w:r>
      <w:r w:rsidRPr="00A10838">
        <w:t xml:space="preserve"> </w:t>
      </w:r>
      <w:r w:rsidRPr="00A10838">
        <w:rPr>
          <w:rFonts w:ascii="Sylfaen" w:hAnsi="Sylfaen" w:cs="Sylfaen"/>
        </w:rPr>
        <w:t>საყოველთაო</w:t>
      </w:r>
      <w:r w:rsidRPr="00A10838">
        <w:t xml:space="preserve"> </w:t>
      </w:r>
      <w:r>
        <w:rPr>
          <w:rFonts w:ascii="Sylfaen" w:hAnsi="Sylfaen" w:cs="Sylfaen"/>
        </w:rPr>
        <w:t>იოდი</w:t>
      </w:r>
      <w:r w:rsidRPr="00A10838">
        <w:rPr>
          <w:rFonts w:ascii="Sylfaen" w:hAnsi="Sylfaen" w:cs="Sylfaen"/>
        </w:rPr>
        <w:t>რება</w:t>
      </w:r>
      <w:r>
        <w:t xml:space="preserve"> </w:t>
      </w:r>
      <w:r w:rsidRPr="00A10838">
        <w:rPr>
          <w:rFonts w:ascii="Sylfaen" w:hAnsi="Sylfaen" w:cs="Sylfaen"/>
        </w:rPr>
        <w:t>გახდა</w:t>
      </w:r>
      <w:r w:rsidRPr="00A10838">
        <w:t xml:space="preserve">  </w:t>
      </w:r>
      <w:r>
        <w:rPr>
          <w:rFonts w:ascii="Sylfaen" w:hAnsi="Sylfaen" w:cs="Sylfaen"/>
        </w:rPr>
        <w:t xml:space="preserve"> </w:t>
      </w:r>
      <w:r w:rsidRPr="00A10838">
        <w:rPr>
          <w:rFonts w:ascii="Sylfaen" w:hAnsi="Sylfaen" w:cs="Sylfaen"/>
        </w:rPr>
        <w:t>საზოგადოებრივი</w:t>
      </w:r>
      <w:r w:rsidRPr="00A10838">
        <w:t xml:space="preserve"> </w:t>
      </w:r>
      <w:r w:rsidRPr="00A10838">
        <w:rPr>
          <w:rFonts w:ascii="Sylfaen" w:hAnsi="Sylfaen" w:cs="Sylfaen"/>
        </w:rPr>
        <w:t>ჯანმრთელობის</w:t>
      </w:r>
      <w:r w:rsidRPr="00A10838">
        <w:t xml:space="preserve"> </w:t>
      </w:r>
      <w:r w:rsidR="00BC1733" w:rsidRPr="00A10838">
        <w:rPr>
          <w:rFonts w:ascii="Sylfaen" w:hAnsi="Sylfaen" w:cs="Sylfaen"/>
        </w:rPr>
        <w:t>სავალდებულო</w:t>
      </w:r>
      <w:r w:rsidR="00BC1733" w:rsidRPr="00A10838">
        <w:t> </w:t>
      </w:r>
      <w:r w:rsidRPr="00A10838">
        <w:rPr>
          <w:rFonts w:ascii="Sylfaen" w:hAnsi="Sylfaen" w:cs="Sylfaen"/>
        </w:rPr>
        <w:t>ინტერვენცია</w:t>
      </w:r>
      <w:r w:rsidRPr="00A10838">
        <w:t xml:space="preserve"> </w:t>
      </w:r>
      <w:r>
        <w:rPr>
          <w:rFonts w:ascii="Sylfaen" w:hAnsi="Sylfaen"/>
          <w:lang w:val="ka-GE"/>
        </w:rPr>
        <w:t xml:space="preserve">ქვეყანაში </w:t>
      </w:r>
      <w:r w:rsidRPr="00A10838">
        <w:rPr>
          <w:rFonts w:ascii="Sylfaen" w:hAnsi="Sylfaen" w:cs="Sylfaen"/>
        </w:rPr>
        <w:t>იოდის</w:t>
      </w:r>
      <w:r w:rsidRPr="00A10838">
        <w:t xml:space="preserve"> </w:t>
      </w:r>
      <w:r w:rsidRPr="00A10838">
        <w:rPr>
          <w:rFonts w:ascii="Sylfaen" w:hAnsi="Sylfaen" w:cs="Sylfaen"/>
        </w:rPr>
        <w:t>დეფიციტის</w:t>
      </w:r>
      <w:r w:rsidRPr="00A10838">
        <w:t xml:space="preserve"> </w:t>
      </w:r>
      <w:r>
        <w:rPr>
          <w:rFonts w:ascii="Sylfaen" w:hAnsi="Sylfaen" w:cs="Sylfaen"/>
          <w:lang w:val="ka-GE"/>
        </w:rPr>
        <w:t>აღმოსაფხვრელად</w:t>
      </w:r>
      <w:r w:rsidRPr="00A10838">
        <w:t xml:space="preserve">. </w:t>
      </w:r>
      <w:r w:rsidRPr="00A10838">
        <w:rPr>
          <w:rFonts w:ascii="Sylfaen" w:hAnsi="Sylfaen" w:cs="Sylfaen"/>
        </w:rPr>
        <w:t>პარლამენტის</w:t>
      </w:r>
      <w:r w:rsidRPr="00A10838">
        <w:t xml:space="preserve"> </w:t>
      </w:r>
      <w:r w:rsidRPr="00A10838">
        <w:rPr>
          <w:rFonts w:ascii="Sylfaen" w:hAnsi="Sylfaen" w:cs="Sylfaen"/>
        </w:rPr>
        <w:t>გადაწყვეტილებით</w:t>
      </w:r>
      <w:r w:rsidRPr="00A10838">
        <w:t xml:space="preserve"> </w:t>
      </w:r>
      <w:r w:rsidRPr="00A10838">
        <w:rPr>
          <w:rFonts w:ascii="Sylfaen" w:hAnsi="Sylfaen" w:cs="Sylfaen"/>
        </w:rPr>
        <w:t>აიკრძალა</w:t>
      </w:r>
      <w:r w:rsidRPr="00A10838">
        <w:t xml:space="preserve"> </w:t>
      </w:r>
      <w:r>
        <w:rPr>
          <w:rFonts w:ascii="Sylfaen" w:hAnsi="Sylfaen" w:cs="Sylfaen"/>
        </w:rPr>
        <w:t>არაოდი</w:t>
      </w:r>
      <w:r w:rsidRPr="00A10838">
        <w:rPr>
          <w:rFonts w:ascii="Sylfaen" w:hAnsi="Sylfaen" w:cs="Sylfaen"/>
        </w:rPr>
        <w:t>რებული</w:t>
      </w:r>
      <w:r w:rsidRPr="00A10838">
        <w:t xml:space="preserve"> </w:t>
      </w:r>
      <w:r w:rsidRPr="00A10838">
        <w:rPr>
          <w:rFonts w:ascii="Sylfaen" w:hAnsi="Sylfaen" w:cs="Sylfaen"/>
        </w:rPr>
        <w:t>მარილის</w:t>
      </w:r>
      <w:r w:rsidRPr="00A10838">
        <w:t xml:space="preserve"> </w:t>
      </w:r>
      <w:r w:rsidRPr="00A10838">
        <w:rPr>
          <w:rFonts w:ascii="Sylfaen" w:hAnsi="Sylfaen" w:cs="Sylfaen"/>
        </w:rPr>
        <w:t>იმპორტი</w:t>
      </w:r>
      <w:r w:rsidRPr="00A10838">
        <w:t xml:space="preserve"> </w:t>
      </w:r>
      <w:r w:rsidRPr="00A10838">
        <w:rPr>
          <w:rFonts w:ascii="Sylfaen" w:hAnsi="Sylfaen" w:cs="Sylfaen"/>
        </w:rPr>
        <w:t>და</w:t>
      </w:r>
      <w:r w:rsidRPr="00A10838">
        <w:t xml:space="preserve"> </w:t>
      </w:r>
      <w:r>
        <w:rPr>
          <w:rFonts w:ascii="Sylfaen" w:hAnsi="Sylfaen" w:cs="Sylfaen"/>
          <w:lang w:val="ka-GE"/>
        </w:rPr>
        <w:t>გაყიდვა</w:t>
      </w:r>
      <w:r w:rsidRPr="00A10838">
        <w:t xml:space="preserve">. </w:t>
      </w:r>
      <w:r w:rsidRPr="00A10838">
        <w:rPr>
          <w:rFonts w:ascii="Sylfaen" w:hAnsi="Sylfaen" w:cs="Sylfaen"/>
        </w:rPr>
        <w:t>ამავე</w:t>
      </w:r>
      <w:r w:rsidRPr="00A10838">
        <w:t xml:space="preserve"> </w:t>
      </w:r>
      <w:r w:rsidRPr="00A10838">
        <w:rPr>
          <w:rFonts w:ascii="Sylfaen" w:hAnsi="Sylfaen" w:cs="Sylfaen"/>
        </w:rPr>
        <w:t>დროს</w:t>
      </w:r>
      <w:r w:rsidRPr="00A10838">
        <w:t xml:space="preserve"> </w:t>
      </w:r>
      <w:r w:rsidRPr="00A10838">
        <w:rPr>
          <w:rFonts w:ascii="Sylfaen" w:hAnsi="Sylfaen" w:cs="Sylfaen"/>
        </w:rPr>
        <w:t>დაწესდა</w:t>
      </w:r>
      <w:r w:rsidRPr="00A10838">
        <w:t xml:space="preserve"> </w:t>
      </w:r>
      <w:r w:rsidRPr="00A10838">
        <w:rPr>
          <w:rFonts w:ascii="Sylfaen" w:hAnsi="Sylfaen" w:cs="Sylfaen"/>
        </w:rPr>
        <w:t>მარილის</w:t>
      </w:r>
      <w:r w:rsidRPr="00A10838">
        <w:t xml:space="preserve"> </w:t>
      </w:r>
      <w:r w:rsidRPr="00A10838">
        <w:rPr>
          <w:rFonts w:ascii="Sylfaen" w:hAnsi="Sylfaen" w:cs="Sylfaen"/>
        </w:rPr>
        <w:t>სტანდარტი</w:t>
      </w:r>
      <w:r>
        <w:rPr>
          <w:rFonts w:ascii="Sylfaen" w:hAnsi="Sylfaen" w:cs="Sylfaen"/>
          <w:lang w:val="ka-GE"/>
        </w:rPr>
        <w:t xml:space="preserve">, </w:t>
      </w:r>
      <w:r w:rsidR="00D63A71">
        <w:rPr>
          <w:rFonts w:ascii="Sylfaen" w:hAnsi="Sylfaen" w:cs="Sylfaen"/>
          <w:lang w:val="ka-GE"/>
        </w:rPr>
        <w:t xml:space="preserve">რომლის მიხედვით </w:t>
      </w:r>
      <w:r>
        <w:rPr>
          <w:rFonts w:ascii="Sylfaen" w:hAnsi="Sylfaen" w:cs="Sylfaen"/>
          <w:lang w:val="ka-GE"/>
        </w:rPr>
        <w:t>იოდის შემცველობა</w:t>
      </w:r>
      <w:r w:rsidRPr="00A10838">
        <w:t> </w:t>
      </w:r>
      <w:r>
        <w:rPr>
          <w:rFonts w:ascii="Sylfaen" w:hAnsi="Sylfaen"/>
          <w:lang w:val="ka-GE"/>
        </w:rPr>
        <w:t xml:space="preserve">უნდა იყოს </w:t>
      </w:r>
      <w:r w:rsidRPr="00E15AD9">
        <w:t>40±15</w:t>
      </w:r>
      <w:r w:rsidRPr="00E15AD9">
        <w:rPr>
          <w:rFonts w:ascii="Sylfaen" w:hAnsi="Sylfaen" w:cs="Sylfaen"/>
        </w:rPr>
        <w:t>მგ</w:t>
      </w:r>
      <w:r w:rsidRPr="00E15AD9">
        <w:t xml:space="preserve"> </w:t>
      </w:r>
      <w:r w:rsidRPr="00E15AD9">
        <w:rPr>
          <w:rFonts w:ascii="Sylfaen" w:hAnsi="Sylfaen" w:cs="Sylfaen"/>
        </w:rPr>
        <w:t>იოდი</w:t>
      </w:r>
      <w:r w:rsidRPr="00E15AD9">
        <w:t>/</w:t>
      </w:r>
      <w:r w:rsidRPr="00E15AD9">
        <w:rPr>
          <w:rFonts w:ascii="Sylfaen" w:hAnsi="Sylfaen" w:cs="Sylfaen"/>
        </w:rPr>
        <w:t>კგ</w:t>
      </w:r>
      <w:r w:rsidRPr="00E15AD9">
        <w:t xml:space="preserve"> </w:t>
      </w:r>
      <w:r w:rsidRPr="00E15AD9">
        <w:rPr>
          <w:rFonts w:ascii="Sylfaen" w:hAnsi="Sylfaen" w:cs="Sylfaen"/>
        </w:rPr>
        <w:t>მარილზე</w:t>
      </w:r>
      <w:r w:rsidRPr="00E15AD9">
        <w:t xml:space="preserve">. </w:t>
      </w:r>
      <w:r w:rsidR="00874486">
        <w:rPr>
          <w:rFonts w:ascii="Sylfaen" w:hAnsi="Sylfaen"/>
          <w:lang w:val="ka-GE"/>
        </w:rPr>
        <w:t xml:space="preserve">ამის </w:t>
      </w:r>
      <w:r w:rsidRPr="00E15AD9">
        <w:rPr>
          <w:rFonts w:ascii="Sylfaen" w:hAnsi="Sylfaen" w:cs="Sylfaen"/>
        </w:rPr>
        <w:t>შემდგომ</w:t>
      </w:r>
      <w:r w:rsidR="00874486">
        <w:rPr>
          <w:rFonts w:ascii="Sylfaen" w:hAnsi="Sylfaen" w:cs="Sylfaen"/>
          <w:lang w:val="ka-GE"/>
        </w:rPr>
        <w:t xml:space="preserve"> ჩატარებულმა</w:t>
      </w:r>
      <w:r w:rsidRPr="00E15AD9">
        <w:t xml:space="preserve"> </w:t>
      </w:r>
      <w:r w:rsidRPr="00E15AD9">
        <w:rPr>
          <w:rFonts w:ascii="Sylfaen" w:hAnsi="Sylfaen" w:cs="Sylfaen"/>
        </w:rPr>
        <w:t>იოდის</w:t>
      </w:r>
      <w:r w:rsidRPr="00E15AD9">
        <w:t xml:space="preserve"> </w:t>
      </w:r>
      <w:r w:rsidR="00874486">
        <w:rPr>
          <w:rFonts w:ascii="Sylfaen" w:hAnsi="Sylfaen" w:cs="Sylfaen"/>
        </w:rPr>
        <w:t>ეროვნულმა</w:t>
      </w:r>
      <w:r w:rsidRPr="00E15AD9">
        <w:t xml:space="preserve"> </w:t>
      </w:r>
      <w:r w:rsidRPr="00E15AD9">
        <w:rPr>
          <w:rFonts w:ascii="Sylfaen" w:hAnsi="Sylfaen" w:cs="Sylfaen"/>
        </w:rPr>
        <w:t>კვლევა</w:t>
      </w:r>
      <w:r w:rsidR="00874486">
        <w:rPr>
          <w:rFonts w:ascii="Sylfaen" w:hAnsi="Sylfaen" w:cs="Sylfaen"/>
          <w:lang w:val="ka-GE"/>
        </w:rPr>
        <w:t>მ</w:t>
      </w:r>
      <w:r w:rsidRPr="00E15AD9">
        <w:t xml:space="preserve"> </w:t>
      </w:r>
      <w:r w:rsidRPr="00E15AD9">
        <w:rPr>
          <w:rFonts w:ascii="Sylfaen" w:hAnsi="Sylfaen" w:cs="Sylfaen"/>
        </w:rPr>
        <w:t>გამოავლინა</w:t>
      </w:r>
      <w:r w:rsidRPr="00E15AD9">
        <w:t xml:space="preserve">, </w:t>
      </w:r>
      <w:r w:rsidRPr="00E15AD9">
        <w:rPr>
          <w:rFonts w:ascii="Sylfaen" w:hAnsi="Sylfaen" w:cs="Sylfaen"/>
        </w:rPr>
        <w:t>რომ</w:t>
      </w:r>
      <w:r w:rsidRPr="00E15AD9">
        <w:t xml:space="preserve"> </w:t>
      </w:r>
      <w:r w:rsidRPr="00E15AD9">
        <w:rPr>
          <w:rFonts w:ascii="Sylfaen" w:hAnsi="Sylfaen" w:cs="Sylfaen"/>
        </w:rPr>
        <w:t>საქართველოს</w:t>
      </w:r>
      <w:r w:rsidRPr="00E15AD9">
        <w:t xml:space="preserve"> </w:t>
      </w:r>
      <w:r w:rsidRPr="00E15AD9">
        <w:rPr>
          <w:rFonts w:ascii="Sylfaen" w:hAnsi="Sylfaen" w:cs="Sylfaen"/>
        </w:rPr>
        <w:t>შინამეურნეობების</w:t>
      </w:r>
      <w:r w:rsidRPr="00E15AD9">
        <w:t> </w:t>
      </w:r>
      <w:r w:rsidR="00D63A71">
        <w:rPr>
          <w:rFonts w:ascii="Sylfaen" w:hAnsi="Sylfaen"/>
          <w:lang w:val="ka-GE"/>
        </w:rPr>
        <w:t xml:space="preserve"> </w:t>
      </w:r>
      <w:r w:rsidR="00874486">
        <w:t>90</w:t>
      </w:r>
      <w:r w:rsidR="00874486" w:rsidRPr="00874486">
        <w:rPr>
          <w:rFonts w:ascii="Sylfaen" w:hAnsi="Sylfaen" w:cs="Sylfaen"/>
        </w:rPr>
        <w:t>%-ზე მეტი</w:t>
      </w:r>
      <w:r w:rsidR="00874486">
        <w:t xml:space="preserve"> </w:t>
      </w:r>
      <w:r w:rsidRPr="00E15AD9">
        <w:rPr>
          <w:rFonts w:ascii="Sylfaen" w:hAnsi="Sylfaen" w:cs="Sylfaen"/>
        </w:rPr>
        <w:t>იყენებდა</w:t>
      </w:r>
      <w:r w:rsidRPr="00E15AD9">
        <w:t xml:space="preserve"> </w:t>
      </w:r>
      <w:r w:rsidRPr="00E15AD9">
        <w:rPr>
          <w:rFonts w:ascii="Sylfaen" w:hAnsi="Sylfaen" w:cs="Sylfaen"/>
        </w:rPr>
        <w:t>ადეკვატურად</w:t>
      </w:r>
      <w:r w:rsidRPr="00E15AD9">
        <w:t xml:space="preserve"> </w:t>
      </w:r>
      <w:r>
        <w:rPr>
          <w:rFonts w:ascii="Sylfaen" w:hAnsi="Sylfaen" w:cs="Sylfaen"/>
        </w:rPr>
        <w:t>იოდი</w:t>
      </w:r>
      <w:r w:rsidRPr="00E15AD9">
        <w:rPr>
          <w:rFonts w:ascii="Sylfaen" w:hAnsi="Sylfaen" w:cs="Sylfaen"/>
        </w:rPr>
        <w:t>რებულ</w:t>
      </w:r>
      <w:r w:rsidRPr="00E15AD9">
        <w:t xml:space="preserve"> </w:t>
      </w:r>
      <w:r w:rsidRPr="00E15AD9">
        <w:rPr>
          <w:rFonts w:ascii="Sylfaen" w:hAnsi="Sylfaen" w:cs="Sylfaen"/>
        </w:rPr>
        <w:t>მარილს</w:t>
      </w:r>
      <w:r w:rsidRPr="00E15AD9">
        <w:t>.</w:t>
      </w:r>
      <w:r w:rsidR="00235C4A">
        <w:rPr>
          <w:rFonts w:ascii="Sylfaen" w:hAnsi="Sylfaen"/>
          <w:lang w:val="ka-GE"/>
        </w:rPr>
        <w:t xml:space="preserve"> </w:t>
      </w:r>
      <w:r w:rsidR="00235C4A" w:rsidRPr="00E15AD9">
        <w:rPr>
          <w:rFonts w:ascii="Sylfaen" w:hAnsi="Sylfaen" w:cs="Sylfaen"/>
        </w:rPr>
        <w:t>შარდში</w:t>
      </w:r>
      <w:r w:rsidRPr="00E15AD9">
        <w:t xml:space="preserve"> </w:t>
      </w:r>
      <w:r w:rsidRPr="00E15AD9">
        <w:rPr>
          <w:rFonts w:ascii="Sylfaen" w:hAnsi="Sylfaen" w:cs="Sylfaen"/>
        </w:rPr>
        <w:t>იოდის</w:t>
      </w:r>
      <w:r w:rsidR="00235C4A">
        <w:rPr>
          <w:rFonts w:ascii="Sylfaen" w:hAnsi="Sylfaen" w:cs="Sylfaen"/>
          <w:lang w:val="ka-GE"/>
        </w:rPr>
        <w:t xml:space="preserve"> </w:t>
      </w:r>
      <w:r w:rsidR="00235C4A">
        <w:rPr>
          <w:rFonts w:ascii="Sylfaen" w:hAnsi="Sylfaen" w:cs="Sylfaen"/>
        </w:rPr>
        <w:t>კონცენტრაციის</w:t>
      </w:r>
      <w:r w:rsidRPr="00E15AD9">
        <w:t xml:space="preserve"> </w:t>
      </w:r>
      <w:r w:rsidR="00235C4A" w:rsidRPr="00A10838">
        <w:t>(UIC) </w:t>
      </w:r>
      <w:r w:rsidR="00235C4A">
        <w:rPr>
          <w:rFonts w:ascii="Sylfaen" w:hAnsi="Sylfaen"/>
          <w:lang w:val="ka-GE"/>
        </w:rPr>
        <w:t xml:space="preserve"> </w:t>
      </w:r>
      <w:r w:rsidR="00235C4A">
        <w:rPr>
          <w:rFonts w:ascii="Sylfaen" w:hAnsi="Sylfaen" w:cs="Sylfaen"/>
        </w:rPr>
        <w:t xml:space="preserve">მედიანა </w:t>
      </w:r>
      <w:r>
        <w:rPr>
          <w:rFonts w:ascii="Sylfaen" w:hAnsi="Sylfaen" w:cs="Sylfaen"/>
        </w:rPr>
        <w:t>სასკოლო</w:t>
      </w:r>
      <w:r w:rsidRPr="00E15AD9">
        <w:t xml:space="preserve"> </w:t>
      </w:r>
      <w:r w:rsidRPr="00E15AD9">
        <w:rPr>
          <w:rFonts w:ascii="Sylfaen" w:hAnsi="Sylfaen" w:cs="Sylfaen"/>
        </w:rPr>
        <w:t>ასაკის</w:t>
      </w:r>
      <w:r w:rsidRPr="00E15AD9">
        <w:t xml:space="preserve"> </w:t>
      </w:r>
      <w:r w:rsidRPr="00E15AD9">
        <w:rPr>
          <w:rFonts w:ascii="Sylfaen" w:hAnsi="Sylfaen" w:cs="Sylfaen"/>
        </w:rPr>
        <w:t>ბავშვებში</w:t>
      </w:r>
      <w:r w:rsidRPr="00E15AD9">
        <w:t xml:space="preserve"> </w:t>
      </w:r>
      <w:r w:rsidRPr="00E15AD9">
        <w:rPr>
          <w:rFonts w:ascii="Sylfaen" w:hAnsi="Sylfaen" w:cs="Sylfaen"/>
        </w:rPr>
        <w:t>შეადგენდა</w:t>
      </w:r>
      <w:r w:rsidRPr="00E15AD9">
        <w:t xml:space="preserve"> 320.7 mcg/L. </w:t>
      </w:r>
      <w:r w:rsidRPr="00E15AD9">
        <w:rPr>
          <w:rFonts w:ascii="Sylfaen" w:hAnsi="Sylfaen" w:cs="Sylfaen"/>
        </w:rPr>
        <w:t>დადგენილ</w:t>
      </w:r>
      <w:r>
        <w:rPr>
          <w:rFonts w:ascii="Sylfaen" w:hAnsi="Sylfaen" w:cs="Sylfaen"/>
          <w:lang w:val="ka-GE"/>
        </w:rPr>
        <w:t>ი</w:t>
      </w:r>
      <w:r w:rsidRPr="00E15AD9">
        <w:t xml:space="preserve"> </w:t>
      </w:r>
      <w:r w:rsidRPr="00E15AD9">
        <w:rPr>
          <w:rFonts w:ascii="Sylfaen" w:hAnsi="Sylfaen" w:cs="Sylfaen"/>
        </w:rPr>
        <w:t>იქნა</w:t>
      </w:r>
      <w:r w:rsidRPr="00E15AD9">
        <w:t xml:space="preserve">, </w:t>
      </w:r>
      <w:r w:rsidRPr="00E15AD9">
        <w:rPr>
          <w:rFonts w:ascii="Sylfaen" w:hAnsi="Sylfaen" w:cs="Sylfaen"/>
        </w:rPr>
        <w:t>რომ</w:t>
      </w:r>
      <w:r w:rsidRPr="00E15AD9">
        <w:t xml:space="preserve"> </w:t>
      </w:r>
      <w:r w:rsidRPr="00E15AD9">
        <w:rPr>
          <w:rFonts w:ascii="Sylfaen" w:hAnsi="Sylfaen" w:cs="Sylfaen"/>
        </w:rPr>
        <w:t>მარილის</w:t>
      </w:r>
      <w:r w:rsidRPr="00E15AD9">
        <w:t xml:space="preserve"> </w:t>
      </w:r>
      <w:r w:rsidRPr="00E15AD9">
        <w:rPr>
          <w:rFonts w:ascii="Sylfaen" w:hAnsi="Sylfaen" w:cs="Sylfaen"/>
        </w:rPr>
        <w:t>საყოველთაო</w:t>
      </w:r>
      <w:r w:rsidRPr="00E15AD9">
        <w:t xml:space="preserve"> </w:t>
      </w:r>
      <w:r>
        <w:rPr>
          <w:rFonts w:ascii="Sylfaen" w:hAnsi="Sylfaen" w:cs="Sylfaen"/>
        </w:rPr>
        <w:t>იოდი</w:t>
      </w:r>
      <w:r w:rsidRPr="00E15AD9">
        <w:rPr>
          <w:rFonts w:ascii="Sylfaen" w:hAnsi="Sylfaen" w:cs="Sylfaen"/>
        </w:rPr>
        <w:t>რების</w:t>
      </w:r>
      <w:r w:rsidRPr="00E15AD9">
        <w:t xml:space="preserve"> </w:t>
      </w:r>
      <w:r w:rsidRPr="00E15AD9">
        <w:rPr>
          <w:rFonts w:ascii="Sylfaen" w:hAnsi="Sylfaen" w:cs="Sylfaen"/>
        </w:rPr>
        <w:t>კანონის</w:t>
      </w:r>
      <w:r w:rsidRPr="00E15AD9">
        <w:t xml:space="preserve"> </w:t>
      </w:r>
      <w:r w:rsidRPr="00E15AD9">
        <w:rPr>
          <w:rFonts w:ascii="Sylfaen" w:hAnsi="Sylfaen" w:cs="Sylfaen"/>
        </w:rPr>
        <w:t>ეფექტური</w:t>
      </w:r>
      <w:r w:rsidRPr="00E15AD9">
        <w:t xml:space="preserve"> </w:t>
      </w:r>
      <w:r w:rsidRPr="00E15AD9">
        <w:rPr>
          <w:rFonts w:ascii="Sylfaen" w:hAnsi="Sylfaen" w:cs="Sylfaen"/>
        </w:rPr>
        <w:t>განხორციელებით</w:t>
      </w:r>
      <w:r w:rsidRPr="00E15AD9">
        <w:t xml:space="preserve"> </w:t>
      </w:r>
      <w:r w:rsidRPr="00E15AD9">
        <w:rPr>
          <w:rFonts w:ascii="Sylfaen" w:hAnsi="Sylfaen" w:cs="Sylfaen"/>
        </w:rPr>
        <w:t>საქართველომ</w:t>
      </w:r>
      <w:r w:rsidRPr="00E15AD9">
        <w:t xml:space="preserve"> </w:t>
      </w:r>
      <w:r w:rsidRPr="00E15AD9">
        <w:rPr>
          <w:rFonts w:ascii="Sylfaen" w:hAnsi="Sylfaen" w:cs="Sylfaen"/>
        </w:rPr>
        <w:t>დააკმაყოფილა</w:t>
      </w:r>
      <w:r w:rsidRPr="00E15AD9">
        <w:t xml:space="preserve"> </w:t>
      </w:r>
      <w:r w:rsidR="00235C4A">
        <w:rPr>
          <w:rFonts w:ascii="Sylfaen" w:hAnsi="Sylfaen" w:cs="Sylfaen"/>
        </w:rPr>
        <w:t>WHO-</w:t>
      </w:r>
      <w:r w:rsidR="00235C4A">
        <w:rPr>
          <w:rFonts w:ascii="Sylfaen" w:hAnsi="Sylfaen" w:cs="Sylfaen"/>
          <w:lang w:val="ka-GE"/>
        </w:rPr>
        <w:t>ს</w:t>
      </w:r>
      <w:r w:rsidRPr="00E15AD9">
        <w:t xml:space="preserve"> </w:t>
      </w:r>
      <w:r w:rsidRPr="00E15AD9">
        <w:rPr>
          <w:rFonts w:ascii="Sylfaen" w:hAnsi="Sylfaen" w:cs="Sylfaen"/>
        </w:rPr>
        <w:t>უმთავრესი</w:t>
      </w:r>
      <w:r w:rsidRPr="00E15AD9">
        <w:t xml:space="preserve"> </w:t>
      </w:r>
      <w:r>
        <w:rPr>
          <w:rFonts w:ascii="Sylfaen" w:hAnsi="Sylfaen" w:cs="Sylfaen"/>
        </w:rPr>
        <w:t>კრიტერიუმები</w:t>
      </w:r>
      <w:r w:rsidR="00235C4A">
        <w:rPr>
          <w:rFonts w:ascii="Sylfaen" w:hAnsi="Sylfaen" w:cs="Sylfaen"/>
        </w:rPr>
        <w:t xml:space="preserve"> -</w:t>
      </w:r>
      <w:r>
        <w:rPr>
          <w:rFonts w:ascii="Sylfaen" w:hAnsi="Sylfaen" w:cs="Sylfaen"/>
        </w:rPr>
        <w:t xml:space="preserve"> </w:t>
      </w:r>
      <w:r w:rsidR="003F728F">
        <w:rPr>
          <w:rFonts w:ascii="Sylfaen" w:hAnsi="Sylfaen" w:cs="Sylfaen"/>
          <w:lang w:val="ka-GE"/>
        </w:rPr>
        <w:t>მიღწეული იქნა</w:t>
      </w:r>
      <w:r w:rsidR="003708C5">
        <w:rPr>
          <w:rFonts w:ascii="Sylfaen" w:hAnsi="Sylfaen" w:cs="Sylfaen"/>
          <w:lang w:val="ka-GE"/>
        </w:rPr>
        <w:t xml:space="preserve"> </w:t>
      </w:r>
      <w:r w:rsidRPr="00E15AD9">
        <w:rPr>
          <w:rFonts w:ascii="Sylfaen" w:hAnsi="Sylfaen" w:cs="Sylfaen"/>
        </w:rPr>
        <w:t>მოსახლეობის</w:t>
      </w:r>
      <w:r w:rsidRPr="00E15AD9">
        <w:t xml:space="preserve"> </w:t>
      </w:r>
      <w:r w:rsidRPr="00E15AD9">
        <w:rPr>
          <w:rFonts w:ascii="Sylfaen" w:hAnsi="Sylfaen" w:cs="Sylfaen"/>
        </w:rPr>
        <w:t>მიერ</w:t>
      </w:r>
      <w:r w:rsidRPr="00E15AD9">
        <w:t xml:space="preserve"> </w:t>
      </w:r>
      <w:r>
        <w:rPr>
          <w:rFonts w:ascii="Sylfaen" w:hAnsi="Sylfaen" w:cs="Sylfaen"/>
          <w:lang w:val="ka-GE"/>
        </w:rPr>
        <w:t xml:space="preserve"> </w:t>
      </w:r>
      <w:r>
        <w:rPr>
          <w:rFonts w:ascii="Sylfaen" w:hAnsi="Sylfaen" w:cs="Sylfaen"/>
        </w:rPr>
        <w:t>იოდი</w:t>
      </w:r>
      <w:r>
        <w:rPr>
          <w:rFonts w:ascii="Sylfaen" w:hAnsi="Sylfaen" w:cs="Sylfaen"/>
          <w:lang w:val="ka-GE"/>
        </w:rPr>
        <w:t>ს</w:t>
      </w:r>
      <w:r w:rsidRPr="00E15AD9">
        <w:t> </w:t>
      </w:r>
      <w:r w:rsidR="00235C4A" w:rsidRPr="00A10838">
        <w:rPr>
          <w:rFonts w:ascii="Sylfaen" w:hAnsi="Sylfaen" w:cs="Sylfaen"/>
        </w:rPr>
        <w:t>ოპტიმალურ</w:t>
      </w:r>
      <w:r w:rsidR="003F728F">
        <w:rPr>
          <w:rFonts w:ascii="Sylfaen" w:hAnsi="Sylfaen" w:cs="Sylfaen"/>
          <w:lang w:val="ka-GE"/>
        </w:rPr>
        <w:t>ი რაოდენობით</w:t>
      </w:r>
      <w:r w:rsidRPr="00A10838">
        <w:t xml:space="preserve"> </w:t>
      </w:r>
      <w:r w:rsidR="00306CD0">
        <w:rPr>
          <w:rFonts w:ascii="Sylfaen" w:hAnsi="Sylfaen" w:cs="Sylfaen"/>
        </w:rPr>
        <w:t>მოხმარება</w:t>
      </w:r>
      <w:r w:rsidRPr="00A10838">
        <w:t> </w:t>
      </w:r>
      <w:r w:rsidRPr="00E15AD9">
        <w:rPr>
          <w:rFonts w:ascii="Sylfaen" w:hAnsi="Sylfaen" w:cs="Sylfaen"/>
        </w:rPr>
        <w:t>და</w:t>
      </w:r>
      <w:r w:rsidRPr="00E15AD9">
        <w:t xml:space="preserve"> </w:t>
      </w:r>
      <w:r w:rsidRPr="00E15AD9">
        <w:rPr>
          <w:rFonts w:ascii="Sylfaen" w:hAnsi="Sylfaen" w:cs="Sylfaen"/>
        </w:rPr>
        <w:t>იოდის</w:t>
      </w:r>
      <w:r w:rsidRPr="00E15AD9">
        <w:t xml:space="preserve"> </w:t>
      </w:r>
      <w:r w:rsidRPr="00E15AD9">
        <w:rPr>
          <w:rFonts w:ascii="Sylfaen" w:hAnsi="Sylfaen" w:cs="Sylfaen"/>
        </w:rPr>
        <w:t>დეფიციტის</w:t>
      </w:r>
      <w:r w:rsidRPr="00E15AD9">
        <w:t xml:space="preserve"> </w:t>
      </w:r>
      <w:r w:rsidRPr="00E15AD9">
        <w:rPr>
          <w:rFonts w:ascii="Sylfaen" w:hAnsi="Sylfaen" w:cs="Sylfaen"/>
        </w:rPr>
        <w:t>მდგომარეობის</w:t>
      </w:r>
      <w:r w:rsidRPr="00E15AD9">
        <w:t xml:space="preserve"> </w:t>
      </w:r>
      <w:r w:rsidR="003F728F">
        <w:rPr>
          <w:rFonts w:ascii="Sylfaen" w:hAnsi="Sylfaen" w:cs="Sylfaen"/>
        </w:rPr>
        <w:t>აღმოფხვრა</w:t>
      </w:r>
      <w:r w:rsidRPr="00E15AD9">
        <w:t>. </w:t>
      </w:r>
    </w:p>
    <w:p w14:paraId="400A28E0" w14:textId="426B65DC" w:rsidR="008D367E" w:rsidRPr="00D63A71" w:rsidRDefault="008D367E" w:rsidP="008D367E">
      <w:pPr>
        <w:pStyle w:val="ListParagraph"/>
        <w:spacing w:after="0" w:line="240" w:lineRule="auto"/>
        <w:ind w:hanging="720"/>
        <w:jc w:val="both"/>
        <w:rPr>
          <w:lang w:val="ka-GE"/>
        </w:rPr>
      </w:pPr>
      <w:r w:rsidRPr="00E15AD9">
        <w:t>1.2.  </w:t>
      </w:r>
      <w:r>
        <w:t xml:space="preserve">  </w:t>
      </w:r>
      <w:r w:rsidR="008A7CBC">
        <w:rPr>
          <w:rFonts w:ascii="Sylfaen" w:hAnsi="Sylfaen"/>
          <w:lang w:val="ka-GE"/>
        </w:rPr>
        <w:t xml:space="preserve"> </w:t>
      </w:r>
      <w:r w:rsidRPr="003F728F">
        <w:rPr>
          <w:rFonts w:ascii="Sylfaen" w:hAnsi="Sylfaen" w:cs="Sylfaen"/>
          <w:lang w:val="ka-GE"/>
        </w:rPr>
        <w:t xml:space="preserve">2016 </w:t>
      </w:r>
      <w:r w:rsidRPr="00D63A71">
        <w:rPr>
          <w:rFonts w:ascii="Sylfaen" w:hAnsi="Sylfaen" w:cs="Sylfaen"/>
          <w:lang w:val="ka-GE"/>
        </w:rPr>
        <w:t>წელს</w:t>
      </w:r>
      <w:r w:rsidRPr="00D63A71">
        <w:rPr>
          <w:lang w:val="ka-GE"/>
        </w:rPr>
        <w:t xml:space="preserve"> </w:t>
      </w:r>
      <w:r w:rsidR="00D63A71" w:rsidRPr="00D63A71">
        <w:rPr>
          <w:rFonts w:ascii="Sylfaen" w:hAnsi="Sylfaen" w:cs="Sylfaen"/>
          <w:lang w:val="ka-GE"/>
        </w:rPr>
        <w:t>ჩატარდა</w:t>
      </w:r>
      <w:r w:rsidR="00D63A71">
        <w:rPr>
          <w:rFonts w:ascii="Sylfaen" w:hAnsi="Sylfaen" w:cs="Sylfaen"/>
          <w:lang w:val="ka-GE"/>
        </w:rPr>
        <w:t xml:space="preserve"> </w:t>
      </w:r>
      <w:r w:rsidRPr="00D63A71">
        <w:rPr>
          <w:rFonts w:ascii="Sylfaen" w:hAnsi="Sylfaen" w:cs="Sylfaen"/>
          <w:lang w:val="ka-GE"/>
        </w:rPr>
        <w:t>იოდის</w:t>
      </w:r>
      <w:r w:rsidRPr="00D63A71">
        <w:rPr>
          <w:lang w:val="ka-GE"/>
        </w:rPr>
        <w:t xml:space="preserve"> </w:t>
      </w:r>
      <w:r w:rsidR="00D63A71">
        <w:rPr>
          <w:rFonts w:ascii="Sylfaen" w:hAnsi="Sylfaen" w:cs="Sylfaen"/>
          <w:lang w:val="ka-GE"/>
        </w:rPr>
        <w:t>მოხმარების</w:t>
      </w:r>
      <w:r w:rsidRPr="00D63A71">
        <w:rPr>
          <w:rFonts w:ascii="Sylfaen" w:hAnsi="Sylfaen" w:cs="Sylfaen"/>
          <w:lang w:val="ka-GE"/>
        </w:rPr>
        <w:t xml:space="preserve"> მცირემასშტაბიანი</w:t>
      </w:r>
      <w:r w:rsidRPr="00D63A71">
        <w:rPr>
          <w:lang w:val="ka-GE"/>
        </w:rPr>
        <w:t xml:space="preserve"> </w:t>
      </w:r>
      <w:r w:rsidRPr="00D63A71">
        <w:rPr>
          <w:rFonts w:ascii="Sylfaen" w:hAnsi="Sylfaen" w:cs="Sylfaen"/>
          <w:lang w:val="ka-GE"/>
        </w:rPr>
        <w:t>შეფასება</w:t>
      </w:r>
      <w:r w:rsidRPr="00D63A71">
        <w:rPr>
          <w:lang w:val="ka-GE"/>
        </w:rPr>
        <w:t xml:space="preserve">, </w:t>
      </w:r>
      <w:r w:rsidRPr="00D63A71">
        <w:rPr>
          <w:rFonts w:ascii="Sylfaen" w:hAnsi="Sylfaen" w:cs="Sylfaen"/>
          <w:lang w:val="ka-GE"/>
        </w:rPr>
        <w:t>რომელიც</w:t>
      </w:r>
      <w:r w:rsidRPr="00D63A71">
        <w:rPr>
          <w:lang w:val="ka-GE"/>
        </w:rPr>
        <w:t xml:space="preserve"> </w:t>
      </w:r>
      <w:r w:rsidRPr="00D63A71">
        <w:rPr>
          <w:rFonts w:ascii="Sylfaen" w:hAnsi="Sylfaen" w:cs="Sylfaen"/>
          <w:lang w:val="ka-GE"/>
        </w:rPr>
        <w:t>ემყარებოდა</w:t>
      </w:r>
      <w:r w:rsidRPr="00D63A71">
        <w:rPr>
          <w:lang w:val="ka-GE"/>
        </w:rPr>
        <w:t xml:space="preserve"> </w:t>
      </w:r>
      <w:r w:rsidR="00835241">
        <w:rPr>
          <w:rFonts w:ascii="Sylfaen" w:hAnsi="Sylfaen"/>
          <w:lang w:val="ka-GE"/>
        </w:rPr>
        <w:t>საყრდენი/</w:t>
      </w:r>
      <w:r w:rsidRPr="00D63A71">
        <w:rPr>
          <w:rFonts w:ascii="Sylfaen" w:hAnsi="Sylfaen" w:cs="Sylfaen"/>
          <w:lang w:val="ka-GE"/>
        </w:rPr>
        <w:t>სენტინელურ</w:t>
      </w:r>
      <w:r w:rsidR="00835241">
        <w:rPr>
          <w:rFonts w:ascii="Sylfaen" w:hAnsi="Sylfaen" w:cs="Sylfaen"/>
          <w:lang w:val="ka-GE"/>
        </w:rPr>
        <w:t xml:space="preserve">ი ბაზებიდან </w:t>
      </w:r>
      <w:r w:rsidR="00835241" w:rsidRPr="00D63A71">
        <w:rPr>
          <w:rFonts w:ascii="Sylfaen" w:hAnsi="Sylfaen" w:cs="Sylfaen"/>
          <w:lang w:val="ka-GE"/>
        </w:rPr>
        <w:t>შეგროვებულ</w:t>
      </w:r>
      <w:r w:rsidR="00835241">
        <w:rPr>
          <w:rFonts w:ascii="Sylfaen" w:hAnsi="Sylfaen" w:cs="Sylfaen"/>
          <w:lang w:val="ka-GE"/>
        </w:rPr>
        <w:t xml:space="preserve"> მონაცემებს. </w:t>
      </w:r>
      <w:r w:rsidRPr="00D63A71">
        <w:rPr>
          <w:rFonts w:ascii="Sylfaen" w:hAnsi="Sylfaen" w:cs="Sylfaen"/>
          <w:lang w:val="ka-GE"/>
        </w:rPr>
        <w:t>სკოლის</w:t>
      </w:r>
      <w:r w:rsidRPr="00D63A71">
        <w:rPr>
          <w:lang w:val="ka-GE"/>
        </w:rPr>
        <w:t xml:space="preserve"> </w:t>
      </w:r>
      <w:r w:rsidRPr="00D63A71">
        <w:rPr>
          <w:rFonts w:ascii="Sylfaen" w:hAnsi="Sylfaen" w:cs="Sylfaen"/>
          <w:lang w:val="ka-GE"/>
        </w:rPr>
        <w:t>ასაკის</w:t>
      </w:r>
      <w:r w:rsidRPr="00D63A71">
        <w:rPr>
          <w:lang w:val="ka-GE"/>
        </w:rPr>
        <w:t xml:space="preserve"> </w:t>
      </w:r>
      <w:r w:rsidRPr="00D63A71">
        <w:rPr>
          <w:rFonts w:ascii="Sylfaen" w:hAnsi="Sylfaen" w:cs="Sylfaen"/>
          <w:lang w:val="ka-GE"/>
        </w:rPr>
        <w:t>ბავშვთა</w:t>
      </w:r>
      <w:r w:rsidRPr="00D63A71">
        <w:rPr>
          <w:lang w:val="ka-GE"/>
        </w:rPr>
        <w:t xml:space="preserve"> </w:t>
      </w:r>
      <w:r w:rsidRPr="00D63A71">
        <w:rPr>
          <w:rFonts w:ascii="Sylfaen" w:hAnsi="Sylfaen" w:cs="Sylfaen"/>
          <w:lang w:val="ka-GE"/>
        </w:rPr>
        <w:t>შორის</w:t>
      </w:r>
      <w:r w:rsidRPr="00D63A71">
        <w:rPr>
          <w:lang w:val="ka-GE"/>
        </w:rPr>
        <w:t xml:space="preserve"> </w:t>
      </w:r>
      <w:r w:rsidR="00835241">
        <w:rPr>
          <w:rFonts w:ascii="Sylfaen" w:hAnsi="Sylfaen"/>
          <w:lang w:val="ka-GE"/>
        </w:rPr>
        <w:t xml:space="preserve">შარდში </w:t>
      </w:r>
      <w:r w:rsidRPr="00D63A71">
        <w:rPr>
          <w:rFonts w:ascii="Sylfaen" w:hAnsi="Sylfaen" w:cs="Sylfaen"/>
          <w:lang w:val="ka-GE"/>
        </w:rPr>
        <w:t>იოდის</w:t>
      </w:r>
      <w:r w:rsidRPr="00D63A71">
        <w:rPr>
          <w:lang w:val="ka-GE"/>
        </w:rPr>
        <w:t xml:space="preserve"> </w:t>
      </w:r>
      <w:r w:rsidRPr="00D63A71">
        <w:rPr>
          <w:rFonts w:ascii="Sylfaen" w:hAnsi="Sylfaen" w:cs="Sylfaen"/>
          <w:lang w:val="ka-GE"/>
        </w:rPr>
        <w:t>კონცენტრაცი</w:t>
      </w:r>
      <w:r w:rsidR="00835241">
        <w:rPr>
          <w:rFonts w:ascii="Sylfaen" w:hAnsi="Sylfaen" w:cs="Sylfaen"/>
          <w:lang w:val="ka-GE"/>
        </w:rPr>
        <w:t xml:space="preserve">ის მედიანა, </w:t>
      </w:r>
      <w:r w:rsidRPr="00D63A71">
        <w:rPr>
          <w:rFonts w:ascii="Sylfaen" w:hAnsi="Sylfaen" w:cs="Sylfaen"/>
          <w:lang w:val="ka-GE"/>
        </w:rPr>
        <w:t>რომელიც</w:t>
      </w:r>
      <w:r w:rsidRPr="00D63A71">
        <w:rPr>
          <w:lang w:val="ka-GE"/>
        </w:rPr>
        <w:t xml:space="preserve"> </w:t>
      </w:r>
      <w:r w:rsidRPr="00D63A71">
        <w:rPr>
          <w:rFonts w:ascii="Sylfaen" w:hAnsi="Sylfaen" w:cs="Sylfaen"/>
          <w:lang w:val="ka-GE"/>
        </w:rPr>
        <w:t>მთელი</w:t>
      </w:r>
      <w:r w:rsidRPr="00D63A71">
        <w:rPr>
          <w:lang w:val="ka-GE"/>
        </w:rPr>
        <w:t xml:space="preserve"> </w:t>
      </w:r>
      <w:r w:rsidRPr="00D63A71">
        <w:rPr>
          <w:rFonts w:ascii="Sylfaen" w:hAnsi="Sylfaen" w:cs="Sylfaen"/>
          <w:lang w:val="ka-GE"/>
        </w:rPr>
        <w:t>მოსახლეობის</w:t>
      </w:r>
      <w:r w:rsidRPr="00D63A71">
        <w:rPr>
          <w:lang w:val="ka-GE"/>
        </w:rPr>
        <w:t xml:space="preserve"> </w:t>
      </w:r>
      <w:r w:rsidRPr="00D63A71">
        <w:rPr>
          <w:rFonts w:ascii="Sylfaen" w:hAnsi="Sylfaen" w:cs="Sylfaen"/>
          <w:lang w:val="ka-GE"/>
        </w:rPr>
        <w:t>იოდის</w:t>
      </w:r>
      <w:r w:rsidRPr="00D63A71">
        <w:rPr>
          <w:lang w:val="ka-GE"/>
        </w:rPr>
        <w:t xml:space="preserve"> </w:t>
      </w:r>
      <w:r w:rsidRPr="00D63A71">
        <w:rPr>
          <w:rFonts w:ascii="Sylfaen" w:hAnsi="Sylfaen" w:cs="Sylfaen"/>
          <w:lang w:val="ka-GE"/>
        </w:rPr>
        <w:t>ნუტრიციულ</w:t>
      </w:r>
      <w:r w:rsidR="003F728F">
        <w:rPr>
          <w:rFonts w:ascii="Sylfaen" w:hAnsi="Sylfaen" w:cs="Sylfaen"/>
          <w:lang w:val="ka-GE"/>
        </w:rPr>
        <w:t>ი</w:t>
      </w:r>
      <w:r w:rsidRPr="00D63A71">
        <w:rPr>
          <w:lang w:val="ka-GE"/>
        </w:rPr>
        <w:t xml:space="preserve"> </w:t>
      </w:r>
      <w:r w:rsidR="00D63A71">
        <w:rPr>
          <w:rFonts w:ascii="Sylfaen" w:hAnsi="Sylfaen" w:cs="Sylfaen"/>
          <w:lang w:val="ka-GE"/>
        </w:rPr>
        <w:t>სტატუსის ამსახველია</w:t>
      </w:r>
      <w:r w:rsidRPr="00D63A71">
        <w:rPr>
          <w:lang w:val="ka-GE"/>
        </w:rPr>
        <w:t xml:space="preserve">, </w:t>
      </w:r>
      <w:r w:rsidRPr="00D63A71">
        <w:rPr>
          <w:rFonts w:ascii="Sylfaen" w:hAnsi="Sylfaen" w:cs="Sylfaen"/>
          <w:lang w:val="ka-GE"/>
        </w:rPr>
        <w:t>იყო</w:t>
      </w:r>
      <w:r w:rsidRPr="00D63A71">
        <w:rPr>
          <w:lang w:val="ka-GE"/>
        </w:rPr>
        <w:t> 293 mcg/l (</w:t>
      </w:r>
      <w:r w:rsidRPr="00D63A71">
        <w:rPr>
          <w:rFonts w:ascii="Sylfaen" w:hAnsi="Sylfaen" w:cs="Sylfaen"/>
          <w:lang w:val="ka-GE"/>
        </w:rPr>
        <w:t>ოპტიმალური</w:t>
      </w:r>
      <w:r w:rsidRPr="00D63A71">
        <w:rPr>
          <w:lang w:val="ka-GE"/>
        </w:rPr>
        <w:t xml:space="preserve"> </w:t>
      </w:r>
      <w:r w:rsidR="00D63A71">
        <w:rPr>
          <w:rFonts w:ascii="Sylfaen" w:hAnsi="Sylfaen" w:cs="Sylfaen"/>
          <w:lang w:val="ka-GE"/>
        </w:rPr>
        <w:t>დიაპაზონი</w:t>
      </w:r>
      <w:r w:rsidRPr="00D63A71">
        <w:rPr>
          <w:lang w:val="ka-GE"/>
        </w:rPr>
        <w:t xml:space="preserve"> – 100-300 mcg/l). </w:t>
      </w:r>
      <w:r w:rsidRPr="00D63A71">
        <w:rPr>
          <w:rFonts w:ascii="Sylfaen" w:hAnsi="Sylfaen" w:cs="Sylfaen"/>
          <w:lang w:val="ka-GE"/>
        </w:rPr>
        <w:t>ორსულ</w:t>
      </w:r>
      <w:r w:rsidRPr="00D63A71">
        <w:rPr>
          <w:lang w:val="ka-GE"/>
        </w:rPr>
        <w:t xml:space="preserve"> </w:t>
      </w:r>
      <w:r w:rsidRPr="00D63A71">
        <w:rPr>
          <w:rFonts w:ascii="Sylfaen" w:hAnsi="Sylfaen" w:cs="Sylfaen"/>
          <w:lang w:val="ka-GE"/>
        </w:rPr>
        <w:t>ქალებში</w:t>
      </w:r>
      <w:r w:rsidRPr="00D63A71">
        <w:rPr>
          <w:lang w:val="ka-GE"/>
        </w:rPr>
        <w:t xml:space="preserve"> </w:t>
      </w:r>
      <w:r w:rsidR="00835241">
        <w:rPr>
          <w:rFonts w:ascii="Sylfaen" w:hAnsi="Sylfaen"/>
          <w:lang w:val="ka-GE"/>
        </w:rPr>
        <w:t xml:space="preserve">კი შარდში </w:t>
      </w:r>
      <w:r w:rsidR="00835241" w:rsidRPr="00D63A71">
        <w:rPr>
          <w:rFonts w:ascii="Sylfaen" w:hAnsi="Sylfaen" w:cs="Sylfaen"/>
          <w:lang w:val="ka-GE"/>
        </w:rPr>
        <w:t>იოდის</w:t>
      </w:r>
      <w:r w:rsidR="00835241" w:rsidRPr="00D63A71">
        <w:rPr>
          <w:lang w:val="ka-GE"/>
        </w:rPr>
        <w:t xml:space="preserve"> </w:t>
      </w:r>
      <w:r w:rsidR="00835241" w:rsidRPr="00D63A71">
        <w:rPr>
          <w:rFonts w:ascii="Sylfaen" w:hAnsi="Sylfaen" w:cs="Sylfaen"/>
          <w:lang w:val="ka-GE"/>
        </w:rPr>
        <w:t>კონცენტრაცი</w:t>
      </w:r>
      <w:r w:rsidR="00835241">
        <w:rPr>
          <w:rFonts w:ascii="Sylfaen" w:hAnsi="Sylfaen" w:cs="Sylfaen"/>
          <w:lang w:val="ka-GE"/>
        </w:rPr>
        <w:t xml:space="preserve">ის მედიანამ შეადგინა </w:t>
      </w:r>
      <w:r w:rsidRPr="00D63A71">
        <w:rPr>
          <w:lang w:val="ka-GE"/>
        </w:rPr>
        <w:t>249 mcg/l (</w:t>
      </w:r>
      <w:r w:rsidRPr="00D63A71">
        <w:rPr>
          <w:rFonts w:ascii="Sylfaen" w:hAnsi="Sylfaen" w:cs="Sylfaen"/>
          <w:lang w:val="ka-GE"/>
        </w:rPr>
        <w:t>ოპტიმალური</w:t>
      </w:r>
      <w:r w:rsidRPr="00D63A71">
        <w:rPr>
          <w:lang w:val="ka-GE"/>
        </w:rPr>
        <w:t xml:space="preserve"> </w:t>
      </w:r>
      <w:r w:rsidRPr="00D63A71">
        <w:rPr>
          <w:rFonts w:ascii="Sylfaen" w:hAnsi="Sylfaen" w:cs="Sylfaen"/>
          <w:lang w:val="ka-GE"/>
        </w:rPr>
        <w:t>დიაპაზონი</w:t>
      </w:r>
      <w:r w:rsidRPr="00D63A71">
        <w:rPr>
          <w:lang w:val="ka-GE"/>
        </w:rPr>
        <w:t xml:space="preserve"> – 150-250 mcg/l)</w:t>
      </w:r>
      <w:r w:rsidR="007C2B52">
        <w:rPr>
          <w:rFonts w:ascii="Sylfaen" w:hAnsi="Sylfaen"/>
          <w:lang w:val="ka-GE"/>
        </w:rPr>
        <w:t>.</w:t>
      </w:r>
      <w:r w:rsidRPr="00D63A71">
        <w:rPr>
          <w:lang w:val="ka-GE"/>
        </w:rPr>
        <w:t> </w:t>
      </w:r>
    </w:p>
    <w:p w14:paraId="60CEDF22" w14:textId="414D17CF" w:rsidR="008D367E" w:rsidRPr="00BB0000" w:rsidRDefault="008D367E" w:rsidP="008D367E">
      <w:pPr>
        <w:pStyle w:val="ListParagraph"/>
        <w:spacing w:after="0" w:line="240" w:lineRule="auto"/>
        <w:ind w:hanging="720"/>
        <w:jc w:val="both"/>
        <w:rPr>
          <w:rFonts w:ascii="Sylfaen" w:hAnsi="Sylfaen" w:cs="Sylfaen"/>
          <w:lang w:val="ka-GE"/>
        </w:rPr>
      </w:pPr>
      <w:r w:rsidRPr="00E15AD9">
        <w:t xml:space="preserve">1.3. </w:t>
      </w:r>
      <w:r>
        <w:t xml:space="preserve">  </w:t>
      </w:r>
      <w:r w:rsidR="00BB0000">
        <w:t xml:space="preserve">  </w:t>
      </w:r>
      <w:r w:rsidR="00BB0000" w:rsidRPr="00BB0000">
        <w:rPr>
          <w:rFonts w:ascii="Segoe UI Semilight" w:hAnsi="Segoe UI Semilight" w:cs="Segoe UI Semilight"/>
          <w:lang w:val="ka-GE"/>
        </w:rPr>
        <w:t>Ⴆ</w:t>
      </w:r>
      <w:r w:rsidR="00BB0000" w:rsidRPr="00BB0000">
        <w:rPr>
          <w:rFonts w:ascii="Sylfaen" w:hAnsi="Sylfaen" w:cs="Sylfaen"/>
          <w:lang w:val="ka-GE"/>
        </w:rPr>
        <w:t>ემოაღნიშნული</w:t>
      </w:r>
      <w:r w:rsidRPr="00BB0000">
        <w:rPr>
          <w:rFonts w:ascii="Sylfaen" w:hAnsi="Sylfaen" w:cs="Sylfaen"/>
          <w:lang w:val="ka-GE"/>
        </w:rPr>
        <w:t xml:space="preserve"> მცირემასშტაბიანი შეფასების შემდეგ</w:t>
      </w:r>
      <w:r w:rsidR="00835241">
        <w:rPr>
          <w:rFonts w:ascii="Sylfaen" w:hAnsi="Sylfaen" w:cs="Sylfaen"/>
          <w:lang w:val="ka-GE"/>
        </w:rPr>
        <w:t>,</w:t>
      </w:r>
      <w:r w:rsidRPr="00BB0000">
        <w:rPr>
          <w:rFonts w:ascii="Sylfaen" w:hAnsi="Sylfaen" w:cs="Sylfaen"/>
          <w:lang w:val="ka-GE"/>
        </w:rPr>
        <w:t xml:space="preserve"> 2017 წელს მთელი ქვეყნის მასშტაბით იოდის სტატუსის </w:t>
      </w:r>
      <w:r w:rsidR="003F728F" w:rsidRPr="00BB0000">
        <w:rPr>
          <w:rFonts w:ascii="Sylfaen" w:hAnsi="Sylfaen" w:cs="Sylfaen"/>
          <w:lang w:val="ka-GE"/>
        </w:rPr>
        <w:t>განსაზღვრის მიზნით</w:t>
      </w:r>
      <w:r w:rsidRPr="00BB0000">
        <w:rPr>
          <w:rFonts w:ascii="Sylfaen" w:hAnsi="Sylfaen" w:cs="Sylfaen"/>
          <w:lang w:val="ka-GE"/>
        </w:rPr>
        <w:t xml:space="preserve"> ჩატარდა წარმომადგენლობითი კვლევა.  </w:t>
      </w:r>
      <w:r w:rsidR="003F728F" w:rsidRPr="00BB0000">
        <w:rPr>
          <w:rFonts w:ascii="Sylfaen" w:hAnsi="Sylfaen" w:cs="Sylfaen"/>
          <w:lang w:val="ka-GE"/>
        </w:rPr>
        <w:t xml:space="preserve">კვლევის </w:t>
      </w:r>
      <w:r w:rsidRPr="00BB0000">
        <w:rPr>
          <w:rFonts w:ascii="Sylfaen" w:hAnsi="Sylfaen" w:cs="Sylfaen"/>
          <w:lang w:val="ka-GE"/>
        </w:rPr>
        <w:t xml:space="preserve">მიზანი იყო მოეპოვებინათ </w:t>
      </w:r>
      <w:r w:rsidR="00513B7E">
        <w:rPr>
          <w:rFonts w:ascii="Sylfaen" w:hAnsi="Sylfaen" w:cs="Sylfaen"/>
          <w:lang w:val="ka-GE"/>
        </w:rPr>
        <w:t xml:space="preserve">ქვეყნის წარმომადგენლობითი მონაცემები </w:t>
      </w:r>
      <w:r w:rsidRPr="00BB0000">
        <w:rPr>
          <w:rFonts w:ascii="Sylfaen" w:hAnsi="Sylfaen" w:cs="Sylfaen"/>
          <w:lang w:val="ka-GE"/>
        </w:rPr>
        <w:t>მოსახლეობის მიერ  იოდის მოხმარების</w:t>
      </w:r>
      <w:r w:rsidR="00513B7E">
        <w:rPr>
          <w:rFonts w:ascii="Sylfaen" w:hAnsi="Sylfaen" w:cs="Sylfaen"/>
          <w:lang w:val="ka-GE"/>
        </w:rPr>
        <w:t xml:space="preserve">ა და იოდის ნუტრიციული სტატუსის </w:t>
      </w:r>
      <w:r w:rsidRPr="00BB0000">
        <w:rPr>
          <w:rFonts w:ascii="Sylfaen" w:hAnsi="Sylfaen" w:cs="Sylfaen"/>
          <w:lang w:val="ka-GE"/>
        </w:rPr>
        <w:t>შესახებ</w:t>
      </w:r>
      <w:r w:rsidR="00513B7E">
        <w:rPr>
          <w:rFonts w:ascii="Sylfaen" w:hAnsi="Sylfaen" w:cs="Sylfaen"/>
          <w:lang w:val="ka-GE"/>
        </w:rPr>
        <w:t xml:space="preserve">. ამისათვის შესაწავლილი იყო </w:t>
      </w:r>
      <w:r w:rsidRPr="00BB0000">
        <w:rPr>
          <w:rFonts w:ascii="Sylfaen" w:hAnsi="Sylfaen" w:cs="Sylfaen"/>
          <w:lang w:val="ka-GE"/>
        </w:rPr>
        <w:t xml:space="preserve"> </w:t>
      </w:r>
      <w:r w:rsidR="00513B7E">
        <w:rPr>
          <w:rFonts w:ascii="Sylfaen" w:hAnsi="Sylfaen" w:cs="Sylfaen"/>
          <w:lang w:val="ka-GE"/>
        </w:rPr>
        <w:t xml:space="preserve"> </w:t>
      </w:r>
      <w:r w:rsidR="00513B7E" w:rsidRPr="00BB0000">
        <w:rPr>
          <w:rFonts w:ascii="Sylfaen" w:hAnsi="Sylfaen" w:cs="Sylfaen"/>
          <w:lang w:val="ka-GE"/>
        </w:rPr>
        <w:t xml:space="preserve"> </w:t>
      </w:r>
      <w:r w:rsidR="00332DF8" w:rsidRPr="00BB0000">
        <w:rPr>
          <w:rFonts w:ascii="Sylfaen" w:hAnsi="Sylfaen" w:cs="Sylfaen"/>
          <w:lang w:val="ka-GE"/>
        </w:rPr>
        <w:t>სასკოლო</w:t>
      </w:r>
      <w:r w:rsidRPr="00BB0000">
        <w:rPr>
          <w:rFonts w:ascii="Sylfaen" w:hAnsi="Sylfaen" w:cs="Sylfaen"/>
          <w:lang w:val="ka-GE"/>
        </w:rPr>
        <w:t xml:space="preserve"> ასაკის ბავშვები</w:t>
      </w:r>
      <w:r w:rsidR="00513B7E">
        <w:rPr>
          <w:rFonts w:ascii="Sylfaen" w:hAnsi="Sylfaen" w:cs="Sylfaen"/>
          <w:lang w:val="ka-GE"/>
        </w:rPr>
        <w:t xml:space="preserve"> </w:t>
      </w:r>
      <w:r w:rsidR="00513B7E" w:rsidRPr="00BB0000">
        <w:rPr>
          <w:rFonts w:ascii="Sylfaen" w:hAnsi="Sylfaen" w:cs="Sylfaen"/>
          <w:lang w:val="ka-GE"/>
        </w:rPr>
        <w:t>ქვეყნის მასშტაბით</w:t>
      </w:r>
      <w:r w:rsidR="00513B7E">
        <w:rPr>
          <w:rFonts w:ascii="Sylfaen" w:hAnsi="Sylfaen" w:cs="Sylfaen"/>
          <w:lang w:val="ka-GE"/>
        </w:rPr>
        <w:t xml:space="preserve"> </w:t>
      </w:r>
      <w:r w:rsidR="00513B7E" w:rsidRPr="00BB0000">
        <w:rPr>
          <w:rFonts w:ascii="Sylfaen" w:hAnsi="Sylfaen" w:cs="Sylfaen"/>
          <w:lang w:val="ka-GE"/>
        </w:rPr>
        <w:t>(</w:t>
      </w:r>
      <w:r w:rsidR="00513B7E">
        <w:rPr>
          <w:rFonts w:ascii="Sylfaen" w:hAnsi="Sylfaen" w:cs="Sylfaen"/>
          <w:lang w:val="ka-GE"/>
        </w:rPr>
        <w:t>მთელი</w:t>
      </w:r>
      <w:r w:rsidR="00513B7E" w:rsidRPr="00BB0000">
        <w:rPr>
          <w:rFonts w:ascii="Sylfaen" w:hAnsi="Sylfaen" w:cs="Sylfaen"/>
          <w:lang w:val="ka-GE"/>
        </w:rPr>
        <w:t xml:space="preserve"> მოსახლეობის სტრატ</w:t>
      </w:r>
      <w:r w:rsidR="00513B7E">
        <w:rPr>
          <w:rFonts w:ascii="Sylfaen" w:hAnsi="Sylfaen" w:cs="Sylfaen"/>
          <w:lang w:val="ka-GE"/>
        </w:rPr>
        <w:t>ა</w:t>
      </w:r>
      <w:r w:rsidR="00513B7E" w:rsidRPr="00BB0000">
        <w:rPr>
          <w:rFonts w:ascii="Sylfaen" w:hAnsi="Sylfaen" w:cs="Sylfaen"/>
          <w:lang w:val="ka-GE"/>
        </w:rPr>
        <w:t>)</w:t>
      </w:r>
      <w:r w:rsidR="00513B7E">
        <w:rPr>
          <w:rFonts w:ascii="Sylfaen" w:hAnsi="Sylfaen" w:cs="Sylfaen"/>
          <w:lang w:val="ka-GE"/>
        </w:rPr>
        <w:t xml:space="preserve">. </w:t>
      </w:r>
      <w:r w:rsidRPr="00BB0000">
        <w:rPr>
          <w:rFonts w:ascii="Sylfaen" w:hAnsi="Sylfaen" w:cs="Sylfaen"/>
          <w:lang w:val="ka-GE"/>
        </w:rPr>
        <w:t>მეორე</w:t>
      </w:r>
      <w:r w:rsidR="002356B1">
        <w:rPr>
          <w:rFonts w:ascii="Sylfaen" w:hAnsi="Sylfaen" w:cs="Sylfaen"/>
          <w:lang w:val="ka-GE"/>
        </w:rPr>
        <w:t xml:space="preserve">, </w:t>
      </w:r>
      <w:r w:rsidRPr="00BB0000">
        <w:rPr>
          <w:rFonts w:ascii="Sylfaen" w:hAnsi="Sylfaen" w:cs="Sylfaen"/>
          <w:lang w:val="ka-GE"/>
        </w:rPr>
        <w:t xml:space="preserve">მთის მოსახლეობის </w:t>
      </w:r>
      <w:r w:rsidR="003F728F" w:rsidRPr="00BB0000">
        <w:rPr>
          <w:rFonts w:ascii="Sylfaen" w:hAnsi="Sylfaen" w:cs="Sylfaen"/>
          <w:lang w:val="ka-GE"/>
        </w:rPr>
        <w:t>სტრატ</w:t>
      </w:r>
      <w:r w:rsidR="002356B1">
        <w:rPr>
          <w:rFonts w:ascii="Sylfaen" w:hAnsi="Sylfaen" w:cs="Sylfaen"/>
          <w:lang w:val="ka-GE"/>
        </w:rPr>
        <w:t xml:space="preserve">აში, შესწავლილი იყო </w:t>
      </w:r>
      <w:r w:rsidR="00332DF8" w:rsidRPr="00BB0000">
        <w:rPr>
          <w:rFonts w:ascii="Sylfaen" w:hAnsi="Sylfaen" w:cs="Sylfaen"/>
          <w:lang w:val="ka-GE"/>
        </w:rPr>
        <w:t>სასკოლო</w:t>
      </w:r>
      <w:r w:rsidRPr="00BB0000">
        <w:rPr>
          <w:rFonts w:ascii="Sylfaen" w:hAnsi="Sylfaen" w:cs="Sylfaen"/>
          <w:lang w:val="ka-GE"/>
        </w:rPr>
        <w:t xml:space="preserve"> ასაკის ბავშვები</w:t>
      </w:r>
      <w:r w:rsidR="002356B1">
        <w:rPr>
          <w:rFonts w:ascii="Sylfaen" w:hAnsi="Sylfaen" w:cs="Sylfaen"/>
          <w:lang w:val="ka-GE"/>
        </w:rPr>
        <w:t xml:space="preserve"> </w:t>
      </w:r>
      <w:r w:rsidRPr="00BB0000">
        <w:rPr>
          <w:rFonts w:ascii="Sylfaen" w:hAnsi="Sylfaen" w:cs="Sylfaen"/>
          <w:lang w:val="ka-GE"/>
        </w:rPr>
        <w:t>აჭარის</w:t>
      </w:r>
      <w:r w:rsidR="002356B1">
        <w:rPr>
          <w:rFonts w:ascii="Sylfaen" w:hAnsi="Sylfaen" w:cs="Sylfaen"/>
          <w:lang w:val="ka-GE"/>
        </w:rPr>
        <w:t>ა</w:t>
      </w:r>
      <w:r w:rsidRPr="00BB0000">
        <w:rPr>
          <w:rFonts w:ascii="Sylfaen" w:hAnsi="Sylfaen" w:cs="Sylfaen"/>
          <w:lang w:val="ka-GE"/>
        </w:rPr>
        <w:t xml:space="preserve"> და სვანეთის მთიან რეგიონებში, სადაც ისტორიულად  </w:t>
      </w:r>
      <w:r w:rsidR="003F728F" w:rsidRPr="00BB0000">
        <w:rPr>
          <w:rFonts w:ascii="Sylfaen" w:hAnsi="Sylfaen" w:cs="Sylfaen"/>
          <w:lang w:val="ka-GE"/>
        </w:rPr>
        <w:t>გარემო</w:t>
      </w:r>
      <w:r w:rsidR="002356B1">
        <w:rPr>
          <w:rFonts w:ascii="Sylfaen" w:hAnsi="Sylfaen" w:cs="Sylfaen"/>
          <w:lang w:val="ka-GE"/>
        </w:rPr>
        <w:t xml:space="preserve"> </w:t>
      </w:r>
      <w:r w:rsidR="003F728F" w:rsidRPr="00BB0000">
        <w:rPr>
          <w:rFonts w:ascii="Sylfaen" w:hAnsi="Sylfaen" w:cs="Sylfaen"/>
          <w:lang w:val="ka-GE"/>
        </w:rPr>
        <w:t>პირობებით</w:t>
      </w:r>
      <w:r w:rsidRPr="00BB0000">
        <w:rPr>
          <w:rFonts w:ascii="Sylfaen" w:hAnsi="Sylfaen" w:cs="Sylfaen"/>
          <w:lang w:val="ka-GE"/>
        </w:rPr>
        <w:t xml:space="preserve"> განპირობებული</w:t>
      </w:r>
      <w:r w:rsidR="003F728F" w:rsidRPr="00BB0000">
        <w:rPr>
          <w:rFonts w:ascii="Sylfaen" w:hAnsi="Sylfaen" w:cs="Sylfaen"/>
          <w:lang w:val="ka-GE"/>
        </w:rPr>
        <w:t xml:space="preserve"> </w:t>
      </w:r>
      <w:r w:rsidRPr="00BB0000">
        <w:rPr>
          <w:rFonts w:ascii="Sylfaen" w:hAnsi="Sylfaen" w:cs="Sylfaen"/>
          <w:lang w:val="ka-GE"/>
        </w:rPr>
        <w:t>იოდ</w:t>
      </w:r>
      <w:r w:rsidR="002356B1">
        <w:rPr>
          <w:rFonts w:ascii="Sylfaen" w:hAnsi="Sylfaen" w:cs="Sylfaen"/>
          <w:lang w:val="ka-GE"/>
        </w:rPr>
        <w:t xml:space="preserve">დეფიციტი ფიქსირდებოდა. </w:t>
      </w:r>
      <w:r w:rsidRPr="00BB0000">
        <w:rPr>
          <w:rFonts w:ascii="Sylfaen" w:hAnsi="Sylfaen" w:cs="Sylfaen"/>
          <w:lang w:val="ka-GE"/>
        </w:rPr>
        <w:t xml:space="preserve">ძირითადი ჰიპოთეზა მდგომარეობდა იმაში, რომ  იოდის დეფიციტს </w:t>
      </w:r>
      <w:r w:rsidR="00332DF8" w:rsidRPr="00BB0000">
        <w:rPr>
          <w:rFonts w:ascii="Sylfaen" w:hAnsi="Sylfaen" w:cs="Sylfaen"/>
          <w:lang w:val="ka-GE"/>
        </w:rPr>
        <w:t xml:space="preserve">შეიძლება </w:t>
      </w:r>
      <w:r w:rsidRPr="00BB0000">
        <w:rPr>
          <w:rFonts w:ascii="Sylfaen" w:hAnsi="Sylfaen" w:cs="Sylfaen"/>
          <w:lang w:val="ka-GE"/>
        </w:rPr>
        <w:t xml:space="preserve">მაინც ჰქონოდა ადგილი  ამ რეგიონებში. მთელი ქვეყნის მასშტაბით ორსული </w:t>
      </w:r>
      <w:r w:rsidR="00332DF8" w:rsidRPr="00BB0000">
        <w:rPr>
          <w:rFonts w:ascii="Sylfaen" w:hAnsi="Sylfaen" w:cs="Sylfaen"/>
          <w:lang w:val="ka-GE"/>
        </w:rPr>
        <w:t>ქალები</w:t>
      </w:r>
      <w:r w:rsidRPr="00BB0000">
        <w:rPr>
          <w:rFonts w:ascii="Sylfaen" w:hAnsi="Sylfaen" w:cs="Sylfaen"/>
          <w:lang w:val="ka-GE"/>
        </w:rPr>
        <w:t xml:space="preserve"> </w:t>
      </w:r>
      <w:r w:rsidR="00332DF8" w:rsidRPr="00BB0000">
        <w:rPr>
          <w:rFonts w:ascii="Sylfaen" w:hAnsi="Sylfaen" w:cs="Sylfaen"/>
          <w:lang w:val="ka-GE"/>
        </w:rPr>
        <w:t>შეადგენდნენ</w:t>
      </w:r>
      <w:r w:rsidRPr="00BB0000">
        <w:rPr>
          <w:rFonts w:ascii="Sylfaen" w:hAnsi="Sylfaen" w:cs="Sylfaen"/>
          <w:lang w:val="ka-GE"/>
        </w:rPr>
        <w:t xml:space="preserve"> მესამე საკვლევ </w:t>
      </w:r>
      <w:r w:rsidR="00332DF8" w:rsidRPr="00BB0000">
        <w:rPr>
          <w:rFonts w:ascii="Sylfaen" w:hAnsi="Sylfaen" w:cs="Sylfaen"/>
          <w:lang w:val="ka-GE"/>
        </w:rPr>
        <w:t>ჯგუფს</w:t>
      </w:r>
      <w:r w:rsidRPr="00BB0000">
        <w:rPr>
          <w:rFonts w:ascii="Sylfaen" w:hAnsi="Sylfaen" w:cs="Sylfaen"/>
          <w:lang w:val="ka-GE"/>
        </w:rPr>
        <w:t xml:space="preserve"> (ორსული ქალების </w:t>
      </w:r>
      <w:r w:rsidR="00332DF8" w:rsidRPr="00BB0000">
        <w:rPr>
          <w:rFonts w:ascii="Sylfaen" w:hAnsi="Sylfaen" w:cs="Sylfaen"/>
          <w:lang w:val="ka-GE"/>
        </w:rPr>
        <w:t>სტრატ</w:t>
      </w:r>
      <w:r w:rsidR="002356B1">
        <w:rPr>
          <w:rFonts w:ascii="Sylfaen" w:hAnsi="Sylfaen" w:cs="Sylfaen"/>
          <w:lang w:val="ka-GE"/>
        </w:rPr>
        <w:t>ა</w:t>
      </w:r>
      <w:r w:rsidRPr="00BB0000">
        <w:rPr>
          <w:rFonts w:ascii="Sylfaen" w:hAnsi="Sylfaen" w:cs="Sylfaen"/>
          <w:lang w:val="ka-GE"/>
        </w:rPr>
        <w:t xml:space="preserve">). </w:t>
      </w:r>
    </w:p>
    <w:p w14:paraId="7B52F94F" w14:textId="7CF91389" w:rsidR="008D367E" w:rsidRDefault="008D367E" w:rsidP="008D367E">
      <w:pPr>
        <w:pStyle w:val="ListParagraph"/>
        <w:spacing w:after="0" w:line="240" w:lineRule="auto"/>
        <w:ind w:hanging="720"/>
        <w:jc w:val="both"/>
      </w:pPr>
      <w:r>
        <w:t xml:space="preserve">1.4.       </w:t>
      </w:r>
      <w:r w:rsidRPr="00E15AD9">
        <w:rPr>
          <w:rFonts w:ascii="Sylfaen" w:hAnsi="Sylfaen" w:cs="Sylfaen"/>
        </w:rPr>
        <w:t>სასკოლო</w:t>
      </w:r>
      <w:r w:rsidRPr="00E15AD9">
        <w:t xml:space="preserve"> </w:t>
      </w:r>
      <w:r w:rsidRPr="00E15AD9">
        <w:rPr>
          <w:rFonts w:ascii="Sylfaen" w:hAnsi="Sylfaen" w:cs="Sylfaen"/>
        </w:rPr>
        <w:t>ასაკის</w:t>
      </w:r>
      <w:r w:rsidRPr="00E15AD9">
        <w:t xml:space="preserve"> </w:t>
      </w:r>
      <w:r w:rsidRPr="00E15AD9">
        <w:rPr>
          <w:rFonts w:ascii="Sylfaen" w:hAnsi="Sylfaen" w:cs="Sylfaen"/>
        </w:rPr>
        <w:t>ბავშვების</w:t>
      </w:r>
      <w:r w:rsidRPr="00E15AD9">
        <w:t xml:space="preserve"> (8 </w:t>
      </w:r>
      <w:r w:rsidRPr="00E15AD9">
        <w:rPr>
          <w:rFonts w:ascii="Sylfaen" w:hAnsi="Sylfaen" w:cs="Sylfaen"/>
        </w:rPr>
        <w:t>დან</w:t>
      </w:r>
      <w:r w:rsidRPr="00E15AD9">
        <w:t xml:space="preserve"> 10 </w:t>
      </w:r>
      <w:r w:rsidRPr="00E15AD9">
        <w:rPr>
          <w:rFonts w:ascii="Sylfaen" w:hAnsi="Sylfaen" w:cs="Sylfaen"/>
        </w:rPr>
        <w:t>წლამდე</w:t>
      </w:r>
      <w:r w:rsidRPr="00E15AD9">
        <w:t xml:space="preserve"> </w:t>
      </w:r>
      <w:r w:rsidRPr="00E15AD9">
        <w:rPr>
          <w:rFonts w:ascii="Sylfaen" w:hAnsi="Sylfaen" w:cs="Sylfaen"/>
        </w:rPr>
        <w:t>ასაკის</w:t>
      </w:r>
      <w:r w:rsidRPr="00E15AD9">
        <w:t xml:space="preserve">) </w:t>
      </w:r>
      <w:r w:rsidRPr="00E15AD9">
        <w:rPr>
          <w:rFonts w:ascii="Sylfaen" w:hAnsi="Sylfaen" w:cs="Sylfaen"/>
        </w:rPr>
        <w:t>სრულ</w:t>
      </w:r>
      <w:r w:rsidRPr="00E15AD9">
        <w:t xml:space="preserve">  </w:t>
      </w:r>
      <w:r w:rsidRPr="00E15AD9">
        <w:rPr>
          <w:rFonts w:ascii="Sylfaen" w:hAnsi="Sylfaen" w:cs="Sylfaen"/>
        </w:rPr>
        <w:t>მონაცემთა</w:t>
      </w:r>
      <w:r w:rsidRPr="00E15AD9">
        <w:t xml:space="preserve"> </w:t>
      </w:r>
      <w:r w:rsidRPr="00E15AD9">
        <w:rPr>
          <w:rFonts w:ascii="Sylfaen" w:hAnsi="Sylfaen" w:cs="Sylfaen"/>
        </w:rPr>
        <w:t>ბაზაში</w:t>
      </w:r>
      <w:r w:rsidRPr="00E15AD9">
        <w:t xml:space="preserve"> </w:t>
      </w:r>
      <w:r w:rsidRPr="00E15AD9">
        <w:rPr>
          <w:rFonts w:ascii="Sylfaen" w:hAnsi="Sylfaen" w:cs="Sylfaen"/>
        </w:rPr>
        <w:t>იყო</w:t>
      </w:r>
      <w:r w:rsidRPr="00E15AD9">
        <w:t xml:space="preserve"> 1219 </w:t>
      </w:r>
      <w:r w:rsidRPr="00E15AD9">
        <w:rPr>
          <w:rFonts w:ascii="Sylfaen" w:hAnsi="Sylfaen" w:cs="Sylfaen"/>
        </w:rPr>
        <w:t>ჩანაწერი</w:t>
      </w:r>
      <w:r w:rsidRPr="00E15AD9">
        <w:t xml:space="preserve">. </w:t>
      </w:r>
      <w:r w:rsidRPr="00E15AD9">
        <w:rPr>
          <w:rFonts w:ascii="Sylfaen" w:hAnsi="Sylfaen" w:cs="Sylfaen"/>
        </w:rPr>
        <w:t>მონაცემთა</w:t>
      </w:r>
      <w:r w:rsidRPr="00E15AD9">
        <w:t xml:space="preserve"> </w:t>
      </w:r>
      <w:r w:rsidRPr="00E15AD9">
        <w:rPr>
          <w:rFonts w:ascii="Sylfaen" w:hAnsi="Sylfaen" w:cs="Sylfaen"/>
        </w:rPr>
        <w:t>შეგროვების</w:t>
      </w:r>
      <w:r w:rsidRPr="00E15AD9">
        <w:t xml:space="preserve"> </w:t>
      </w:r>
      <w:r w:rsidRPr="00E15AD9">
        <w:rPr>
          <w:rFonts w:ascii="Sylfaen" w:hAnsi="Sylfaen" w:cs="Sylfaen"/>
        </w:rPr>
        <w:t>პროცესი</w:t>
      </w:r>
      <w:r w:rsidRPr="00E15AD9">
        <w:t xml:space="preserve"> </w:t>
      </w:r>
      <w:r w:rsidRPr="00E15AD9">
        <w:rPr>
          <w:rFonts w:ascii="Sylfaen" w:hAnsi="Sylfaen" w:cs="Sylfaen"/>
        </w:rPr>
        <w:t>შედგებოდა</w:t>
      </w:r>
      <w:r w:rsidRPr="00E15AD9">
        <w:t xml:space="preserve"> </w:t>
      </w:r>
      <w:r w:rsidRPr="00E15AD9">
        <w:rPr>
          <w:rFonts w:ascii="Sylfaen" w:hAnsi="Sylfaen" w:cs="Sylfaen"/>
        </w:rPr>
        <w:t>კითხვარისაგან</w:t>
      </w:r>
      <w:r w:rsidRPr="00E15AD9">
        <w:t xml:space="preserve">, </w:t>
      </w:r>
      <w:r w:rsidR="00100ECD">
        <w:rPr>
          <w:rFonts w:ascii="Sylfaen" w:hAnsi="Sylfaen" w:cs="Sylfaen"/>
        </w:rPr>
        <w:t xml:space="preserve"> </w:t>
      </w:r>
      <w:r w:rsidR="009C0F88">
        <w:rPr>
          <w:rFonts w:ascii="Sylfaen" w:hAnsi="Sylfaen" w:cs="Sylfaen"/>
          <w:lang w:val="ka-GE"/>
        </w:rPr>
        <w:t xml:space="preserve">დღის ნებისმიერ დროს აღებული </w:t>
      </w:r>
      <w:r w:rsidR="009C0F88" w:rsidRPr="00E15AD9">
        <w:rPr>
          <w:rFonts w:ascii="Sylfaen" w:hAnsi="Sylfaen" w:cs="Sylfaen"/>
        </w:rPr>
        <w:t>შარდის</w:t>
      </w:r>
      <w:r w:rsidR="009C0F88">
        <w:t xml:space="preserve"> </w:t>
      </w:r>
      <w:r w:rsidR="009C0F88" w:rsidRPr="00E15AD9">
        <w:rPr>
          <w:rFonts w:ascii="Sylfaen" w:hAnsi="Sylfaen" w:cs="Sylfaen"/>
        </w:rPr>
        <w:t>ერთჯერადი</w:t>
      </w:r>
      <w:r w:rsidR="009C0F88">
        <w:rPr>
          <w:rFonts w:ascii="Sylfaen" w:hAnsi="Sylfaen" w:cs="Sylfaen"/>
          <w:lang w:val="ka-GE"/>
        </w:rPr>
        <w:t xml:space="preserve"> </w:t>
      </w:r>
      <w:r w:rsidRPr="00E15AD9">
        <w:rPr>
          <w:rFonts w:ascii="Sylfaen" w:hAnsi="Sylfaen" w:cs="Sylfaen"/>
        </w:rPr>
        <w:t>სინჯის</w:t>
      </w:r>
      <w:r w:rsidRPr="00E15AD9">
        <w:t xml:space="preserve"> </w:t>
      </w:r>
      <w:r w:rsidRPr="00E15AD9">
        <w:rPr>
          <w:rFonts w:ascii="Sylfaen" w:hAnsi="Sylfaen" w:cs="Sylfaen"/>
        </w:rPr>
        <w:t>და</w:t>
      </w:r>
      <w:r w:rsidRPr="00E15AD9">
        <w:t xml:space="preserve"> </w:t>
      </w:r>
      <w:r w:rsidRPr="00E15AD9">
        <w:rPr>
          <w:rFonts w:ascii="Sylfaen" w:hAnsi="Sylfaen" w:cs="Sylfaen"/>
        </w:rPr>
        <w:t>სკოლის</w:t>
      </w:r>
      <w:r w:rsidRPr="00E15AD9">
        <w:t xml:space="preserve"> </w:t>
      </w:r>
      <w:r w:rsidRPr="00E15AD9">
        <w:rPr>
          <w:rFonts w:ascii="Sylfaen" w:hAnsi="Sylfaen" w:cs="Sylfaen"/>
        </w:rPr>
        <w:t>ასაკის</w:t>
      </w:r>
      <w:r w:rsidRPr="00E15AD9">
        <w:t xml:space="preserve"> </w:t>
      </w:r>
      <w:r w:rsidRPr="00E15AD9">
        <w:rPr>
          <w:rFonts w:ascii="Sylfaen" w:hAnsi="Sylfaen" w:cs="Sylfaen"/>
        </w:rPr>
        <w:t>ბავშვის</w:t>
      </w:r>
      <w:r w:rsidRPr="00E15AD9">
        <w:t xml:space="preserve"> </w:t>
      </w:r>
      <w:r w:rsidRPr="00E15AD9">
        <w:rPr>
          <w:rFonts w:ascii="Sylfaen" w:hAnsi="Sylfaen" w:cs="Sylfaen"/>
        </w:rPr>
        <w:t>ოჯახიდან</w:t>
      </w:r>
      <w:r w:rsidRPr="00E15AD9">
        <w:t xml:space="preserve"> </w:t>
      </w:r>
      <w:r w:rsidRPr="00E15AD9">
        <w:rPr>
          <w:rFonts w:ascii="Sylfaen" w:hAnsi="Sylfaen" w:cs="Sylfaen"/>
        </w:rPr>
        <w:t>მოპოვებული</w:t>
      </w:r>
      <w:r w:rsidRPr="00E15AD9">
        <w:t xml:space="preserve"> </w:t>
      </w:r>
      <w:r w:rsidRPr="00E15AD9">
        <w:rPr>
          <w:rFonts w:ascii="Sylfaen" w:hAnsi="Sylfaen" w:cs="Sylfaen"/>
        </w:rPr>
        <w:t>საყოფაცხოვრებო</w:t>
      </w:r>
      <w:r w:rsidRPr="00E15AD9">
        <w:t xml:space="preserve"> </w:t>
      </w:r>
      <w:r w:rsidRPr="00E15AD9">
        <w:rPr>
          <w:rFonts w:ascii="Sylfaen" w:hAnsi="Sylfaen" w:cs="Sylfaen"/>
        </w:rPr>
        <w:t>მარილის</w:t>
      </w:r>
      <w:r w:rsidRPr="00E15AD9">
        <w:t xml:space="preserve"> </w:t>
      </w:r>
      <w:r w:rsidR="007C2B52">
        <w:rPr>
          <w:rFonts w:ascii="Sylfaen" w:hAnsi="Sylfaen" w:cs="Sylfaen"/>
        </w:rPr>
        <w:t>ნიმუშისაგან</w:t>
      </w:r>
      <w:r w:rsidRPr="00E15AD9">
        <w:t xml:space="preserve">, </w:t>
      </w:r>
      <w:r w:rsidR="00237EB9">
        <w:rPr>
          <w:rFonts w:ascii="Sylfaen" w:hAnsi="Sylfaen" w:cs="Sylfaen"/>
        </w:rPr>
        <w:t>რომლები</w:t>
      </w:r>
      <w:r w:rsidRPr="00E15AD9">
        <w:rPr>
          <w:rFonts w:ascii="Sylfaen" w:hAnsi="Sylfaen" w:cs="Sylfaen"/>
        </w:rPr>
        <w:t>ც</w:t>
      </w:r>
      <w:r w:rsidRPr="00E15AD9">
        <w:t xml:space="preserve"> </w:t>
      </w:r>
      <w:r w:rsidRPr="00E15AD9">
        <w:rPr>
          <w:rFonts w:ascii="Sylfaen" w:hAnsi="Sylfaen" w:cs="Sylfaen"/>
        </w:rPr>
        <w:t>გადაეგზავნა</w:t>
      </w:r>
      <w:r w:rsidRPr="00E15AD9">
        <w:t xml:space="preserve"> </w:t>
      </w:r>
      <w:r w:rsidRPr="00E15AD9">
        <w:rPr>
          <w:rFonts w:ascii="Sylfaen" w:hAnsi="Sylfaen" w:cs="Sylfaen"/>
        </w:rPr>
        <w:t>ლაბორატორიული</w:t>
      </w:r>
      <w:r w:rsidRPr="00E15AD9">
        <w:t xml:space="preserve"> </w:t>
      </w:r>
      <w:r w:rsidRPr="00E15AD9">
        <w:rPr>
          <w:rFonts w:ascii="Sylfaen" w:hAnsi="Sylfaen" w:cs="Sylfaen"/>
        </w:rPr>
        <w:t>ანალიზისათვის</w:t>
      </w:r>
      <w:r w:rsidRPr="00E15AD9">
        <w:t xml:space="preserve"> </w:t>
      </w:r>
      <w:r w:rsidRPr="00E15AD9">
        <w:rPr>
          <w:rFonts w:ascii="Sylfaen" w:hAnsi="Sylfaen" w:cs="Sylfaen"/>
        </w:rPr>
        <w:t>თბილისის</w:t>
      </w:r>
      <w:r w:rsidRPr="00E15AD9">
        <w:t xml:space="preserve"> </w:t>
      </w:r>
      <w:r w:rsidR="00332DF8">
        <w:rPr>
          <w:rFonts w:ascii="Sylfaen" w:hAnsi="Sylfaen" w:cs="Sylfaen"/>
        </w:rPr>
        <w:t>ლაბორატორი</w:t>
      </w:r>
      <w:r w:rsidR="00237EB9">
        <w:rPr>
          <w:rFonts w:ascii="Sylfaen" w:hAnsi="Sylfaen" w:cs="Sylfaen"/>
          <w:lang w:val="ka-GE"/>
        </w:rPr>
        <w:t xml:space="preserve">ებს. </w:t>
      </w:r>
      <w:r w:rsidR="00332DF8">
        <w:rPr>
          <w:rFonts w:ascii="Sylfaen" w:hAnsi="Sylfaen" w:cs="Sylfaen"/>
        </w:rPr>
        <w:t>საერთო მოსახლეობის სტრატ</w:t>
      </w:r>
      <w:r w:rsidR="00237EB9">
        <w:rPr>
          <w:rFonts w:ascii="Sylfaen" w:hAnsi="Sylfaen" w:cs="Sylfaen"/>
          <w:lang w:val="ka-GE"/>
        </w:rPr>
        <w:t xml:space="preserve">აში </w:t>
      </w:r>
      <w:r w:rsidRPr="00E15AD9">
        <w:t xml:space="preserve">(894 </w:t>
      </w:r>
      <w:r w:rsidRPr="00E15AD9">
        <w:rPr>
          <w:rFonts w:ascii="Sylfaen" w:hAnsi="Sylfaen" w:cs="Sylfaen"/>
        </w:rPr>
        <w:t>ჩანაწერი</w:t>
      </w:r>
      <w:r w:rsidRPr="00E15AD9">
        <w:t xml:space="preserve">) </w:t>
      </w:r>
      <w:r w:rsidRPr="00E15AD9">
        <w:rPr>
          <w:rFonts w:ascii="Sylfaen" w:hAnsi="Sylfaen" w:cs="Sylfaen"/>
        </w:rPr>
        <w:t>ს</w:t>
      </w:r>
      <w:r w:rsidR="00332DF8">
        <w:rPr>
          <w:rFonts w:ascii="Sylfaen" w:hAnsi="Sylfaen" w:cs="Sylfaen"/>
          <w:lang w:val="ka-GE"/>
        </w:rPr>
        <w:t>ას</w:t>
      </w:r>
      <w:r w:rsidR="00332DF8">
        <w:rPr>
          <w:rFonts w:ascii="Sylfaen" w:hAnsi="Sylfaen" w:cs="Sylfaen"/>
        </w:rPr>
        <w:t>კოლო</w:t>
      </w:r>
      <w:r w:rsidRPr="00E15AD9">
        <w:t xml:space="preserve"> </w:t>
      </w:r>
      <w:r w:rsidRPr="00E15AD9">
        <w:rPr>
          <w:rFonts w:ascii="Sylfaen" w:hAnsi="Sylfaen" w:cs="Sylfaen"/>
        </w:rPr>
        <w:t>ასაკის</w:t>
      </w:r>
      <w:r w:rsidRPr="00E15AD9">
        <w:t xml:space="preserve"> </w:t>
      </w:r>
      <w:r w:rsidRPr="00E15AD9">
        <w:rPr>
          <w:rFonts w:ascii="Sylfaen" w:hAnsi="Sylfaen" w:cs="Sylfaen"/>
        </w:rPr>
        <w:t>მქონე</w:t>
      </w:r>
      <w:r w:rsidRPr="00E15AD9">
        <w:t xml:space="preserve"> </w:t>
      </w:r>
      <w:r w:rsidRPr="00E15AD9">
        <w:rPr>
          <w:rFonts w:ascii="Sylfaen" w:hAnsi="Sylfaen" w:cs="Sylfaen"/>
        </w:rPr>
        <w:t>ბავშვების</w:t>
      </w:r>
      <w:r w:rsidRPr="00E15AD9">
        <w:t xml:space="preserve"> 67,4% </w:t>
      </w:r>
      <w:r w:rsidRPr="00E15AD9">
        <w:rPr>
          <w:rFonts w:ascii="Sylfaen" w:hAnsi="Sylfaen" w:cs="Sylfaen"/>
        </w:rPr>
        <w:t>ცხოვრობდა</w:t>
      </w:r>
      <w:r w:rsidRPr="00E15AD9">
        <w:t xml:space="preserve"> </w:t>
      </w:r>
      <w:r w:rsidRPr="00E15AD9">
        <w:rPr>
          <w:rFonts w:ascii="Sylfaen" w:hAnsi="Sylfaen" w:cs="Sylfaen"/>
        </w:rPr>
        <w:t>ქალაქებში</w:t>
      </w:r>
      <w:r w:rsidRPr="00E15AD9">
        <w:t xml:space="preserve"> </w:t>
      </w:r>
      <w:r w:rsidRPr="00E15AD9">
        <w:rPr>
          <w:rFonts w:ascii="Sylfaen" w:hAnsi="Sylfaen" w:cs="Sylfaen"/>
        </w:rPr>
        <w:t>და</w:t>
      </w:r>
      <w:r w:rsidRPr="00E15AD9">
        <w:t xml:space="preserve"> 22.6% </w:t>
      </w:r>
      <w:r w:rsidRPr="00E15AD9">
        <w:rPr>
          <w:rFonts w:ascii="Sylfaen" w:hAnsi="Sylfaen" w:cs="Sylfaen"/>
        </w:rPr>
        <w:t>სოფლად</w:t>
      </w:r>
      <w:r w:rsidRPr="00E15AD9">
        <w:t xml:space="preserve">. </w:t>
      </w:r>
      <w:r w:rsidRPr="00E15AD9">
        <w:rPr>
          <w:rFonts w:ascii="Sylfaen" w:hAnsi="Sylfaen" w:cs="Sylfaen"/>
        </w:rPr>
        <w:t>მთის</w:t>
      </w:r>
      <w:r w:rsidRPr="00E15AD9">
        <w:t xml:space="preserve"> </w:t>
      </w:r>
      <w:r w:rsidR="00332DF8">
        <w:rPr>
          <w:rFonts w:ascii="Sylfaen" w:hAnsi="Sylfaen" w:cs="Sylfaen"/>
        </w:rPr>
        <w:t>სტრატ</w:t>
      </w:r>
      <w:r w:rsidR="00237EB9">
        <w:rPr>
          <w:rFonts w:ascii="Sylfaen" w:hAnsi="Sylfaen" w:cs="Sylfaen"/>
          <w:lang w:val="ka-GE"/>
        </w:rPr>
        <w:t xml:space="preserve">აში </w:t>
      </w:r>
      <w:r w:rsidRPr="00E15AD9">
        <w:t xml:space="preserve"> (325 </w:t>
      </w:r>
      <w:r w:rsidRPr="00E15AD9">
        <w:rPr>
          <w:rFonts w:ascii="Sylfaen" w:hAnsi="Sylfaen" w:cs="Sylfaen"/>
        </w:rPr>
        <w:t>ჩანაწერი</w:t>
      </w:r>
      <w:r w:rsidRPr="00E15AD9">
        <w:t xml:space="preserve">) </w:t>
      </w:r>
      <w:r w:rsidRPr="00E15AD9">
        <w:rPr>
          <w:rFonts w:ascii="Sylfaen" w:hAnsi="Sylfaen" w:cs="Sylfaen"/>
        </w:rPr>
        <w:t>სასკოლო</w:t>
      </w:r>
      <w:r w:rsidRPr="00E15AD9">
        <w:t xml:space="preserve"> </w:t>
      </w:r>
      <w:r w:rsidRPr="00E15AD9">
        <w:rPr>
          <w:rFonts w:ascii="Sylfaen" w:hAnsi="Sylfaen" w:cs="Sylfaen"/>
        </w:rPr>
        <w:t>ასაკის</w:t>
      </w:r>
      <w:r w:rsidRPr="00E15AD9">
        <w:t xml:space="preserve"> </w:t>
      </w:r>
      <w:r w:rsidRPr="00E15AD9">
        <w:rPr>
          <w:rFonts w:ascii="Sylfaen" w:hAnsi="Sylfaen" w:cs="Sylfaen"/>
        </w:rPr>
        <w:t>ბავშვების</w:t>
      </w:r>
      <w:r w:rsidRPr="00E15AD9">
        <w:t xml:space="preserve"> </w:t>
      </w:r>
      <w:r w:rsidRPr="00E15AD9">
        <w:rPr>
          <w:rFonts w:ascii="Sylfaen" w:hAnsi="Sylfaen" w:cs="Sylfaen"/>
        </w:rPr>
        <w:t>უმეტესობა</w:t>
      </w:r>
      <w:r w:rsidRPr="00E15AD9">
        <w:t xml:space="preserve"> </w:t>
      </w:r>
      <w:r w:rsidRPr="00E15AD9">
        <w:lastRenderedPageBreak/>
        <w:t xml:space="preserve">(95.3%) </w:t>
      </w:r>
      <w:r w:rsidRPr="00E15AD9">
        <w:rPr>
          <w:rFonts w:ascii="Sylfaen" w:hAnsi="Sylfaen" w:cs="Sylfaen"/>
        </w:rPr>
        <w:t>ცხოვრობდა</w:t>
      </w:r>
      <w:r w:rsidRPr="00E15AD9">
        <w:t xml:space="preserve"> </w:t>
      </w:r>
      <w:r w:rsidRPr="00E15AD9">
        <w:rPr>
          <w:rFonts w:ascii="Sylfaen" w:hAnsi="Sylfaen" w:cs="Sylfaen"/>
        </w:rPr>
        <w:t>სოფლად</w:t>
      </w:r>
      <w:r w:rsidRPr="00E15AD9">
        <w:t xml:space="preserve">. </w:t>
      </w:r>
      <w:r w:rsidRPr="00E15AD9">
        <w:rPr>
          <w:rFonts w:ascii="Sylfaen" w:hAnsi="Sylfaen" w:cs="Sylfaen"/>
        </w:rPr>
        <w:t>ორსული</w:t>
      </w:r>
      <w:r w:rsidRPr="00E15AD9">
        <w:t xml:space="preserve"> </w:t>
      </w:r>
      <w:r w:rsidRPr="00E15AD9">
        <w:rPr>
          <w:rFonts w:ascii="Sylfaen" w:hAnsi="Sylfaen" w:cs="Sylfaen"/>
        </w:rPr>
        <w:t>ქალების</w:t>
      </w:r>
      <w:r w:rsidRPr="00E15AD9">
        <w:t xml:space="preserve"> </w:t>
      </w:r>
      <w:r w:rsidRPr="00E15AD9">
        <w:rPr>
          <w:rFonts w:ascii="Sylfaen" w:hAnsi="Sylfaen" w:cs="Sylfaen"/>
        </w:rPr>
        <w:t>მონაცემთა</w:t>
      </w:r>
      <w:r w:rsidRPr="00E15AD9">
        <w:t xml:space="preserve"> </w:t>
      </w:r>
      <w:r w:rsidRPr="00E15AD9">
        <w:rPr>
          <w:rFonts w:ascii="Sylfaen" w:hAnsi="Sylfaen" w:cs="Sylfaen"/>
        </w:rPr>
        <w:t>ბაზა</w:t>
      </w:r>
      <w:r w:rsidRPr="00E15AD9">
        <w:t xml:space="preserve"> </w:t>
      </w:r>
      <w:r w:rsidRPr="00E15AD9">
        <w:rPr>
          <w:rFonts w:ascii="Sylfaen" w:hAnsi="Sylfaen" w:cs="Sylfaen"/>
        </w:rPr>
        <w:t>შედგებოდა</w:t>
      </w:r>
      <w:r w:rsidRPr="00E15AD9">
        <w:t xml:space="preserve"> </w:t>
      </w:r>
      <w:r w:rsidRPr="00E15AD9">
        <w:rPr>
          <w:rFonts w:ascii="Sylfaen" w:hAnsi="Sylfaen" w:cs="Sylfaen"/>
        </w:rPr>
        <w:t>საქართველოს</w:t>
      </w:r>
      <w:r w:rsidRPr="00E15AD9">
        <w:t xml:space="preserve"> </w:t>
      </w:r>
      <w:r w:rsidRPr="00E15AD9">
        <w:rPr>
          <w:rFonts w:ascii="Sylfaen" w:hAnsi="Sylfaen" w:cs="Sylfaen"/>
        </w:rPr>
        <w:t>ყველა</w:t>
      </w:r>
      <w:r w:rsidRPr="00E15AD9">
        <w:t xml:space="preserve"> </w:t>
      </w:r>
      <w:r w:rsidRPr="00E15AD9">
        <w:rPr>
          <w:rFonts w:ascii="Sylfaen" w:hAnsi="Sylfaen" w:cs="Sylfaen"/>
        </w:rPr>
        <w:t>რეგიონის</w:t>
      </w:r>
      <w:r w:rsidRPr="00E15AD9">
        <w:t xml:space="preserve"> (</w:t>
      </w:r>
      <w:r w:rsidRPr="00E15AD9">
        <w:rPr>
          <w:rFonts w:ascii="Sylfaen" w:hAnsi="Sylfaen" w:cs="Sylfaen"/>
        </w:rPr>
        <w:t>გარდა</w:t>
      </w:r>
      <w:r w:rsidRPr="00E15AD9">
        <w:t xml:space="preserve"> </w:t>
      </w:r>
      <w:r w:rsidRPr="00E15AD9">
        <w:rPr>
          <w:rFonts w:ascii="Sylfaen" w:hAnsi="Sylfaen" w:cs="Sylfaen"/>
        </w:rPr>
        <w:t>მცხეთა</w:t>
      </w:r>
      <w:r w:rsidRPr="00E15AD9">
        <w:t>-</w:t>
      </w:r>
      <w:r w:rsidRPr="00E15AD9">
        <w:rPr>
          <w:rFonts w:ascii="Sylfaen" w:hAnsi="Sylfaen" w:cs="Sylfaen"/>
        </w:rPr>
        <w:t>მთიანეთის</w:t>
      </w:r>
      <w:r w:rsidRPr="00E15AD9">
        <w:t xml:space="preserve">) </w:t>
      </w:r>
      <w:r w:rsidRPr="00E15AD9">
        <w:rPr>
          <w:rFonts w:ascii="Sylfaen" w:hAnsi="Sylfaen" w:cs="Sylfaen"/>
        </w:rPr>
        <w:t>ანტენატალურ</w:t>
      </w:r>
      <w:r>
        <w:rPr>
          <w:rFonts w:ascii="Sylfaen" w:hAnsi="Sylfaen" w:cs="Sylfaen"/>
          <w:lang w:val="ka-GE"/>
        </w:rPr>
        <w:t>ი</w:t>
      </w:r>
      <w:r w:rsidRPr="00E15AD9">
        <w:t xml:space="preserve"> </w:t>
      </w:r>
      <w:r w:rsidRPr="00E15AD9">
        <w:rPr>
          <w:rFonts w:ascii="Sylfaen" w:hAnsi="Sylfaen" w:cs="Sylfaen"/>
        </w:rPr>
        <w:t>კლინიკებიდან</w:t>
      </w:r>
      <w:r w:rsidRPr="00E15AD9">
        <w:t xml:space="preserve"> </w:t>
      </w:r>
      <w:r w:rsidRPr="00E15AD9">
        <w:rPr>
          <w:rFonts w:ascii="Sylfaen" w:hAnsi="Sylfaen" w:cs="Sylfaen"/>
        </w:rPr>
        <w:t>მოპოვებული</w:t>
      </w:r>
      <w:r w:rsidRPr="00E15AD9">
        <w:t xml:space="preserve"> 663 </w:t>
      </w:r>
      <w:r w:rsidRPr="00E15AD9">
        <w:rPr>
          <w:rFonts w:ascii="Sylfaen" w:hAnsi="Sylfaen" w:cs="Sylfaen"/>
        </w:rPr>
        <w:t>ჩანაწერისაგან</w:t>
      </w:r>
      <w:r w:rsidRPr="00E15AD9">
        <w:t xml:space="preserve">. </w:t>
      </w:r>
      <w:r>
        <w:rPr>
          <w:rFonts w:ascii="Sylfaen" w:hAnsi="Sylfaen" w:cs="Sylfaen"/>
        </w:rPr>
        <w:t>ორსულ</w:t>
      </w:r>
      <w:r w:rsidRPr="00E15AD9">
        <w:t xml:space="preserve"> </w:t>
      </w:r>
      <w:r w:rsidRPr="00E15AD9">
        <w:rPr>
          <w:rFonts w:ascii="Sylfaen" w:hAnsi="Sylfaen" w:cs="Sylfaen"/>
        </w:rPr>
        <w:t>ქალებს</w:t>
      </w:r>
      <w:r w:rsidRPr="00E15AD9">
        <w:t xml:space="preserve"> </w:t>
      </w:r>
      <w:r w:rsidRPr="00E15AD9">
        <w:rPr>
          <w:rFonts w:ascii="Sylfaen" w:hAnsi="Sylfaen" w:cs="Sylfaen"/>
        </w:rPr>
        <w:t>შორის</w:t>
      </w:r>
      <w:r w:rsidRPr="00E15AD9">
        <w:t xml:space="preserve"> </w:t>
      </w:r>
      <w:r w:rsidRPr="00E15AD9">
        <w:rPr>
          <w:rFonts w:ascii="Sylfaen" w:hAnsi="Sylfaen" w:cs="Sylfaen"/>
        </w:rPr>
        <w:t>მონაცემების</w:t>
      </w:r>
      <w:r w:rsidRPr="00E15AD9">
        <w:t xml:space="preserve"> </w:t>
      </w:r>
      <w:r w:rsidR="00100ECD">
        <w:rPr>
          <w:rFonts w:ascii="Sylfaen" w:hAnsi="Sylfaen" w:cs="Sylfaen"/>
        </w:rPr>
        <w:t>შეგროვების პროცესი</w:t>
      </w:r>
      <w:r w:rsidRPr="00E15AD9">
        <w:t xml:space="preserve"> </w:t>
      </w:r>
      <w:r w:rsidRPr="00E15AD9">
        <w:rPr>
          <w:rFonts w:ascii="Sylfaen" w:hAnsi="Sylfaen" w:cs="Sylfaen"/>
        </w:rPr>
        <w:t>შედგებოდა</w:t>
      </w:r>
      <w:r w:rsidRPr="00E15AD9">
        <w:t xml:space="preserve"> </w:t>
      </w:r>
      <w:r w:rsidR="00100ECD">
        <w:rPr>
          <w:rFonts w:ascii="Sylfaen" w:hAnsi="Sylfaen" w:cs="Sylfaen"/>
        </w:rPr>
        <w:t>კითხვარის</w:t>
      </w:r>
      <w:r w:rsidRPr="00E15AD9">
        <w:t xml:space="preserve"> </w:t>
      </w:r>
      <w:r w:rsidRPr="00E15AD9">
        <w:rPr>
          <w:rFonts w:ascii="Sylfaen" w:hAnsi="Sylfaen" w:cs="Sylfaen"/>
        </w:rPr>
        <w:t>და</w:t>
      </w:r>
      <w:r w:rsidRPr="00E15AD9">
        <w:t xml:space="preserve">  </w:t>
      </w:r>
      <w:r w:rsidR="009C0F88">
        <w:rPr>
          <w:rFonts w:ascii="Sylfaen" w:hAnsi="Sylfaen" w:cs="Sylfaen"/>
          <w:lang w:val="ka-GE"/>
        </w:rPr>
        <w:t xml:space="preserve">დღის ნებისმიერ დროს აღებული </w:t>
      </w:r>
      <w:r w:rsidR="009C0F88" w:rsidRPr="00E15AD9">
        <w:rPr>
          <w:rFonts w:ascii="Sylfaen" w:hAnsi="Sylfaen" w:cs="Sylfaen"/>
        </w:rPr>
        <w:t>შარდის</w:t>
      </w:r>
      <w:r w:rsidR="009C0F88">
        <w:t xml:space="preserve"> </w:t>
      </w:r>
      <w:r w:rsidR="009C0F88" w:rsidRPr="00E15AD9">
        <w:rPr>
          <w:rFonts w:ascii="Sylfaen" w:hAnsi="Sylfaen" w:cs="Sylfaen"/>
        </w:rPr>
        <w:t>ერთჯერადი</w:t>
      </w:r>
      <w:r w:rsidR="009C0F88">
        <w:rPr>
          <w:rFonts w:ascii="Sylfaen" w:hAnsi="Sylfaen" w:cs="Sylfaen"/>
          <w:lang w:val="ka-GE"/>
        </w:rPr>
        <w:t xml:space="preserve"> </w:t>
      </w:r>
      <w:r w:rsidR="009C0F88" w:rsidRPr="00E15AD9">
        <w:rPr>
          <w:rFonts w:ascii="Sylfaen" w:hAnsi="Sylfaen" w:cs="Sylfaen"/>
        </w:rPr>
        <w:t>სინჯის</w:t>
      </w:r>
      <w:r w:rsidR="009C0F88" w:rsidRPr="00E15AD9">
        <w:t xml:space="preserve"> </w:t>
      </w:r>
      <w:r w:rsidR="00100ECD">
        <w:rPr>
          <w:rFonts w:ascii="Sylfaen" w:hAnsi="Sylfaen" w:cs="Sylfaen"/>
        </w:rPr>
        <w:t>შემოწმებისაგან</w:t>
      </w:r>
      <w:r w:rsidRPr="00E15AD9">
        <w:t xml:space="preserve">. </w:t>
      </w:r>
      <w:r w:rsidRPr="00E15AD9">
        <w:rPr>
          <w:rFonts w:ascii="Sylfaen" w:hAnsi="Sylfaen" w:cs="Sylfaen"/>
        </w:rPr>
        <w:t>ყველა</w:t>
      </w:r>
      <w:r w:rsidRPr="00E15AD9">
        <w:t xml:space="preserve"> </w:t>
      </w:r>
      <w:r w:rsidRPr="00E15AD9">
        <w:rPr>
          <w:rFonts w:ascii="Sylfaen" w:hAnsi="Sylfaen" w:cs="Sylfaen"/>
        </w:rPr>
        <w:t>ორსული</w:t>
      </w:r>
      <w:r w:rsidRPr="00E15AD9">
        <w:t xml:space="preserve"> </w:t>
      </w:r>
      <w:r w:rsidRPr="00E15AD9">
        <w:rPr>
          <w:rFonts w:ascii="Sylfaen" w:hAnsi="Sylfaen" w:cs="Sylfaen"/>
        </w:rPr>
        <w:t>ქალის</w:t>
      </w:r>
      <w:r w:rsidRPr="00E15AD9">
        <w:t xml:space="preserve"> </w:t>
      </w:r>
      <w:r w:rsidRPr="00E15AD9">
        <w:rPr>
          <w:rFonts w:ascii="Sylfaen" w:hAnsi="Sylfaen" w:cs="Sylfaen"/>
        </w:rPr>
        <w:t>საშუალო</w:t>
      </w:r>
      <w:r w:rsidRPr="00E15AD9">
        <w:t xml:space="preserve"> </w:t>
      </w:r>
      <w:r w:rsidRPr="00E15AD9">
        <w:rPr>
          <w:rFonts w:ascii="Sylfaen" w:hAnsi="Sylfaen" w:cs="Sylfaen"/>
        </w:rPr>
        <w:t>ასაკი</w:t>
      </w:r>
      <w:r w:rsidRPr="00E15AD9">
        <w:t xml:space="preserve"> </w:t>
      </w:r>
      <w:r w:rsidRPr="00E15AD9">
        <w:rPr>
          <w:rFonts w:ascii="Sylfaen" w:hAnsi="Sylfaen" w:cs="Sylfaen"/>
        </w:rPr>
        <w:t>იყო</w:t>
      </w:r>
      <w:r w:rsidRPr="00E15AD9">
        <w:t xml:space="preserve"> 27 </w:t>
      </w:r>
      <w:r w:rsidRPr="00E15AD9">
        <w:rPr>
          <w:rFonts w:ascii="Sylfaen" w:hAnsi="Sylfaen" w:cs="Sylfaen"/>
        </w:rPr>
        <w:t>წელი</w:t>
      </w:r>
      <w:r w:rsidRPr="00E15AD9">
        <w:t xml:space="preserve">. </w:t>
      </w:r>
      <w:r w:rsidRPr="00E15AD9">
        <w:rPr>
          <w:rFonts w:ascii="Sylfaen" w:hAnsi="Sylfaen" w:cs="Sylfaen"/>
        </w:rPr>
        <w:t>საშუალოდ</w:t>
      </w:r>
      <w:r w:rsidRPr="00E15AD9">
        <w:t xml:space="preserve">, </w:t>
      </w:r>
      <w:r w:rsidRPr="00E15AD9">
        <w:rPr>
          <w:rFonts w:ascii="Sylfaen" w:hAnsi="Sylfaen" w:cs="Sylfaen"/>
        </w:rPr>
        <w:t>ორსულები</w:t>
      </w:r>
      <w:r w:rsidRPr="00E15AD9">
        <w:t xml:space="preserve"> </w:t>
      </w:r>
      <w:r w:rsidRPr="00E15AD9">
        <w:rPr>
          <w:rFonts w:ascii="Sylfaen" w:hAnsi="Sylfaen" w:cs="Sylfaen"/>
        </w:rPr>
        <w:t>იყვნენ</w:t>
      </w:r>
      <w:r w:rsidRPr="00E15AD9">
        <w:t xml:space="preserve"> </w:t>
      </w:r>
      <w:r w:rsidRPr="00E15AD9">
        <w:rPr>
          <w:rFonts w:ascii="Sylfaen" w:hAnsi="Sylfaen" w:cs="Sylfaen"/>
        </w:rPr>
        <w:t>ორსულობის</w:t>
      </w:r>
      <w:r w:rsidRPr="00E15AD9">
        <w:t xml:space="preserve"> 2.7 </w:t>
      </w:r>
      <w:r w:rsidRPr="00E15AD9">
        <w:rPr>
          <w:rFonts w:ascii="Sylfaen" w:hAnsi="Sylfaen" w:cs="Sylfaen"/>
        </w:rPr>
        <w:t>თვეზე</w:t>
      </w:r>
      <w:r w:rsidRPr="00E15AD9">
        <w:t xml:space="preserve"> </w:t>
      </w:r>
      <w:r w:rsidRPr="00E15AD9">
        <w:rPr>
          <w:rFonts w:ascii="Sylfaen" w:hAnsi="Sylfaen" w:cs="Sylfaen"/>
        </w:rPr>
        <w:t>და</w:t>
      </w:r>
      <w:r w:rsidRPr="00E15AD9">
        <w:t xml:space="preserve"> </w:t>
      </w:r>
      <w:r w:rsidRPr="00E15AD9">
        <w:rPr>
          <w:rFonts w:ascii="Sylfaen" w:hAnsi="Sylfaen" w:cs="Sylfaen"/>
        </w:rPr>
        <w:t>ორსულების</w:t>
      </w:r>
      <w:r w:rsidRPr="00E15AD9">
        <w:t xml:space="preserve"> 87.0% </w:t>
      </w:r>
      <w:r w:rsidRPr="00E15AD9">
        <w:rPr>
          <w:rFonts w:ascii="Sylfaen" w:hAnsi="Sylfaen" w:cs="Sylfaen"/>
        </w:rPr>
        <w:t>იყვენენ</w:t>
      </w:r>
      <w:r w:rsidRPr="00E15AD9">
        <w:t xml:space="preserve"> </w:t>
      </w:r>
      <w:r w:rsidR="009C0F88">
        <w:rPr>
          <w:rFonts w:ascii="Sylfaen" w:hAnsi="Sylfaen"/>
          <w:lang w:val="ka-GE"/>
        </w:rPr>
        <w:t xml:space="preserve">ორსულობის </w:t>
      </w:r>
      <w:r w:rsidRPr="00E15AD9">
        <w:rPr>
          <w:rFonts w:ascii="Sylfaen" w:hAnsi="Sylfaen" w:cs="Sylfaen"/>
        </w:rPr>
        <w:t>პირველ</w:t>
      </w:r>
      <w:r w:rsidRPr="00E15AD9">
        <w:t xml:space="preserve"> </w:t>
      </w:r>
      <w:r w:rsidRPr="00E15AD9">
        <w:rPr>
          <w:rFonts w:ascii="Sylfaen" w:hAnsi="Sylfaen" w:cs="Sylfaen"/>
        </w:rPr>
        <w:t>ტრიმესტრში</w:t>
      </w:r>
      <w:r w:rsidRPr="00E15AD9">
        <w:t>.</w:t>
      </w:r>
    </w:p>
    <w:p w14:paraId="3933435C" w14:textId="37BC3743" w:rsidR="008D367E" w:rsidRDefault="008D367E" w:rsidP="008D367E">
      <w:pPr>
        <w:pStyle w:val="ListParagraph"/>
        <w:spacing w:after="0" w:line="240" w:lineRule="auto"/>
        <w:ind w:hanging="720"/>
        <w:jc w:val="both"/>
        <w:rPr>
          <w:rFonts w:ascii="Sylfaen" w:hAnsi="Sylfaen"/>
          <w:lang w:val="ka-GE"/>
        </w:rPr>
      </w:pPr>
      <w:r>
        <w:t xml:space="preserve">1.5 </w:t>
      </w:r>
      <w:r>
        <w:rPr>
          <w:rFonts w:ascii="Sylfaen" w:hAnsi="Sylfaen"/>
          <w:lang w:val="ka-GE"/>
        </w:rPr>
        <w:t xml:space="preserve">   </w:t>
      </w:r>
      <w:r w:rsidR="009C0F88">
        <w:rPr>
          <w:rFonts w:ascii="Sylfaen" w:hAnsi="Sylfaen"/>
          <w:lang w:val="ka-GE"/>
        </w:rPr>
        <w:t xml:space="preserve"> </w:t>
      </w:r>
      <w:r>
        <w:rPr>
          <w:rFonts w:ascii="Sylfaen" w:hAnsi="Sylfaen"/>
          <w:lang w:val="ka-GE"/>
        </w:rPr>
        <w:t xml:space="preserve">მარილის სინჯები შეამოწმეს იოდის შემცველობაზე ტიტრაციის გზით. </w:t>
      </w:r>
      <w:r w:rsidR="009C0F88">
        <w:rPr>
          <w:rFonts w:ascii="Sylfaen" w:hAnsi="Sylfaen"/>
          <w:lang w:val="ka-GE"/>
        </w:rPr>
        <w:t>მარილში</w:t>
      </w:r>
      <w:r>
        <w:rPr>
          <w:rFonts w:ascii="Sylfaen" w:hAnsi="Sylfaen"/>
          <w:lang w:val="ka-GE"/>
        </w:rPr>
        <w:t xml:space="preserve"> იოდის </w:t>
      </w:r>
      <w:r w:rsidR="009C0F88">
        <w:rPr>
          <w:rFonts w:ascii="Sylfaen" w:hAnsi="Sylfaen"/>
          <w:lang w:val="ka-GE"/>
        </w:rPr>
        <w:t xml:space="preserve">შემცველობის </w:t>
      </w:r>
      <w:r>
        <w:rPr>
          <w:rFonts w:ascii="Sylfaen" w:hAnsi="Sylfaen"/>
          <w:lang w:val="ka-GE"/>
        </w:rPr>
        <w:t xml:space="preserve">შესახებ მონაცემების საერთო რაოდენობა </w:t>
      </w:r>
      <w:r w:rsidR="009C0F88">
        <w:rPr>
          <w:rFonts w:ascii="Sylfaen" w:hAnsi="Sylfaen"/>
          <w:lang w:val="ka-GE"/>
        </w:rPr>
        <w:t>იყო</w:t>
      </w:r>
      <w:r>
        <w:rPr>
          <w:rFonts w:ascii="Sylfaen" w:hAnsi="Sylfaen"/>
          <w:lang w:val="ka-GE"/>
        </w:rPr>
        <w:t xml:space="preserve"> 1087</w:t>
      </w:r>
      <w:r w:rsidR="00237EB9">
        <w:rPr>
          <w:rFonts w:ascii="Sylfaen" w:hAnsi="Sylfaen"/>
          <w:lang w:val="ka-GE"/>
        </w:rPr>
        <w:t xml:space="preserve">, აქედან </w:t>
      </w:r>
      <w:r>
        <w:rPr>
          <w:rFonts w:ascii="Sylfaen" w:hAnsi="Sylfaen"/>
          <w:lang w:val="ka-GE"/>
        </w:rPr>
        <w:t xml:space="preserve">833 </w:t>
      </w:r>
      <w:r w:rsidR="00237EB9">
        <w:rPr>
          <w:rFonts w:ascii="Sylfaen" w:hAnsi="Sylfaen"/>
          <w:lang w:val="ka-GE"/>
        </w:rPr>
        <w:t xml:space="preserve">იყო </w:t>
      </w:r>
      <w:r w:rsidR="009C0F88">
        <w:rPr>
          <w:rFonts w:ascii="Sylfaen" w:hAnsi="Sylfaen"/>
          <w:lang w:val="ka-GE"/>
        </w:rPr>
        <w:t>საერთო მოსახლეობის სტრატ</w:t>
      </w:r>
      <w:r w:rsidR="00237EB9">
        <w:rPr>
          <w:rFonts w:ascii="Sylfaen" w:hAnsi="Sylfaen"/>
          <w:lang w:val="ka-GE"/>
        </w:rPr>
        <w:t xml:space="preserve">ადან </w:t>
      </w:r>
      <w:r>
        <w:rPr>
          <w:rFonts w:ascii="Sylfaen" w:hAnsi="Sylfaen"/>
          <w:lang w:val="ka-GE"/>
        </w:rPr>
        <w:t>(მოცვა 92.6%) და 254</w:t>
      </w:r>
      <w:r w:rsidR="00237EB9">
        <w:rPr>
          <w:rFonts w:ascii="Sylfaen" w:hAnsi="Sylfaen"/>
          <w:lang w:val="ka-GE"/>
        </w:rPr>
        <w:t xml:space="preserve"> - </w:t>
      </w:r>
      <w:r>
        <w:rPr>
          <w:rFonts w:ascii="Sylfaen" w:hAnsi="Sylfaen"/>
          <w:lang w:val="ka-GE"/>
        </w:rPr>
        <w:t xml:space="preserve">მთის </w:t>
      </w:r>
      <w:r w:rsidR="009C0F88">
        <w:rPr>
          <w:rFonts w:ascii="Sylfaen" w:hAnsi="Sylfaen"/>
          <w:lang w:val="ka-GE"/>
        </w:rPr>
        <w:t>სტრატ</w:t>
      </w:r>
      <w:r w:rsidR="00237EB9">
        <w:rPr>
          <w:rFonts w:ascii="Sylfaen" w:hAnsi="Sylfaen"/>
          <w:lang w:val="ka-GE"/>
        </w:rPr>
        <w:t xml:space="preserve">ადან </w:t>
      </w:r>
      <w:r>
        <w:rPr>
          <w:rFonts w:ascii="Sylfaen" w:hAnsi="Sylfaen"/>
          <w:lang w:val="ka-GE"/>
        </w:rPr>
        <w:t xml:space="preserve">(მოცვა 78.4%). </w:t>
      </w:r>
    </w:p>
    <w:p w14:paraId="7EABFD68" w14:textId="13127D10" w:rsidR="008D367E" w:rsidRPr="00A32572" w:rsidRDefault="009C0F88" w:rsidP="008D367E">
      <w:pPr>
        <w:pStyle w:val="ListParagraph"/>
        <w:numPr>
          <w:ilvl w:val="1"/>
          <w:numId w:val="27"/>
        </w:numPr>
        <w:spacing w:after="0" w:line="240" w:lineRule="auto"/>
        <w:ind w:left="720" w:hanging="720"/>
        <w:jc w:val="both"/>
      </w:pPr>
      <w:r>
        <w:rPr>
          <w:rFonts w:ascii="Sylfaen" w:hAnsi="Sylfaen"/>
          <w:lang w:val="ka-GE"/>
        </w:rPr>
        <w:t>საერთო მოსახლეობის სტრატ</w:t>
      </w:r>
      <w:r w:rsidR="00237EB9">
        <w:rPr>
          <w:rFonts w:ascii="Sylfaen" w:hAnsi="Sylfaen"/>
          <w:lang w:val="ka-GE"/>
        </w:rPr>
        <w:t>ა</w:t>
      </w:r>
      <w:r>
        <w:rPr>
          <w:rFonts w:ascii="Sylfaen" w:hAnsi="Sylfaen"/>
          <w:lang w:val="ka-GE"/>
        </w:rPr>
        <w:t xml:space="preserve">დან აღებული </w:t>
      </w:r>
      <w:r w:rsidR="008D367E" w:rsidRPr="005E18CC">
        <w:rPr>
          <w:rFonts w:ascii="Sylfaen" w:hAnsi="Sylfaen"/>
          <w:lang w:val="ka-GE"/>
        </w:rPr>
        <w:t>მარილის ყველა სინჯში იოდის საშუალო შემცველობა შეადგენდა 32.9 მგ/კგ. 833 მარილის სინჯიდან არც</w:t>
      </w:r>
      <w:r w:rsidR="00237EB9">
        <w:rPr>
          <w:rFonts w:ascii="Sylfaen" w:hAnsi="Sylfaen"/>
          <w:lang w:val="ka-GE"/>
        </w:rPr>
        <w:t xml:space="preserve"> </w:t>
      </w:r>
      <w:r w:rsidR="008D367E" w:rsidRPr="005E18CC">
        <w:rPr>
          <w:rFonts w:ascii="Sylfaen" w:hAnsi="Sylfaen"/>
          <w:lang w:val="ka-GE"/>
        </w:rPr>
        <w:t xml:space="preserve">ერთი არ იყო </w:t>
      </w:r>
      <w:r>
        <w:rPr>
          <w:rFonts w:ascii="Sylfaen" w:hAnsi="Sylfaen"/>
          <w:lang w:val="ka-GE"/>
        </w:rPr>
        <w:t>არაიოდი</w:t>
      </w:r>
      <w:r w:rsidR="008D367E" w:rsidRPr="005E18CC">
        <w:rPr>
          <w:rFonts w:ascii="Sylfaen" w:hAnsi="Sylfaen"/>
          <w:lang w:val="ka-GE"/>
        </w:rPr>
        <w:t xml:space="preserve">რებული; იოდის ყველაზე დაბალი შემცველობა იყო 4.8 მგ/კგ. </w:t>
      </w:r>
      <w:r w:rsidRPr="005E18CC">
        <w:rPr>
          <w:rFonts w:ascii="Sylfaen" w:hAnsi="Sylfaen"/>
          <w:lang w:val="ka-GE"/>
        </w:rPr>
        <w:t>15 მგ/კგ-ზე ნაკლები</w:t>
      </w:r>
      <w:r>
        <w:rPr>
          <w:rFonts w:ascii="Sylfaen" w:hAnsi="Sylfaen"/>
          <w:lang w:val="ka-GE"/>
        </w:rPr>
        <w:t xml:space="preserve"> </w:t>
      </w:r>
      <w:r w:rsidR="008D367E" w:rsidRPr="005E18CC">
        <w:rPr>
          <w:rFonts w:ascii="Sylfaen" w:hAnsi="Sylfaen"/>
          <w:lang w:val="ka-GE"/>
        </w:rPr>
        <w:t>მარილის იოდის შემცველობა იყო  მხოლოდ 2.4% მარილის სინჯებში და სინჯების 86.4%</w:t>
      </w:r>
      <w:r>
        <w:rPr>
          <w:rFonts w:ascii="Sylfaen" w:hAnsi="Sylfaen"/>
          <w:lang w:val="ka-GE"/>
        </w:rPr>
        <w:t>-ში</w:t>
      </w:r>
      <w:r w:rsidR="008D367E" w:rsidRPr="005E18CC">
        <w:rPr>
          <w:rFonts w:ascii="Sylfaen" w:hAnsi="Sylfaen"/>
          <w:lang w:val="ka-GE"/>
        </w:rPr>
        <w:t xml:space="preserve"> </w:t>
      </w:r>
      <w:r w:rsidR="008D367E">
        <w:rPr>
          <w:rFonts w:ascii="Sylfaen" w:hAnsi="Sylfaen"/>
          <w:lang w:val="ka-GE"/>
        </w:rPr>
        <w:t xml:space="preserve">იყო </w:t>
      </w:r>
      <w:r w:rsidR="008D367E" w:rsidRPr="005E18CC">
        <w:rPr>
          <w:rFonts w:ascii="Sylfaen" w:hAnsi="Sylfaen"/>
          <w:lang w:val="ka-GE"/>
        </w:rPr>
        <w:t>იოდი 25-დან 55 მგ/კგ</w:t>
      </w:r>
      <w:r w:rsidR="00237EB9">
        <w:rPr>
          <w:rFonts w:ascii="Sylfaen" w:hAnsi="Sylfaen"/>
          <w:lang w:val="ka-GE"/>
        </w:rPr>
        <w:t>-მდე</w:t>
      </w:r>
      <w:r w:rsidR="007C2B52">
        <w:rPr>
          <w:rFonts w:ascii="Sylfaen" w:hAnsi="Sylfaen"/>
          <w:lang w:val="ka-GE"/>
        </w:rPr>
        <w:t xml:space="preserve"> </w:t>
      </w:r>
      <w:r w:rsidR="008D367E" w:rsidRPr="005E18CC">
        <w:rPr>
          <w:rFonts w:ascii="Sylfaen" w:hAnsi="Sylfaen"/>
          <w:lang w:val="ka-GE"/>
        </w:rPr>
        <w:t xml:space="preserve"> </w:t>
      </w:r>
      <w:r w:rsidR="00237EB9">
        <w:rPr>
          <w:rFonts w:ascii="Sylfaen" w:hAnsi="Sylfaen"/>
          <w:lang w:val="ka-GE"/>
        </w:rPr>
        <w:t>(</w:t>
      </w:r>
      <w:r w:rsidR="008D367E" w:rsidRPr="005E18CC">
        <w:rPr>
          <w:rFonts w:ascii="Sylfaen" w:hAnsi="Sylfaen"/>
          <w:lang w:val="ka-GE"/>
        </w:rPr>
        <w:t xml:space="preserve">საქართველოს ეროვნული ნორმატიული სტანდარტი). მარილის იოდის შემცველობა საყოფაცხოვრებო მარილში ქალაქებში (33.4 მგ/კგ) იყო უფრო მაღალი </w:t>
      </w:r>
      <w:r w:rsidR="008D367E" w:rsidRPr="005E18CC">
        <w:rPr>
          <w:lang w:val="ka-GE"/>
        </w:rPr>
        <w:t>(p&lt;0.01)</w:t>
      </w:r>
      <w:r w:rsidR="008D367E" w:rsidRPr="005E18CC">
        <w:rPr>
          <w:rFonts w:ascii="Sylfaen" w:hAnsi="Sylfaen"/>
          <w:lang w:val="ka-GE"/>
        </w:rPr>
        <w:t xml:space="preserve">, ვიდრე სოფლად (31.8მგ/კგ). თუმცა მარილის იოდის შემცველობის განაწილება ქვეყნის ადმინისტრაციული რეგიონების მიხედვით იყო </w:t>
      </w:r>
      <w:r w:rsidR="008D367E">
        <w:rPr>
          <w:rFonts w:ascii="Sylfaen" w:hAnsi="Sylfaen"/>
          <w:lang w:val="ka-GE"/>
        </w:rPr>
        <w:t>მსგავსი</w:t>
      </w:r>
      <w:r w:rsidR="008D367E" w:rsidRPr="005E18CC">
        <w:rPr>
          <w:rFonts w:ascii="Sylfaen" w:hAnsi="Sylfaen"/>
          <w:lang w:val="ka-GE"/>
        </w:rPr>
        <w:t>.</w:t>
      </w:r>
      <w:r w:rsidR="008D367E">
        <w:rPr>
          <w:rFonts w:ascii="Sylfaen" w:hAnsi="Sylfaen"/>
          <w:lang w:val="ka-GE"/>
        </w:rPr>
        <w:t xml:space="preserve"> </w:t>
      </w:r>
    </w:p>
    <w:p w14:paraId="27256895" w14:textId="74710E84" w:rsidR="008D367E" w:rsidRDefault="008D367E" w:rsidP="008D367E">
      <w:pPr>
        <w:pStyle w:val="ListParagraph"/>
        <w:numPr>
          <w:ilvl w:val="1"/>
          <w:numId w:val="27"/>
        </w:numPr>
        <w:spacing w:after="0" w:line="240" w:lineRule="auto"/>
        <w:ind w:left="720" w:hanging="720"/>
        <w:jc w:val="both"/>
      </w:pPr>
      <w:r w:rsidRPr="00A32572">
        <w:rPr>
          <w:rFonts w:ascii="Sylfaen" w:hAnsi="Sylfaen" w:cs="Sylfaen"/>
          <w:lang w:val="ka-GE"/>
        </w:rPr>
        <w:t>მთ</w:t>
      </w:r>
      <w:r w:rsidRPr="00A32572">
        <w:rPr>
          <w:rFonts w:ascii="Sylfaen" w:hAnsi="Sylfaen"/>
          <w:lang w:val="ka-GE"/>
        </w:rPr>
        <w:t xml:space="preserve">ის </w:t>
      </w:r>
      <w:r w:rsidR="009C0F88">
        <w:rPr>
          <w:rFonts w:ascii="Sylfaen" w:hAnsi="Sylfaen"/>
          <w:lang w:val="ka-GE"/>
        </w:rPr>
        <w:t>სტრატ</w:t>
      </w:r>
      <w:r w:rsidR="00D5647C">
        <w:rPr>
          <w:rFonts w:ascii="Sylfaen" w:hAnsi="Sylfaen"/>
          <w:lang w:val="ka-GE"/>
        </w:rPr>
        <w:t>ა</w:t>
      </w:r>
      <w:r w:rsidR="009C0F88">
        <w:rPr>
          <w:rFonts w:ascii="Sylfaen" w:hAnsi="Sylfaen"/>
          <w:lang w:val="ka-GE"/>
        </w:rPr>
        <w:t>ში</w:t>
      </w:r>
      <w:r w:rsidR="00D5647C">
        <w:rPr>
          <w:rFonts w:ascii="Sylfaen" w:hAnsi="Sylfaen"/>
          <w:lang w:val="ka-GE"/>
        </w:rPr>
        <w:t>ც</w:t>
      </w:r>
      <w:r w:rsidRPr="00A32572">
        <w:rPr>
          <w:rFonts w:ascii="Sylfaen" w:hAnsi="Sylfaen"/>
          <w:lang w:val="ka-GE"/>
        </w:rPr>
        <w:t xml:space="preserve"> მარილის ყველა </w:t>
      </w:r>
      <w:r w:rsidR="00D5647C">
        <w:rPr>
          <w:rFonts w:ascii="Sylfaen" w:hAnsi="Sylfaen"/>
          <w:lang w:val="ka-GE"/>
        </w:rPr>
        <w:t>(</w:t>
      </w:r>
      <w:r w:rsidRPr="00A32572">
        <w:rPr>
          <w:rFonts w:ascii="Sylfaen" w:hAnsi="Sylfaen"/>
          <w:lang w:val="ka-GE"/>
        </w:rPr>
        <w:t>254</w:t>
      </w:r>
      <w:r w:rsidR="00D5647C">
        <w:rPr>
          <w:rFonts w:ascii="Sylfaen" w:hAnsi="Sylfaen"/>
          <w:lang w:val="ka-GE"/>
        </w:rPr>
        <w:t>)</w:t>
      </w:r>
      <w:r w:rsidRPr="00A32572">
        <w:rPr>
          <w:rFonts w:ascii="Sylfaen" w:hAnsi="Sylfaen"/>
          <w:lang w:val="ka-GE"/>
        </w:rPr>
        <w:t xml:space="preserve"> სინჯი იყო </w:t>
      </w:r>
      <w:r w:rsidR="00D5647C">
        <w:rPr>
          <w:rFonts w:ascii="Sylfaen" w:hAnsi="Sylfaen"/>
          <w:lang w:val="ka-GE"/>
        </w:rPr>
        <w:t xml:space="preserve">იოდირებული, </w:t>
      </w:r>
      <w:r w:rsidRPr="00A32572">
        <w:rPr>
          <w:rFonts w:ascii="Sylfaen" w:hAnsi="Sylfaen"/>
          <w:lang w:val="ka-GE"/>
        </w:rPr>
        <w:t>ყველაზე მცირე შემცველობა იყო 2.7</w:t>
      </w:r>
      <w:r w:rsidR="009C0F88">
        <w:rPr>
          <w:rFonts w:ascii="Sylfaen" w:hAnsi="Sylfaen"/>
          <w:lang w:val="ka-GE"/>
        </w:rPr>
        <w:t xml:space="preserve"> </w:t>
      </w:r>
      <w:r w:rsidRPr="00A32572">
        <w:rPr>
          <w:rFonts w:ascii="Sylfaen" w:hAnsi="Sylfaen"/>
          <w:lang w:val="ka-GE"/>
        </w:rPr>
        <w:t xml:space="preserve">მგ/კგ. მარილის იოდის  საშუალო შემცველობა იყო 33.4მგ/კგ. იოდის შემცველობა 15 მგ/კგ-ზე </w:t>
      </w:r>
      <w:r w:rsidR="009C0F88">
        <w:rPr>
          <w:rFonts w:ascii="Sylfaen" w:hAnsi="Sylfaen"/>
          <w:lang w:val="ka-GE"/>
        </w:rPr>
        <w:t>მცირე</w:t>
      </w:r>
      <w:r w:rsidRPr="00A32572">
        <w:rPr>
          <w:rFonts w:ascii="Sylfaen" w:hAnsi="Sylfaen"/>
          <w:lang w:val="ka-GE"/>
        </w:rPr>
        <w:t xml:space="preserve"> იყო სინჯების 7.0%-ში</w:t>
      </w:r>
      <w:r w:rsidR="002F266A">
        <w:rPr>
          <w:rFonts w:ascii="Sylfaen" w:hAnsi="Sylfaen"/>
          <w:lang w:val="ka-GE"/>
        </w:rPr>
        <w:t>;</w:t>
      </w:r>
      <w:r w:rsidRPr="00A32572">
        <w:rPr>
          <w:rFonts w:ascii="Sylfaen" w:hAnsi="Sylfaen"/>
          <w:lang w:val="ka-GE"/>
        </w:rPr>
        <w:t xml:space="preserve"> 80.5%-ში იოდის შემცველობა იყო 25 დან 55 მგ/კგ. არაადეკვატურად იოდირებული მარილის </w:t>
      </w:r>
      <w:r w:rsidR="000F7D0F">
        <w:rPr>
          <w:rFonts w:ascii="Sylfaen" w:hAnsi="Sylfaen"/>
          <w:lang w:val="ka-GE"/>
        </w:rPr>
        <w:t xml:space="preserve">წილი </w:t>
      </w:r>
      <w:r w:rsidRPr="00A32572">
        <w:rPr>
          <w:rFonts w:ascii="Sylfaen" w:hAnsi="Sylfaen"/>
          <w:lang w:val="ka-GE"/>
        </w:rPr>
        <w:t xml:space="preserve">მთის </w:t>
      </w:r>
      <w:r w:rsidR="009C0F88">
        <w:rPr>
          <w:rFonts w:ascii="Sylfaen" w:hAnsi="Sylfaen"/>
          <w:lang w:val="ka-GE"/>
        </w:rPr>
        <w:t>სტრატ</w:t>
      </w:r>
      <w:r w:rsidR="00D5647C">
        <w:rPr>
          <w:rFonts w:ascii="Sylfaen" w:hAnsi="Sylfaen"/>
          <w:lang w:val="ka-GE"/>
        </w:rPr>
        <w:t xml:space="preserve">აში </w:t>
      </w:r>
      <w:r w:rsidRPr="00A32572">
        <w:rPr>
          <w:rFonts w:ascii="Sylfaen" w:hAnsi="Sylfaen"/>
          <w:lang w:val="ka-GE"/>
        </w:rPr>
        <w:t xml:space="preserve">(7.0%) იყო უფრო მაღალი </w:t>
      </w:r>
      <w:r w:rsidRPr="00A32572">
        <w:rPr>
          <w:lang w:val="ka-GE"/>
        </w:rPr>
        <w:t>(p&lt;0.05)</w:t>
      </w:r>
      <w:r w:rsidR="00D5647C">
        <w:rPr>
          <w:rFonts w:ascii="Sylfaen" w:hAnsi="Sylfaen"/>
          <w:lang w:val="ka-GE"/>
        </w:rPr>
        <w:t>,</w:t>
      </w:r>
      <w:r w:rsidRPr="00A32572">
        <w:rPr>
          <w:rFonts w:ascii="Sylfaen" w:hAnsi="Sylfaen"/>
          <w:lang w:val="ka-GE"/>
        </w:rPr>
        <w:t xml:space="preserve"> ვიდრე </w:t>
      </w:r>
      <w:r w:rsidR="009C0F88">
        <w:rPr>
          <w:rFonts w:ascii="Sylfaen" w:hAnsi="Sylfaen"/>
          <w:lang w:val="ka-GE"/>
        </w:rPr>
        <w:t xml:space="preserve">საერთო მოსახლეობის </w:t>
      </w:r>
      <w:r w:rsidR="00D5647C">
        <w:rPr>
          <w:rFonts w:ascii="Sylfaen" w:hAnsi="Sylfaen"/>
          <w:lang w:val="ka-GE"/>
        </w:rPr>
        <w:t>სტრატაში</w:t>
      </w:r>
      <w:r w:rsidRPr="00A32572">
        <w:rPr>
          <w:rFonts w:ascii="Sylfaen" w:hAnsi="Sylfaen"/>
          <w:lang w:val="ka-GE"/>
        </w:rPr>
        <w:t xml:space="preserve"> (2.4%). </w:t>
      </w:r>
      <w:r w:rsidRPr="00A32572">
        <w:rPr>
          <w:lang w:val="ka-GE"/>
        </w:rPr>
        <w:t xml:space="preserve"> </w:t>
      </w:r>
    </w:p>
    <w:p w14:paraId="6129E1E3" w14:textId="56F3819D" w:rsidR="008D367E" w:rsidRPr="002C4CFB" w:rsidRDefault="008D367E" w:rsidP="008D367E">
      <w:pPr>
        <w:pStyle w:val="ListParagraph"/>
        <w:numPr>
          <w:ilvl w:val="1"/>
          <w:numId w:val="27"/>
        </w:numPr>
        <w:spacing w:after="0" w:line="240" w:lineRule="auto"/>
        <w:ind w:left="720" w:hanging="720"/>
        <w:jc w:val="both"/>
      </w:pPr>
      <w:r w:rsidRPr="002C4CFB">
        <w:rPr>
          <w:rFonts w:ascii="Sylfaen" w:hAnsi="Sylfaen"/>
          <w:lang w:val="ka-GE"/>
        </w:rPr>
        <w:t xml:space="preserve"> იოდირებული მარილის იმპორტირება საქართველოში</w:t>
      </w:r>
      <w:r w:rsidR="00D5647C">
        <w:rPr>
          <w:rFonts w:ascii="Sylfaen" w:hAnsi="Sylfaen"/>
          <w:lang w:val="ka-GE"/>
        </w:rPr>
        <w:t xml:space="preserve"> </w:t>
      </w:r>
      <w:r w:rsidRPr="002C4CFB">
        <w:rPr>
          <w:rFonts w:ascii="Sylfaen" w:hAnsi="Sylfaen"/>
          <w:lang w:val="ka-GE"/>
        </w:rPr>
        <w:t xml:space="preserve">ხდება უპირატესად უკრაინიდან (63%), </w:t>
      </w:r>
      <w:r w:rsidR="000F7D0F">
        <w:rPr>
          <w:rFonts w:ascii="Sylfaen" w:hAnsi="Sylfaen"/>
          <w:lang w:val="ka-GE"/>
        </w:rPr>
        <w:t>რასაც</w:t>
      </w:r>
      <w:r w:rsidRPr="002C4CFB">
        <w:rPr>
          <w:rFonts w:ascii="Sylfaen" w:hAnsi="Sylfaen"/>
          <w:lang w:val="ka-GE"/>
        </w:rPr>
        <w:t xml:space="preserve"> </w:t>
      </w:r>
      <w:r w:rsidR="000F7D0F">
        <w:rPr>
          <w:rFonts w:ascii="Sylfaen" w:hAnsi="Sylfaen"/>
          <w:lang w:val="ka-GE"/>
        </w:rPr>
        <w:t>მოს</w:t>
      </w:r>
      <w:r w:rsidRPr="002C4CFB">
        <w:rPr>
          <w:rFonts w:ascii="Sylfaen" w:hAnsi="Sylfaen"/>
          <w:lang w:val="ka-GE"/>
        </w:rPr>
        <w:t xml:space="preserve">დევს აზერბაიჯანი (19%) და თურქეთი (9%). </w:t>
      </w:r>
      <w:r w:rsidR="000F7D0F">
        <w:rPr>
          <w:rFonts w:ascii="Sylfaen" w:hAnsi="Sylfaen"/>
          <w:lang w:val="ka-GE"/>
        </w:rPr>
        <w:t>მარილში</w:t>
      </w:r>
      <w:r w:rsidRPr="002C4CFB">
        <w:rPr>
          <w:rFonts w:ascii="Sylfaen" w:hAnsi="Sylfaen"/>
          <w:lang w:val="ka-GE"/>
        </w:rPr>
        <w:t xml:space="preserve"> იოდის შემცველობა, რომელიც კლასიფიცირდება მწარმოებელი ქვეყნის მიხედვით</w:t>
      </w:r>
      <w:r w:rsidR="000F7D0F">
        <w:rPr>
          <w:rFonts w:ascii="Sylfaen" w:hAnsi="Sylfaen"/>
          <w:lang w:val="ka-GE"/>
        </w:rPr>
        <w:t>,</w:t>
      </w:r>
      <w:r w:rsidRPr="002C4CFB">
        <w:rPr>
          <w:rFonts w:ascii="Sylfaen" w:hAnsi="Sylfaen"/>
          <w:lang w:val="ka-GE"/>
        </w:rPr>
        <w:t xml:space="preserve"> საკმაოდ ერ</w:t>
      </w:r>
      <w:r w:rsidR="00D5647C">
        <w:rPr>
          <w:rFonts w:ascii="Sylfaen" w:hAnsi="Sylfaen"/>
          <w:lang w:val="ka-GE"/>
        </w:rPr>
        <w:t>თ</w:t>
      </w:r>
      <w:r w:rsidRPr="002C4CFB">
        <w:rPr>
          <w:rFonts w:ascii="Sylfaen" w:hAnsi="Sylfaen"/>
          <w:lang w:val="ka-GE"/>
        </w:rPr>
        <w:t xml:space="preserve">გვაროვანია და თავისი </w:t>
      </w:r>
      <w:r w:rsidR="000F7D0F">
        <w:rPr>
          <w:rFonts w:ascii="Sylfaen" w:hAnsi="Sylfaen"/>
          <w:lang w:val="ka-GE"/>
        </w:rPr>
        <w:t xml:space="preserve">მაჩვენებლებით </w:t>
      </w:r>
      <w:r w:rsidRPr="002C4CFB">
        <w:rPr>
          <w:rFonts w:ascii="Sylfaen" w:hAnsi="Sylfaen"/>
          <w:lang w:val="ka-GE"/>
        </w:rPr>
        <w:t xml:space="preserve">ჯდება </w:t>
      </w:r>
      <w:r w:rsidR="000F7D0F">
        <w:rPr>
          <w:rFonts w:ascii="Sylfaen" w:hAnsi="Sylfaen"/>
          <w:lang w:val="ka-GE"/>
        </w:rPr>
        <w:t>საქართველოში აღიარებული სტანდარტის მოთხოვნებში</w:t>
      </w:r>
      <w:r w:rsidRPr="002C4CFB">
        <w:rPr>
          <w:rFonts w:ascii="Sylfaen" w:hAnsi="Sylfaen"/>
          <w:lang w:val="ka-GE"/>
        </w:rPr>
        <w:t xml:space="preserve">. მიუხედავად იმისა, რომ </w:t>
      </w:r>
      <w:r w:rsidR="002F266A">
        <w:rPr>
          <w:rFonts w:ascii="Sylfaen" w:hAnsi="Sylfaen"/>
          <w:lang w:val="ka-GE"/>
        </w:rPr>
        <w:t>აზერბაიჯანულ</w:t>
      </w:r>
      <w:r w:rsidRPr="002C4CFB">
        <w:rPr>
          <w:rFonts w:ascii="Sylfaen" w:hAnsi="Sylfaen"/>
          <w:lang w:val="ka-GE"/>
        </w:rPr>
        <w:t xml:space="preserve"> მარილში იოდის შემცველობა უფრო მაღალია, ვიდრე სხვა მწარმოებლების მარილში, </w:t>
      </w:r>
      <w:r w:rsidR="00D5647C">
        <w:rPr>
          <w:rFonts w:ascii="Sylfaen" w:hAnsi="Sylfaen"/>
          <w:lang w:val="ka-GE"/>
        </w:rPr>
        <w:t xml:space="preserve">სტატისტიკურად </w:t>
      </w:r>
      <w:r w:rsidRPr="002C4CFB">
        <w:rPr>
          <w:rFonts w:ascii="Sylfaen" w:hAnsi="Sylfaen"/>
          <w:lang w:val="ka-GE"/>
        </w:rPr>
        <w:t>მნიშვნელოვანი განსხვავებ</w:t>
      </w:r>
      <w:r w:rsidR="00D5647C">
        <w:rPr>
          <w:rFonts w:ascii="Sylfaen" w:hAnsi="Sylfaen"/>
          <w:lang w:val="ka-GE"/>
        </w:rPr>
        <w:t xml:space="preserve">ა </w:t>
      </w:r>
      <w:r w:rsidRPr="002C4CFB">
        <w:rPr>
          <w:rFonts w:ascii="Sylfaen" w:hAnsi="Sylfaen"/>
          <w:lang w:val="ka-GE"/>
        </w:rPr>
        <w:t xml:space="preserve">  მწარმოებელი ქვეყნის მიხედვით</w:t>
      </w:r>
      <w:r w:rsidR="00D5647C">
        <w:rPr>
          <w:rFonts w:ascii="Sylfaen" w:hAnsi="Sylfaen"/>
          <w:lang w:val="ka-GE"/>
        </w:rPr>
        <w:t xml:space="preserve"> არ აღმოჩნდა</w:t>
      </w:r>
      <w:r w:rsidR="00D5647C" w:rsidRPr="002C4CFB">
        <w:rPr>
          <w:rFonts w:ascii="Sylfaen" w:hAnsi="Sylfaen"/>
          <w:lang w:val="ka-GE"/>
        </w:rPr>
        <w:t xml:space="preserve"> </w:t>
      </w:r>
      <w:r w:rsidRPr="002C4CFB">
        <w:rPr>
          <w:rFonts w:ascii="Sylfaen" w:hAnsi="Sylfaen"/>
          <w:lang w:val="ka-GE"/>
        </w:rPr>
        <w:t xml:space="preserve">   </w:t>
      </w:r>
      <w:r w:rsidRPr="002C4CFB">
        <w:rPr>
          <w:lang w:val="ka-GE"/>
        </w:rPr>
        <w:t xml:space="preserve"> </w:t>
      </w:r>
    </w:p>
    <w:p w14:paraId="1ECB9F6D" w14:textId="13BB5A2A" w:rsidR="008D367E" w:rsidRDefault="008D367E" w:rsidP="008D367E">
      <w:pPr>
        <w:pStyle w:val="ListParagraph"/>
        <w:numPr>
          <w:ilvl w:val="1"/>
          <w:numId w:val="27"/>
        </w:numPr>
        <w:spacing w:after="0" w:line="240" w:lineRule="auto"/>
        <w:ind w:left="720" w:hanging="720"/>
        <w:jc w:val="both"/>
      </w:pPr>
      <w:r>
        <w:rPr>
          <w:rFonts w:ascii="Sylfaen" w:hAnsi="Sylfaen"/>
          <w:lang w:val="ka-GE"/>
        </w:rPr>
        <w:t xml:space="preserve">2017 წლის კვლევის შედეგები ადასტურებენ </w:t>
      </w:r>
      <w:r w:rsidR="000F7D0F">
        <w:rPr>
          <w:rFonts w:ascii="Sylfaen" w:hAnsi="Sylfaen"/>
          <w:lang w:val="ka-GE"/>
        </w:rPr>
        <w:t>იოდი</w:t>
      </w:r>
      <w:r>
        <w:rPr>
          <w:rFonts w:ascii="Sylfaen" w:hAnsi="Sylfaen"/>
          <w:lang w:val="ka-GE"/>
        </w:rPr>
        <w:t xml:space="preserve">რებული მარილის მოცვის შესანიშნავ მაჩვენებელს: შინამეურნეობების </w:t>
      </w:r>
      <w:r w:rsidRPr="00CC4998">
        <w:rPr>
          <w:rFonts w:ascii="Sylfaen" w:hAnsi="Sylfaen"/>
          <w:lang w:val="ka-GE"/>
        </w:rPr>
        <w:t>90%</w:t>
      </w:r>
      <w:r>
        <w:rPr>
          <w:rFonts w:ascii="Sylfaen" w:hAnsi="Sylfaen"/>
          <w:lang w:val="ka-GE"/>
        </w:rPr>
        <w:t>-ზე</w:t>
      </w:r>
      <w:r w:rsidRPr="00CC4998">
        <w:rPr>
          <w:rFonts w:ascii="Sylfaen" w:hAnsi="Sylfaen"/>
          <w:lang w:val="ka-GE"/>
        </w:rPr>
        <w:t xml:space="preserve"> </w:t>
      </w:r>
      <w:r>
        <w:rPr>
          <w:rFonts w:ascii="Sylfaen" w:hAnsi="Sylfaen"/>
          <w:lang w:val="ka-GE"/>
        </w:rPr>
        <w:t xml:space="preserve">მეტი საქართველოში მოიხმარს ადეკვატურად იოდირებულ მარილს, რომელშიც იოდის შემცველობა </w:t>
      </w:r>
      <w:r w:rsidRPr="000F7D0F">
        <w:rPr>
          <w:rFonts w:ascii="Sylfaen" w:hAnsi="Sylfaen"/>
          <w:lang w:val="ka-GE"/>
        </w:rPr>
        <w:t>&gt;15 მგ/კგ</w:t>
      </w:r>
      <w:r>
        <w:rPr>
          <w:rFonts w:ascii="Sylfaen" w:hAnsi="Sylfaen"/>
          <w:lang w:val="ka-GE"/>
        </w:rPr>
        <w:t>,</w:t>
      </w:r>
      <w:r w:rsidRPr="00CC4998">
        <w:rPr>
          <w:lang w:val="ka-GE"/>
        </w:rPr>
        <w:t xml:space="preserve"> </w:t>
      </w:r>
      <w:r w:rsidRPr="00CC4998">
        <w:rPr>
          <w:rFonts w:ascii="Sylfaen" w:hAnsi="Sylfaen"/>
          <w:lang w:val="ka-GE"/>
        </w:rPr>
        <w:t xml:space="preserve">როგორც </w:t>
      </w:r>
      <w:r w:rsidR="000F7D0F">
        <w:rPr>
          <w:rFonts w:ascii="Sylfaen" w:hAnsi="Sylfaen"/>
          <w:lang w:val="ka-GE"/>
        </w:rPr>
        <w:t>საერთო მოსახლეობის</w:t>
      </w:r>
      <w:r w:rsidRPr="00CC4998">
        <w:rPr>
          <w:rFonts w:ascii="Sylfaen" w:hAnsi="Sylfaen"/>
          <w:lang w:val="ka-GE"/>
        </w:rPr>
        <w:t xml:space="preserve">, ასევე მთის </w:t>
      </w:r>
      <w:r w:rsidR="000F7D0F">
        <w:rPr>
          <w:rFonts w:ascii="Sylfaen" w:hAnsi="Sylfaen"/>
          <w:lang w:val="ka-GE"/>
        </w:rPr>
        <w:t>სტრატ</w:t>
      </w:r>
      <w:r w:rsidR="00D5647C">
        <w:rPr>
          <w:rFonts w:ascii="Sylfaen" w:hAnsi="Sylfaen"/>
          <w:lang w:val="ka-GE"/>
        </w:rPr>
        <w:t>ა</w:t>
      </w:r>
      <w:r w:rsidR="000F7D0F">
        <w:rPr>
          <w:rFonts w:ascii="Sylfaen" w:hAnsi="Sylfaen"/>
          <w:lang w:val="ka-GE"/>
        </w:rPr>
        <w:t>ში</w:t>
      </w:r>
      <w:r w:rsidRPr="00CC4998">
        <w:rPr>
          <w:rFonts w:ascii="Sylfaen" w:hAnsi="Sylfaen"/>
          <w:lang w:val="ka-GE"/>
        </w:rPr>
        <w:t>.</w:t>
      </w:r>
      <w:r>
        <w:rPr>
          <w:rFonts w:ascii="Sylfaen" w:hAnsi="Sylfaen"/>
          <w:lang w:val="ka-GE"/>
        </w:rPr>
        <w:t xml:space="preserve"> იოდირებული მარილის ხარისხი საკმაოდ კარგი იყო ყველა ძირითადი ბრენდის მარილში, </w:t>
      </w:r>
      <w:r w:rsidR="000F7D0F">
        <w:rPr>
          <w:rFonts w:ascii="Sylfaen" w:hAnsi="Sylfaen"/>
          <w:lang w:val="ka-GE"/>
        </w:rPr>
        <w:t xml:space="preserve">რომელიც </w:t>
      </w:r>
      <w:r>
        <w:rPr>
          <w:rFonts w:ascii="Sylfaen" w:hAnsi="Sylfaen"/>
          <w:lang w:val="ka-GE"/>
        </w:rPr>
        <w:t>იმპორტირ</w:t>
      </w:r>
      <w:r w:rsidR="000F7D0F">
        <w:rPr>
          <w:rFonts w:ascii="Sylfaen" w:hAnsi="Sylfaen"/>
          <w:lang w:val="ka-GE"/>
        </w:rPr>
        <w:t>დ</w:t>
      </w:r>
      <w:r>
        <w:rPr>
          <w:rFonts w:ascii="Sylfaen" w:hAnsi="Sylfaen"/>
          <w:lang w:val="ka-GE"/>
        </w:rPr>
        <w:t xml:space="preserve">ება სხვადასხვა ქვეყნებიდან. </w:t>
      </w:r>
      <w:r w:rsidRPr="00CC4998">
        <w:rPr>
          <w:rFonts w:ascii="Sylfaen" w:hAnsi="Sylfaen"/>
          <w:lang w:val="ka-GE"/>
        </w:rPr>
        <w:t xml:space="preserve"> </w:t>
      </w:r>
    </w:p>
    <w:p w14:paraId="04AFE9E6" w14:textId="57EB1DDC" w:rsidR="008D367E" w:rsidRDefault="00261946" w:rsidP="008D367E">
      <w:pPr>
        <w:pStyle w:val="ListParagraph"/>
        <w:numPr>
          <w:ilvl w:val="1"/>
          <w:numId w:val="27"/>
        </w:numPr>
        <w:spacing w:after="0" w:line="240" w:lineRule="auto"/>
        <w:ind w:left="720" w:hanging="720"/>
        <w:jc w:val="both"/>
      </w:pPr>
      <w:r w:rsidRPr="00614E4F">
        <w:rPr>
          <w:rFonts w:ascii="Sylfaen" w:hAnsi="Sylfaen"/>
          <w:lang w:val="ka-GE"/>
        </w:rPr>
        <w:t>შარდში იოდის კონცენტრაციის</w:t>
      </w:r>
      <w:r>
        <w:rPr>
          <w:rFonts w:ascii="Sylfaen" w:hAnsi="Sylfaen"/>
        </w:rPr>
        <w:t xml:space="preserve"> </w:t>
      </w:r>
      <w:r w:rsidR="005C7B25" w:rsidRPr="00614E4F">
        <w:rPr>
          <w:rFonts w:ascii="Sylfaen" w:hAnsi="Sylfaen"/>
          <w:lang w:val="ka-GE"/>
        </w:rPr>
        <w:t xml:space="preserve">ინდივიდუალური </w:t>
      </w:r>
      <w:r w:rsidR="005C7B25">
        <w:rPr>
          <w:rFonts w:ascii="Sylfaen" w:hAnsi="Sylfaen"/>
          <w:lang w:val="ka-GE"/>
        </w:rPr>
        <w:t xml:space="preserve">ვარიაციის შესასწავლად 192 </w:t>
      </w:r>
      <w:r w:rsidR="008D367E" w:rsidRPr="00614E4F">
        <w:rPr>
          <w:rFonts w:ascii="Sylfaen" w:hAnsi="Sylfaen"/>
          <w:lang w:val="ka-GE"/>
        </w:rPr>
        <w:t>სასკოლო ასაკის ბავშვ</w:t>
      </w:r>
      <w:r w:rsidR="005C7B25">
        <w:rPr>
          <w:rFonts w:ascii="Sylfaen" w:hAnsi="Sylfaen"/>
          <w:lang w:val="ka-GE"/>
        </w:rPr>
        <w:t xml:space="preserve">ის შარდი განმეორებით იყო გამოკვლეული. </w:t>
      </w:r>
      <w:r w:rsidR="008D367E" w:rsidRPr="00614E4F">
        <w:rPr>
          <w:rFonts w:ascii="Sylfaen" w:hAnsi="Sylfaen"/>
          <w:lang w:val="ka-GE"/>
        </w:rPr>
        <w:t xml:space="preserve">შარდში იოდის </w:t>
      </w:r>
      <w:r w:rsidR="000F7D0F">
        <w:rPr>
          <w:rFonts w:ascii="Sylfaen" w:hAnsi="Sylfaen"/>
          <w:lang w:val="ka-GE"/>
        </w:rPr>
        <w:t>კონცენტრაციის (</w:t>
      </w:r>
      <w:r w:rsidR="000F7D0F">
        <w:t>UIC</w:t>
      </w:r>
      <w:r w:rsidR="000F7D0F">
        <w:rPr>
          <w:rFonts w:ascii="Sylfaen" w:hAnsi="Sylfaen"/>
          <w:lang w:val="ka-GE"/>
        </w:rPr>
        <w:t>)</w:t>
      </w:r>
      <w:r w:rsidR="008D367E" w:rsidRPr="00614E4F">
        <w:rPr>
          <w:rFonts w:ascii="Sylfaen" w:hAnsi="Sylfaen"/>
          <w:lang w:val="ka-GE"/>
        </w:rPr>
        <w:t xml:space="preserve"> კორექტირებული მონაცემები</w:t>
      </w:r>
      <w:r w:rsidR="005C7B25">
        <w:rPr>
          <w:rFonts w:ascii="Sylfaen" w:hAnsi="Sylfaen"/>
          <w:lang w:val="ka-GE"/>
        </w:rPr>
        <w:t xml:space="preserve"> გამოიყენებული იყო</w:t>
      </w:r>
      <w:r w:rsidR="008D367E" w:rsidRPr="00614E4F">
        <w:rPr>
          <w:rFonts w:ascii="Sylfaen" w:hAnsi="Sylfaen"/>
          <w:lang w:val="ka-GE"/>
        </w:rPr>
        <w:t xml:space="preserve"> მონაცემების შემდგომი დამუშავებისათვის. </w:t>
      </w:r>
      <w:r w:rsidR="007F121E" w:rsidRPr="00614E4F">
        <w:rPr>
          <w:rFonts w:ascii="Sylfaen" w:hAnsi="Sylfaen"/>
          <w:lang w:val="ka-GE"/>
        </w:rPr>
        <w:t>კორექტირებული</w:t>
      </w:r>
      <w:r w:rsidR="007F121E">
        <w:rPr>
          <w:rFonts w:ascii="Sylfaen" w:hAnsi="Sylfaen"/>
          <w:lang w:val="ka-GE"/>
        </w:rPr>
        <w:t xml:space="preserve"> </w:t>
      </w:r>
      <w:r w:rsidR="007F121E">
        <w:t>UIC</w:t>
      </w:r>
      <w:r w:rsidR="007F121E" w:rsidRPr="00614E4F">
        <w:rPr>
          <w:rFonts w:ascii="Sylfaen" w:hAnsi="Sylfaen"/>
          <w:lang w:val="ka-GE"/>
        </w:rPr>
        <w:t xml:space="preserve"> </w:t>
      </w:r>
      <w:r w:rsidR="007F121E">
        <w:rPr>
          <w:rFonts w:ascii="Sylfaen" w:hAnsi="Sylfaen"/>
          <w:lang w:val="ka-GE"/>
        </w:rPr>
        <w:t xml:space="preserve">მედიანა </w:t>
      </w:r>
      <w:r w:rsidR="008D367E" w:rsidRPr="00614E4F">
        <w:rPr>
          <w:rFonts w:ascii="Sylfaen" w:hAnsi="Sylfaen"/>
          <w:lang w:val="ka-GE"/>
        </w:rPr>
        <w:t xml:space="preserve"> </w:t>
      </w:r>
      <w:r w:rsidR="002F266A">
        <w:rPr>
          <w:rFonts w:ascii="Sylfaen" w:hAnsi="Sylfaen"/>
          <w:lang w:val="ka-GE"/>
        </w:rPr>
        <w:lastRenderedPageBreak/>
        <w:t>მთელი ქვეყნის მასშტაბით</w:t>
      </w:r>
      <w:r w:rsidR="008D367E" w:rsidRPr="00614E4F">
        <w:rPr>
          <w:rFonts w:ascii="Sylfaen" w:hAnsi="Sylfaen"/>
          <w:lang w:val="ka-GE"/>
        </w:rPr>
        <w:t xml:space="preserve"> (298</w:t>
      </w:r>
      <w:r w:rsidR="008D367E" w:rsidRPr="00614E4F">
        <w:rPr>
          <w:rFonts w:cstheme="minorHAnsi"/>
        </w:rPr>
        <w:t>µ</w:t>
      </w:r>
      <w:r w:rsidR="008D367E" w:rsidRPr="00560E3E">
        <w:t>g/L</w:t>
      </w:r>
      <w:r w:rsidR="008D367E" w:rsidRPr="00614E4F">
        <w:rPr>
          <w:rFonts w:ascii="Sylfaen" w:hAnsi="Sylfaen"/>
          <w:lang w:val="ka-GE"/>
        </w:rPr>
        <w:t>) იყო ნორმის ფარგლებში (100-299</w:t>
      </w:r>
      <w:r w:rsidR="008D367E" w:rsidRPr="00614E4F">
        <w:rPr>
          <w:rFonts w:cstheme="minorHAnsi"/>
        </w:rPr>
        <w:t xml:space="preserve"> µ</w:t>
      </w:r>
      <w:r w:rsidR="008D367E" w:rsidRPr="00560E3E">
        <w:t>g/L</w:t>
      </w:r>
      <w:r w:rsidR="008D367E" w:rsidRPr="00614E4F">
        <w:rPr>
          <w:rFonts w:ascii="Sylfaen" w:hAnsi="Sylfaen"/>
          <w:lang w:val="ka-GE"/>
        </w:rPr>
        <w:t>)</w:t>
      </w:r>
      <w:r w:rsidR="005C7B25">
        <w:rPr>
          <w:rFonts w:ascii="Sylfaen" w:hAnsi="Sylfaen"/>
          <w:lang w:val="ka-GE"/>
        </w:rPr>
        <w:t>,</w:t>
      </w:r>
      <w:r w:rsidR="008D367E" w:rsidRPr="00614E4F">
        <w:rPr>
          <w:rFonts w:ascii="Sylfaen" w:hAnsi="Sylfaen"/>
          <w:lang w:val="ka-GE"/>
        </w:rPr>
        <w:t xml:space="preserve"> თუმცა</w:t>
      </w:r>
      <w:r w:rsidR="002F266A">
        <w:rPr>
          <w:rFonts w:ascii="Sylfaen" w:hAnsi="Sylfaen"/>
          <w:lang w:val="ka-GE"/>
        </w:rPr>
        <w:t xml:space="preserve"> </w:t>
      </w:r>
      <w:r w:rsidR="008D367E" w:rsidRPr="00614E4F">
        <w:rPr>
          <w:rFonts w:ascii="Sylfaen" w:hAnsi="Sylfaen"/>
          <w:lang w:val="ka-GE"/>
        </w:rPr>
        <w:t xml:space="preserve">ახლოს იყო ზედა ზღვართან.     </w:t>
      </w:r>
    </w:p>
    <w:p w14:paraId="6BACD31A" w14:textId="3035525F" w:rsidR="008D367E" w:rsidRPr="007F121E" w:rsidRDefault="007F121E" w:rsidP="008D367E">
      <w:pPr>
        <w:pStyle w:val="ListParagraph"/>
        <w:numPr>
          <w:ilvl w:val="1"/>
          <w:numId w:val="27"/>
        </w:numPr>
        <w:spacing w:after="0" w:line="240" w:lineRule="auto"/>
        <w:ind w:left="720" w:hanging="720"/>
        <w:jc w:val="both"/>
      </w:pPr>
      <w:r>
        <w:t>UIC</w:t>
      </w:r>
      <w:r>
        <w:rPr>
          <w:rFonts w:ascii="Sylfaen" w:hAnsi="Sylfaen"/>
          <w:lang w:val="ka-GE"/>
        </w:rPr>
        <w:t xml:space="preserve"> </w:t>
      </w:r>
      <w:r w:rsidR="008D367E">
        <w:rPr>
          <w:rFonts w:ascii="Sylfaen" w:hAnsi="Sylfaen"/>
          <w:lang w:val="ka-GE"/>
        </w:rPr>
        <w:t>მედიანა</w:t>
      </w:r>
      <w:r>
        <w:rPr>
          <w:rFonts w:ascii="Sylfaen" w:hAnsi="Sylfaen"/>
          <w:lang w:val="ka-GE"/>
        </w:rPr>
        <w:t xml:space="preserve"> ქალაქში </w:t>
      </w:r>
      <w:r w:rsidR="008611F1">
        <w:rPr>
          <w:rFonts w:ascii="Sylfaen" w:hAnsi="Sylfaen"/>
          <w:lang w:val="ka-GE"/>
        </w:rPr>
        <w:t>მცხოვრებ</w:t>
      </w:r>
      <w:r w:rsidR="008D367E">
        <w:rPr>
          <w:rFonts w:ascii="Sylfaen" w:hAnsi="Sylfaen"/>
          <w:lang w:val="ka-GE"/>
        </w:rPr>
        <w:t xml:space="preserve"> სასკოლო ასაკის ბავშვებში იყო </w:t>
      </w:r>
      <w:r w:rsidR="008D367E">
        <w:t>29</w:t>
      </w:r>
      <w:r w:rsidR="008D367E" w:rsidRPr="00560E3E">
        <w:rPr>
          <w:rFonts w:cstheme="minorHAnsi"/>
        </w:rPr>
        <w:t>µ</w:t>
      </w:r>
      <w:r w:rsidR="008D367E" w:rsidRPr="00560E3E">
        <w:t>g/L</w:t>
      </w:r>
      <w:r w:rsidR="008D367E">
        <w:rPr>
          <w:rFonts w:ascii="Sylfaen" w:hAnsi="Sylfaen"/>
          <w:lang w:val="ka-GE"/>
        </w:rPr>
        <w:t xml:space="preserve">-ით მაღალი, ვიდრე </w:t>
      </w:r>
      <w:r w:rsidR="008611F1">
        <w:rPr>
          <w:rFonts w:ascii="Sylfaen" w:hAnsi="Sylfaen"/>
          <w:lang w:val="ka-GE"/>
        </w:rPr>
        <w:t>სოფლად მცხოვრებ ბავშვთა შორის</w:t>
      </w:r>
      <w:r w:rsidR="008D367E">
        <w:rPr>
          <w:rFonts w:ascii="Sylfaen" w:hAnsi="Sylfaen"/>
          <w:lang w:val="ka-GE"/>
        </w:rPr>
        <w:t xml:space="preserve"> (</w:t>
      </w:r>
      <w:r>
        <w:rPr>
          <w:rFonts w:ascii="Sylfaen" w:hAnsi="Sylfaen"/>
          <w:lang w:val="ka-GE"/>
        </w:rPr>
        <w:t>საერთო სტრატ</w:t>
      </w:r>
      <w:r w:rsidR="005C7B25">
        <w:rPr>
          <w:rFonts w:ascii="Sylfaen" w:hAnsi="Sylfaen"/>
          <w:lang w:val="ka-GE"/>
        </w:rPr>
        <w:t>ა</w:t>
      </w:r>
      <w:r w:rsidR="008D367E">
        <w:rPr>
          <w:rFonts w:ascii="Sylfaen" w:hAnsi="Sylfaen"/>
          <w:lang w:val="ka-GE"/>
        </w:rPr>
        <w:t>)</w:t>
      </w:r>
      <w:r w:rsidR="001F4626">
        <w:rPr>
          <w:rFonts w:ascii="Sylfaen" w:hAnsi="Sylfaen"/>
          <w:lang w:val="ka-GE"/>
        </w:rPr>
        <w:t xml:space="preserve">. </w:t>
      </w:r>
      <w:r w:rsidR="008611F1">
        <w:rPr>
          <w:rFonts w:ascii="Sylfaen" w:hAnsi="Sylfaen"/>
          <w:lang w:val="ka-GE"/>
        </w:rPr>
        <w:t>მთის სტრატ</w:t>
      </w:r>
      <w:r w:rsidR="005C7B25">
        <w:rPr>
          <w:rFonts w:ascii="Sylfaen" w:hAnsi="Sylfaen"/>
          <w:lang w:val="ka-GE"/>
        </w:rPr>
        <w:t>ა</w:t>
      </w:r>
      <w:r w:rsidR="008611F1">
        <w:rPr>
          <w:rFonts w:ascii="Sylfaen" w:hAnsi="Sylfaen"/>
          <w:lang w:val="ka-GE"/>
        </w:rPr>
        <w:t xml:space="preserve">ში </w:t>
      </w:r>
      <w:r w:rsidR="008D367E">
        <w:rPr>
          <w:rFonts w:ascii="Sylfaen" w:hAnsi="Sylfaen"/>
          <w:lang w:val="ka-GE"/>
        </w:rPr>
        <w:t xml:space="preserve">სასკოლო ასაკის ბავშვების </w:t>
      </w:r>
      <w:r>
        <w:t>UIC</w:t>
      </w:r>
      <w:r>
        <w:rPr>
          <w:rFonts w:ascii="Sylfaen" w:hAnsi="Sylfaen"/>
          <w:lang w:val="ka-GE"/>
        </w:rPr>
        <w:t xml:space="preserve"> მედიანა </w:t>
      </w:r>
      <w:r w:rsidR="008D367E">
        <w:rPr>
          <w:rFonts w:ascii="Sylfaen" w:hAnsi="Sylfaen"/>
          <w:lang w:val="ka-GE"/>
        </w:rPr>
        <w:t xml:space="preserve">იყო </w:t>
      </w:r>
      <w:r w:rsidR="008D367E" w:rsidRPr="007F121E">
        <w:rPr>
          <w:rFonts w:ascii="Sylfaen" w:hAnsi="Sylfaen"/>
          <w:lang w:val="ka-GE"/>
        </w:rPr>
        <w:t>51/L</w:t>
      </w:r>
      <w:r w:rsidR="008D367E">
        <w:rPr>
          <w:rFonts w:ascii="Sylfaen" w:hAnsi="Sylfaen"/>
          <w:lang w:val="ka-GE"/>
        </w:rPr>
        <w:t xml:space="preserve">-ით დაბალი, ვიდრე  </w:t>
      </w:r>
      <w:r>
        <w:t>UIC</w:t>
      </w:r>
      <w:r>
        <w:rPr>
          <w:rFonts w:ascii="Sylfaen" w:hAnsi="Sylfaen"/>
          <w:lang w:val="ka-GE"/>
        </w:rPr>
        <w:t xml:space="preserve"> </w:t>
      </w:r>
      <w:r w:rsidR="008D367E">
        <w:rPr>
          <w:rFonts w:ascii="Sylfaen" w:hAnsi="Sylfaen"/>
          <w:lang w:val="ka-GE"/>
        </w:rPr>
        <w:t xml:space="preserve">მედიანა </w:t>
      </w:r>
      <w:r w:rsidR="008611F1">
        <w:rPr>
          <w:rFonts w:ascii="Sylfaen" w:hAnsi="Sylfaen"/>
          <w:lang w:val="ka-GE"/>
        </w:rPr>
        <w:t>ქალაქში</w:t>
      </w:r>
      <w:r w:rsidR="008D367E">
        <w:rPr>
          <w:rFonts w:ascii="Sylfaen" w:hAnsi="Sylfaen"/>
          <w:lang w:val="ka-GE"/>
        </w:rPr>
        <w:t xml:space="preserve"> და </w:t>
      </w:r>
      <w:r w:rsidR="008611F1">
        <w:rPr>
          <w:rFonts w:ascii="Sylfaen" w:hAnsi="Sylfaen"/>
          <w:lang w:val="ka-GE"/>
        </w:rPr>
        <w:t>სოფლად მცხოვრებ</w:t>
      </w:r>
      <w:r w:rsidR="008D367E">
        <w:rPr>
          <w:rFonts w:ascii="Sylfaen" w:hAnsi="Sylfaen"/>
          <w:lang w:val="ka-GE"/>
        </w:rPr>
        <w:t xml:space="preserve"> ბავშვებში ერთად აღებული.  მიუხედავად ამ  განსხვავებისა, </w:t>
      </w:r>
      <w:r>
        <w:t>UIC</w:t>
      </w:r>
      <w:r>
        <w:rPr>
          <w:rFonts w:ascii="Sylfaen" w:hAnsi="Sylfaen"/>
          <w:lang w:val="ka-GE"/>
        </w:rPr>
        <w:t xml:space="preserve"> მედიანა</w:t>
      </w:r>
      <w:r w:rsidR="008D367E">
        <w:rPr>
          <w:rFonts w:ascii="Sylfaen" w:hAnsi="Sylfaen"/>
          <w:lang w:val="ka-GE"/>
        </w:rPr>
        <w:t xml:space="preserve"> სასკოლო ასაკის </w:t>
      </w:r>
      <w:r w:rsidR="008611F1">
        <w:rPr>
          <w:rFonts w:ascii="Sylfaen" w:hAnsi="Sylfaen"/>
          <w:lang w:val="ka-GE"/>
        </w:rPr>
        <w:t xml:space="preserve">ბავშვთა </w:t>
      </w:r>
      <w:r w:rsidR="008D367E">
        <w:rPr>
          <w:rFonts w:ascii="Sylfaen" w:hAnsi="Sylfaen"/>
          <w:lang w:val="ka-GE"/>
        </w:rPr>
        <w:t xml:space="preserve">ყველა ჯგუფში აშკარად აღემატება </w:t>
      </w:r>
      <w:r w:rsidR="002F3252">
        <w:rPr>
          <w:rFonts w:ascii="Sylfaen" w:hAnsi="Sylfaen"/>
          <w:lang w:val="ka-GE"/>
        </w:rPr>
        <w:t xml:space="preserve">მოსახლეობის </w:t>
      </w:r>
      <w:r w:rsidR="008D367E">
        <w:rPr>
          <w:rFonts w:ascii="Sylfaen" w:hAnsi="Sylfaen"/>
          <w:lang w:val="ka-GE"/>
        </w:rPr>
        <w:t xml:space="preserve">იოდის დეფიციტის </w:t>
      </w:r>
      <w:r w:rsidR="002F3252">
        <w:rPr>
          <w:rFonts w:ascii="Sylfaen" w:hAnsi="Sylfaen"/>
          <w:lang w:val="ka-GE"/>
        </w:rPr>
        <w:t>ნიშნულს</w:t>
      </w:r>
      <w:r w:rsidR="008D367E">
        <w:rPr>
          <w:rFonts w:ascii="Sylfaen" w:hAnsi="Sylfaen"/>
          <w:lang w:val="ka-GE"/>
        </w:rPr>
        <w:t xml:space="preserve">. </w:t>
      </w:r>
      <w:r w:rsidR="001F4626">
        <w:rPr>
          <w:rFonts w:ascii="Sylfaen" w:hAnsi="Sylfaen"/>
          <w:lang w:val="ka-GE"/>
        </w:rPr>
        <w:t xml:space="preserve">100 </w:t>
      </w:r>
      <w:r w:rsidR="001F4626" w:rsidRPr="005225C5">
        <w:rPr>
          <w:rFonts w:cstheme="minorHAnsi"/>
          <w:lang w:val="ka-GE"/>
        </w:rPr>
        <w:t>µ</w:t>
      </w:r>
      <w:r w:rsidR="001F4626" w:rsidRPr="005225C5">
        <w:rPr>
          <w:lang w:val="ka-GE"/>
        </w:rPr>
        <w:t>g/L</w:t>
      </w:r>
      <w:r w:rsidR="001F4626">
        <w:rPr>
          <w:rFonts w:ascii="Sylfaen" w:hAnsi="Sylfaen"/>
          <w:lang w:val="ka-GE"/>
        </w:rPr>
        <w:t xml:space="preserve">-ზე ნაკლები </w:t>
      </w:r>
      <w:r w:rsidR="001F4626">
        <w:t>UIC</w:t>
      </w:r>
      <w:r w:rsidR="001F4626">
        <w:rPr>
          <w:rFonts w:ascii="Sylfaen" w:hAnsi="Sylfaen"/>
          <w:lang w:val="ka-GE"/>
        </w:rPr>
        <w:t xml:space="preserve"> ჰქონდათ ქალაქში მცხოვრები </w:t>
      </w:r>
      <w:r w:rsidR="00AF5DF9">
        <w:rPr>
          <w:rFonts w:ascii="Sylfaen" w:hAnsi="Sylfaen"/>
          <w:lang w:val="ka-GE"/>
        </w:rPr>
        <w:t>ბავშვების</w:t>
      </w:r>
      <w:r w:rsidR="001F4626">
        <w:rPr>
          <w:rFonts w:ascii="Sylfaen" w:hAnsi="Sylfaen"/>
          <w:lang w:val="ka-GE"/>
        </w:rPr>
        <w:t xml:space="preserve"> 0,6%-ს,  სოფლ</w:t>
      </w:r>
      <w:r w:rsidR="00AF5DF9">
        <w:rPr>
          <w:rFonts w:ascii="Sylfaen" w:hAnsi="Sylfaen"/>
          <w:lang w:val="ka-GE"/>
        </w:rPr>
        <w:t xml:space="preserve">ად მცხოვრები ბავშვების 2,2%-ს, ხოლო მთაში მცხოვრები ბავშვების - 3,1%-ს. </w:t>
      </w:r>
      <w:r w:rsidR="002F3252">
        <w:rPr>
          <w:rFonts w:ascii="Sylfaen" w:hAnsi="Sylfaen"/>
          <w:lang w:val="ka-GE"/>
        </w:rPr>
        <w:t xml:space="preserve"> </w:t>
      </w:r>
      <w:r w:rsidR="001F4626">
        <w:rPr>
          <w:rFonts w:ascii="Sylfaen" w:hAnsi="Sylfaen"/>
          <w:lang w:val="ka-GE"/>
        </w:rPr>
        <w:t xml:space="preserve"> </w:t>
      </w:r>
    </w:p>
    <w:p w14:paraId="602B6F46" w14:textId="688BFE20" w:rsidR="008D367E" w:rsidRPr="00E255A9" w:rsidRDefault="008D367E" w:rsidP="008D367E">
      <w:pPr>
        <w:pStyle w:val="ListParagraph"/>
        <w:numPr>
          <w:ilvl w:val="1"/>
          <w:numId w:val="27"/>
        </w:numPr>
        <w:spacing w:after="0" w:line="240" w:lineRule="auto"/>
        <w:ind w:left="720" w:hanging="720"/>
        <w:jc w:val="both"/>
      </w:pPr>
      <w:r>
        <w:rPr>
          <w:rFonts w:ascii="Sylfaen" w:hAnsi="Sylfaen"/>
          <w:lang w:val="ka-GE"/>
        </w:rPr>
        <w:t xml:space="preserve">სასკოლო ასაკის ბავშვებში იოდის </w:t>
      </w:r>
      <w:r w:rsidR="002F3252">
        <w:rPr>
          <w:rFonts w:ascii="Sylfaen" w:hAnsi="Sylfaen"/>
          <w:lang w:val="ka-GE"/>
        </w:rPr>
        <w:t>მოხმარების</w:t>
      </w:r>
      <w:r>
        <w:rPr>
          <w:rFonts w:ascii="Sylfaen" w:hAnsi="Sylfaen"/>
          <w:lang w:val="ka-GE"/>
        </w:rPr>
        <w:t xml:space="preserve"> </w:t>
      </w:r>
      <w:r w:rsidR="002F3252">
        <w:rPr>
          <w:rFonts w:ascii="Sylfaen" w:hAnsi="Sylfaen"/>
          <w:lang w:val="ka-GE"/>
        </w:rPr>
        <w:t>გამოთვლა</w:t>
      </w:r>
      <w:r>
        <w:rPr>
          <w:rFonts w:ascii="Sylfaen" w:hAnsi="Sylfaen"/>
          <w:lang w:val="ka-GE"/>
        </w:rPr>
        <w:t xml:space="preserve"> მოხდა  </w:t>
      </w:r>
      <w:r w:rsidR="002F3252">
        <w:t>UIC</w:t>
      </w:r>
      <w:r w:rsidR="002F3252">
        <w:rPr>
          <w:rFonts w:ascii="Sylfaen" w:hAnsi="Sylfaen"/>
          <w:lang w:val="ka-GE"/>
        </w:rPr>
        <w:t xml:space="preserve"> </w:t>
      </w:r>
      <w:r>
        <w:rPr>
          <w:rFonts w:ascii="Sylfaen" w:hAnsi="Sylfaen"/>
          <w:lang w:val="ka-GE"/>
        </w:rPr>
        <w:t>კორექტირებული</w:t>
      </w:r>
      <w:r w:rsidRPr="002F3252">
        <w:rPr>
          <w:rFonts w:ascii="Sylfaen" w:hAnsi="Sylfaen"/>
        </w:rPr>
        <w:t xml:space="preserve"> </w:t>
      </w:r>
      <w:r w:rsidR="002F3252">
        <w:rPr>
          <w:rFonts w:ascii="Sylfaen" w:hAnsi="Sylfaen"/>
          <w:lang w:val="ka-GE"/>
        </w:rPr>
        <w:t>მაჩვენ</w:t>
      </w:r>
      <w:r>
        <w:rPr>
          <w:rFonts w:ascii="Sylfaen" w:hAnsi="Sylfaen"/>
          <w:lang w:val="ka-GE"/>
        </w:rPr>
        <w:t xml:space="preserve">ებლების და სხეულის </w:t>
      </w:r>
      <w:r w:rsidR="002F3252">
        <w:rPr>
          <w:rFonts w:ascii="Sylfaen" w:hAnsi="Sylfaen"/>
          <w:lang w:val="ka-GE"/>
        </w:rPr>
        <w:t>წონის</w:t>
      </w:r>
      <w:r>
        <w:rPr>
          <w:rFonts w:ascii="Sylfaen" w:hAnsi="Sylfaen"/>
          <w:lang w:val="ka-GE"/>
        </w:rPr>
        <w:t xml:space="preserve"> </w:t>
      </w:r>
      <w:r w:rsidR="00C62FF4">
        <w:rPr>
          <w:rFonts w:ascii="Sylfaen" w:hAnsi="Sylfaen"/>
          <w:lang w:val="ka-GE"/>
        </w:rPr>
        <w:t xml:space="preserve">მიხედვით; მიღებული შედეგები </w:t>
      </w:r>
      <w:r>
        <w:rPr>
          <w:rFonts w:ascii="Sylfaen" w:hAnsi="Sylfaen"/>
          <w:lang w:val="ka-GE"/>
        </w:rPr>
        <w:t>შე</w:t>
      </w:r>
      <w:r w:rsidR="00C62FF4">
        <w:rPr>
          <w:rFonts w:ascii="Sylfaen" w:hAnsi="Sylfaen"/>
          <w:lang w:val="ka-GE"/>
        </w:rPr>
        <w:t xml:space="preserve">ადარეს მათი </w:t>
      </w:r>
      <w:r>
        <w:rPr>
          <w:rFonts w:ascii="Sylfaen" w:hAnsi="Sylfaen"/>
          <w:lang w:val="ka-GE"/>
        </w:rPr>
        <w:t>ასაკის</w:t>
      </w:r>
      <w:r w:rsidR="00C62FF4">
        <w:rPr>
          <w:rFonts w:ascii="Sylfaen" w:hAnsi="Sylfaen"/>
          <w:lang w:val="ka-GE"/>
        </w:rPr>
        <w:t xml:space="preserve"> შესაბამის </w:t>
      </w:r>
      <w:r>
        <w:rPr>
          <w:rFonts w:ascii="Sylfaen" w:hAnsi="Sylfaen"/>
          <w:lang w:val="ka-GE"/>
        </w:rPr>
        <w:t>საშუალო მოთხოვნილებას</w:t>
      </w:r>
      <w:r w:rsidR="005063B9">
        <w:rPr>
          <w:rFonts w:ascii="Sylfaen" w:hAnsi="Sylfaen"/>
          <w:lang w:val="ka-GE"/>
        </w:rPr>
        <w:t xml:space="preserve"> </w:t>
      </w:r>
      <w:r>
        <w:rPr>
          <w:rFonts w:ascii="Sylfaen" w:hAnsi="Sylfaen"/>
          <w:lang w:val="ka-GE"/>
        </w:rPr>
        <w:t>(</w:t>
      </w:r>
      <w:r>
        <w:rPr>
          <w:rFonts w:ascii="Sylfaen" w:hAnsi="Sylfaen"/>
        </w:rPr>
        <w:t>EAR</w:t>
      </w:r>
      <w:r w:rsidRPr="002F3252">
        <w:rPr>
          <w:rFonts w:ascii="Sylfaen" w:hAnsi="Sylfaen"/>
        </w:rPr>
        <w:t>)</w:t>
      </w:r>
      <w:r>
        <w:rPr>
          <w:rFonts w:ascii="Sylfaen" w:hAnsi="Sylfaen"/>
          <w:lang w:val="ka-GE"/>
        </w:rPr>
        <w:t xml:space="preserve"> და იოდის  </w:t>
      </w:r>
      <w:r w:rsidR="002F3252">
        <w:rPr>
          <w:rFonts w:ascii="Sylfaen" w:hAnsi="Sylfaen"/>
          <w:lang w:val="ka-GE"/>
        </w:rPr>
        <w:t>დღიური მოხმარების</w:t>
      </w:r>
      <w:r>
        <w:rPr>
          <w:rFonts w:ascii="Sylfaen" w:hAnsi="Sylfaen"/>
          <w:lang w:val="ka-GE"/>
        </w:rPr>
        <w:t xml:space="preserve"> </w:t>
      </w:r>
      <w:r w:rsidR="005063B9">
        <w:rPr>
          <w:rFonts w:ascii="Sylfaen" w:hAnsi="Sylfaen"/>
          <w:lang w:val="ka-GE"/>
        </w:rPr>
        <w:t xml:space="preserve">რეკომენდებულ </w:t>
      </w:r>
      <w:r>
        <w:rPr>
          <w:rFonts w:ascii="Sylfaen" w:hAnsi="Sylfaen"/>
          <w:lang w:val="ka-GE"/>
        </w:rPr>
        <w:t>ზედა ზღვარ</w:t>
      </w:r>
      <w:r w:rsidR="005063B9">
        <w:rPr>
          <w:rFonts w:ascii="Sylfaen" w:hAnsi="Sylfaen"/>
          <w:lang w:val="ka-GE"/>
        </w:rPr>
        <w:t xml:space="preserve">ს </w:t>
      </w:r>
      <w:r>
        <w:rPr>
          <w:rFonts w:ascii="Sylfaen" w:hAnsi="Sylfaen"/>
          <w:lang w:val="ka-GE"/>
        </w:rPr>
        <w:t>(</w:t>
      </w:r>
      <w:r w:rsidRPr="00BA5233">
        <w:t>UL</w:t>
      </w:r>
      <w:r>
        <w:rPr>
          <w:rFonts w:ascii="Sylfaen" w:hAnsi="Sylfaen"/>
          <w:lang w:val="ka-GE"/>
        </w:rPr>
        <w:t xml:space="preserve">). </w:t>
      </w:r>
      <w:r w:rsidR="00A625B3">
        <w:rPr>
          <w:rFonts w:ascii="Sylfaen" w:hAnsi="Sylfaen"/>
          <w:lang w:val="ka-GE"/>
        </w:rPr>
        <w:t>რაც მიზნად ისახავდა</w:t>
      </w:r>
      <w:r>
        <w:rPr>
          <w:rFonts w:ascii="Sylfaen" w:hAnsi="Sylfaen"/>
          <w:lang w:val="ka-GE"/>
        </w:rPr>
        <w:t xml:space="preserve"> იოდის არაადეკვატური </w:t>
      </w:r>
      <w:r w:rsidR="00E255A9">
        <w:rPr>
          <w:rFonts w:ascii="Sylfaen" w:hAnsi="Sylfaen"/>
          <w:lang w:val="ka-GE"/>
        </w:rPr>
        <w:t>მოხმარების</w:t>
      </w:r>
      <w:r>
        <w:rPr>
          <w:rFonts w:ascii="Sylfaen" w:hAnsi="Sylfaen"/>
          <w:lang w:val="ka-GE"/>
        </w:rPr>
        <w:t xml:space="preserve"> (მაგ. </w:t>
      </w:r>
      <w:r>
        <w:rPr>
          <w:rFonts w:ascii="Sylfaen" w:hAnsi="Sylfaen"/>
        </w:rPr>
        <w:t>EAR</w:t>
      </w:r>
      <w:r>
        <w:rPr>
          <w:rFonts w:ascii="Sylfaen" w:hAnsi="Sylfaen"/>
          <w:lang w:val="ka-GE"/>
        </w:rPr>
        <w:t xml:space="preserve"> ქვემოთ) ან </w:t>
      </w:r>
      <w:r w:rsidR="00E255A9">
        <w:rPr>
          <w:rFonts w:ascii="Sylfaen" w:hAnsi="Sylfaen"/>
          <w:lang w:val="ka-GE"/>
        </w:rPr>
        <w:t xml:space="preserve">იოდის </w:t>
      </w:r>
      <w:r>
        <w:rPr>
          <w:rFonts w:ascii="Sylfaen" w:hAnsi="Sylfaen"/>
          <w:lang w:val="ka-GE"/>
        </w:rPr>
        <w:t xml:space="preserve">ჭარბი </w:t>
      </w:r>
      <w:r w:rsidR="00E255A9">
        <w:rPr>
          <w:rFonts w:ascii="Sylfaen" w:hAnsi="Sylfaen"/>
          <w:lang w:val="ka-GE"/>
        </w:rPr>
        <w:t>მოხმარების</w:t>
      </w:r>
      <w:r>
        <w:rPr>
          <w:rFonts w:ascii="Sylfaen" w:hAnsi="Sylfaen"/>
          <w:lang w:val="ka-GE"/>
        </w:rPr>
        <w:t xml:space="preserve"> (</w:t>
      </w:r>
      <w:r w:rsidRPr="00BA5233">
        <w:t>UL</w:t>
      </w:r>
      <w:r>
        <w:rPr>
          <w:rFonts w:ascii="Sylfaen" w:hAnsi="Sylfaen"/>
          <w:lang w:val="ka-GE"/>
        </w:rPr>
        <w:t xml:space="preserve"> ზემოთ) </w:t>
      </w:r>
      <w:r w:rsidR="00A625B3">
        <w:rPr>
          <w:rFonts w:ascii="Sylfaen" w:hAnsi="Sylfaen"/>
          <w:lang w:val="ka-GE"/>
        </w:rPr>
        <w:t>პრევალენტობის შეფასებას.</w:t>
      </w:r>
    </w:p>
    <w:p w14:paraId="7D58C0BE" w14:textId="6B8DBBA7" w:rsidR="008D367E" w:rsidRPr="00A97AA5" w:rsidRDefault="008D367E" w:rsidP="00DD6C77">
      <w:pPr>
        <w:pStyle w:val="ListParagraph"/>
        <w:numPr>
          <w:ilvl w:val="1"/>
          <w:numId w:val="27"/>
        </w:numPr>
        <w:spacing w:after="0" w:line="240" w:lineRule="auto"/>
        <w:ind w:left="720" w:hanging="630"/>
        <w:jc w:val="both"/>
        <w:rPr>
          <w:lang w:val="ka-GE"/>
        </w:rPr>
      </w:pPr>
      <w:r w:rsidRPr="00A97AA5">
        <w:rPr>
          <w:rFonts w:ascii="Sylfaen" w:hAnsi="Sylfaen"/>
          <w:lang w:val="ka-GE"/>
        </w:rPr>
        <w:t xml:space="preserve">ყველა სასკოლო ასაკის </w:t>
      </w:r>
      <w:r w:rsidR="00B1579E" w:rsidRPr="00A97AA5">
        <w:rPr>
          <w:rFonts w:ascii="Sylfaen" w:hAnsi="Sylfaen"/>
          <w:lang w:val="ka-GE"/>
        </w:rPr>
        <w:t xml:space="preserve">ბავშვთა </w:t>
      </w:r>
      <w:r w:rsidR="00A97AA5">
        <w:rPr>
          <w:rFonts w:ascii="Sylfaen" w:hAnsi="Sylfaen"/>
          <w:lang w:val="ka-GE"/>
        </w:rPr>
        <w:t xml:space="preserve">მხოლოდ </w:t>
      </w:r>
      <w:r w:rsidR="00697BF1" w:rsidRPr="00A97AA5">
        <w:rPr>
          <w:rFonts w:ascii="Sylfaen" w:hAnsi="Sylfaen"/>
          <w:lang w:val="ka-GE"/>
        </w:rPr>
        <w:t>1,</w:t>
      </w:r>
      <w:r w:rsidRPr="00A97AA5">
        <w:rPr>
          <w:rFonts w:ascii="Sylfaen" w:hAnsi="Sylfaen"/>
          <w:lang w:val="ka-GE"/>
        </w:rPr>
        <w:t xml:space="preserve">8%  </w:t>
      </w:r>
      <w:r w:rsidR="00A97AA5">
        <w:rPr>
          <w:rFonts w:ascii="Sylfaen" w:hAnsi="Sylfaen"/>
          <w:lang w:val="ka-GE"/>
        </w:rPr>
        <w:t>ი</w:t>
      </w:r>
      <w:r w:rsidRPr="00A97AA5">
        <w:rPr>
          <w:rFonts w:ascii="Sylfaen" w:hAnsi="Sylfaen"/>
          <w:lang w:val="ka-GE"/>
        </w:rPr>
        <w:t xml:space="preserve">ღებდა </w:t>
      </w:r>
      <w:r w:rsidR="00A97AA5" w:rsidRPr="00A97AA5">
        <w:rPr>
          <w:rFonts w:ascii="Sylfaen" w:hAnsi="Sylfaen"/>
          <w:lang w:val="ka-GE"/>
        </w:rPr>
        <w:t>იოდს</w:t>
      </w:r>
      <w:r w:rsidR="00A97AA5">
        <w:rPr>
          <w:rFonts w:ascii="Sylfaen" w:hAnsi="Sylfaen"/>
          <w:lang w:val="ka-GE"/>
        </w:rPr>
        <w:t xml:space="preserve"> </w:t>
      </w:r>
      <w:r w:rsidRPr="00A97AA5">
        <w:rPr>
          <w:rFonts w:ascii="Sylfaen" w:hAnsi="Sylfaen"/>
          <w:lang w:val="ka-GE"/>
        </w:rPr>
        <w:t>მათი ასაკისათვის საჭირო</w:t>
      </w:r>
      <w:r w:rsidR="00A625B3" w:rsidRPr="00A97AA5">
        <w:rPr>
          <w:rFonts w:ascii="Sylfaen" w:hAnsi="Sylfaen"/>
          <w:lang w:val="ka-GE"/>
        </w:rPr>
        <w:t xml:space="preserve"> მოთხოვნილებაზე (</w:t>
      </w:r>
      <w:r w:rsidRPr="00A97AA5">
        <w:rPr>
          <w:rFonts w:ascii="Sylfaen" w:hAnsi="Sylfaen"/>
        </w:rPr>
        <w:t>EAR</w:t>
      </w:r>
      <w:r w:rsidR="00A625B3" w:rsidRPr="00A97AA5">
        <w:rPr>
          <w:rFonts w:ascii="Sylfaen" w:hAnsi="Sylfaen"/>
          <w:lang w:val="ka-GE"/>
        </w:rPr>
        <w:t xml:space="preserve">) </w:t>
      </w:r>
      <w:r w:rsidRPr="00A97AA5">
        <w:rPr>
          <w:rFonts w:ascii="Sylfaen" w:hAnsi="Sylfaen"/>
          <w:lang w:val="ka-GE"/>
        </w:rPr>
        <w:t>ნაკლები რაოდენობით (არაადეკვატური მიღება)</w:t>
      </w:r>
      <w:r w:rsidR="00A625B3" w:rsidRPr="00A97AA5">
        <w:rPr>
          <w:rFonts w:ascii="Sylfaen" w:hAnsi="Sylfaen"/>
          <w:lang w:val="ka-GE"/>
        </w:rPr>
        <w:t xml:space="preserve">, ხოლო ბავშვთა საერთო რაოდენობის </w:t>
      </w:r>
      <w:r w:rsidR="00697BF1" w:rsidRPr="00A97AA5">
        <w:rPr>
          <w:rFonts w:ascii="Sylfaen" w:hAnsi="Sylfaen"/>
          <w:lang w:val="ka-GE"/>
        </w:rPr>
        <w:t>1,</w:t>
      </w:r>
      <w:r w:rsidRPr="00A97AA5">
        <w:rPr>
          <w:rFonts w:ascii="Sylfaen" w:hAnsi="Sylfaen"/>
          <w:lang w:val="ka-GE"/>
        </w:rPr>
        <w:t xml:space="preserve">3%-ს </w:t>
      </w:r>
      <w:r w:rsidR="00A625B3" w:rsidRPr="00A97AA5">
        <w:rPr>
          <w:rFonts w:ascii="Sylfaen" w:hAnsi="Sylfaen"/>
          <w:lang w:val="ka-GE"/>
        </w:rPr>
        <w:t xml:space="preserve">აღენიშნებოდა </w:t>
      </w:r>
      <w:r w:rsidRPr="00A97AA5">
        <w:rPr>
          <w:rFonts w:ascii="Sylfaen" w:hAnsi="Sylfaen"/>
          <w:lang w:val="ka-GE"/>
        </w:rPr>
        <w:t xml:space="preserve">იოდის </w:t>
      </w:r>
      <w:r w:rsidR="00A625B3" w:rsidRPr="00A97AA5">
        <w:rPr>
          <w:rFonts w:ascii="Sylfaen" w:hAnsi="Sylfaen"/>
          <w:lang w:val="ka-GE"/>
        </w:rPr>
        <w:t xml:space="preserve">ჭარბი მოხმარება, ანუ მაჩვენებელი იყო </w:t>
      </w:r>
      <w:r w:rsidRPr="00BA5233">
        <w:t>UL</w:t>
      </w:r>
      <w:r w:rsidRPr="00A97AA5">
        <w:rPr>
          <w:rFonts w:ascii="Sylfaen" w:hAnsi="Sylfaen"/>
          <w:lang w:val="ka-GE"/>
        </w:rPr>
        <w:t>-ზე ზემოთ</w:t>
      </w:r>
      <w:r w:rsidR="00A625B3" w:rsidRPr="00A97AA5">
        <w:rPr>
          <w:rFonts w:ascii="Sylfaen" w:hAnsi="Sylfaen"/>
          <w:lang w:val="ka-GE"/>
        </w:rPr>
        <w:t xml:space="preserve">. </w:t>
      </w:r>
      <w:r w:rsidRPr="00A97AA5">
        <w:rPr>
          <w:rFonts w:ascii="Sylfaen" w:hAnsi="Sylfaen"/>
          <w:lang w:val="ka-GE"/>
        </w:rPr>
        <w:t>ეს შედეგები არის</w:t>
      </w:r>
      <w:r w:rsidR="00B1579E" w:rsidRPr="00A97AA5">
        <w:rPr>
          <w:rFonts w:ascii="Sylfaen" w:hAnsi="Sylfaen"/>
          <w:lang w:val="ka-GE"/>
        </w:rPr>
        <w:t xml:space="preserve"> </w:t>
      </w:r>
      <w:r w:rsidR="00697BF1" w:rsidRPr="00A97AA5">
        <w:rPr>
          <w:rFonts w:ascii="Sylfaen" w:hAnsi="Sylfaen"/>
          <w:lang w:val="ka-GE"/>
        </w:rPr>
        <w:t xml:space="preserve">ადექვატური იოდური ნუტრიციის მქონე </w:t>
      </w:r>
      <w:r w:rsidR="00A625B3" w:rsidRPr="00A97AA5">
        <w:rPr>
          <w:rFonts w:ascii="Sylfaen" w:hAnsi="Sylfaen"/>
          <w:lang w:val="ka-GE"/>
        </w:rPr>
        <w:t>მოსახლეობაში დასაშვებ</w:t>
      </w:r>
      <w:r w:rsidR="00697BF1" w:rsidRPr="00A97AA5">
        <w:rPr>
          <w:rFonts w:ascii="Sylfaen" w:hAnsi="Sylfaen"/>
          <w:lang w:val="ka-GE"/>
        </w:rPr>
        <w:t xml:space="preserve"> </w:t>
      </w:r>
      <w:r w:rsidR="00A625B3" w:rsidRPr="00A97AA5">
        <w:rPr>
          <w:rFonts w:ascii="Sylfaen" w:hAnsi="Sylfaen"/>
          <w:lang w:val="ka-GE"/>
        </w:rPr>
        <w:t xml:space="preserve"> </w:t>
      </w:r>
      <w:r w:rsidR="00B1579E" w:rsidRPr="00A97AA5">
        <w:rPr>
          <w:rFonts w:ascii="Sylfaen" w:hAnsi="Sylfaen"/>
          <w:lang w:val="ka-GE"/>
        </w:rPr>
        <w:t>დონე</w:t>
      </w:r>
      <w:r w:rsidR="00697BF1" w:rsidRPr="00A97AA5">
        <w:rPr>
          <w:rFonts w:ascii="Sylfaen" w:hAnsi="Sylfaen"/>
          <w:lang w:val="ka-GE"/>
        </w:rPr>
        <w:t>ზე  (2,</w:t>
      </w:r>
      <w:r w:rsidR="00B1579E" w:rsidRPr="00A97AA5">
        <w:rPr>
          <w:rFonts w:ascii="Sylfaen" w:hAnsi="Sylfaen"/>
          <w:lang w:val="ka-GE"/>
        </w:rPr>
        <w:t>3%)</w:t>
      </w:r>
      <w:r w:rsidR="00697BF1" w:rsidRPr="00A97AA5">
        <w:rPr>
          <w:rFonts w:ascii="Sylfaen" w:hAnsi="Sylfaen"/>
          <w:lang w:val="ka-GE"/>
        </w:rPr>
        <w:t xml:space="preserve"> ნაკლები.</w:t>
      </w:r>
      <w:r w:rsidRPr="00A97AA5">
        <w:rPr>
          <w:rFonts w:ascii="Sylfaen" w:hAnsi="Sylfaen"/>
          <w:lang w:val="ka-GE"/>
        </w:rPr>
        <w:t xml:space="preserve"> იოდის მოხმარების </w:t>
      </w:r>
      <w:r w:rsidR="00697BF1" w:rsidRPr="00A97AA5">
        <w:rPr>
          <w:rFonts w:ascii="Sylfaen" w:hAnsi="Sylfaen"/>
          <w:lang w:val="ka-GE"/>
        </w:rPr>
        <w:t>საშუალო მაჩვენებელი ს</w:t>
      </w:r>
      <w:r w:rsidRPr="00A97AA5">
        <w:rPr>
          <w:rFonts w:ascii="Sylfaen" w:hAnsi="Sylfaen"/>
          <w:lang w:val="ka-GE"/>
        </w:rPr>
        <w:t xml:space="preserve">ასკოლოს ასაკის ბავშვებში   იყო </w:t>
      </w:r>
      <w:r w:rsidR="00697BF1" w:rsidRPr="00A97AA5">
        <w:rPr>
          <w:rFonts w:ascii="Sylfaen" w:hAnsi="Sylfaen"/>
          <w:lang w:val="ka-GE"/>
        </w:rPr>
        <w:t xml:space="preserve">დაახლოებით </w:t>
      </w:r>
      <w:r w:rsidRPr="00A97AA5">
        <w:rPr>
          <w:lang w:val="ka-GE"/>
        </w:rPr>
        <w:t>227</w:t>
      </w:r>
      <w:r w:rsidRPr="00A97AA5">
        <w:rPr>
          <w:rFonts w:cstheme="minorHAnsi"/>
          <w:lang w:val="ka-GE"/>
        </w:rPr>
        <w:t>µ</w:t>
      </w:r>
      <w:r w:rsidRPr="00A97AA5">
        <w:rPr>
          <w:lang w:val="ka-GE"/>
        </w:rPr>
        <w:t>g/</w:t>
      </w:r>
      <w:r w:rsidRPr="00A97AA5">
        <w:rPr>
          <w:rFonts w:ascii="Sylfaen" w:hAnsi="Sylfaen"/>
          <w:lang w:val="ka-GE"/>
        </w:rPr>
        <w:t>დღეში</w:t>
      </w:r>
      <w:r w:rsidRPr="00A97AA5">
        <w:rPr>
          <w:lang w:val="ka-GE"/>
        </w:rPr>
        <w:t xml:space="preserve">. </w:t>
      </w:r>
      <w:r w:rsidRPr="00A97AA5">
        <w:rPr>
          <w:rFonts w:ascii="Sylfaen" w:hAnsi="Sylfaen"/>
          <w:lang w:val="ka-GE"/>
        </w:rPr>
        <w:t xml:space="preserve">მონაცემების ანალიზი აჩვენებს, რომ იოდის </w:t>
      </w:r>
      <w:r w:rsidR="00B1579E" w:rsidRPr="00A97AA5">
        <w:rPr>
          <w:rFonts w:ascii="Sylfaen" w:hAnsi="Sylfaen"/>
          <w:lang w:val="ka-GE"/>
        </w:rPr>
        <w:t>მოხმარება</w:t>
      </w:r>
      <w:r w:rsidRPr="00A97AA5">
        <w:rPr>
          <w:rFonts w:ascii="Sylfaen" w:hAnsi="Sylfaen"/>
          <w:lang w:val="ka-GE"/>
        </w:rPr>
        <w:t xml:space="preserve"> მთის რეგიონში </w:t>
      </w:r>
      <w:r w:rsidR="00B1579E" w:rsidRPr="00A97AA5">
        <w:rPr>
          <w:rFonts w:ascii="Sylfaen" w:hAnsi="Sylfaen"/>
          <w:lang w:val="ka-GE"/>
        </w:rPr>
        <w:t xml:space="preserve">მცხოვრებ </w:t>
      </w:r>
      <w:r w:rsidR="002F266A" w:rsidRPr="00A97AA5">
        <w:rPr>
          <w:rFonts w:ascii="Sylfaen" w:hAnsi="Sylfaen"/>
          <w:lang w:val="ka-GE"/>
        </w:rPr>
        <w:t>სასკოლო</w:t>
      </w:r>
      <w:r w:rsidRPr="00A97AA5">
        <w:rPr>
          <w:rFonts w:ascii="Sylfaen" w:hAnsi="Sylfaen"/>
          <w:lang w:val="ka-GE"/>
        </w:rPr>
        <w:t xml:space="preserve"> ასაკის ბავშვებში  </w:t>
      </w:r>
      <w:r w:rsidRPr="00A97AA5">
        <w:rPr>
          <w:lang w:val="ka-GE"/>
        </w:rPr>
        <w:t>43</w:t>
      </w:r>
      <w:r w:rsidRPr="00A97AA5">
        <w:rPr>
          <w:rFonts w:cstheme="minorHAnsi"/>
          <w:lang w:val="ka-GE"/>
        </w:rPr>
        <w:t>µ</w:t>
      </w:r>
      <w:r w:rsidRPr="00A97AA5">
        <w:rPr>
          <w:lang w:val="ka-GE"/>
        </w:rPr>
        <w:t>g/</w:t>
      </w:r>
      <w:r w:rsidRPr="00A97AA5">
        <w:rPr>
          <w:rFonts w:ascii="Sylfaen" w:hAnsi="Sylfaen"/>
          <w:lang w:val="ka-GE"/>
        </w:rPr>
        <w:t>დღე(19%)-ით</w:t>
      </w:r>
      <w:r w:rsidR="00697BF1" w:rsidRPr="00A97AA5">
        <w:rPr>
          <w:rFonts w:ascii="Sylfaen" w:hAnsi="Sylfaen"/>
          <w:lang w:val="ka-GE"/>
        </w:rPr>
        <w:t xml:space="preserve"> დაბალია </w:t>
      </w:r>
      <w:r w:rsidR="00B1579E" w:rsidRPr="00A97AA5">
        <w:rPr>
          <w:rFonts w:ascii="Sylfaen" w:hAnsi="Sylfaen"/>
          <w:lang w:val="ka-GE"/>
        </w:rPr>
        <w:t>საერთო</w:t>
      </w:r>
      <w:r w:rsidRPr="00A97AA5">
        <w:rPr>
          <w:rFonts w:ascii="Sylfaen" w:hAnsi="Sylfaen"/>
          <w:lang w:val="ka-GE"/>
        </w:rPr>
        <w:t xml:space="preserve"> </w:t>
      </w:r>
      <w:r w:rsidR="00B1579E" w:rsidRPr="00A97AA5">
        <w:rPr>
          <w:rFonts w:ascii="Sylfaen" w:hAnsi="Sylfaen"/>
          <w:lang w:val="ka-GE"/>
        </w:rPr>
        <w:t xml:space="preserve">მოსახლეობის </w:t>
      </w:r>
      <w:r w:rsidRPr="00A97AA5">
        <w:rPr>
          <w:rFonts w:ascii="Sylfaen" w:hAnsi="Sylfaen"/>
          <w:lang w:val="ka-GE"/>
        </w:rPr>
        <w:t xml:space="preserve">სტრატის  </w:t>
      </w:r>
      <w:r w:rsidR="00697BF1" w:rsidRPr="00A97AA5">
        <w:rPr>
          <w:rFonts w:ascii="Sylfaen" w:hAnsi="Sylfaen"/>
          <w:lang w:val="ka-GE"/>
        </w:rPr>
        <w:t>ბავშვებ</w:t>
      </w:r>
      <w:r w:rsidRPr="00A97AA5">
        <w:rPr>
          <w:rFonts w:ascii="Sylfaen" w:hAnsi="Sylfaen"/>
          <w:lang w:val="ka-GE"/>
        </w:rPr>
        <w:t>ი</w:t>
      </w:r>
      <w:r w:rsidR="00697BF1" w:rsidRPr="00A97AA5">
        <w:rPr>
          <w:rFonts w:ascii="Sylfaen" w:hAnsi="Sylfaen"/>
          <w:lang w:val="ka-GE"/>
        </w:rPr>
        <w:t>ს იოდის მოხმარებაზე</w:t>
      </w:r>
      <w:r w:rsidRPr="00A97AA5">
        <w:rPr>
          <w:rFonts w:ascii="Sylfaen" w:hAnsi="Sylfaen"/>
          <w:lang w:val="ka-GE"/>
        </w:rPr>
        <w:t xml:space="preserve">.  თუ შევადარებთ ასაკისათვის სპეციფიურ </w:t>
      </w:r>
      <w:r w:rsidRPr="00A97AA5">
        <w:rPr>
          <w:lang w:val="ka-GE"/>
        </w:rPr>
        <w:t>EAR</w:t>
      </w:r>
      <w:r w:rsidRPr="00A97AA5">
        <w:rPr>
          <w:rFonts w:ascii="Sylfaen" w:hAnsi="Sylfaen"/>
          <w:lang w:val="ka-GE"/>
        </w:rPr>
        <w:t>-ს</w:t>
      </w:r>
      <w:r w:rsidRPr="00A97AA5">
        <w:rPr>
          <w:lang w:val="ka-GE"/>
        </w:rPr>
        <w:t>,</w:t>
      </w:r>
      <w:r w:rsidRPr="00A97AA5">
        <w:rPr>
          <w:rFonts w:ascii="Sylfaen" w:hAnsi="Sylfaen"/>
          <w:lang w:val="ka-GE"/>
        </w:rPr>
        <w:t xml:space="preserve"> იოდის  </w:t>
      </w:r>
      <w:r w:rsidR="00697BF1" w:rsidRPr="00A97AA5">
        <w:rPr>
          <w:rFonts w:ascii="Sylfaen" w:hAnsi="Sylfaen"/>
          <w:lang w:val="ka-GE"/>
        </w:rPr>
        <w:t xml:space="preserve">არასაკმარისი მიღების </w:t>
      </w:r>
      <w:r w:rsidRPr="00A97AA5">
        <w:rPr>
          <w:rFonts w:ascii="Sylfaen" w:hAnsi="Sylfaen"/>
          <w:lang w:val="ka-GE"/>
        </w:rPr>
        <w:t>პრევალენტობა სოფლად მცხოვრებ სასკოლო ასაკის ბავშვებში</w:t>
      </w:r>
      <w:r w:rsidR="00697BF1" w:rsidRPr="00A97AA5">
        <w:rPr>
          <w:rFonts w:ascii="Sylfaen" w:hAnsi="Sylfaen"/>
          <w:lang w:val="ka-GE"/>
        </w:rPr>
        <w:t xml:space="preserve"> (4,</w:t>
      </w:r>
      <w:r w:rsidRPr="00A97AA5">
        <w:rPr>
          <w:rFonts w:ascii="Sylfaen" w:hAnsi="Sylfaen"/>
          <w:lang w:val="ka-GE"/>
        </w:rPr>
        <w:t>5%) და მთაში მცხოვრებ ბავშვებ</w:t>
      </w:r>
      <w:r w:rsidR="00697BF1" w:rsidRPr="00A97AA5">
        <w:rPr>
          <w:rFonts w:ascii="Sylfaen" w:hAnsi="Sylfaen"/>
          <w:lang w:val="ka-GE"/>
        </w:rPr>
        <w:t>ში (4.8%)</w:t>
      </w:r>
      <w:r w:rsidRPr="00A97AA5">
        <w:rPr>
          <w:rFonts w:ascii="Sylfaen" w:hAnsi="Sylfaen"/>
          <w:lang w:val="ka-GE"/>
        </w:rPr>
        <w:t xml:space="preserve"> </w:t>
      </w:r>
      <w:r w:rsidR="00697BF1" w:rsidRPr="00A97AA5">
        <w:rPr>
          <w:rFonts w:ascii="Sylfaen" w:hAnsi="Sylfaen"/>
          <w:lang w:val="ka-GE"/>
        </w:rPr>
        <w:t xml:space="preserve">ერთნაირია </w:t>
      </w:r>
      <w:r w:rsidRPr="00A97AA5">
        <w:rPr>
          <w:rFonts w:ascii="Sylfaen" w:hAnsi="Sylfaen"/>
          <w:lang w:val="ka-GE"/>
        </w:rPr>
        <w:t xml:space="preserve">და  იგი </w:t>
      </w:r>
      <w:r w:rsidRPr="00A97AA5">
        <w:rPr>
          <w:lang w:val="ka-GE"/>
        </w:rPr>
        <w:t>6-7</w:t>
      </w:r>
      <w:r w:rsidRPr="00A97AA5">
        <w:rPr>
          <w:rFonts w:ascii="Sylfaen" w:hAnsi="Sylfaen"/>
          <w:lang w:val="ka-GE"/>
        </w:rPr>
        <w:t xml:space="preserve">-ჯერ უფრო მაღალია ქალაქში მცხოვრები სასკოლო ასაკის ბავშვების ანალოგიურ მაჩვენებელზე (0.7%). </w:t>
      </w:r>
      <w:r w:rsidRPr="00A97AA5">
        <w:rPr>
          <w:lang w:val="ka-GE"/>
        </w:rPr>
        <w:t xml:space="preserve">  </w:t>
      </w:r>
    </w:p>
    <w:p w14:paraId="50E743F1" w14:textId="6F6773B8" w:rsidR="008D367E" w:rsidRPr="00A10BDB" w:rsidRDefault="008D367E" w:rsidP="008D367E">
      <w:pPr>
        <w:pStyle w:val="ListParagraph"/>
        <w:numPr>
          <w:ilvl w:val="1"/>
          <w:numId w:val="27"/>
        </w:numPr>
        <w:spacing w:after="0" w:line="240" w:lineRule="auto"/>
        <w:ind w:left="720" w:hanging="720"/>
        <w:jc w:val="both"/>
        <w:rPr>
          <w:lang w:val="ka-GE"/>
        </w:rPr>
      </w:pPr>
      <w:r>
        <w:rPr>
          <w:rFonts w:ascii="Sylfaen" w:hAnsi="Sylfaen"/>
          <w:lang w:val="ka-GE"/>
        </w:rPr>
        <w:t>იოდის მოხმარების შედეგები ადასტურებენ დასკვნას</w:t>
      </w:r>
      <w:r w:rsidR="003405A0">
        <w:rPr>
          <w:rFonts w:ascii="Sylfaen" w:hAnsi="Sylfaen"/>
          <w:lang w:val="ka-GE"/>
        </w:rPr>
        <w:t xml:space="preserve"> იმის შესახებ</w:t>
      </w:r>
      <w:r>
        <w:rPr>
          <w:rFonts w:ascii="Sylfaen" w:hAnsi="Sylfaen"/>
          <w:lang w:val="ka-GE"/>
        </w:rPr>
        <w:t xml:space="preserve">, რომ მარილის საყოველთაო იოდირების </w:t>
      </w:r>
      <w:r w:rsidR="003405A0">
        <w:rPr>
          <w:rFonts w:ascii="Sylfaen" w:hAnsi="Sylfaen"/>
          <w:lang w:val="ka-GE"/>
        </w:rPr>
        <w:t>წარმატებული</w:t>
      </w:r>
      <w:r>
        <w:rPr>
          <w:rFonts w:ascii="Sylfaen" w:hAnsi="Sylfaen"/>
          <w:lang w:val="ka-GE"/>
        </w:rPr>
        <w:t xml:space="preserve"> პროგრამის განხორციელების შედეგად საქართველოს მოსახლეობა იოდს </w:t>
      </w:r>
      <w:r w:rsidR="003405A0">
        <w:rPr>
          <w:rFonts w:ascii="Sylfaen" w:hAnsi="Sylfaen"/>
          <w:lang w:val="ka-GE"/>
        </w:rPr>
        <w:t>მოიხმარს</w:t>
      </w:r>
      <w:r>
        <w:rPr>
          <w:rFonts w:ascii="Sylfaen" w:hAnsi="Sylfaen"/>
          <w:lang w:val="ka-GE"/>
        </w:rPr>
        <w:t xml:space="preserve"> ოპტიმალური რაოდენობით. </w:t>
      </w:r>
      <w:r w:rsidR="003405A0">
        <w:rPr>
          <w:rFonts w:ascii="Sylfaen" w:hAnsi="Sylfaen"/>
          <w:lang w:val="ka-GE"/>
        </w:rPr>
        <w:t>აღმოჩენილი იქნა</w:t>
      </w:r>
      <w:r>
        <w:rPr>
          <w:rFonts w:ascii="Sylfaen" w:hAnsi="Sylfaen"/>
          <w:lang w:val="ka-GE"/>
        </w:rPr>
        <w:t xml:space="preserve"> მხოლოდ უმნიშვნელო განსხვავებები იოდის მოხმარების თვალსაზრისით საქართველოს </w:t>
      </w:r>
      <w:r w:rsidR="00422E82">
        <w:rPr>
          <w:rFonts w:ascii="Sylfaen" w:hAnsi="Sylfaen"/>
          <w:lang w:val="ka-GE"/>
        </w:rPr>
        <w:t xml:space="preserve">მთლიან </w:t>
      </w:r>
      <w:r>
        <w:rPr>
          <w:rFonts w:ascii="Sylfaen" w:hAnsi="Sylfaen"/>
          <w:lang w:val="ka-GE"/>
        </w:rPr>
        <w:t xml:space="preserve">მოსახლეობასა და </w:t>
      </w:r>
      <w:r w:rsidR="003405A0">
        <w:rPr>
          <w:rFonts w:ascii="Sylfaen" w:hAnsi="Sylfaen"/>
          <w:lang w:val="ka-GE"/>
        </w:rPr>
        <w:t xml:space="preserve">მთის </w:t>
      </w:r>
      <w:r>
        <w:rPr>
          <w:rFonts w:ascii="Sylfaen" w:hAnsi="Sylfaen"/>
          <w:lang w:val="ka-GE"/>
        </w:rPr>
        <w:t>მოსახლეობას შორის, რომელიც ცხოვრობს აჭარის და სვანეთის მთის რეგიონებში</w:t>
      </w:r>
      <w:r w:rsidR="00422E82">
        <w:rPr>
          <w:rFonts w:ascii="Sylfaen" w:hAnsi="Sylfaen"/>
          <w:lang w:val="ka-GE"/>
        </w:rPr>
        <w:t xml:space="preserve">. </w:t>
      </w:r>
      <w:r>
        <w:rPr>
          <w:rFonts w:ascii="Sylfaen" w:hAnsi="Sylfaen"/>
          <w:lang w:val="ka-GE"/>
        </w:rPr>
        <w:t>სასკოლო ასაკის ბავშვების მხოლოდ მცირე რაოდენობა იყენებდა იოდის დანამატებს (მაგალითად: იოდომარინი, იოდბალანსი</w:t>
      </w:r>
      <w:r w:rsidR="00422E82">
        <w:rPr>
          <w:rFonts w:ascii="Sylfaen" w:hAnsi="Sylfaen"/>
          <w:lang w:val="ka-GE"/>
        </w:rPr>
        <w:t xml:space="preserve">). </w:t>
      </w:r>
      <w:r w:rsidR="00240FF1">
        <w:rPr>
          <w:rFonts w:ascii="Sylfaen" w:hAnsi="Sylfaen"/>
          <w:lang w:val="ka-GE"/>
        </w:rPr>
        <w:t xml:space="preserve"> დანამატები მოიხმარებოდა </w:t>
      </w:r>
      <w:r w:rsidR="00422E82">
        <w:rPr>
          <w:rFonts w:ascii="Sylfaen" w:hAnsi="Sylfaen"/>
          <w:lang w:val="ka-GE"/>
        </w:rPr>
        <w:t xml:space="preserve">საერთო </w:t>
      </w:r>
      <w:r w:rsidR="00240FF1">
        <w:rPr>
          <w:rFonts w:ascii="Sylfaen" w:hAnsi="Sylfaen"/>
          <w:lang w:val="ka-GE"/>
        </w:rPr>
        <w:t xml:space="preserve">სტრატის </w:t>
      </w:r>
      <w:r>
        <w:rPr>
          <w:rFonts w:ascii="Sylfaen" w:hAnsi="Sylfaen"/>
          <w:lang w:val="ka-GE"/>
        </w:rPr>
        <w:t>0</w:t>
      </w:r>
      <w:r w:rsidR="00240FF1">
        <w:rPr>
          <w:rFonts w:ascii="Sylfaen" w:hAnsi="Sylfaen"/>
          <w:lang w:val="ka-GE"/>
        </w:rPr>
        <w:t>,</w:t>
      </w:r>
      <w:r>
        <w:rPr>
          <w:rFonts w:ascii="Sylfaen" w:hAnsi="Sylfaen"/>
          <w:lang w:val="ka-GE"/>
        </w:rPr>
        <w:t>7%</w:t>
      </w:r>
      <w:r w:rsidR="00240FF1">
        <w:rPr>
          <w:rFonts w:ascii="Sylfaen" w:hAnsi="Sylfaen"/>
          <w:lang w:val="ka-GE"/>
        </w:rPr>
        <w:t>, ხოლო მთის სტრატის - 3,</w:t>
      </w:r>
      <w:r>
        <w:rPr>
          <w:rFonts w:ascii="Sylfaen" w:hAnsi="Sylfaen"/>
          <w:lang w:val="ka-GE"/>
        </w:rPr>
        <w:t>4%</w:t>
      </w:r>
      <w:r w:rsidR="00240FF1">
        <w:rPr>
          <w:rFonts w:ascii="Sylfaen" w:hAnsi="Sylfaen"/>
          <w:lang w:val="ka-GE"/>
        </w:rPr>
        <w:t xml:space="preserve">-ში. </w:t>
      </w:r>
      <w:r>
        <w:rPr>
          <w:rFonts w:ascii="Sylfaen" w:hAnsi="Sylfaen"/>
          <w:lang w:val="ka-GE"/>
        </w:rPr>
        <w:t xml:space="preserve">იოდირებული მარილით უნივერსალურმა მოცვამ განაპირობა საქართველოს მოსახლეობის </w:t>
      </w:r>
      <w:r w:rsidR="003405A0">
        <w:rPr>
          <w:rFonts w:ascii="Sylfaen" w:hAnsi="Sylfaen"/>
          <w:lang w:val="ka-GE"/>
        </w:rPr>
        <w:t>ყოველდღიურ</w:t>
      </w:r>
      <w:r>
        <w:rPr>
          <w:rFonts w:ascii="Sylfaen" w:hAnsi="Sylfaen"/>
          <w:lang w:val="ka-GE"/>
        </w:rPr>
        <w:t xml:space="preserve"> კვების რაციონში იოდის მდგრადი მოხმარება.  </w:t>
      </w:r>
    </w:p>
    <w:p w14:paraId="23B9B570" w14:textId="77777777" w:rsidR="009F669B" w:rsidRPr="009F669B" w:rsidRDefault="00150523" w:rsidP="009F669B">
      <w:pPr>
        <w:pStyle w:val="ListParagraph"/>
        <w:numPr>
          <w:ilvl w:val="1"/>
          <w:numId w:val="27"/>
        </w:numPr>
        <w:spacing w:after="0" w:line="240" w:lineRule="auto"/>
        <w:ind w:left="720" w:hanging="720"/>
        <w:jc w:val="both"/>
        <w:rPr>
          <w:rFonts w:ascii="Sylfaen" w:hAnsi="Sylfaen"/>
          <w:lang w:val="ka-GE"/>
        </w:rPr>
      </w:pPr>
      <w:r w:rsidRPr="009F669B">
        <w:rPr>
          <w:rFonts w:ascii="Sylfaen" w:hAnsi="Sylfaen"/>
          <w:lang w:val="ka-GE"/>
        </w:rPr>
        <w:t xml:space="preserve">კვლევის ფარგლებში განისაზღვრა </w:t>
      </w:r>
      <w:r w:rsidR="00C762D5" w:rsidRPr="009F669B">
        <w:rPr>
          <w:rFonts w:ascii="Sylfaen" w:hAnsi="Sylfaen"/>
          <w:lang w:val="ka-GE"/>
        </w:rPr>
        <w:t xml:space="preserve">შარდში ნატრიუმის </w:t>
      </w:r>
      <w:r w:rsidRPr="009F669B">
        <w:rPr>
          <w:rFonts w:ascii="Sylfaen" w:hAnsi="Sylfaen"/>
          <w:lang w:val="ka-GE"/>
        </w:rPr>
        <w:t>კონცენტრაციაც</w:t>
      </w:r>
      <w:r w:rsidR="00C762D5" w:rsidRPr="009F669B">
        <w:rPr>
          <w:rFonts w:ascii="Sylfaen" w:hAnsi="Sylfaen"/>
          <w:lang w:val="ka-GE"/>
        </w:rPr>
        <w:t xml:space="preserve"> (UNaC)</w:t>
      </w:r>
      <w:r w:rsidRPr="009F669B">
        <w:rPr>
          <w:rFonts w:ascii="Sylfaen" w:hAnsi="Sylfaen"/>
          <w:lang w:val="ka-GE"/>
        </w:rPr>
        <w:t xml:space="preserve">. ამისათვის </w:t>
      </w:r>
      <w:r w:rsidR="00C762D5" w:rsidRPr="009F669B">
        <w:rPr>
          <w:rFonts w:ascii="Sylfaen" w:hAnsi="Sylfaen"/>
          <w:lang w:val="ka-GE"/>
        </w:rPr>
        <w:t>გამოყენებული იყო შარდის ის ნიმუშები, რომლ</w:t>
      </w:r>
      <w:r w:rsidRPr="009F669B">
        <w:rPr>
          <w:rFonts w:ascii="Sylfaen" w:hAnsi="Sylfaen"/>
          <w:lang w:val="ka-GE"/>
        </w:rPr>
        <w:t xml:space="preserve">შიც გაიზომა </w:t>
      </w:r>
      <w:r w:rsidR="00C762D5" w:rsidRPr="009F669B">
        <w:rPr>
          <w:rFonts w:ascii="Sylfaen" w:hAnsi="Sylfaen"/>
          <w:lang w:val="ka-GE"/>
        </w:rPr>
        <w:t xml:space="preserve"> იოდის </w:t>
      </w:r>
      <w:r w:rsidR="00C762D5" w:rsidRPr="009F669B">
        <w:rPr>
          <w:rFonts w:ascii="Sylfaen" w:hAnsi="Sylfaen"/>
          <w:lang w:val="ka-GE"/>
        </w:rPr>
        <w:lastRenderedPageBreak/>
        <w:t xml:space="preserve">კონცენტრაცია. ეს </w:t>
      </w:r>
      <w:r w:rsidRPr="009F669B">
        <w:rPr>
          <w:rFonts w:ascii="Sylfaen" w:hAnsi="Sylfaen"/>
          <w:lang w:val="ka-GE"/>
        </w:rPr>
        <w:t xml:space="preserve">მიდგომა </w:t>
      </w:r>
      <w:r w:rsidR="00C762D5" w:rsidRPr="009F669B">
        <w:rPr>
          <w:rFonts w:ascii="Sylfaen" w:hAnsi="Sylfaen"/>
          <w:lang w:val="ka-GE"/>
        </w:rPr>
        <w:t>მიზნად ის</w:t>
      </w:r>
      <w:r w:rsidRPr="009F669B">
        <w:rPr>
          <w:rFonts w:ascii="Sylfaen" w:hAnsi="Sylfaen"/>
          <w:lang w:val="ka-GE"/>
        </w:rPr>
        <w:t>ა</w:t>
      </w:r>
      <w:r w:rsidR="00C762D5" w:rsidRPr="009F669B">
        <w:rPr>
          <w:rFonts w:ascii="Sylfaen" w:hAnsi="Sylfaen"/>
          <w:lang w:val="ka-GE"/>
        </w:rPr>
        <w:t xml:space="preserve">ხავდა  </w:t>
      </w:r>
      <w:r w:rsidRPr="009F669B">
        <w:rPr>
          <w:rFonts w:ascii="Sylfaen" w:hAnsi="Sylfaen"/>
          <w:lang w:val="ka-GE"/>
        </w:rPr>
        <w:t>იოდის მოხმარების სიღრმისეული ინტერპრეტაციისათვის მაქსიმალური მონაცემების მოგროვებას. ისევე როგორც  შარდში იოდის კონცენტრაციის (UIC) განსაზღვრის შემთხვევაში, აქაც მონაცემების შემდგომი დამუშავებისათვის გამოყენებული იყო შარდში ნატრიუმის კონცენტრაციის კორექტირებული მონაცემები (ანუ გათვალისწინებული იყო ინდივიდუალური ვარიაციები). UNaC საშუალო მაჩვენებელი მერყეობდა 158 და 160 მმოლ/ლ-ზე ფარგლებში და არ განსხვავდებოდა სასკოლო ასაკის ბავშვებში ქალაქად, სოფლად და მთიან რეგიონებში. სტატისტიკურად მნიშვნელოვანი განსხვავება დაფიქსირდა სვანეთსა და აჭარის რეგიონებს შორის, სვანეთში მცხოვრებ ბავშვთა UNaC მაჩვენებილი</w:t>
      </w:r>
      <w:r w:rsidR="009F669B" w:rsidRPr="009F669B">
        <w:rPr>
          <w:rFonts w:ascii="Sylfaen" w:hAnsi="Sylfaen"/>
          <w:lang w:val="ka-GE"/>
        </w:rPr>
        <w:t xml:space="preserve"> (144 მმლო/ლ) დაბალი იყო აჭარაში მცხოვრებ ბავშვთა UNaC მაჩვენებელზე (164 მმლო/ლ). </w:t>
      </w:r>
    </w:p>
    <w:p w14:paraId="28E22211" w14:textId="472E7E24" w:rsidR="00D81188" w:rsidRPr="00D81188" w:rsidRDefault="009F669B" w:rsidP="009F669B">
      <w:pPr>
        <w:pStyle w:val="ListParagraph"/>
        <w:numPr>
          <w:ilvl w:val="1"/>
          <w:numId w:val="27"/>
        </w:numPr>
        <w:spacing w:after="0" w:line="240" w:lineRule="auto"/>
        <w:ind w:left="720" w:hanging="720"/>
        <w:jc w:val="both"/>
      </w:pPr>
      <w:r w:rsidRPr="009F669B">
        <w:rPr>
          <w:rFonts w:ascii="Sylfaen" w:hAnsi="Sylfaen"/>
          <w:lang w:val="ka-GE"/>
        </w:rPr>
        <w:t xml:space="preserve">დამატებით მიღებულმა UNaC </w:t>
      </w:r>
      <w:r>
        <w:rPr>
          <w:rFonts w:ascii="Sylfaen" w:hAnsi="Sylfaen"/>
          <w:lang w:val="ka-GE"/>
        </w:rPr>
        <w:t>მონაცემებმა საშუალება მოგვცა გავრკვეულიყავით ორგანიზმში მოხვედრილი იოდის წყარო</w:t>
      </w:r>
      <w:r w:rsidR="00D81188">
        <w:rPr>
          <w:rFonts w:ascii="Sylfaen" w:hAnsi="Sylfaen"/>
          <w:lang w:val="ka-GE"/>
        </w:rPr>
        <w:t>ებ</w:t>
      </w:r>
      <w:r>
        <w:rPr>
          <w:rFonts w:ascii="Sylfaen" w:hAnsi="Sylfaen"/>
          <w:lang w:val="ka-GE"/>
        </w:rPr>
        <w:t>ში</w:t>
      </w:r>
      <w:r w:rsidR="00D81188">
        <w:rPr>
          <w:rFonts w:ascii="Sylfaen" w:hAnsi="Sylfaen"/>
          <w:lang w:val="ka-GE"/>
        </w:rPr>
        <w:t xml:space="preserve">. </w:t>
      </w:r>
      <w:r>
        <w:rPr>
          <w:rFonts w:ascii="Sylfaen" w:hAnsi="Sylfaen"/>
          <w:lang w:val="ka-GE"/>
        </w:rPr>
        <w:t xml:space="preserve"> </w:t>
      </w:r>
      <w:r w:rsidR="00D81188">
        <w:rPr>
          <w:rFonts w:ascii="Sylfaen" w:hAnsi="Sylfaen"/>
          <w:lang w:val="ka-GE"/>
        </w:rPr>
        <w:t xml:space="preserve">მიდგომა ეფუძნება რეგრესიის მოდელს, რომელიც განიხილავს სასკოლო ასაკის ბავშვების მიერ იოდის მოხმარებას როგორც ცვლადს, რომელიც დამოკიდებულია  შარდში ნატრიუმის კონცენტრაციასა და </w:t>
      </w:r>
      <w:r w:rsidR="00BD5C36">
        <w:rPr>
          <w:rFonts w:ascii="Sylfaen" w:hAnsi="Sylfaen"/>
          <w:lang w:val="ka-GE"/>
        </w:rPr>
        <w:t>ნატრიუმის მიღებულ რაოდენობაზე. კვლევამ აჩვენა, რომ სასკოლო ასაკის ბავშვების მიერ დღიურად მიღებული იოდის საერთო რაოდენობის (211</w:t>
      </w:r>
      <w:r w:rsidR="00BD5C36" w:rsidRPr="00BD5C36">
        <w:rPr>
          <w:rFonts w:cstheme="minorHAnsi"/>
        </w:rPr>
        <w:t xml:space="preserve"> </w:t>
      </w:r>
      <w:r w:rsidR="00BD5C36" w:rsidRPr="00560E3E">
        <w:rPr>
          <w:rFonts w:cstheme="minorHAnsi"/>
        </w:rPr>
        <w:t>µ</w:t>
      </w:r>
      <w:r w:rsidR="00BD5C36" w:rsidRPr="00560E3E">
        <w:t>g</w:t>
      </w:r>
      <w:r w:rsidR="00BD5C36">
        <w:rPr>
          <w:rFonts w:ascii="Sylfaen" w:hAnsi="Sylfaen"/>
          <w:lang w:val="ka-GE"/>
        </w:rPr>
        <w:t>) 41% (</w:t>
      </w:r>
      <w:r w:rsidR="00BD5C36">
        <w:t>90</w:t>
      </w:r>
      <w:r w:rsidR="00BD5C36" w:rsidRPr="009F669B">
        <w:rPr>
          <w:rFonts w:cstheme="minorHAnsi"/>
        </w:rPr>
        <w:t>µ</w:t>
      </w:r>
      <w:r w:rsidR="00BD5C36">
        <w:t>g</w:t>
      </w:r>
      <w:r w:rsidR="00BD5C36">
        <w:rPr>
          <w:rFonts w:ascii="Sylfaen" w:hAnsi="Sylfaen"/>
          <w:lang w:val="ka-GE"/>
        </w:rPr>
        <w:t>) მოდის დღიურ რაციონში შემავალ ბუნებრივ იოდზე; 43% (</w:t>
      </w:r>
      <w:r w:rsidR="00BD5C36">
        <w:t>95</w:t>
      </w:r>
      <w:r w:rsidR="00BD5C36" w:rsidRPr="009F669B">
        <w:rPr>
          <w:rFonts w:cstheme="minorHAnsi"/>
        </w:rPr>
        <w:t>µ</w:t>
      </w:r>
      <w:r w:rsidR="00BD5C36">
        <w:t>g</w:t>
      </w:r>
      <w:r w:rsidR="00BD5C36">
        <w:rPr>
          <w:rFonts w:ascii="Sylfaen" w:hAnsi="Sylfaen"/>
          <w:lang w:val="ka-GE"/>
        </w:rPr>
        <w:t>) მოდის საკვებიდან, რომლის წარმოებაშიც გამოყენებულია იოდირებული მარილი და 16% (</w:t>
      </w:r>
      <w:r w:rsidR="00BD5C36">
        <w:t>36</w:t>
      </w:r>
      <w:r w:rsidR="00BD5C36" w:rsidRPr="009F669B">
        <w:rPr>
          <w:rFonts w:cstheme="minorHAnsi"/>
        </w:rPr>
        <w:t>µ</w:t>
      </w:r>
      <w:r w:rsidR="00BD5C36">
        <w:t>g</w:t>
      </w:r>
      <w:r w:rsidR="00BD5C36">
        <w:rPr>
          <w:rFonts w:ascii="Sylfaen" w:hAnsi="Sylfaen"/>
          <w:lang w:val="ka-GE"/>
        </w:rPr>
        <w:t xml:space="preserve">) მოდის შინამეურნეობებში მოხმარებულ მარილზე. სასკოლო ასაკის ბავშვთა სხვადასხვა ჯგუფების ცალ-ცალკე ანალიზმა </w:t>
      </w:r>
      <w:r w:rsidR="00F62A83">
        <w:rPr>
          <w:rFonts w:ascii="Sylfaen" w:hAnsi="Sylfaen"/>
          <w:lang w:val="ka-GE"/>
        </w:rPr>
        <w:t>ნათლად გამოავლინა სტანდარტის მიხედვით იოდირებული მარილის მოხმარების მნიშვნელობა სოფლისა და მთის მოსახლეობაში</w:t>
      </w:r>
    </w:p>
    <w:p w14:paraId="53264566" w14:textId="16F66652" w:rsidR="008D367E" w:rsidRDefault="008D367E" w:rsidP="008D367E">
      <w:pPr>
        <w:pStyle w:val="ListParagraph"/>
        <w:numPr>
          <w:ilvl w:val="1"/>
          <w:numId w:val="27"/>
        </w:numPr>
        <w:spacing w:after="0" w:line="240" w:lineRule="auto"/>
        <w:ind w:left="720" w:hanging="720"/>
        <w:jc w:val="both"/>
        <w:rPr>
          <w:rFonts w:ascii="Sylfaen" w:hAnsi="Sylfaen"/>
          <w:lang w:val="ka-GE"/>
        </w:rPr>
      </w:pPr>
      <w:r>
        <w:rPr>
          <w:rFonts w:ascii="Sylfaen" w:hAnsi="Sylfaen"/>
          <w:lang w:val="ka-GE"/>
        </w:rPr>
        <w:t xml:space="preserve">შარდში იოდის კონცენტრაციის </w:t>
      </w:r>
      <w:r w:rsidR="003405A0">
        <w:rPr>
          <w:rFonts w:ascii="Sylfaen" w:hAnsi="Sylfaen"/>
          <w:lang w:val="ka-GE"/>
        </w:rPr>
        <w:t>(</w:t>
      </w:r>
      <w:r w:rsidR="003405A0" w:rsidRPr="003405A0">
        <w:rPr>
          <w:lang w:val="ka-GE"/>
        </w:rPr>
        <w:t>UIC</w:t>
      </w:r>
      <w:r w:rsidR="003405A0">
        <w:rPr>
          <w:rFonts w:ascii="Sylfaen" w:hAnsi="Sylfaen"/>
          <w:lang w:val="ka-GE"/>
        </w:rPr>
        <w:t xml:space="preserve">) </w:t>
      </w:r>
      <w:r>
        <w:rPr>
          <w:rFonts w:ascii="Sylfaen" w:hAnsi="Sylfaen"/>
          <w:lang w:val="ka-GE"/>
        </w:rPr>
        <w:t xml:space="preserve">მედიანა 634 ორსულ ქალს შორის იყო </w:t>
      </w:r>
      <w:r w:rsidRPr="00A959FD">
        <w:rPr>
          <w:lang w:val="ka-GE"/>
        </w:rPr>
        <w:t>211µg/L.</w:t>
      </w:r>
      <w:r>
        <w:rPr>
          <w:rFonts w:ascii="Sylfaen" w:hAnsi="Sylfaen"/>
          <w:lang w:val="ka-GE"/>
        </w:rPr>
        <w:t xml:space="preserve"> </w:t>
      </w:r>
      <w:r w:rsidR="00AD6F8F">
        <w:rPr>
          <w:rFonts w:ascii="Sylfaen" w:hAnsi="Sylfaen"/>
          <w:lang w:val="ka-GE"/>
        </w:rPr>
        <w:t xml:space="preserve">ვინაიდან ეს მაჩვენებელი იოდის მედიანას ნორმალური დიაპაზონის </w:t>
      </w:r>
      <w:r w:rsidR="00AD6F8F">
        <w:rPr>
          <w:lang w:val="ka-GE"/>
        </w:rPr>
        <w:t>150-250µg/L</w:t>
      </w:r>
      <w:r w:rsidR="00AD6F8F">
        <w:rPr>
          <w:rFonts w:ascii="Sylfaen" w:hAnsi="Sylfaen"/>
          <w:lang w:val="ka-GE"/>
        </w:rPr>
        <w:t xml:space="preserve"> შუაშია, </w:t>
      </w:r>
      <w:r>
        <w:rPr>
          <w:rFonts w:ascii="Sylfaen" w:hAnsi="Sylfaen"/>
          <w:lang w:val="ka-GE"/>
        </w:rPr>
        <w:t xml:space="preserve">ეს </w:t>
      </w:r>
      <w:r w:rsidR="00286CF3">
        <w:rPr>
          <w:rFonts w:ascii="Sylfaen" w:hAnsi="Sylfaen"/>
          <w:lang w:val="ka-GE"/>
        </w:rPr>
        <w:t>შედეგი</w:t>
      </w:r>
      <w:r>
        <w:rPr>
          <w:rFonts w:ascii="Sylfaen" w:hAnsi="Sylfaen"/>
          <w:lang w:val="ka-GE"/>
        </w:rPr>
        <w:t xml:space="preserve"> მიუთითებს ორსულ</w:t>
      </w:r>
      <w:r w:rsidR="003405A0">
        <w:rPr>
          <w:rFonts w:ascii="Sylfaen" w:hAnsi="Sylfaen"/>
          <w:lang w:val="ka-GE"/>
        </w:rPr>
        <w:t>ი ქალების</w:t>
      </w:r>
      <w:r>
        <w:rPr>
          <w:rFonts w:ascii="Sylfaen" w:hAnsi="Sylfaen"/>
          <w:lang w:val="ka-GE"/>
        </w:rPr>
        <w:t xml:space="preserve">  </w:t>
      </w:r>
      <w:r w:rsidR="00286CF3">
        <w:rPr>
          <w:rFonts w:ascii="Sylfaen" w:hAnsi="Sylfaen"/>
          <w:lang w:val="ka-GE"/>
        </w:rPr>
        <w:t xml:space="preserve">მიერ </w:t>
      </w:r>
      <w:r>
        <w:rPr>
          <w:rFonts w:ascii="Sylfaen" w:hAnsi="Sylfaen"/>
          <w:lang w:val="ka-GE"/>
        </w:rPr>
        <w:t>იოდის</w:t>
      </w:r>
      <w:r w:rsidR="003405A0">
        <w:rPr>
          <w:rFonts w:ascii="Sylfaen" w:hAnsi="Sylfaen"/>
          <w:lang w:val="ka-GE"/>
        </w:rPr>
        <w:t xml:space="preserve"> ოპტიმალურ</w:t>
      </w:r>
      <w:r>
        <w:rPr>
          <w:rFonts w:ascii="Sylfaen" w:hAnsi="Sylfaen"/>
          <w:lang w:val="ka-GE"/>
        </w:rPr>
        <w:t xml:space="preserve"> </w:t>
      </w:r>
      <w:r w:rsidR="00286CF3">
        <w:rPr>
          <w:rFonts w:ascii="Sylfaen" w:hAnsi="Sylfaen"/>
          <w:lang w:val="ka-GE"/>
        </w:rPr>
        <w:t>მოხმარებაზე</w:t>
      </w:r>
      <w:r w:rsidR="006F43EC">
        <w:rPr>
          <w:rFonts w:ascii="Sylfaen" w:hAnsi="Sylfaen"/>
          <w:lang w:val="ka-GE"/>
        </w:rPr>
        <w:t xml:space="preserve">. </w:t>
      </w:r>
      <w:r w:rsidR="00286CF3" w:rsidRPr="003405A0">
        <w:rPr>
          <w:lang w:val="ka-GE"/>
        </w:rPr>
        <w:t>UIC</w:t>
      </w:r>
      <w:r>
        <w:rPr>
          <w:rFonts w:ascii="Sylfaen" w:hAnsi="Sylfaen"/>
          <w:lang w:val="ka-GE"/>
        </w:rPr>
        <w:t xml:space="preserve"> მედიანა 541 ორსულ </w:t>
      </w:r>
      <w:r w:rsidR="00286CF3">
        <w:rPr>
          <w:rFonts w:ascii="Sylfaen" w:hAnsi="Sylfaen"/>
          <w:lang w:val="ka-GE"/>
        </w:rPr>
        <w:t>ქალს</w:t>
      </w:r>
      <w:r>
        <w:rPr>
          <w:rFonts w:ascii="Sylfaen" w:hAnsi="Sylfaen"/>
          <w:lang w:val="ka-GE"/>
        </w:rPr>
        <w:t xml:space="preserve"> შორის, რომლებიც </w:t>
      </w:r>
      <w:r w:rsidR="003405A0">
        <w:rPr>
          <w:rFonts w:ascii="Sylfaen" w:hAnsi="Sylfaen"/>
          <w:lang w:val="ka-GE"/>
        </w:rPr>
        <w:t>იმყოფებოდნენ</w:t>
      </w:r>
      <w:r>
        <w:rPr>
          <w:rFonts w:ascii="Sylfaen" w:hAnsi="Sylfaen"/>
          <w:lang w:val="ka-GE"/>
        </w:rPr>
        <w:t xml:space="preserve"> ორსულობის პირველ ტრიმესტრში იყო </w:t>
      </w:r>
      <w:r w:rsidRPr="00A959FD">
        <w:rPr>
          <w:lang w:val="ka-GE"/>
        </w:rPr>
        <w:t xml:space="preserve">211µg/L, </w:t>
      </w:r>
      <w:r>
        <w:rPr>
          <w:rFonts w:ascii="Sylfaen" w:hAnsi="Sylfaen"/>
          <w:lang w:val="ka-GE"/>
        </w:rPr>
        <w:t xml:space="preserve">რაც არის ყველა </w:t>
      </w:r>
      <w:r w:rsidR="003405A0">
        <w:rPr>
          <w:rFonts w:ascii="Sylfaen" w:hAnsi="Sylfaen"/>
          <w:lang w:val="ka-GE"/>
        </w:rPr>
        <w:t>ორსულებში</w:t>
      </w:r>
      <w:r>
        <w:rPr>
          <w:rFonts w:ascii="Sylfaen" w:hAnsi="Sylfaen"/>
          <w:lang w:val="ka-GE"/>
        </w:rPr>
        <w:t xml:space="preserve"> მიღებული შედეგის მსგავსი.  სოფლად </w:t>
      </w:r>
      <w:r w:rsidR="00286CF3">
        <w:rPr>
          <w:rFonts w:ascii="Sylfaen" w:hAnsi="Sylfaen"/>
          <w:lang w:val="ka-GE"/>
        </w:rPr>
        <w:t>მცხოვრებ</w:t>
      </w:r>
      <w:r>
        <w:rPr>
          <w:rFonts w:ascii="Sylfaen" w:hAnsi="Sylfaen"/>
          <w:lang w:val="ka-GE"/>
        </w:rPr>
        <w:t xml:space="preserve"> ორსულ ქალთა </w:t>
      </w:r>
      <w:r w:rsidR="006F43EC">
        <w:rPr>
          <w:rFonts w:ascii="Sylfaen" w:hAnsi="Sylfaen"/>
          <w:lang w:val="ka-GE"/>
        </w:rPr>
        <w:t xml:space="preserve">შარდში </w:t>
      </w:r>
      <w:r>
        <w:rPr>
          <w:rFonts w:ascii="Sylfaen" w:hAnsi="Sylfaen"/>
          <w:lang w:val="ka-GE"/>
        </w:rPr>
        <w:t xml:space="preserve">იოდის კონცენტრაციის მედიანა იყო </w:t>
      </w:r>
      <w:r>
        <w:rPr>
          <w:lang w:val="ka-GE"/>
        </w:rPr>
        <w:t xml:space="preserve">226µg/L </w:t>
      </w:r>
      <w:r w:rsidRPr="00A959FD">
        <w:rPr>
          <w:rFonts w:ascii="Sylfaen" w:hAnsi="Sylfaen"/>
          <w:lang w:val="ka-GE"/>
        </w:rPr>
        <w:t>და</w:t>
      </w:r>
      <w:r>
        <w:rPr>
          <w:lang w:val="ka-GE"/>
        </w:rPr>
        <w:t xml:space="preserve"> </w:t>
      </w:r>
      <w:r>
        <w:rPr>
          <w:rFonts w:ascii="Sylfaen" w:hAnsi="Sylfaen"/>
          <w:lang w:val="ka-GE"/>
        </w:rPr>
        <w:t>ქალაქში მცხოვრები</w:t>
      </w:r>
      <w:r w:rsidRPr="00A959FD">
        <w:rPr>
          <w:rFonts w:ascii="Sylfaen" w:hAnsi="Sylfaen"/>
          <w:lang w:val="ka-GE"/>
        </w:rPr>
        <w:t xml:space="preserve"> ორსულ </w:t>
      </w:r>
      <w:r>
        <w:rPr>
          <w:rFonts w:ascii="Sylfaen" w:hAnsi="Sylfaen"/>
          <w:lang w:val="ka-GE"/>
        </w:rPr>
        <w:t xml:space="preserve"> </w:t>
      </w:r>
      <w:r w:rsidRPr="00A959FD">
        <w:rPr>
          <w:rFonts w:ascii="Sylfaen" w:hAnsi="Sylfaen"/>
          <w:lang w:val="ka-GE"/>
        </w:rPr>
        <w:t>ქალთა</w:t>
      </w:r>
      <w:r>
        <w:rPr>
          <w:rFonts w:ascii="Sylfaen" w:hAnsi="Sylfaen"/>
          <w:lang w:val="ka-GE"/>
        </w:rPr>
        <w:t xml:space="preserve"> </w:t>
      </w:r>
      <w:r w:rsidR="006F43EC">
        <w:rPr>
          <w:rFonts w:ascii="Sylfaen" w:hAnsi="Sylfaen"/>
          <w:lang w:val="ka-GE"/>
        </w:rPr>
        <w:t xml:space="preserve">მედიანა კი </w:t>
      </w:r>
      <w:r>
        <w:rPr>
          <w:rFonts w:ascii="Sylfaen" w:hAnsi="Sylfaen"/>
          <w:lang w:val="ka-GE"/>
        </w:rPr>
        <w:t xml:space="preserve">- </w:t>
      </w:r>
      <w:r>
        <w:rPr>
          <w:lang w:val="ka-GE"/>
        </w:rPr>
        <w:t>205µg/L</w:t>
      </w:r>
      <w:r w:rsidRPr="00A959FD">
        <w:rPr>
          <w:lang w:val="ka-GE"/>
        </w:rPr>
        <w:t>.</w:t>
      </w:r>
      <w:r>
        <w:rPr>
          <w:rFonts w:ascii="Sylfaen" w:hAnsi="Sylfaen"/>
          <w:lang w:val="ka-GE"/>
        </w:rPr>
        <w:t xml:space="preserve"> ორსულობის პირველ ტრიმესტრში მყოფ ქალთა შორის</w:t>
      </w:r>
      <w:r w:rsidR="00286CF3">
        <w:rPr>
          <w:rFonts w:ascii="Sylfaen" w:hAnsi="Sylfaen"/>
          <w:lang w:val="ka-GE"/>
        </w:rPr>
        <w:t xml:space="preserve"> </w:t>
      </w:r>
      <w:r w:rsidR="00286CF3" w:rsidRPr="003405A0">
        <w:rPr>
          <w:lang w:val="ka-GE"/>
        </w:rPr>
        <w:t>UIC</w:t>
      </w:r>
      <w:r w:rsidR="00286CF3">
        <w:rPr>
          <w:rFonts w:ascii="Sylfaen" w:hAnsi="Sylfaen"/>
          <w:lang w:val="ka-GE"/>
        </w:rPr>
        <w:t xml:space="preserve"> </w:t>
      </w:r>
      <w:r>
        <w:rPr>
          <w:rFonts w:ascii="Sylfaen" w:hAnsi="Sylfaen"/>
          <w:lang w:val="ka-GE"/>
        </w:rPr>
        <w:t>მედიანა</w:t>
      </w:r>
      <w:r w:rsidRPr="00A959FD">
        <w:rPr>
          <w:lang w:val="ka-GE"/>
        </w:rPr>
        <w:t xml:space="preserve"> </w:t>
      </w:r>
      <w:r>
        <w:rPr>
          <w:rFonts w:ascii="Sylfaen" w:hAnsi="Sylfaen"/>
          <w:lang w:val="ka-GE"/>
        </w:rPr>
        <w:t xml:space="preserve">იყო </w:t>
      </w:r>
      <w:r>
        <w:rPr>
          <w:lang w:val="ka-GE"/>
        </w:rPr>
        <w:t xml:space="preserve">223µg/L </w:t>
      </w:r>
      <w:r w:rsidRPr="00BD48BB">
        <w:rPr>
          <w:rFonts w:ascii="Sylfaen" w:hAnsi="Sylfaen"/>
          <w:lang w:val="ka-GE"/>
        </w:rPr>
        <w:t>სოფლის</w:t>
      </w:r>
      <w:r>
        <w:rPr>
          <w:rFonts w:ascii="Sylfaen" w:hAnsi="Sylfaen"/>
          <w:lang w:val="ka-GE"/>
        </w:rPr>
        <w:t xml:space="preserve"> და</w:t>
      </w:r>
      <w:r>
        <w:rPr>
          <w:lang w:val="ka-GE"/>
        </w:rPr>
        <w:t xml:space="preserve"> 207µg/L </w:t>
      </w:r>
      <w:r>
        <w:rPr>
          <w:rFonts w:ascii="Sylfaen" w:hAnsi="Sylfaen"/>
          <w:lang w:val="ka-GE"/>
        </w:rPr>
        <w:t xml:space="preserve">ქალაქში მცხოვრებ </w:t>
      </w:r>
      <w:r w:rsidRPr="00BD48BB">
        <w:rPr>
          <w:rFonts w:ascii="Sylfaen" w:hAnsi="Sylfaen"/>
          <w:lang w:val="ka-GE"/>
        </w:rPr>
        <w:t>ორსულ ქალთა შორის.</w:t>
      </w:r>
      <w:r w:rsidRPr="00A959FD">
        <w:rPr>
          <w:lang w:val="ka-GE"/>
        </w:rPr>
        <w:t xml:space="preserve"> </w:t>
      </w:r>
      <w:r w:rsidR="00286CF3" w:rsidRPr="003405A0">
        <w:rPr>
          <w:lang w:val="ka-GE"/>
        </w:rPr>
        <w:t>UIC</w:t>
      </w:r>
      <w:r w:rsidR="00286CF3">
        <w:rPr>
          <w:rFonts w:ascii="Sylfaen" w:hAnsi="Sylfaen"/>
          <w:lang w:val="ka-GE"/>
        </w:rPr>
        <w:t xml:space="preserve"> </w:t>
      </w:r>
      <w:r>
        <w:rPr>
          <w:rFonts w:ascii="Sylfaen" w:hAnsi="Sylfaen"/>
          <w:lang w:val="ka-GE"/>
        </w:rPr>
        <w:t>მაჩვენებლების მაღალი დისპერსიის გათვალისწინებით, რაც დამახასიათებელია შარდის ერთჯერადი სინჯებისათვის</w:t>
      </w:r>
      <w:r w:rsidRPr="00BD48BB">
        <w:rPr>
          <w:rFonts w:ascii="Sylfaen" w:hAnsi="Sylfaen"/>
          <w:lang w:val="ka-GE"/>
        </w:rPr>
        <w:t xml:space="preserve">, </w:t>
      </w:r>
      <w:r>
        <w:rPr>
          <w:rFonts w:ascii="Sylfaen" w:hAnsi="Sylfaen"/>
          <w:lang w:val="ka-GE"/>
        </w:rPr>
        <w:t>ეს განსხვავებები უმნიშვნელოა.</w:t>
      </w:r>
    </w:p>
    <w:p w14:paraId="7E413384" w14:textId="7AC15C05" w:rsidR="008D367E" w:rsidRDefault="008D367E" w:rsidP="008D367E">
      <w:pPr>
        <w:pStyle w:val="ListParagraph"/>
        <w:numPr>
          <w:ilvl w:val="1"/>
          <w:numId w:val="27"/>
        </w:numPr>
        <w:spacing w:after="0" w:line="240" w:lineRule="auto"/>
        <w:ind w:left="720" w:hanging="720"/>
        <w:jc w:val="both"/>
        <w:rPr>
          <w:rFonts w:ascii="Sylfaen" w:hAnsi="Sylfaen"/>
          <w:lang w:val="ka-GE"/>
        </w:rPr>
      </w:pPr>
      <w:r>
        <w:rPr>
          <w:rFonts w:ascii="Sylfaen" w:hAnsi="Sylfaen"/>
          <w:lang w:val="ka-GE"/>
        </w:rPr>
        <w:t xml:space="preserve">ორსულ ქალთა დაახლოებით მესამედმა </w:t>
      </w:r>
      <w:r w:rsidR="0005025E">
        <w:rPr>
          <w:rFonts w:ascii="Sylfaen" w:hAnsi="Sylfaen"/>
          <w:lang w:val="ka-GE"/>
        </w:rPr>
        <w:t>(ორსულთა საერთო რაოდენობი</w:t>
      </w:r>
      <w:r w:rsidR="00825216">
        <w:rPr>
          <w:rFonts w:ascii="Sylfaen" w:hAnsi="Sylfaen"/>
          <w:lang w:val="ka-GE"/>
        </w:rPr>
        <w:t>ს</w:t>
      </w:r>
      <w:r w:rsidR="0005025E">
        <w:rPr>
          <w:rFonts w:ascii="Sylfaen" w:hAnsi="Sylfaen"/>
          <w:lang w:val="ka-GE"/>
        </w:rPr>
        <w:t xml:space="preserve"> </w:t>
      </w:r>
      <w:r w:rsidR="00825216">
        <w:rPr>
          <w:rFonts w:ascii="Sylfaen" w:hAnsi="Sylfaen"/>
          <w:lang w:val="ka-GE"/>
        </w:rPr>
        <w:t xml:space="preserve">25.9%) </w:t>
      </w:r>
      <w:r>
        <w:rPr>
          <w:rFonts w:ascii="Sylfaen" w:hAnsi="Sylfaen"/>
          <w:lang w:val="ka-GE"/>
        </w:rPr>
        <w:t xml:space="preserve">განაცხადა, რომ </w:t>
      </w:r>
      <w:r w:rsidR="006C1EF7">
        <w:rPr>
          <w:rFonts w:ascii="Sylfaen" w:hAnsi="Sylfaen"/>
          <w:lang w:val="ka-GE"/>
        </w:rPr>
        <w:t xml:space="preserve">წარსულში </w:t>
      </w:r>
      <w:r>
        <w:rPr>
          <w:rFonts w:ascii="Sylfaen" w:hAnsi="Sylfaen"/>
          <w:lang w:val="ka-GE"/>
        </w:rPr>
        <w:t>ღებულობდა  იოდის დანამატებს</w:t>
      </w:r>
      <w:r w:rsidR="00825216">
        <w:rPr>
          <w:rFonts w:ascii="Sylfaen" w:hAnsi="Sylfaen"/>
          <w:lang w:val="ka-GE"/>
        </w:rPr>
        <w:t xml:space="preserve">, ხოლო </w:t>
      </w:r>
      <w:r>
        <w:rPr>
          <w:rFonts w:ascii="Sylfaen" w:hAnsi="Sylfaen"/>
          <w:lang w:val="ka-GE"/>
        </w:rPr>
        <w:t xml:space="preserve"> </w:t>
      </w:r>
      <w:r w:rsidR="00825216">
        <w:rPr>
          <w:rFonts w:ascii="Sylfaen" w:hAnsi="Sylfaen"/>
          <w:lang w:val="ka-GE"/>
        </w:rPr>
        <w:t xml:space="preserve">საერთო რაოდენობის </w:t>
      </w:r>
      <w:r w:rsidR="00286CF3">
        <w:rPr>
          <w:rFonts w:ascii="Sylfaen" w:hAnsi="Sylfaen"/>
          <w:lang w:val="ka-GE"/>
        </w:rPr>
        <w:t>6.8%</w:t>
      </w:r>
      <w:r>
        <w:rPr>
          <w:rFonts w:ascii="Sylfaen" w:hAnsi="Sylfaen"/>
          <w:lang w:val="ka-GE"/>
        </w:rPr>
        <w:t xml:space="preserve"> </w:t>
      </w:r>
      <w:r w:rsidR="00825216">
        <w:rPr>
          <w:rFonts w:ascii="Sylfaen" w:hAnsi="Sylfaen"/>
          <w:lang w:val="ka-GE"/>
        </w:rPr>
        <w:t xml:space="preserve">დანამატებს ღებულობდა კვლევის პროცესში. </w:t>
      </w:r>
      <w:r w:rsidR="00286CF3" w:rsidRPr="003405A0">
        <w:rPr>
          <w:lang w:val="ka-GE"/>
        </w:rPr>
        <w:t>UIC</w:t>
      </w:r>
      <w:r w:rsidR="00286CF3" w:rsidRPr="00BD48BB">
        <w:rPr>
          <w:rFonts w:ascii="Sylfaen" w:hAnsi="Sylfaen"/>
          <w:lang w:val="ka-GE"/>
        </w:rPr>
        <w:t xml:space="preserve"> </w:t>
      </w:r>
      <w:r w:rsidRPr="00BD48BB">
        <w:rPr>
          <w:rFonts w:ascii="Sylfaen" w:hAnsi="Sylfaen"/>
          <w:lang w:val="ka-GE"/>
        </w:rPr>
        <w:t>მედიანა იმ ორსულ ქალთა შორის, რომლებიც წარსულში    ღებულობდნენ იოდის დანამატებს იყო 209µg/L</w:t>
      </w:r>
      <w:r>
        <w:rPr>
          <w:rFonts w:ascii="Sylfaen" w:hAnsi="Sylfaen"/>
          <w:lang w:val="ka-GE"/>
        </w:rPr>
        <w:t xml:space="preserve">, ხოლო მათ შორის, რომლებიც </w:t>
      </w:r>
      <w:r w:rsidR="00286CF3">
        <w:rPr>
          <w:rFonts w:ascii="Sylfaen" w:hAnsi="Sylfaen"/>
          <w:lang w:val="ka-GE"/>
        </w:rPr>
        <w:t>შარდის სინჯ</w:t>
      </w:r>
      <w:r>
        <w:rPr>
          <w:rFonts w:ascii="Sylfaen" w:hAnsi="Sylfaen"/>
          <w:lang w:val="ka-GE"/>
        </w:rPr>
        <w:t xml:space="preserve">ის აღების დროსაც ღებულობდნენ იოდის დანამატებს </w:t>
      </w:r>
      <w:r w:rsidR="00286CF3" w:rsidRPr="003405A0">
        <w:rPr>
          <w:lang w:val="ka-GE"/>
        </w:rPr>
        <w:t>UIC</w:t>
      </w:r>
      <w:r>
        <w:rPr>
          <w:rFonts w:ascii="Sylfaen" w:hAnsi="Sylfaen"/>
          <w:lang w:val="ka-GE"/>
        </w:rPr>
        <w:t xml:space="preserve"> მედიანა</w:t>
      </w:r>
      <w:r w:rsidR="00286CF3">
        <w:rPr>
          <w:rFonts w:ascii="Sylfaen" w:hAnsi="Sylfaen"/>
          <w:lang w:val="ka-GE"/>
        </w:rPr>
        <w:t xml:space="preserve">  </w:t>
      </w:r>
      <w:r>
        <w:rPr>
          <w:rFonts w:ascii="Sylfaen" w:hAnsi="Sylfaen"/>
          <w:lang w:val="ka-GE"/>
        </w:rPr>
        <w:t xml:space="preserve">შეადგენდა </w:t>
      </w:r>
      <w:r w:rsidRPr="00BD48BB">
        <w:rPr>
          <w:rFonts w:ascii="Sylfaen" w:hAnsi="Sylfaen"/>
          <w:lang w:val="ka-GE"/>
        </w:rPr>
        <w:t>227µg/L</w:t>
      </w:r>
      <w:r>
        <w:rPr>
          <w:rFonts w:ascii="Sylfaen" w:hAnsi="Sylfaen"/>
          <w:lang w:val="ka-GE"/>
        </w:rPr>
        <w:t>-ს</w:t>
      </w:r>
      <w:r w:rsidR="00286CF3">
        <w:rPr>
          <w:rFonts w:ascii="Sylfaen" w:hAnsi="Sylfaen"/>
          <w:lang w:val="ka-GE"/>
        </w:rPr>
        <w:t>.</w:t>
      </w:r>
      <w:r>
        <w:rPr>
          <w:rFonts w:ascii="Sylfaen" w:hAnsi="Sylfaen"/>
          <w:lang w:val="ka-GE"/>
        </w:rPr>
        <w:t xml:space="preserve"> იმ ორსულ ქალთა შორის, </w:t>
      </w:r>
      <w:r w:rsidR="00286CF3">
        <w:rPr>
          <w:rFonts w:ascii="Sylfaen" w:hAnsi="Sylfaen"/>
          <w:lang w:val="ka-GE"/>
        </w:rPr>
        <w:t>რომლებს</w:t>
      </w:r>
      <w:r>
        <w:rPr>
          <w:rFonts w:ascii="Sylfaen" w:hAnsi="Sylfaen"/>
          <w:lang w:val="ka-GE"/>
        </w:rPr>
        <w:t xml:space="preserve">აც არასდროს მიეღოთ იოდის </w:t>
      </w:r>
      <w:r>
        <w:rPr>
          <w:rFonts w:ascii="Sylfaen" w:hAnsi="Sylfaen"/>
          <w:lang w:val="ka-GE"/>
        </w:rPr>
        <w:lastRenderedPageBreak/>
        <w:t>დანამატები</w:t>
      </w:r>
      <w:r w:rsidR="00A10BDB">
        <w:rPr>
          <w:rFonts w:ascii="Sylfaen" w:hAnsi="Sylfaen"/>
          <w:lang w:val="ka-GE"/>
        </w:rPr>
        <w:t xml:space="preserve"> </w:t>
      </w:r>
      <w:r>
        <w:rPr>
          <w:rFonts w:ascii="Sylfaen" w:hAnsi="Sylfaen"/>
          <w:lang w:val="ka-GE"/>
        </w:rPr>
        <w:t>მედიან</w:t>
      </w:r>
      <w:r w:rsidR="00A10BDB">
        <w:rPr>
          <w:rFonts w:ascii="Sylfaen" w:hAnsi="Sylfaen"/>
          <w:lang w:val="ka-GE"/>
        </w:rPr>
        <w:t xml:space="preserve">ა იყო </w:t>
      </w:r>
      <w:r w:rsidRPr="00BD48BB">
        <w:rPr>
          <w:rFonts w:ascii="Sylfaen" w:hAnsi="Sylfaen"/>
          <w:lang w:val="ka-GE"/>
        </w:rPr>
        <w:t>211µg/L</w:t>
      </w:r>
      <w:r>
        <w:rPr>
          <w:rFonts w:ascii="Sylfaen" w:hAnsi="Sylfaen"/>
          <w:lang w:val="ka-GE"/>
        </w:rPr>
        <w:t xml:space="preserve">. შარდში იოდის კონცენტრაციის უფრო მაღალი </w:t>
      </w:r>
      <w:r w:rsidR="00286CF3">
        <w:rPr>
          <w:rFonts w:ascii="Sylfaen" w:hAnsi="Sylfaen"/>
          <w:lang w:val="ka-GE"/>
        </w:rPr>
        <w:t>საშუალო</w:t>
      </w:r>
      <w:r>
        <w:rPr>
          <w:rFonts w:ascii="Sylfaen" w:hAnsi="Sylfaen"/>
          <w:lang w:val="ka-GE"/>
        </w:rPr>
        <w:t xml:space="preserve"> მაჩვენებლის არსებობა იოდის დანამატის მომხმარებლებს შორის არ არის გასაკვირი</w:t>
      </w:r>
      <w:r w:rsidR="00286CF3">
        <w:rPr>
          <w:rFonts w:ascii="Sylfaen" w:hAnsi="Sylfaen"/>
          <w:lang w:val="ka-GE"/>
        </w:rPr>
        <w:t>,</w:t>
      </w:r>
      <w:r>
        <w:rPr>
          <w:rFonts w:ascii="Sylfaen" w:hAnsi="Sylfaen"/>
          <w:lang w:val="ka-GE"/>
        </w:rPr>
        <w:t xml:space="preserve"> თუმცა შარდში იოდის კონცენტრაციის მაჩვენებლების </w:t>
      </w:r>
      <w:r w:rsidR="0069272A">
        <w:rPr>
          <w:rFonts w:ascii="Sylfaen" w:hAnsi="Sylfaen"/>
          <w:lang w:val="ka-GE"/>
        </w:rPr>
        <w:t xml:space="preserve">დამახასიათებელი </w:t>
      </w:r>
      <w:r>
        <w:rPr>
          <w:rFonts w:ascii="Sylfaen" w:hAnsi="Sylfaen"/>
          <w:lang w:val="ka-GE"/>
        </w:rPr>
        <w:t xml:space="preserve">დისპერსია  შარდის </w:t>
      </w:r>
      <w:r w:rsidR="0069272A">
        <w:rPr>
          <w:rFonts w:ascii="Sylfaen" w:hAnsi="Sylfaen"/>
          <w:lang w:val="ka-GE"/>
        </w:rPr>
        <w:t xml:space="preserve">ერთჯერად </w:t>
      </w:r>
      <w:r>
        <w:rPr>
          <w:rFonts w:ascii="Sylfaen" w:hAnsi="Sylfaen"/>
          <w:lang w:val="ka-GE"/>
        </w:rPr>
        <w:t xml:space="preserve">ნიმუშში არ იძლევა </w:t>
      </w:r>
      <w:r w:rsidR="00A10BDB">
        <w:rPr>
          <w:rFonts w:ascii="Sylfaen" w:hAnsi="Sylfaen"/>
          <w:lang w:val="ka-GE"/>
        </w:rPr>
        <w:t xml:space="preserve">ზუსტი </w:t>
      </w:r>
      <w:r>
        <w:rPr>
          <w:rFonts w:ascii="Sylfaen" w:hAnsi="Sylfaen"/>
          <w:lang w:val="ka-GE"/>
        </w:rPr>
        <w:t>ინტეპრეტირების საშუალებას</w:t>
      </w:r>
      <w:r w:rsidR="00A10BDB">
        <w:rPr>
          <w:rFonts w:ascii="Sylfaen" w:hAnsi="Sylfaen"/>
          <w:lang w:val="ka-GE"/>
        </w:rPr>
        <w:t xml:space="preserve">. </w:t>
      </w:r>
      <w:r>
        <w:rPr>
          <w:rFonts w:ascii="Sylfaen" w:hAnsi="Sylfaen"/>
          <w:lang w:val="ka-GE"/>
        </w:rPr>
        <w:t xml:space="preserve"> </w:t>
      </w:r>
    </w:p>
    <w:p w14:paraId="26624A83" w14:textId="77777777" w:rsidR="008D367E" w:rsidRDefault="008D367E" w:rsidP="008D367E">
      <w:pPr>
        <w:jc w:val="both"/>
        <w:rPr>
          <w:rFonts w:ascii="Sylfaen" w:hAnsi="Sylfaen"/>
          <w:lang w:val="ka-GE"/>
        </w:rPr>
      </w:pPr>
    </w:p>
    <w:p w14:paraId="23D14B4C" w14:textId="742BEF2B" w:rsidR="008D367E" w:rsidRDefault="008D367E" w:rsidP="008D367E">
      <w:pPr>
        <w:jc w:val="both"/>
        <w:rPr>
          <w:rFonts w:ascii="Sylfaen" w:hAnsi="Sylfaen"/>
          <w:lang w:val="ka-GE"/>
        </w:rPr>
      </w:pPr>
    </w:p>
    <w:p w14:paraId="54832773" w14:textId="507CC9FC" w:rsidR="0069272A" w:rsidRDefault="0069272A" w:rsidP="008D367E">
      <w:pPr>
        <w:jc w:val="both"/>
        <w:rPr>
          <w:rFonts w:ascii="Sylfaen" w:hAnsi="Sylfaen"/>
          <w:lang w:val="ka-GE"/>
        </w:rPr>
      </w:pPr>
    </w:p>
    <w:p w14:paraId="2F4275EE" w14:textId="1441C3ED" w:rsidR="008D367E" w:rsidRPr="0069272A" w:rsidRDefault="008D367E" w:rsidP="00901C91">
      <w:pPr>
        <w:pStyle w:val="ListParagraph"/>
        <w:numPr>
          <w:ilvl w:val="0"/>
          <w:numId w:val="27"/>
        </w:numPr>
        <w:autoSpaceDE w:val="0"/>
        <w:autoSpaceDN w:val="0"/>
        <w:adjustRightInd w:val="0"/>
        <w:jc w:val="both"/>
        <w:rPr>
          <w:b/>
          <w:sz w:val="28"/>
          <w:szCs w:val="28"/>
          <w:lang w:val="ka-GE"/>
        </w:rPr>
      </w:pPr>
      <w:r w:rsidRPr="0069272A">
        <w:rPr>
          <w:rFonts w:ascii="Sylfaen" w:hAnsi="Sylfaen" w:cs="Sylfaen"/>
          <w:b/>
          <w:sz w:val="28"/>
          <w:szCs w:val="28"/>
          <w:lang w:val="ka-GE"/>
        </w:rPr>
        <w:t>განხილვა</w:t>
      </w:r>
      <w:r w:rsidRPr="0069272A">
        <w:rPr>
          <w:b/>
          <w:sz w:val="28"/>
          <w:szCs w:val="28"/>
          <w:lang w:val="ka-GE"/>
        </w:rPr>
        <w:t xml:space="preserve"> </w:t>
      </w:r>
      <w:r w:rsidRPr="0069272A">
        <w:rPr>
          <w:rFonts w:ascii="Sylfaen" w:hAnsi="Sylfaen" w:cs="Sylfaen"/>
          <w:b/>
          <w:sz w:val="28"/>
          <w:szCs w:val="28"/>
          <w:lang w:val="ka-GE"/>
        </w:rPr>
        <w:t>და</w:t>
      </w:r>
      <w:r w:rsidRPr="0069272A">
        <w:rPr>
          <w:b/>
          <w:sz w:val="28"/>
          <w:szCs w:val="28"/>
          <w:lang w:val="ka-GE"/>
        </w:rPr>
        <w:t xml:space="preserve"> </w:t>
      </w:r>
      <w:r w:rsidRPr="0069272A">
        <w:rPr>
          <w:rFonts w:ascii="Sylfaen" w:hAnsi="Sylfaen" w:cs="Sylfaen"/>
          <w:b/>
          <w:sz w:val="28"/>
          <w:szCs w:val="28"/>
          <w:lang w:val="ka-GE"/>
        </w:rPr>
        <w:t>დასკვნები</w:t>
      </w:r>
    </w:p>
    <w:p w14:paraId="0B8D4036" w14:textId="22E84BC8" w:rsidR="008D367E" w:rsidRPr="0069272A" w:rsidRDefault="008D367E" w:rsidP="00125712">
      <w:pPr>
        <w:jc w:val="both"/>
        <w:rPr>
          <w:rFonts w:ascii="Sylfaen" w:hAnsi="Sylfaen"/>
          <w:sz w:val="22"/>
          <w:szCs w:val="22"/>
          <w:lang w:val="ka-GE"/>
        </w:rPr>
      </w:pPr>
      <w:r w:rsidRPr="0069272A">
        <w:rPr>
          <w:rFonts w:ascii="Sylfaen" w:hAnsi="Sylfaen"/>
          <w:sz w:val="22"/>
          <w:szCs w:val="22"/>
          <w:lang w:val="ka-GE"/>
        </w:rPr>
        <w:t>იოდი არის სასიცოცხლო მიკროელემენტი თირეოიდული ჰორმონების სინთეზი</w:t>
      </w:r>
      <w:r w:rsidR="0069272A">
        <w:rPr>
          <w:rFonts w:ascii="Sylfaen" w:hAnsi="Sylfaen"/>
          <w:sz w:val="22"/>
          <w:szCs w:val="22"/>
          <w:lang w:val="ka-GE"/>
        </w:rPr>
        <w:t>რები</w:t>
      </w:r>
      <w:r w:rsidRPr="0069272A">
        <w:rPr>
          <w:rFonts w:ascii="Sylfaen" w:hAnsi="Sylfaen"/>
          <w:sz w:val="22"/>
          <w:szCs w:val="22"/>
          <w:lang w:val="ka-GE"/>
        </w:rPr>
        <w:t xml:space="preserve">სათვის, რომელიც კრიტიკულად მნიშვნელოვანია ტვინის განვითარებისათვის. იოდის დეფიციტი </w:t>
      </w:r>
      <w:r w:rsidR="00ED2665">
        <w:rPr>
          <w:rFonts w:ascii="Sylfaen" w:hAnsi="Sylfaen"/>
          <w:sz w:val="22"/>
          <w:szCs w:val="22"/>
          <w:lang w:val="ka-GE"/>
        </w:rPr>
        <w:t>ორსულობის პერიოდში</w:t>
      </w:r>
      <w:r w:rsidRPr="0069272A">
        <w:rPr>
          <w:rFonts w:ascii="Sylfaen" w:hAnsi="Sylfaen"/>
          <w:sz w:val="22"/>
          <w:szCs w:val="22"/>
          <w:lang w:val="ka-GE"/>
        </w:rPr>
        <w:t xml:space="preserve"> და ადრეული ასაკის ბავშვებში იწვევს განვითარებაში მყოფი ტვინის დაზიანებას, რის გამოც იოდის დეფიციტი არის მსოფლიოში ტვინის დაზიანების ერთ-ერთ მნიშვნელოვანი მიზეზი, რომელიც საჭიროებს პრევენციას.  საბედნიეროდ, მარილის იოდირების წყალობით იოდის დეფიციტი</w:t>
      </w:r>
      <w:r w:rsidR="0069272A">
        <w:rPr>
          <w:rFonts w:ascii="Sylfaen" w:hAnsi="Sylfaen"/>
          <w:sz w:val="22"/>
          <w:szCs w:val="22"/>
          <w:lang w:val="ka-GE"/>
        </w:rPr>
        <w:t>ს პრევენცია</w:t>
      </w:r>
      <w:r w:rsidRPr="0069272A">
        <w:rPr>
          <w:rFonts w:ascii="Sylfaen" w:hAnsi="Sylfaen"/>
          <w:sz w:val="22"/>
          <w:szCs w:val="22"/>
          <w:lang w:val="ka-GE"/>
        </w:rPr>
        <w:t xml:space="preserve"> არის მიკროელემენტების დეფიციტებს შორის ყველაზე მარტივი და ნაკლებად ხარჯიანი</w:t>
      </w:r>
      <w:r w:rsidR="0069272A">
        <w:rPr>
          <w:rFonts w:ascii="Sylfaen" w:hAnsi="Sylfaen"/>
          <w:sz w:val="22"/>
          <w:szCs w:val="22"/>
          <w:lang w:val="ka-GE"/>
        </w:rPr>
        <w:t xml:space="preserve"> ინტერვენცია </w:t>
      </w:r>
      <w:r w:rsidRPr="0069272A">
        <w:rPr>
          <w:rFonts w:ascii="Sylfaen" w:hAnsi="Sylfaen" w:cs="Times New Roman"/>
          <w:sz w:val="22"/>
          <w:szCs w:val="22"/>
          <w:lang w:val="ka-GE"/>
        </w:rPr>
        <w:t xml:space="preserve">[4]. </w:t>
      </w:r>
      <w:r w:rsidRPr="0069272A">
        <w:rPr>
          <w:rFonts w:ascii="Sylfaen" w:hAnsi="Sylfaen"/>
          <w:sz w:val="22"/>
          <w:szCs w:val="22"/>
          <w:lang w:val="ka-GE"/>
        </w:rPr>
        <w:t xml:space="preserve"> </w:t>
      </w:r>
    </w:p>
    <w:p w14:paraId="35D280C8" w14:textId="5091076E" w:rsidR="00DD3485" w:rsidRDefault="008D367E" w:rsidP="00125712">
      <w:pPr>
        <w:jc w:val="both"/>
        <w:rPr>
          <w:rFonts w:ascii="Sylfaen" w:hAnsi="Sylfaen"/>
          <w:sz w:val="22"/>
          <w:szCs w:val="22"/>
          <w:lang w:val="ka-GE"/>
        </w:rPr>
      </w:pPr>
      <w:r w:rsidRPr="0069272A">
        <w:rPr>
          <w:rFonts w:ascii="Sylfaen" w:hAnsi="Sylfaen"/>
          <w:sz w:val="22"/>
          <w:szCs w:val="22"/>
          <w:lang w:val="ka-GE"/>
        </w:rPr>
        <w:t xml:space="preserve">ბოლო ორი ათწლეულის განმავლობაში </w:t>
      </w:r>
      <w:r w:rsidR="0069272A">
        <w:rPr>
          <w:rFonts w:ascii="Sylfaen" w:hAnsi="Sylfaen"/>
          <w:sz w:val="22"/>
          <w:szCs w:val="22"/>
          <w:lang w:val="ka-GE"/>
        </w:rPr>
        <w:t>გლობალურ</w:t>
      </w:r>
      <w:r w:rsidR="007A0E58">
        <w:rPr>
          <w:rFonts w:ascii="Sylfaen" w:hAnsi="Sylfaen"/>
          <w:sz w:val="22"/>
          <w:szCs w:val="22"/>
          <w:lang w:val="ka-GE"/>
        </w:rPr>
        <w:t>ი</w:t>
      </w:r>
      <w:r w:rsidR="0069272A" w:rsidRPr="0069272A">
        <w:rPr>
          <w:rFonts w:ascii="Sylfaen" w:hAnsi="Sylfaen"/>
          <w:sz w:val="22"/>
          <w:szCs w:val="22"/>
          <w:lang w:val="ka-GE"/>
        </w:rPr>
        <w:t xml:space="preserve"> და </w:t>
      </w:r>
      <w:r w:rsidR="0069272A">
        <w:rPr>
          <w:rFonts w:ascii="Sylfaen" w:hAnsi="Sylfaen"/>
          <w:sz w:val="22"/>
          <w:szCs w:val="22"/>
          <w:lang w:val="ka-GE"/>
        </w:rPr>
        <w:t>რეგიონულ</w:t>
      </w:r>
      <w:r w:rsidR="007A0E58">
        <w:rPr>
          <w:rFonts w:ascii="Sylfaen" w:hAnsi="Sylfaen"/>
          <w:sz w:val="22"/>
          <w:szCs w:val="22"/>
          <w:lang w:val="ka-GE"/>
        </w:rPr>
        <w:t>ი</w:t>
      </w:r>
      <w:r w:rsidR="0069272A" w:rsidRPr="0069272A">
        <w:rPr>
          <w:rFonts w:ascii="Sylfaen" w:hAnsi="Sylfaen"/>
          <w:sz w:val="22"/>
          <w:szCs w:val="22"/>
          <w:lang w:val="ka-GE"/>
        </w:rPr>
        <w:t xml:space="preserve"> </w:t>
      </w:r>
      <w:r w:rsidR="006C1EF7">
        <w:rPr>
          <w:rFonts w:ascii="Sylfaen" w:hAnsi="Sylfaen"/>
          <w:sz w:val="22"/>
          <w:szCs w:val="22"/>
          <w:lang w:val="ka-GE"/>
        </w:rPr>
        <w:t xml:space="preserve">ძალისხმევის თვალსაზრისით </w:t>
      </w:r>
      <w:r w:rsidR="0069272A" w:rsidRPr="0069272A">
        <w:rPr>
          <w:rFonts w:ascii="Sylfaen" w:hAnsi="Sylfaen"/>
          <w:sz w:val="22"/>
          <w:szCs w:val="22"/>
          <w:lang w:val="ka-GE"/>
        </w:rPr>
        <w:t xml:space="preserve"> </w:t>
      </w:r>
      <w:r w:rsidRPr="0069272A">
        <w:rPr>
          <w:rFonts w:ascii="Sylfaen" w:hAnsi="Sylfaen"/>
          <w:sz w:val="22"/>
          <w:szCs w:val="22"/>
          <w:lang w:val="ka-GE"/>
        </w:rPr>
        <w:t xml:space="preserve">მნიშვნელოვანი პროგრესი შეინიშნება იოდის დეფიციტის </w:t>
      </w:r>
      <w:r w:rsidR="007A0E58">
        <w:rPr>
          <w:rFonts w:ascii="Sylfaen" w:hAnsi="Sylfaen"/>
          <w:sz w:val="22"/>
          <w:szCs w:val="22"/>
          <w:lang w:val="ka-GE"/>
        </w:rPr>
        <w:t>ა</w:t>
      </w:r>
      <w:r w:rsidRPr="0069272A">
        <w:rPr>
          <w:rFonts w:ascii="Sylfaen" w:hAnsi="Sylfaen"/>
          <w:sz w:val="22"/>
          <w:szCs w:val="22"/>
          <w:lang w:val="ka-GE"/>
        </w:rPr>
        <w:t>ღმოსაფხვრ</w:t>
      </w:r>
      <w:r w:rsidR="007A0E58">
        <w:rPr>
          <w:rFonts w:ascii="Sylfaen" w:hAnsi="Sylfaen"/>
          <w:sz w:val="22"/>
          <w:szCs w:val="22"/>
          <w:lang w:val="ka-GE"/>
        </w:rPr>
        <w:t xml:space="preserve">ის კუთხით. </w:t>
      </w:r>
      <w:r w:rsidRPr="0069272A">
        <w:rPr>
          <w:rFonts w:ascii="Sylfaen" w:hAnsi="Sylfaen"/>
          <w:sz w:val="22"/>
          <w:szCs w:val="22"/>
          <w:lang w:val="ka-GE"/>
        </w:rPr>
        <w:t xml:space="preserve"> საქართველოში მუშაობა იმპორტირებული არაიოდირებული მარილის </w:t>
      </w:r>
      <w:r w:rsidR="0069272A">
        <w:rPr>
          <w:rFonts w:ascii="Sylfaen" w:hAnsi="Sylfaen"/>
          <w:sz w:val="22"/>
          <w:szCs w:val="22"/>
          <w:lang w:val="ka-GE"/>
        </w:rPr>
        <w:t>აკრძალვასა</w:t>
      </w:r>
      <w:r w:rsidRPr="0069272A">
        <w:rPr>
          <w:rFonts w:ascii="Sylfaen" w:hAnsi="Sylfaen"/>
          <w:sz w:val="22"/>
          <w:szCs w:val="22"/>
          <w:lang w:val="ka-GE"/>
        </w:rPr>
        <w:t xml:space="preserve"> და მარილის საყოველთაო იოდირების შემოღებისათვის დაიწყო 90-იანი წლების </w:t>
      </w:r>
      <w:r w:rsidR="0069272A">
        <w:rPr>
          <w:rFonts w:ascii="Sylfaen" w:hAnsi="Sylfaen"/>
          <w:sz w:val="22"/>
          <w:szCs w:val="22"/>
          <w:lang w:val="ka-GE"/>
        </w:rPr>
        <w:t>შუა პერიოდში</w:t>
      </w:r>
      <w:r w:rsidRPr="0069272A">
        <w:rPr>
          <w:rFonts w:ascii="Sylfaen" w:hAnsi="Sylfaen"/>
          <w:sz w:val="22"/>
          <w:szCs w:val="22"/>
          <w:lang w:val="ka-GE"/>
        </w:rPr>
        <w:t xml:space="preserve">. იოდის საყოველთაო იოდირების კანონმდებლობის დამტკიცების შემდეგ, </w:t>
      </w:r>
      <w:r w:rsidR="006C1EF7" w:rsidRPr="0069272A">
        <w:rPr>
          <w:rFonts w:ascii="Sylfaen" w:hAnsi="Sylfaen"/>
          <w:sz w:val="22"/>
          <w:szCs w:val="22"/>
          <w:lang w:val="ka-GE"/>
        </w:rPr>
        <w:t xml:space="preserve"> 20</w:t>
      </w:r>
      <w:r w:rsidR="007A0E58">
        <w:rPr>
          <w:rFonts w:ascii="Sylfaen" w:hAnsi="Sylfaen"/>
          <w:sz w:val="22"/>
          <w:szCs w:val="22"/>
          <w:lang w:val="ka-GE"/>
        </w:rPr>
        <w:t>0</w:t>
      </w:r>
      <w:r w:rsidR="006C1EF7" w:rsidRPr="0069272A">
        <w:rPr>
          <w:rFonts w:ascii="Sylfaen" w:hAnsi="Sylfaen"/>
          <w:sz w:val="22"/>
          <w:szCs w:val="22"/>
          <w:lang w:val="ka-GE"/>
        </w:rPr>
        <w:t>5 წელს UNICEF მხარდაჭერით</w:t>
      </w:r>
      <w:r w:rsidR="006C1EF7">
        <w:rPr>
          <w:rFonts w:ascii="Sylfaen" w:hAnsi="Sylfaen"/>
          <w:sz w:val="22"/>
          <w:szCs w:val="22"/>
          <w:lang w:val="ka-GE"/>
        </w:rPr>
        <w:t xml:space="preserve"> </w:t>
      </w:r>
      <w:r w:rsidR="006C1EF7" w:rsidRPr="0069272A">
        <w:rPr>
          <w:rFonts w:ascii="Sylfaen" w:hAnsi="Sylfaen"/>
          <w:sz w:val="22"/>
          <w:szCs w:val="22"/>
          <w:lang w:val="ka-GE"/>
        </w:rPr>
        <w:t>ჩატარდა</w:t>
      </w:r>
      <w:r w:rsidR="006C1EF7">
        <w:rPr>
          <w:rFonts w:ascii="Sylfaen" w:hAnsi="Sylfaen"/>
          <w:sz w:val="22"/>
          <w:szCs w:val="22"/>
          <w:lang w:val="ka-GE"/>
        </w:rPr>
        <w:t xml:space="preserve"> </w:t>
      </w:r>
      <w:r w:rsidRPr="0069272A">
        <w:rPr>
          <w:rFonts w:ascii="Sylfaen" w:hAnsi="Sylfaen"/>
          <w:sz w:val="22"/>
          <w:szCs w:val="22"/>
          <w:lang w:val="ka-GE"/>
        </w:rPr>
        <w:t xml:space="preserve">იოდის სტატუსის ეროვნული კვლევა. </w:t>
      </w:r>
      <w:r w:rsidR="0069272A" w:rsidRPr="0069272A">
        <w:rPr>
          <w:rFonts w:ascii="Sylfaen" w:hAnsi="Sylfaen"/>
          <w:sz w:val="22"/>
          <w:szCs w:val="22"/>
          <w:lang w:val="ka-GE"/>
        </w:rPr>
        <w:t xml:space="preserve"> </w:t>
      </w:r>
      <w:r w:rsidR="0069272A" w:rsidRPr="003405A0">
        <w:rPr>
          <w:lang w:val="ka-GE"/>
        </w:rPr>
        <w:t>UIC</w:t>
      </w:r>
      <w:r w:rsidR="0069272A" w:rsidRPr="0069272A">
        <w:rPr>
          <w:rFonts w:ascii="Sylfaen" w:hAnsi="Sylfaen"/>
          <w:sz w:val="22"/>
          <w:szCs w:val="22"/>
          <w:lang w:val="ka-GE"/>
        </w:rPr>
        <w:t xml:space="preserve"> </w:t>
      </w:r>
      <w:r w:rsidR="0069272A">
        <w:rPr>
          <w:rFonts w:ascii="Sylfaen" w:hAnsi="Sylfaen"/>
          <w:sz w:val="22"/>
          <w:szCs w:val="22"/>
          <w:lang w:val="ka-GE"/>
        </w:rPr>
        <w:t>მედიანა</w:t>
      </w:r>
      <w:r w:rsidRPr="0069272A">
        <w:rPr>
          <w:rFonts w:ascii="Sylfaen" w:hAnsi="Sylfaen"/>
          <w:sz w:val="22"/>
          <w:szCs w:val="22"/>
          <w:lang w:val="ka-GE"/>
        </w:rPr>
        <w:t xml:space="preserve"> სასკოლო ასაკის ბავშვთა შორის იყო 320.7 µg/L</w:t>
      </w:r>
      <w:r w:rsidR="007A0E58">
        <w:rPr>
          <w:rFonts w:ascii="Sylfaen" w:hAnsi="Sylfaen"/>
          <w:sz w:val="22"/>
          <w:szCs w:val="22"/>
          <w:lang w:val="ka-GE"/>
        </w:rPr>
        <w:t xml:space="preserve">, ხოლო </w:t>
      </w:r>
      <w:r w:rsidR="007A0E58" w:rsidRPr="0069272A">
        <w:rPr>
          <w:rFonts w:ascii="Sylfaen" w:hAnsi="Sylfaen"/>
          <w:sz w:val="22"/>
          <w:szCs w:val="22"/>
          <w:lang w:val="ka-GE"/>
        </w:rPr>
        <w:t>100 µg/L-ზე დაბალი</w:t>
      </w:r>
      <w:r w:rsidR="007A0E58">
        <w:rPr>
          <w:rFonts w:ascii="Sylfaen" w:hAnsi="Sylfaen"/>
          <w:sz w:val="22"/>
          <w:szCs w:val="22"/>
          <w:lang w:val="ka-GE"/>
        </w:rPr>
        <w:t xml:space="preserve"> იყო </w:t>
      </w:r>
      <w:r w:rsidRPr="0069272A">
        <w:rPr>
          <w:rFonts w:ascii="Sylfaen" w:hAnsi="Sylfaen"/>
          <w:sz w:val="22"/>
          <w:szCs w:val="22"/>
          <w:lang w:val="ka-GE"/>
        </w:rPr>
        <w:t>მხოლოდ შარდის სინჯების 4.4%-ში</w:t>
      </w:r>
      <w:r w:rsidR="007A0E58">
        <w:rPr>
          <w:rFonts w:ascii="Sylfaen" w:hAnsi="Sylfaen"/>
          <w:sz w:val="22"/>
          <w:szCs w:val="22"/>
          <w:lang w:val="ka-GE"/>
        </w:rPr>
        <w:t xml:space="preserve">. </w:t>
      </w:r>
      <w:r w:rsidR="00DD3485">
        <w:rPr>
          <w:rFonts w:ascii="Sylfaen" w:hAnsi="Sylfaen"/>
          <w:sz w:val="22"/>
          <w:szCs w:val="22"/>
          <w:lang w:val="ka-GE"/>
        </w:rPr>
        <w:t xml:space="preserve">კვლევის მიხედვით </w:t>
      </w:r>
      <w:r w:rsidR="0069272A" w:rsidRPr="00DD3485">
        <w:rPr>
          <w:lang w:val="ka-GE"/>
        </w:rPr>
        <w:t>UIC</w:t>
      </w:r>
      <w:r w:rsidR="0069272A" w:rsidRPr="00DD3485">
        <w:rPr>
          <w:rFonts w:ascii="Sylfaen" w:hAnsi="Sylfaen"/>
          <w:sz w:val="22"/>
          <w:szCs w:val="22"/>
          <w:lang w:val="ka-GE"/>
        </w:rPr>
        <w:t xml:space="preserve"> მედიანა </w:t>
      </w:r>
      <w:r w:rsidRPr="00DD3485">
        <w:rPr>
          <w:rFonts w:ascii="Sylfaen" w:hAnsi="Sylfaen"/>
          <w:sz w:val="22"/>
          <w:szCs w:val="22"/>
          <w:lang w:val="ka-GE"/>
        </w:rPr>
        <w:t xml:space="preserve">იყო </w:t>
      </w:r>
      <w:r w:rsidR="00DD3485" w:rsidRPr="00DD3485">
        <w:rPr>
          <w:rFonts w:ascii="Sylfaen" w:hAnsi="Sylfaen"/>
          <w:sz w:val="22"/>
          <w:szCs w:val="22"/>
          <w:lang w:val="ka-GE"/>
        </w:rPr>
        <w:t xml:space="preserve">ოპტიმალურად დასაშვებ ზედა ზღვარზე </w:t>
      </w:r>
      <w:r w:rsidRPr="00DD3485">
        <w:rPr>
          <w:rFonts w:ascii="Sylfaen" w:hAnsi="Sylfaen"/>
          <w:sz w:val="22"/>
          <w:szCs w:val="22"/>
          <w:lang w:val="ka-GE"/>
        </w:rPr>
        <w:t>უფრო მაღალი</w:t>
      </w:r>
      <w:r w:rsidR="00DD3485" w:rsidRPr="00DD3485">
        <w:rPr>
          <w:rFonts w:ascii="Sylfaen" w:hAnsi="Sylfaen"/>
          <w:sz w:val="22"/>
          <w:szCs w:val="22"/>
          <w:lang w:val="ka-GE"/>
        </w:rPr>
        <w:t xml:space="preserve">  და შესაბამისად</w:t>
      </w:r>
      <w:r w:rsidRPr="00DD3485">
        <w:rPr>
          <w:rFonts w:ascii="Sylfaen" w:hAnsi="Sylfaen"/>
          <w:sz w:val="22"/>
          <w:szCs w:val="22"/>
          <w:lang w:val="ka-GE"/>
        </w:rPr>
        <w:t xml:space="preserve">, </w:t>
      </w:r>
      <w:r w:rsidR="00DD3485">
        <w:rPr>
          <w:rFonts w:ascii="Sylfaen" w:hAnsi="Sylfaen"/>
          <w:sz w:val="22"/>
          <w:szCs w:val="22"/>
          <w:lang w:val="ka-GE"/>
        </w:rPr>
        <w:t>ჩაითვალა,</w:t>
      </w:r>
      <w:r w:rsidRPr="0069272A">
        <w:rPr>
          <w:rFonts w:ascii="Sylfaen" w:hAnsi="Sylfaen"/>
          <w:sz w:val="22"/>
          <w:szCs w:val="22"/>
          <w:lang w:val="ka-GE"/>
        </w:rPr>
        <w:t xml:space="preserve"> რომ ქვეყანამ </w:t>
      </w:r>
      <w:r w:rsidR="00DD6C77">
        <w:rPr>
          <w:rFonts w:ascii="Sylfaen" w:hAnsi="Sylfaen"/>
          <w:sz w:val="22"/>
          <w:szCs w:val="22"/>
          <w:lang w:val="ka-GE"/>
        </w:rPr>
        <w:t xml:space="preserve">შეძლო </w:t>
      </w:r>
      <w:r w:rsidRPr="0069272A">
        <w:rPr>
          <w:rFonts w:ascii="Sylfaen" w:hAnsi="Sylfaen"/>
          <w:sz w:val="22"/>
          <w:szCs w:val="22"/>
          <w:lang w:val="ka-GE"/>
        </w:rPr>
        <w:t>იოდის დეფიციტის ელიმინაცი</w:t>
      </w:r>
      <w:r w:rsidR="00DD3485">
        <w:rPr>
          <w:rFonts w:ascii="Sylfaen" w:hAnsi="Sylfaen"/>
          <w:sz w:val="22"/>
          <w:szCs w:val="22"/>
          <w:lang w:val="ka-GE"/>
        </w:rPr>
        <w:t xml:space="preserve">ა. </w:t>
      </w:r>
      <w:r w:rsidRPr="0069272A">
        <w:rPr>
          <w:rFonts w:ascii="Sylfaen" w:hAnsi="Sylfaen"/>
          <w:sz w:val="22"/>
          <w:szCs w:val="22"/>
          <w:lang w:val="ka-GE"/>
        </w:rPr>
        <w:t xml:space="preserve"> </w:t>
      </w:r>
      <w:r w:rsidR="0069272A">
        <w:rPr>
          <w:rFonts w:ascii="Sylfaen" w:hAnsi="Sylfaen"/>
          <w:sz w:val="22"/>
          <w:szCs w:val="22"/>
          <w:lang w:val="ka-GE"/>
        </w:rPr>
        <w:t xml:space="preserve"> </w:t>
      </w:r>
    </w:p>
    <w:p w14:paraId="44E4FC7B" w14:textId="6D973832" w:rsidR="008D367E" w:rsidRPr="0069272A" w:rsidRDefault="0069272A" w:rsidP="00125712">
      <w:pPr>
        <w:jc w:val="both"/>
        <w:rPr>
          <w:rFonts w:ascii="Sylfaen" w:hAnsi="Sylfaen"/>
          <w:sz w:val="22"/>
          <w:szCs w:val="22"/>
          <w:lang w:val="ka-GE"/>
        </w:rPr>
      </w:pPr>
      <w:r w:rsidRPr="0069272A">
        <w:rPr>
          <w:rFonts w:ascii="Sylfaen" w:hAnsi="Sylfaen"/>
          <w:sz w:val="22"/>
          <w:szCs w:val="22"/>
          <w:lang w:val="ka-GE"/>
        </w:rPr>
        <w:t xml:space="preserve">მიუხედავად </w:t>
      </w:r>
      <w:r>
        <w:rPr>
          <w:rFonts w:ascii="Sylfaen" w:hAnsi="Sylfaen"/>
          <w:sz w:val="22"/>
          <w:szCs w:val="22"/>
          <w:lang w:val="ka-GE"/>
        </w:rPr>
        <w:t>ი</w:t>
      </w:r>
      <w:r w:rsidRPr="0069272A">
        <w:rPr>
          <w:rFonts w:ascii="Sylfaen" w:hAnsi="Sylfaen"/>
          <w:sz w:val="22"/>
          <w:szCs w:val="22"/>
          <w:lang w:val="ka-GE"/>
        </w:rPr>
        <w:t xml:space="preserve">მისა, </w:t>
      </w:r>
      <w:r>
        <w:rPr>
          <w:rFonts w:ascii="Sylfaen" w:hAnsi="Sylfaen"/>
          <w:sz w:val="22"/>
          <w:szCs w:val="22"/>
          <w:lang w:val="ka-GE"/>
        </w:rPr>
        <w:t xml:space="preserve">რომ </w:t>
      </w:r>
      <w:r w:rsidR="00DD6C77">
        <w:rPr>
          <w:rFonts w:ascii="Sylfaen" w:hAnsi="Sylfaen"/>
          <w:sz w:val="22"/>
          <w:szCs w:val="22"/>
          <w:lang w:val="ka-GE"/>
        </w:rPr>
        <w:t xml:space="preserve">ამ წლების მანძილზე საქართველოში იყო </w:t>
      </w:r>
      <w:r w:rsidR="00DD6C77" w:rsidRPr="0069272A">
        <w:rPr>
          <w:rFonts w:ascii="Sylfaen" w:hAnsi="Sylfaen"/>
          <w:sz w:val="22"/>
          <w:szCs w:val="22"/>
          <w:lang w:val="ka-GE"/>
        </w:rPr>
        <w:t>იოდის სტატუსის მონიტორინგის</w:t>
      </w:r>
      <w:r w:rsidR="00DD6C77">
        <w:rPr>
          <w:rFonts w:ascii="Sylfaen" w:hAnsi="Sylfaen"/>
          <w:sz w:val="22"/>
          <w:szCs w:val="22"/>
          <w:lang w:val="ka-GE"/>
        </w:rPr>
        <w:t xml:space="preserve"> </w:t>
      </w:r>
      <w:r w:rsidR="008D367E" w:rsidRPr="0069272A">
        <w:rPr>
          <w:rFonts w:ascii="Sylfaen" w:hAnsi="Sylfaen"/>
          <w:sz w:val="22"/>
          <w:szCs w:val="22"/>
          <w:lang w:val="ka-GE"/>
        </w:rPr>
        <w:t>რამდენიმე მცდელობა</w:t>
      </w:r>
      <w:r w:rsidR="00DD6C77">
        <w:rPr>
          <w:rFonts w:ascii="Sylfaen" w:hAnsi="Sylfaen"/>
          <w:sz w:val="22"/>
          <w:szCs w:val="22"/>
          <w:lang w:val="ka-GE"/>
        </w:rPr>
        <w:t xml:space="preserve">, ისინი არ გამოდგა წარმატებული </w:t>
      </w:r>
      <w:r w:rsidR="008D367E" w:rsidRPr="0069272A">
        <w:rPr>
          <w:rFonts w:ascii="Sylfaen" w:hAnsi="Sylfaen"/>
          <w:sz w:val="22"/>
          <w:szCs w:val="22"/>
          <w:lang w:val="ka-GE"/>
        </w:rPr>
        <w:t xml:space="preserve">შარდში იოდის კონცენტრაციის </w:t>
      </w:r>
      <w:r w:rsidR="00DD6C77">
        <w:rPr>
          <w:rFonts w:ascii="Sylfaen" w:hAnsi="Sylfaen"/>
          <w:sz w:val="22"/>
          <w:szCs w:val="22"/>
          <w:lang w:val="ka-GE"/>
        </w:rPr>
        <w:t xml:space="preserve">ლაბორატორიული განსაზღვრის </w:t>
      </w:r>
      <w:r>
        <w:rPr>
          <w:rFonts w:ascii="Sylfaen" w:hAnsi="Sylfaen"/>
          <w:sz w:val="22"/>
          <w:szCs w:val="22"/>
          <w:lang w:val="ka-GE"/>
        </w:rPr>
        <w:t>კუთხით</w:t>
      </w:r>
      <w:r w:rsidR="008D367E" w:rsidRPr="0069272A">
        <w:rPr>
          <w:rFonts w:ascii="Sylfaen" w:hAnsi="Sylfaen"/>
          <w:sz w:val="22"/>
          <w:szCs w:val="22"/>
          <w:lang w:val="ka-GE"/>
        </w:rPr>
        <w:t xml:space="preserve"> </w:t>
      </w:r>
      <w:r w:rsidR="00ED2665">
        <w:rPr>
          <w:rFonts w:ascii="Sylfaen" w:hAnsi="Sylfaen"/>
          <w:sz w:val="22"/>
          <w:szCs w:val="22"/>
          <w:lang w:val="ka-GE"/>
        </w:rPr>
        <w:t xml:space="preserve">არსებული </w:t>
      </w:r>
      <w:r w:rsidR="008D367E" w:rsidRPr="0069272A">
        <w:rPr>
          <w:rFonts w:ascii="Sylfaen" w:hAnsi="Sylfaen"/>
          <w:sz w:val="22"/>
          <w:szCs w:val="22"/>
          <w:lang w:val="ka-GE"/>
        </w:rPr>
        <w:t xml:space="preserve">ტექნიკური პრობლემების გამო. </w:t>
      </w:r>
    </w:p>
    <w:p w14:paraId="0398F917" w14:textId="77777777" w:rsidR="00DD6C77" w:rsidRDefault="008D367E" w:rsidP="00125712">
      <w:pPr>
        <w:jc w:val="both"/>
        <w:rPr>
          <w:rFonts w:ascii="Sylfaen" w:hAnsi="Sylfaen"/>
          <w:sz w:val="22"/>
          <w:szCs w:val="22"/>
          <w:lang w:val="ka-GE"/>
        </w:rPr>
      </w:pPr>
      <w:r w:rsidRPr="0069272A">
        <w:rPr>
          <w:rFonts w:ascii="Sylfaen" w:hAnsi="Sylfaen"/>
          <w:sz w:val="22"/>
          <w:szCs w:val="22"/>
          <w:lang w:val="ka-GE"/>
        </w:rPr>
        <w:t>2015 წლიდან</w:t>
      </w:r>
      <w:r w:rsidR="0068710C">
        <w:rPr>
          <w:rFonts w:ascii="Sylfaen" w:hAnsi="Sylfaen"/>
          <w:sz w:val="22"/>
          <w:szCs w:val="22"/>
          <w:lang w:val="ka-GE"/>
        </w:rPr>
        <w:t xml:space="preserve"> </w:t>
      </w:r>
      <w:r w:rsidRPr="0069272A">
        <w:rPr>
          <w:rFonts w:ascii="Sylfaen" w:hAnsi="Sylfaen"/>
          <w:sz w:val="22"/>
          <w:szCs w:val="22"/>
          <w:lang w:val="ka-GE"/>
        </w:rPr>
        <w:t xml:space="preserve">იოდის გლობალურმა ქსელმა </w:t>
      </w:r>
      <w:r w:rsidR="0068710C" w:rsidRPr="0068710C">
        <w:rPr>
          <w:rFonts w:ascii="Sylfaen" w:hAnsi="Sylfaen"/>
          <w:sz w:val="22"/>
          <w:szCs w:val="22"/>
          <w:lang w:val="ka-GE"/>
        </w:rPr>
        <w:t xml:space="preserve">(IGN) </w:t>
      </w:r>
      <w:r w:rsidR="00ED2665">
        <w:rPr>
          <w:rFonts w:ascii="Sylfaen" w:hAnsi="Sylfaen"/>
          <w:sz w:val="22"/>
          <w:szCs w:val="22"/>
          <w:lang w:val="ka-GE"/>
        </w:rPr>
        <w:t>დაიწყო</w:t>
      </w:r>
      <w:r w:rsidRPr="0069272A">
        <w:rPr>
          <w:rFonts w:ascii="Sylfaen" w:hAnsi="Sylfaen"/>
          <w:sz w:val="22"/>
          <w:szCs w:val="22"/>
          <w:lang w:val="ka-GE"/>
        </w:rPr>
        <w:t xml:space="preserve"> თანამშრომლობა საქართველოს დაავადებათა კონტროლის ცენტრთან (NCDC) და </w:t>
      </w:r>
      <w:r w:rsidR="0068710C" w:rsidRPr="0068710C">
        <w:rPr>
          <w:rFonts w:ascii="Sylfaen" w:hAnsi="Sylfaen"/>
          <w:sz w:val="22"/>
          <w:szCs w:val="22"/>
          <w:lang w:val="ka-GE"/>
        </w:rPr>
        <w:t>UNICEF</w:t>
      </w:r>
      <w:r w:rsidRPr="0069272A">
        <w:rPr>
          <w:rFonts w:ascii="Sylfaen" w:hAnsi="Sylfaen"/>
          <w:sz w:val="22"/>
          <w:szCs w:val="22"/>
          <w:lang w:val="ka-GE"/>
        </w:rPr>
        <w:t xml:space="preserve"> საქართველოს ოფისთან, რათა გაძლიერებულიყო </w:t>
      </w:r>
      <w:r w:rsidR="00DD6C77">
        <w:rPr>
          <w:rFonts w:ascii="Sylfaen" w:hAnsi="Sylfaen"/>
          <w:sz w:val="22"/>
          <w:szCs w:val="22"/>
          <w:lang w:val="ka-GE"/>
        </w:rPr>
        <w:t xml:space="preserve">მოსახლეობაში </w:t>
      </w:r>
      <w:r w:rsidRPr="0069272A">
        <w:rPr>
          <w:rFonts w:ascii="Sylfaen" w:hAnsi="Sylfaen"/>
          <w:sz w:val="22"/>
          <w:szCs w:val="22"/>
          <w:lang w:val="ka-GE"/>
        </w:rPr>
        <w:t xml:space="preserve">იოდის </w:t>
      </w:r>
      <w:r w:rsidR="00DD6C77">
        <w:rPr>
          <w:rFonts w:ascii="Sylfaen" w:hAnsi="Sylfaen"/>
          <w:sz w:val="22"/>
          <w:szCs w:val="22"/>
          <w:lang w:val="ka-GE"/>
        </w:rPr>
        <w:t xml:space="preserve">სტატუსის </w:t>
      </w:r>
      <w:r w:rsidRPr="0069272A">
        <w:rPr>
          <w:rFonts w:ascii="Sylfaen" w:hAnsi="Sylfaen"/>
          <w:sz w:val="22"/>
          <w:szCs w:val="22"/>
          <w:lang w:val="ka-GE"/>
        </w:rPr>
        <w:t>მონიტორინგი</w:t>
      </w:r>
      <w:r w:rsidR="00DD6C77">
        <w:rPr>
          <w:rFonts w:ascii="Sylfaen" w:hAnsi="Sylfaen"/>
          <w:sz w:val="22"/>
          <w:szCs w:val="22"/>
          <w:lang w:val="ka-GE"/>
        </w:rPr>
        <w:t xml:space="preserve">. </w:t>
      </w:r>
      <w:r w:rsidRPr="0069272A">
        <w:rPr>
          <w:rFonts w:ascii="Sylfaen" w:hAnsi="Sylfaen"/>
          <w:sz w:val="22"/>
          <w:szCs w:val="22"/>
          <w:lang w:val="ka-GE"/>
        </w:rPr>
        <w:t xml:space="preserve">იოდის გლობალურმა ქსელმა </w:t>
      </w:r>
      <w:r w:rsidR="0068710C">
        <w:rPr>
          <w:rFonts w:ascii="Sylfaen" w:hAnsi="Sylfaen"/>
          <w:sz w:val="22"/>
          <w:szCs w:val="22"/>
          <w:lang w:val="ka-GE"/>
        </w:rPr>
        <w:t>ხელი შეუწყო</w:t>
      </w:r>
      <w:r w:rsidRPr="0069272A">
        <w:rPr>
          <w:rFonts w:ascii="Sylfaen" w:hAnsi="Sylfaen"/>
          <w:sz w:val="22"/>
          <w:szCs w:val="22"/>
          <w:lang w:val="ka-GE"/>
        </w:rPr>
        <w:t xml:space="preserve"> შარდში იოდის </w:t>
      </w:r>
      <w:r w:rsidR="0068710C">
        <w:rPr>
          <w:rFonts w:ascii="Sylfaen" w:hAnsi="Sylfaen"/>
          <w:sz w:val="22"/>
          <w:szCs w:val="22"/>
          <w:lang w:val="ka-GE"/>
        </w:rPr>
        <w:t xml:space="preserve">კონცენტრაციის </w:t>
      </w:r>
      <w:r w:rsidRPr="0069272A">
        <w:rPr>
          <w:rFonts w:ascii="Sylfaen" w:hAnsi="Sylfaen"/>
          <w:sz w:val="22"/>
          <w:szCs w:val="22"/>
          <w:lang w:val="ka-GE"/>
        </w:rPr>
        <w:t>განსაზღვრის</w:t>
      </w:r>
      <w:r w:rsidR="00DD6C77">
        <w:rPr>
          <w:rFonts w:ascii="Sylfaen" w:hAnsi="Sylfaen"/>
          <w:sz w:val="22"/>
          <w:szCs w:val="22"/>
          <w:lang w:val="ka-GE"/>
        </w:rPr>
        <w:t>ათვის</w:t>
      </w:r>
      <w:r w:rsidRPr="0069272A">
        <w:rPr>
          <w:rFonts w:ascii="Sylfaen" w:hAnsi="Sylfaen"/>
          <w:sz w:val="22"/>
          <w:szCs w:val="22"/>
          <w:lang w:val="ka-GE"/>
        </w:rPr>
        <w:t xml:space="preserve"> ლაბორატორი</w:t>
      </w:r>
      <w:r w:rsidR="00DD6C77">
        <w:rPr>
          <w:rFonts w:ascii="Sylfaen" w:hAnsi="Sylfaen"/>
          <w:sz w:val="22"/>
          <w:szCs w:val="22"/>
          <w:lang w:val="ka-GE"/>
        </w:rPr>
        <w:t xml:space="preserve">ული სიმძლავრის </w:t>
      </w:r>
      <w:r w:rsidRPr="0069272A">
        <w:rPr>
          <w:rFonts w:ascii="Sylfaen" w:hAnsi="Sylfaen"/>
          <w:sz w:val="22"/>
          <w:szCs w:val="22"/>
          <w:lang w:val="ka-GE"/>
        </w:rPr>
        <w:t>შექმნას თბილისში</w:t>
      </w:r>
      <w:r w:rsidR="00DD6C77">
        <w:rPr>
          <w:rFonts w:ascii="Sylfaen" w:hAnsi="Sylfaen"/>
          <w:sz w:val="22"/>
          <w:szCs w:val="22"/>
          <w:lang w:val="ka-GE"/>
        </w:rPr>
        <w:t xml:space="preserve"> და </w:t>
      </w:r>
      <w:r w:rsidRPr="0069272A">
        <w:rPr>
          <w:rFonts w:ascii="Sylfaen" w:hAnsi="Sylfaen"/>
          <w:sz w:val="22"/>
          <w:szCs w:val="22"/>
          <w:lang w:val="ka-GE"/>
        </w:rPr>
        <w:t xml:space="preserve"> უზრუნველყო</w:t>
      </w:r>
      <w:r w:rsidR="00DD6C77">
        <w:rPr>
          <w:rFonts w:ascii="Sylfaen" w:hAnsi="Sylfaen"/>
          <w:sz w:val="22"/>
          <w:szCs w:val="22"/>
          <w:lang w:val="ka-GE"/>
        </w:rPr>
        <w:t xml:space="preserve"> ამ ლაბორატორიული ტესტის </w:t>
      </w:r>
      <w:r w:rsidRPr="0069272A">
        <w:rPr>
          <w:rFonts w:ascii="Sylfaen" w:hAnsi="Sylfaen"/>
          <w:sz w:val="22"/>
          <w:szCs w:val="22"/>
          <w:lang w:val="ka-GE"/>
        </w:rPr>
        <w:t xml:space="preserve">ხარისხი. </w:t>
      </w:r>
    </w:p>
    <w:p w14:paraId="1FB6E29D" w14:textId="7639EA07" w:rsidR="008D367E" w:rsidRPr="0069272A" w:rsidRDefault="008D367E" w:rsidP="00125712">
      <w:pPr>
        <w:jc w:val="both"/>
        <w:rPr>
          <w:rFonts w:ascii="Sylfaen" w:eastAsia="Times New Roman" w:hAnsi="Sylfaen" w:cs="Times New Roman"/>
          <w:sz w:val="22"/>
          <w:szCs w:val="22"/>
          <w:lang w:val="ka-GE"/>
        </w:rPr>
      </w:pPr>
      <w:r w:rsidRPr="0069272A">
        <w:rPr>
          <w:rFonts w:ascii="Sylfaen" w:hAnsi="Sylfaen"/>
          <w:sz w:val="22"/>
          <w:szCs w:val="22"/>
          <w:lang w:val="ka-GE"/>
        </w:rPr>
        <w:t xml:space="preserve">2016 წელს იოდის გლობალური ქსელი დაეხმარა NCDC-ს იოდის </w:t>
      </w:r>
      <w:r w:rsidR="00DD6C77">
        <w:rPr>
          <w:rFonts w:ascii="Sylfaen" w:hAnsi="Sylfaen"/>
          <w:sz w:val="22"/>
          <w:szCs w:val="22"/>
          <w:lang w:val="ka-GE"/>
        </w:rPr>
        <w:t>სტატუსის განსაზღვრისათვის</w:t>
      </w:r>
      <w:r w:rsidRPr="0069272A">
        <w:rPr>
          <w:rFonts w:ascii="Sylfaen" w:hAnsi="Sylfaen"/>
          <w:sz w:val="22"/>
          <w:szCs w:val="22"/>
          <w:lang w:val="ka-GE"/>
        </w:rPr>
        <w:t xml:space="preserve"> </w:t>
      </w:r>
      <w:r w:rsidR="00ED2665" w:rsidRPr="0069272A">
        <w:rPr>
          <w:rFonts w:ascii="Sylfaen" w:hAnsi="Sylfaen"/>
          <w:sz w:val="22"/>
          <w:szCs w:val="22"/>
          <w:lang w:val="ka-GE"/>
        </w:rPr>
        <w:t xml:space="preserve">მცირე მასშტაბიანი </w:t>
      </w:r>
      <w:r w:rsidRPr="0069272A">
        <w:rPr>
          <w:rFonts w:ascii="Sylfaen" w:hAnsi="Sylfaen"/>
          <w:sz w:val="22"/>
          <w:szCs w:val="22"/>
          <w:lang w:val="ka-GE"/>
        </w:rPr>
        <w:t xml:space="preserve">კვლევის </w:t>
      </w:r>
      <w:r w:rsidR="00DD6C77">
        <w:rPr>
          <w:rFonts w:ascii="Sylfaen" w:hAnsi="Sylfaen"/>
          <w:sz w:val="22"/>
          <w:szCs w:val="22"/>
          <w:lang w:val="ka-GE"/>
        </w:rPr>
        <w:t>განხორციელებაში</w:t>
      </w:r>
      <w:r w:rsidRPr="0069272A">
        <w:rPr>
          <w:rFonts w:ascii="Sylfaen" w:hAnsi="Sylfaen"/>
          <w:sz w:val="22"/>
          <w:szCs w:val="22"/>
          <w:lang w:val="ka-GE"/>
        </w:rPr>
        <w:t xml:space="preserve"> „</w:t>
      </w:r>
      <w:r w:rsidR="00DD6C77">
        <w:rPr>
          <w:rFonts w:ascii="Sylfaen" w:hAnsi="Sylfaen"/>
          <w:sz w:val="22"/>
          <w:szCs w:val="22"/>
          <w:lang w:val="ka-GE"/>
        </w:rPr>
        <w:t xml:space="preserve">საქართველოს </w:t>
      </w:r>
      <w:r w:rsidR="0068710C">
        <w:rPr>
          <w:rFonts w:ascii="Sylfaen" w:hAnsi="Sylfaen"/>
          <w:sz w:val="22"/>
          <w:szCs w:val="22"/>
          <w:lang w:val="ka-GE"/>
        </w:rPr>
        <w:t>ნუტრიციული</w:t>
      </w:r>
      <w:r w:rsidRPr="0069272A">
        <w:rPr>
          <w:rFonts w:ascii="Sylfaen" w:hAnsi="Sylfaen"/>
          <w:sz w:val="22"/>
          <w:szCs w:val="22"/>
          <w:lang w:val="ka-GE"/>
        </w:rPr>
        <w:t xml:space="preserve"> მონიტორინგი</w:t>
      </w:r>
      <w:r w:rsidR="00DD6C77">
        <w:rPr>
          <w:rFonts w:ascii="Sylfaen" w:hAnsi="Sylfaen"/>
          <w:sz w:val="22"/>
          <w:szCs w:val="22"/>
          <w:lang w:val="ka-GE"/>
        </w:rPr>
        <w:t>სა</w:t>
      </w:r>
      <w:r w:rsidRPr="0069272A">
        <w:rPr>
          <w:rFonts w:ascii="Sylfaen" w:hAnsi="Sylfaen"/>
          <w:sz w:val="22"/>
          <w:szCs w:val="22"/>
          <w:lang w:val="ka-GE"/>
        </w:rPr>
        <w:t xml:space="preserve"> და </w:t>
      </w:r>
      <w:r w:rsidR="00DD6C77">
        <w:rPr>
          <w:rFonts w:ascii="Sylfaen" w:hAnsi="Sylfaen"/>
          <w:sz w:val="22"/>
          <w:szCs w:val="22"/>
          <w:lang w:val="ka-GE"/>
        </w:rPr>
        <w:t xml:space="preserve">ზედამხედველობის სისტემის“ </w:t>
      </w:r>
      <w:r w:rsidRPr="0069272A">
        <w:rPr>
          <w:rFonts w:ascii="Sylfaen" w:hAnsi="Sylfaen"/>
          <w:sz w:val="22"/>
          <w:szCs w:val="22"/>
          <w:lang w:val="ka-GE"/>
        </w:rPr>
        <w:t>პროექტის ფარგლებში, რომელიც დაფინანსებული იყო აშშ დაავადებათა კონტროლის ცენტრის მიერ. შეფასების შედეგებმა აჩვენა, რომ შარდში იოდის კონცენტრაციის მედიანა სასკოლო ასაკის ბავშვებს შორის იყო 293</w:t>
      </w:r>
      <w:r w:rsidRPr="0069272A">
        <w:rPr>
          <w:rFonts w:ascii="Sylfaen" w:hAnsi="Sylfaen" w:cstheme="minorHAnsi"/>
          <w:sz w:val="22"/>
          <w:szCs w:val="22"/>
          <w:lang w:val="ka-GE"/>
        </w:rPr>
        <w:t xml:space="preserve"> µ</w:t>
      </w:r>
      <w:r w:rsidRPr="0069272A">
        <w:rPr>
          <w:rFonts w:ascii="Sylfaen" w:hAnsi="Sylfaen"/>
          <w:sz w:val="22"/>
          <w:szCs w:val="22"/>
          <w:lang w:val="ka-GE"/>
        </w:rPr>
        <w:t xml:space="preserve">g/L, </w:t>
      </w:r>
      <w:r w:rsidR="0068710C">
        <w:rPr>
          <w:rFonts w:ascii="Sylfaen" w:hAnsi="Sylfaen"/>
          <w:sz w:val="22"/>
          <w:szCs w:val="22"/>
          <w:lang w:val="ka-GE"/>
        </w:rPr>
        <w:t xml:space="preserve">რაც </w:t>
      </w:r>
      <w:r w:rsidRPr="0069272A">
        <w:rPr>
          <w:rFonts w:ascii="Sylfaen" w:hAnsi="Sylfaen"/>
          <w:sz w:val="22"/>
          <w:szCs w:val="22"/>
          <w:lang w:val="ka-GE"/>
        </w:rPr>
        <w:t>გაცილებით დაბალი</w:t>
      </w:r>
      <w:r w:rsidR="00ED2665">
        <w:rPr>
          <w:rFonts w:ascii="Sylfaen" w:hAnsi="Sylfaen"/>
          <w:sz w:val="22"/>
          <w:szCs w:val="22"/>
          <w:lang w:val="ka-GE"/>
        </w:rPr>
        <w:t xml:space="preserve"> იყო,</w:t>
      </w:r>
      <w:r w:rsidRPr="0069272A">
        <w:rPr>
          <w:rFonts w:ascii="Sylfaen" w:hAnsi="Sylfaen"/>
          <w:sz w:val="22"/>
          <w:szCs w:val="22"/>
          <w:lang w:val="ka-GE"/>
        </w:rPr>
        <w:t xml:space="preserve"> ვიდრე </w:t>
      </w:r>
      <w:r w:rsidRPr="0069272A">
        <w:rPr>
          <w:rFonts w:ascii="Sylfaen" w:hAnsi="Sylfaen"/>
          <w:sz w:val="22"/>
          <w:szCs w:val="22"/>
          <w:lang w:val="ka-GE"/>
        </w:rPr>
        <w:lastRenderedPageBreak/>
        <w:t xml:space="preserve">2005 წელს. ორსულ ქალებში </w:t>
      </w:r>
      <w:r w:rsidR="0068710C" w:rsidRPr="003405A0">
        <w:rPr>
          <w:lang w:val="ka-GE"/>
        </w:rPr>
        <w:t>UIC</w:t>
      </w:r>
      <w:r w:rsidR="0068710C" w:rsidRPr="0069272A">
        <w:rPr>
          <w:rFonts w:ascii="Sylfaen" w:hAnsi="Sylfaen"/>
          <w:sz w:val="22"/>
          <w:szCs w:val="22"/>
          <w:lang w:val="ka-GE"/>
        </w:rPr>
        <w:t xml:space="preserve"> </w:t>
      </w:r>
      <w:r w:rsidRPr="0069272A">
        <w:rPr>
          <w:rFonts w:ascii="Sylfaen" w:hAnsi="Sylfaen"/>
          <w:sz w:val="22"/>
          <w:szCs w:val="22"/>
          <w:lang w:val="ka-GE"/>
        </w:rPr>
        <w:t>მედიანა იყო 249</w:t>
      </w:r>
      <w:r w:rsidRPr="0069272A">
        <w:rPr>
          <w:rFonts w:ascii="Sylfaen" w:hAnsi="Sylfaen" w:cstheme="minorHAnsi"/>
          <w:sz w:val="22"/>
          <w:szCs w:val="22"/>
          <w:lang w:val="ka-GE"/>
        </w:rPr>
        <w:t>µ</w:t>
      </w:r>
      <w:r w:rsidRPr="0069272A">
        <w:rPr>
          <w:rFonts w:ascii="Sylfaen" w:hAnsi="Sylfaen"/>
          <w:sz w:val="22"/>
          <w:szCs w:val="22"/>
          <w:lang w:val="ka-GE"/>
        </w:rPr>
        <w:t xml:space="preserve">g/L. მიუხედავად იმისა, რომ ეს შედეგები მიუთითებდა იოდის ოპტიმალურ მოხმარებაზე, </w:t>
      </w:r>
      <w:r w:rsidRPr="0069272A">
        <w:rPr>
          <w:rFonts w:ascii="Sylfaen" w:eastAsia="Times New Roman" w:hAnsi="Sylfaen" w:cs="Times New Roman"/>
          <w:sz w:val="22"/>
          <w:szCs w:val="22"/>
          <w:lang w:val="ka-GE"/>
        </w:rPr>
        <w:t xml:space="preserve">NCDC-მ </w:t>
      </w:r>
      <w:r w:rsidR="0068710C" w:rsidRPr="0068710C">
        <w:rPr>
          <w:rFonts w:ascii="Sylfaen" w:hAnsi="Sylfaen"/>
          <w:sz w:val="22"/>
          <w:szCs w:val="22"/>
          <w:lang w:val="ka-GE"/>
        </w:rPr>
        <w:t>UNICEF</w:t>
      </w:r>
      <w:r w:rsidR="0068710C" w:rsidRPr="0069272A">
        <w:rPr>
          <w:rFonts w:ascii="Sylfaen" w:eastAsia="Times New Roman" w:hAnsi="Sylfaen" w:cs="Times New Roman"/>
          <w:sz w:val="22"/>
          <w:szCs w:val="22"/>
          <w:lang w:val="ka-GE"/>
        </w:rPr>
        <w:t xml:space="preserve"> </w:t>
      </w:r>
      <w:r w:rsidRPr="0069272A">
        <w:rPr>
          <w:rFonts w:ascii="Sylfaen" w:eastAsia="Times New Roman" w:hAnsi="Sylfaen" w:cs="Times New Roman"/>
          <w:sz w:val="22"/>
          <w:szCs w:val="22"/>
          <w:lang w:val="ka-GE"/>
        </w:rPr>
        <w:t>საქართველოს ოფისთან და იოდის გლობალურ ქსელთა</w:t>
      </w:r>
      <w:r w:rsidR="00DD6C77">
        <w:rPr>
          <w:rFonts w:ascii="Sylfaen" w:eastAsia="Times New Roman" w:hAnsi="Sylfaen" w:cs="Times New Roman"/>
          <w:sz w:val="22"/>
          <w:szCs w:val="22"/>
          <w:lang w:val="ka-GE"/>
        </w:rPr>
        <w:t>ნ თანამშრომლობით 2017 წლის მაის</w:t>
      </w:r>
      <w:r w:rsidRPr="0069272A">
        <w:rPr>
          <w:rFonts w:ascii="Sylfaen" w:eastAsia="Times New Roman" w:hAnsi="Sylfaen" w:cs="Times New Roman"/>
          <w:sz w:val="22"/>
          <w:szCs w:val="22"/>
          <w:lang w:val="ka-GE"/>
        </w:rPr>
        <w:t xml:space="preserve">-ივნისის განმავლობაში </w:t>
      </w:r>
      <w:r w:rsidR="00DD6C77">
        <w:rPr>
          <w:rFonts w:ascii="Sylfaen" w:eastAsia="Times New Roman" w:hAnsi="Sylfaen" w:cs="Times New Roman"/>
          <w:sz w:val="22"/>
          <w:szCs w:val="22"/>
          <w:lang w:val="ka-GE"/>
        </w:rPr>
        <w:t xml:space="preserve">დაგეგმა და </w:t>
      </w:r>
      <w:r w:rsidRPr="0069272A">
        <w:rPr>
          <w:rFonts w:ascii="Sylfaen" w:eastAsia="Times New Roman" w:hAnsi="Sylfaen" w:cs="Times New Roman"/>
          <w:sz w:val="22"/>
          <w:szCs w:val="22"/>
          <w:lang w:val="ka-GE"/>
        </w:rPr>
        <w:t>ჩაატარა  ქვეყნის მასშტაბით მოსახლეობის ნუტრიციული სტატუსის  (სასკოლოს ასაკის ბავშვები და ორსული ქალები) და იოდირებული მარილის მოხმარების რეპრეზენტატ</w:t>
      </w:r>
      <w:r w:rsidR="0068710C">
        <w:rPr>
          <w:rFonts w:ascii="Sylfaen" w:eastAsia="Times New Roman" w:hAnsi="Sylfaen" w:cs="Times New Roman"/>
          <w:sz w:val="22"/>
          <w:szCs w:val="22"/>
          <w:lang w:val="ka-GE"/>
        </w:rPr>
        <w:t>იული შეფასება. ეს კვლევა საჭირო იყო</w:t>
      </w:r>
      <w:r w:rsidRPr="0069272A">
        <w:rPr>
          <w:rFonts w:ascii="Sylfaen" w:eastAsia="Times New Roman" w:hAnsi="Sylfaen" w:cs="Times New Roman"/>
          <w:sz w:val="22"/>
          <w:szCs w:val="22"/>
          <w:lang w:val="ka-GE"/>
        </w:rPr>
        <w:t xml:space="preserve"> იმისათვის, რომ </w:t>
      </w:r>
      <w:r w:rsidR="00ED2665">
        <w:rPr>
          <w:rFonts w:ascii="Sylfaen" w:eastAsia="Times New Roman" w:hAnsi="Sylfaen" w:cs="Times New Roman"/>
          <w:sz w:val="22"/>
          <w:szCs w:val="22"/>
          <w:lang w:val="ka-GE"/>
        </w:rPr>
        <w:t xml:space="preserve">ქვეყანაში </w:t>
      </w:r>
      <w:r w:rsidRPr="0069272A">
        <w:rPr>
          <w:rFonts w:ascii="Sylfaen" w:eastAsia="Times New Roman" w:hAnsi="Sylfaen" w:cs="Times New Roman"/>
          <w:sz w:val="22"/>
          <w:szCs w:val="22"/>
          <w:lang w:val="ka-GE"/>
        </w:rPr>
        <w:t xml:space="preserve">არსებობდეს </w:t>
      </w:r>
      <w:r w:rsidR="0068710C">
        <w:rPr>
          <w:rFonts w:ascii="Sylfaen" w:eastAsia="Times New Roman" w:hAnsi="Sylfaen" w:cs="Times New Roman"/>
          <w:sz w:val="22"/>
          <w:szCs w:val="22"/>
          <w:lang w:val="ka-GE"/>
        </w:rPr>
        <w:t xml:space="preserve">ხელმისაწვდომი </w:t>
      </w:r>
      <w:r w:rsidRPr="0069272A">
        <w:rPr>
          <w:rFonts w:ascii="Sylfaen" w:eastAsia="Times New Roman" w:hAnsi="Sylfaen" w:cs="Times New Roman"/>
          <w:sz w:val="22"/>
          <w:szCs w:val="22"/>
          <w:lang w:val="ka-GE"/>
        </w:rPr>
        <w:t>ზუსტი ინფორმაცია პოლიტი</w:t>
      </w:r>
      <w:r w:rsidR="0068710C">
        <w:rPr>
          <w:rFonts w:ascii="Sylfaen" w:eastAsia="Times New Roman" w:hAnsi="Sylfaen" w:cs="Times New Roman"/>
          <w:sz w:val="22"/>
          <w:szCs w:val="22"/>
          <w:lang w:val="ka-GE"/>
        </w:rPr>
        <w:t>კის შემქმნელებისათვის მონიტორინგის ჩარჩოს გაძლიერებისა</w:t>
      </w:r>
      <w:r w:rsidRPr="0069272A">
        <w:rPr>
          <w:rFonts w:ascii="Sylfaen" w:eastAsia="Times New Roman" w:hAnsi="Sylfaen" w:cs="Times New Roman"/>
          <w:sz w:val="22"/>
          <w:szCs w:val="22"/>
          <w:lang w:val="ka-GE"/>
        </w:rPr>
        <w:t xml:space="preserve"> და მარილში ი</w:t>
      </w:r>
      <w:r w:rsidR="0068710C">
        <w:rPr>
          <w:rFonts w:ascii="Sylfaen" w:eastAsia="Times New Roman" w:hAnsi="Sylfaen" w:cs="Times New Roman"/>
          <w:sz w:val="22"/>
          <w:szCs w:val="22"/>
          <w:lang w:val="ka-GE"/>
        </w:rPr>
        <w:t xml:space="preserve">ოდის შემცველობის ნორმის რევიზიისათვის </w:t>
      </w:r>
      <w:r w:rsidRPr="0069272A">
        <w:rPr>
          <w:rFonts w:ascii="Sylfaen" w:eastAsia="Times New Roman" w:hAnsi="Sylfaen" w:cs="Times New Roman"/>
          <w:sz w:val="22"/>
          <w:szCs w:val="22"/>
          <w:lang w:val="ka-GE"/>
        </w:rPr>
        <w:t xml:space="preserve">(ამჟამად </w:t>
      </w:r>
      <w:r w:rsidRPr="0069272A">
        <w:rPr>
          <w:rFonts w:ascii="Sylfaen" w:hAnsi="Sylfaen"/>
          <w:sz w:val="22"/>
          <w:szCs w:val="22"/>
          <w:lang w:val="ka-GE"/>
        </w:rPr>
        <w:t>40±15 მგ/კგ</w:t>
      </w:r>
      <w:r w:rsidRPr="0069272A">
        <w:rPr>
          <w:rFonts w:ascii="Sylfaen" w:eastAsia="Times New Roman" w:hAnsi="Sylfaen" w:cs="Times New Roman"/>
          <w:sz w:val="22"/>
          <w:szCs w:val="22"/>
          <w:lang w:val="ka-GE"/>
        </w:rPr>
        <w:t xml:space="preserve">-ზე).  </w:t>
      </w:r>
    </w:p>
    <w:p w14:paraId="4620520A" w14:textId="35766E8F" w:rsidR="008D367E" w:rsidRPr="0069272A" w:rsidRDefault="0068710C" w:rsidP="008D367E">
      <w:pPr>
        <w:widowControl w:val="0"/>
        <w:autoSpaceDE w:val="0"/>
        <w:autoSpaceDN w:val="0"/>
        <w:adjustRightInd w:val="0"/>
        <w:jc w:val="both"/>
        <w:rPr>
          <w:rFonts w:ascii="Sylfaen" w:hAnsi="Sylfaen" w:cs="Times New Roman"/>
          <w:sz w:val="22"/>
          <w:szCs w:val="22"/>
          <w:lang w:val="ka-GE"/>
        </w:rPr>
      </w:pPr>
      <w:r w:rsidRPr="0068710C">
        <w:rPr>
          <w:rFonts w:ascii="Sylfaen" w:hAnsi="Sylfaen" w:cs="Times New Roman"/>
          <w:sz w:val="22"/>
          <w:szCs w:val="22"/>
          <w:lang w:val="ka-GE"/>
        </w:rPr>
        <w:t>WHO</w:t>
      </w:r>
      <w:r w:rsidR="008D367E" w:rsidRPr="0069272A">
        <w:rPr>
          <w:rFonts w:ascii="Sylfaen" w:hAnsi="Sylfaen" w:cs="Times New Roman"/>
          <w:sz w:val="22"/>
          <w:szCs w:val="22"/>
          <w:lang w:val="ka-GE"/>
        </w:rPr>
        <w:t>/</w:t>
      </w:r>
      <w:r>
        <w:rPr>
          <w:rFonts w:ascii="Sylfaen" w:hAnsi="Sylfaen" w:cs="Times New Roman"/>
          <w:sz w:val="22"/>
          <w:szCs w:val="22"/>
          <w:lang w:val="ka-GE"/>
        </w:rPr>
        <w:t>UNICEF</w:t>
      </w:r>
      <w:r w:rsidR="008D367E" w:rsidRPr="0069272A">
        <w:rPr>
          <w:rFonts w:ascii="Sylfaen" w:hAnsi="Sylfaen" w:cs="Times New Roman"/>
          <w:sz w:val="22"/>
          <w:szCs w:val="22"/>
          <w:lang w:val="ka-GE"/>
        </w:rPr>
        <w:t xml:space="preserve">/იოდის გლობალური ქსელი რეკომენდაციას უწევს </w:t>
      </w:r>
      <w:r>
        <w:rPr>
          <w:rFonts w:ascii="Sylfaen" w:hAnsi="Sylfaen" w:cs="Times New Roman"/>
          <w:sz w:val="22"/>
          <w:szCs w:val="22"/>
          <w:lang w:val="ka-GE"/>
        </w:rPr>
        <w:t>მოსახლეობ</w:t>
      </w:r>
      <w:r w:rsidR="008D367E" w:rsidRPr="0069272A">
        <w:rPr>
          <w:rFonts w:ascii="Sylfaen" w:hAnsi="Sylfaen" w:cs="Times New Roman"/>
          <w:sz w:val="22"/>
          <w:szCs w:val="22"/>
          <w:lang w:val="ka-GE"/>
        </w:rPr>
        <w:t xml:space="preserve">ის იოდის სტატუსის მონიტორინგს შარდში იოდის კონცენტრაციის გაზომვით და </w:t>
      </w:r>
      <w:r w:rsidRPr="00ED2665">
        <w:rPr>
          <w:rFonts w:ascii="Sylfaen" w:hAnsi="Sylfaen" w:cs="Times New Roman"/>
          <w:sz w:val="22"/>
          <w:szCs w:val="22"/>
          <w:lang w:val="ka-GE"/>
        </w:rPr>
        <w:t>U</w:t>
      </w:r>
      <w:r w:rsidR="00ED2665" w:rsidRPr="00ED2665">
        <w:rPr>
          <w:rFonts w:ascii="Sylfaen" w:hAnsi="Sylfaen" w:cs="Times New Roman"/>
          <w:sz w:val="22"/>
          <w:szCs w:val="22"/>
          <w:lang w:val="ka-GE"/>
        </w:rPr>
        <w:t xml:space="preserve">IC </w:t>
      </w:r>
      <w:r w:rsidR="008D367E" w:rsidRPr="0069272A">
        <w:rPr>
          <w:rFonts w:ascii="Sylfaen" w:hAnsi="Sylfaen" w:cs="Times New Roman"/>
          <w:sz w:val="22"/>
          <w:szCs w:val="22"/>
          <w:lang w:val="ka-GE"/>
        </w:rPr>
        <w:t>მედიანის მიღებით. თუმცა ეს მიდგომა არ იძლევა ინფორმაციას მოსახლეობის პროცენტულ</w:t>
      </w:r>
      <w:r w:rsidR="00ED2665">
        <w:rPr>
          <w:rFonts w:ascii="Sylfaen" w:hAnsi="Sylfaen" w:cs="Times New Roman"/>
          <w:sz w:val="22"/>
          <w:szCs w:val="22"/>
          <w:lang w:val="ka-GE"/>
        </w:rPr>
        <w:t>ობაზე</w:t>
      </w:r>
      <w:r w:rsidR="008D367E" w:rsidRPr="0069272A">
        <w:rPr>
          <w:rFonts w:ascii="Sylfaen" w:hAnsi="Sylfaen" w:cs="Times New Roman"/>
          <w:sz w:val="22"/>
          <w:szCs w:val="22"/>
          <w:lang w:val="ka-GE"/>
        </w:rPr>
        <w:t xml:space="preserve"> იოდის დეფიცის ან ჭარბი მიღების თვალსაზრისით. აშშ მედიცინის ინსტიტუტი </w:t>
      </w:r>
      <w:r w:rsidR="00ED2665" w:rsidRPr="0069272A">
        <w:rPr>
          <w:rFonts w:ascii="Sylfaen" w:hAnsi="Sylfaen" w:cs="Times New Roman"/>
          <w:sz w:val="22"/>
          <w:szCs w:val="22"/>
          <w:lang w:val="ka-GE"/>
        </w:rPr>
        <w:t xml:space="preserve">ბავშვებში </w:t>
      </w:r>
      <w:r w:rsidR="008D367E" w:rsidRPr="0069272A">
        <w:rPr>
          <w:rFonts w:ascii="Sylfaen" w:hAnsi="Sylfaen" w:cs="Times New Roman"/>
          <w:sz w:val="22"/>
          <w:szCs w:val="22"/>
          <w:lang w:val="ka-GE"/>
        </w:rPr>
        <w:t xml:space="preserve">რეკომენდაციას უწევს იოდის დღიური </w:t>
      </w:r>
      <w:r w:rsidR="00ED2665">
        <w:rPr>
          <w:rFonts w:ascii="Sylfaen" w:hAnsi="Sylfaen" w:cs="Times New Roman"/>
          <w:sz w:val="22"/>
          <w:szCs w:val="22"/>
          <w:lang w:val="ka-GE"/>
        </w:rPr>
        <w:t>მოხმარების</w:t>
      </w:r>
      <w:r w:rsidR="008D367E" w:rsidRPr="0069272A">
        <w:rPr>
          <w:rFonts w:ascii="Sylfaen" w:hAnsi="Sylfaen" w:cs="Times New Roman"/>
          <w:sz w:val="22"/>
          <w:szCs w:val="22"/>
          <w:lang w:val="ka-GE"/>
        </w:rPr>
        <w:t xml:space="preserve"> გამოთვლას სხეულის წონ</w:t>
      </w:r>
      <w:r w:rsidR="00432E77">
        <w:rPr>
          <w:rFonts w:ascii="Sylfaen" w:hAnsi="Sylfaen" w:cs="Times New Roman"/>
          <w:sz w:val="22"/>
          <w:szCs w:val="22"/>
          <w:lang w:val="ka-GE"/>
        </w:rPr>
        <w:t>ა</w:t>
      </w:r>
      <w:r w:rsidR="008D367E" w:rsidRPr="0069272A">
        <w:rPr>
          <w:rFonts w:ascii="Sylfaen" w:hAnsi="Sylfaen" w:cs="Times New Roman"/>
          <w:sz w:val="22"/>
          <w:szCs w:val="22"/>
          <w:lang w:val="ka-GE"/>
        </w:rPr>
        <w:t>ს</w:t>
      </w:r>
      <w:r w:rsidR="00432E77">
        <w:rPr>
          <w:rFonts w:ascii="Sylfaen" w:hAnsi="Sylfaen" w:cs="Times New Roman"/>
          <w:sz w:val="22"/>
          <w:szCs w:val="22"/>
          <w:lang w:val="ka-GE"/>
        </w:rPr>
        <w:t>ა</w:t>
      </w:r>
      <w:r w:rsidR="008D367E" w:rsidRPr="0069272A">
        <w:rPr>
          <w:rFonts w:ascii="Sylfaen" w:hAnsi="Sylfaen" w:cs="Times New Roman"/>
          <w:sz w:val="22"/>
          <w:szCs w:val="22"/>
          <w:lang w:val="ka-GE"/>
        </w:rPr>
        <w:t xml:space="preserve"> და შარდის მოცულობას შორის დამოკიდებულების მეშვეობით [2]. </w:t>
      </w:r>
      <w:r w:rsidR="00432E77">
        <w:rPr>
          <w:rFonts w:ascii="Sylfaen" w:hAnsi="Sylfaen" w:cs="Times New Roman"/>
          <w:sz w:val="22"/>
          <w:szCs w:val="22"/>
          <w:lang w:val="ka-GE"/>
        </w:rPr>
        <w:t xml:space="preserve">სწორედ </w:t>
      </w:r>
      <w:r w:rsidR="008D367E" w:rsidRPr="0069272A">
        <w:rPr>
          <w:rFonts w:ascii="Sylfaen" w:hAnsi="Sylfaen" w:cs="Times New Roman"/>
          <w:sz w:val="22"/>
          <w:szCs w:val="22"/>
          <w:lang w:val="ka-GE"/>
        </w:rPr>
        <w:t xml:space="preserve">ეს მიდგომა გამოიყენეს 2017 წლის იოდის  </w:t>
      </w:r>
      <w:r w:rsidR="00ED2665">
        <w:rPr>
          <w:rFonts w:ascii="Sylfaen" w:hAnsi="Sylfaen" w:cs="Times New Roman"/>
          <w:sz w:val="22"/>
          <w:szCs w:val="22"/>
          <w:lang w:val="ka-GE"/>
        </w:rPr>
        <w:t xml:space="preserve">სტატუსის </w:t>
      </w:r>
      <w:r w:rsidR="008D367E" w:rsidRPr="0069272A">
        <w:rPr>
          <w:rFonts w:ascii="Sylfaen" w:hAnsi="Sylfaen" w:cs="Times New Roman"/>
          <w:sz w:val="22"/>
          <w:szCs w:val="22"/>
          <w:lang w:val="ka-GE"/>
        </w:rPr>
        <w:t xml:space="preserve">კვლევისას საქართველოში. </w:t>
      </w:r>
    </w:p>
    <w:p w14:paraId="60F81B87" w14:textId="02305571" w:rsidR="008D367E" w:rsidRPr="00666D3D" w:rsidRDefault="008D367E" w:rsidP="008D367E">
      <w:pPr>
        <w:widowControl w:val="0"/>
        <w:autoSpaceDE w:val="0"/>
        <w:autoSpaceDN w:val="0"/>
        <w:adjustRightInd w:val="0"/>
        <w:jc w:val="both"/>
        <w:rPr>
          <w:rFonts w:ascii="Sylfaen" w:hAnsi="Sylfaen" w:cs="Times New Roman"/>
          <w:sz w:val="22"/>
          <w:szCs w:val="22"/>
          <w:lang w:val="ka-GE"/>
        </w:rPr>
      </w:pPr>
      <w:r w:rsidRPr="0056129C">
        <w:rPr>
          <w:rFonts w:ascii="Sylfaen" w:hAnsi="Sylfaen" w:cs="Times New Roman"/>
          <w:sz w:val="22"/>
          <w:szCs w:val="22"/>
          <w:lang w:val="ka-GE"/>
        </w:rPr>
        <w:t xml:space="preserve">2017 წლის კვლევის დროს იოდის მოხმარების </w:t>
      </w:r>
      <w:r w:rsidR="00640201" w:rsidRPr="0056129C">
        <w:rPr>
          <w:rFonts w:ascii="Sylfaen" w:hAnsi="Sylfaen" w:cs="Times New Roman"/>
          <w:sz w:val="22"/>
          <w:szCs w:val="22"/>
          <w:lang w:val="ka-GE"/>
        </w:rPr>
        <w:t xml:space="preserve">ადექვატურობა </w:t>
      </w:r>
      <w:r w:rsidRPr="0056129C">
        <w:rPr>
          <w:rFonts w:ascii="Sylfaen" w:hAnsi="Sylfaen" w:cs="Times New Roman"/>
          <w:sz w:val="22"/>
          <w:szCs w:val="22"/>
          <w:lang w:val="ka-GE"/>
        </w:rPr>
        <w:t xml:space="preserve">შეფასდა </w:t>
      </w:r>
      <w:r w:rsidR="00640201" w:rsidRPr="0056129C">
        <w:rPr>
          <w:rFonts w:ascii="Sylfaen" w:hAnsi="Sylfaen" w:cs="Times New Roman"/>
          <w:sz w:val="22"/>
          <w:szCs w:val="22"/>
          <w:lang w:val="ka-GE"/>
        </w:rPr>
        <w:t xml:space="preserve">მოსახლეობის </w:t>
      </w:r>
      <w:r w:rsidR="0056129C" w:rsidRPr="0056129C">
        <w:rPr>
          <w:rFonts w:ascii="Sylfaen" w:hAnsi="Sylfaen" w:cs="Times New Roman"/>
          <w:sz w:val="22"/>
          <w:szCs w:val="22"/>
          <w:lang w:val="ka-GE"/>
        </w:rPr>
        <w:t xml:space="preserve">მიერ </w:t>
      </w:r>
      <w:r w:rsidR="00640201" w:rsidRPr="0056129C">
        <w:rPr>
          <w:rFonts w:ascii="Sylfaen" w:hAnsi="Sylfaen" w:cs="Times New Roman"/>
          <w:sz w:val="22"/>
          <w:szCs w:val="22"/>
          <w:lang w:val="ka-GE"/>
        </w:rPr>
        <w:t xml:space="preserve">იოდის მოხმარების </w:t>
      </w:r>
      <w:r w:rsidR="0056129C" w:rsidRPr="0056129C">
        <w:rPr>
          <w:rFonts w:ascii="Sylfaen" w:hAnsi="Sylfaen" w:cs="Times New Roman"/>
          <w:sz w:val="22"/>
          <w:szCs w:val="22"/>
          <w:lang w:val="ka-GE"/>
        </w:rPr>
        <w:t xml:space="preserve">შედარებით </w:t>
      </w:r>
      <w:r w:rsidRPr="0056129C">
        <w:rPr>
          <w:rFonts w:ascii="Sylfaen" w:hAnsi="Sylfaen" w:cs="Times New Roman"/>
          <w:sz w:val="22"/>
          <w:szCs w:val="22"/>
          <w:lang w:val="ka-GE"/>
        </w:rPr>
        <w:t>სავარაუდო საშუალო მოთხოვნილების</w:t>
      </w:r>
      <w:r w:rsidR="00ED2665" w:rsidRPr="0056129C">
        <w:rPr>
          <w:rFonts w:ascii="Sylfaen" w:hAnsi="Sylfaen" w:cs="Times New Roman"/>
          <w:sz w:val="22"/>
          <w:szCs w:val="22"/>
          <w:lang w:val="ka-GE"/>
        </w:rPr>
        <w:t xml:space="preserve"> (EAR) </w:t>
      </w:r>
      <w:r w:rsidRPr="00D057A3">
        <w:rPr>
          <w:rFonts w:ascii="Sylfaen" w:hAnsi="Sylfaen" w:cs="Times New Roman"/>
          <w:sz w:val="22"/>
          <w:szCs w:val="22"/>
          <w:lang w:val="ka-GE"/>
        </w:rPr>
        <w:t>ზღ</w:t>
      </w:r>
      <w:r w:rsidR="0056129C" w:rsidRPr="00D057A3">
        <w:rPr>
          <w:rFonts w:ascii="Sylfaen" w:hAnsi="Sylfaen" w:cs="Times New Roman"/>
          <w:sz w:val="22"/>
          <w:szCs w:val="22"/>
          <w:lang w:val="ka-GE"/>
        </w:rPr>
        <w:t xml:space="preserve">ვართან. </w:t>
      </w:r>
      <w:r w:rsidRPr="00D057A3">
        <w:rPr>
          <w:rFonts w:ascii="Sylfaen" w:hAnsi="Sylfaen" w:cs="Times New Roman"/>
          <w:sz w:val="22"/>
          <w:szCs w:val="22"/>
          <w:lang w:val="ka-GE"/>
        </w:rPr>
        <w:t>ინდივიდები</w:t>
      </w:r>
      <w:r w:rsidR="00D057A3" w:rsidRPr="00D057A3">
        <w:rPr>
          <w:rFonts w:ascii="Sylfaen" w:hAnsi="Sylfaen" w:cs="Times New Roman"/>
          <w:sz w:val="22"/>
          <w:szCs w:val="22"/>
          <w:lang w:val="ka-GE"/>
        </w:rPr>
        <w:t xml:space="preserve">, </w:t>
      </w:r>
      <w:r w:rsidR="0014764F" w:rsidRPr="00D057A3">
        <w:rPr>
          <w:rFonts w:ascii="Sylfaen" w:hAnsi="Sylfaen" w:cs="Times New Roman"/>
          <w:sz w:val="22"/>
          <w:szCs w:val="22"/>
          <w:lang w:val="ka-GE"/>
        </w:rPr>
        <w:t>რომლებიც</w:t>
      </w:r>
      <w:r w:rsidRPr="00D057A3">
        <w:rPr>
          <w:rFonts w:ascii="Sylfaen" w:hAnsi="Sylfaen" w:cs="Times New Roman"/>
          <w:sz w:val="22"/>
          <w:szCs w:val="22"/>
          <w:lang w:val="ka-GE"/>
        </w:rPr>
        <w:t xml:space="preserve">  </w:t>
      </w:r>
      <w:r w:rsidR="0014764F" w:rsidRPr="00D057A3">
        <w:rPr>
          <w:rFonts w:ascii="Sylfaen" w:hAnsi="Sylfaen" w:cs="Times New Roman"/>
          <w:sz w:val="22"/>
          <w:szCs w:val="22"/>
          <w:lang w:val="ka-GE"/>
        </w:rPr>
        <w:t xml:space="preserve">იოდის მოხმარებით </w:t>
      </w:r>
      <w:r w:rsidRPr="00D057A3">
        <w:rPr>
          <w:rFonts w:ascii="Sylfaen" w:hAnsi="Sylfaen" w:cs="Times New Roman"/>
          <w:sz w:val="22"/>
          <w:szCs w:val="22"/>
          <w:lang w:val="ka-GE"/>
        </w:rPr>
        <w:t>EAR</w:t>
      </w:r>
      <w:r w:rsidR="00D057A3" w:rsidRPr="00D057A3">
        <w:rPr>
          <w:rFonts w:ascii="Sylfaen" w:hAnsi="Sylfaen" w:cs="Times New Roman"/>
          <w:sz w:val="22"/>
          <w:szCs w:val="22"/>
          <w:lang w:val="ka-GE"/>
        </w:rPr>
        <w:t>-ის</w:t>
      </w:r>
      <w:r w:rsidRPr="00D057A3">
        <w:rPr>
          <w:rFonts w:ascii="Sylfaen" w:hAnsi="Sylfaen" w:cs="Times New Roman"/>
          <w:sz w:val="22"/>
          <w:szCs w:val="22"/>
          <w:lang w:val="ka-GE"/>
        </w:rPr>
        <w:t xml:space="preserve">  ქვემოთ იმყოფებიან</w:t>
      </w:r>
      <w:r w:rsidR="0014764F" w:rsidRPr="00D057A3">
        <w:rPr>
          <w:rFonts w:ascii="Sylfaen" w:hAnsi="Sylfaen" w:cs="Times New Roman"/>
          <w:sz w:val="22"/>
          <w:szCs w:val="22"/>
          <w:lang w:val="ka-GE"/>
        </w:rPr>
        <w:t>, არიან</w:t>
      </w:r>
      <w:r w:rsidRPr="00D057A3">
        <w:rPr>
          <w:rFonts w:ascii="Sylfaen" w:hAnsi="Sylfaen" w:cs="Times New Roman"/>
          <w:sz w:val="22"/>
          <w:szCs w:val="22"/>
          <w:lang w:val="ka-GE"/>
        </w:rPr>
        <w:t xml:space="preserve"> იოდდეფიციტის რისკის ქვეშ. იოდის მოხმარება არის დამაკმაყოფილებელი, თუ მოსახლეობაში ინდივიდთა</w:t>
      </w:r>
      <w:r w:rsidR="0014764F" w:rsidRPr="00D057A3">
        <w:rPr>
          <w:rFonts w:ascii="Sylfaen" w:hAnsi="Sylfaen" w:cs="Times New Roman"/>
          <w:sz w:val="22"/>
          <w:szCs w:val="22"/>
          <w:lang w:val="ka-GE"/>
        </w:rPr>
        <w:t xml:space="preserve"> 97-</w:t>
      </w:r>
      <w:r w:rsidRPr="00D057A3">
        <w:rPr>
          <w:rFonts w:ascii="Sylfaen" w:hAnsi="Sylfaen" w:cs="Times New Roman"/>
          <w:sz w:val="22"/>
          <w:szCs w:val="22"/>
          <w:lang w:val="ka-GE"/>
        </w:rPr>
        <w:t xml:space="preserve">98% </w:t>
      </w:r>
      <w:r w:rsidR="0014764F" w:rsidRPr="00D057A3">
        <w:rPr>
          <w:rFonts w:ascii="Sylfaen" w:hAnsi="Sylfaen" w:cs="Times New Roman"/>
          <w:sz w:val="22"/>
          <w:szCs w:val="22"/>
          <w:lang w:val="ka-GE"/>
        </w:rPr>
        <w:t>აკმაყოფილებს</w:t>
      </w:r>
      <w:r w:rsidRPr="00D057A3">
        <w:rPr>
          <w:rFonts w:ascii="Sylfaen" w:hAnsi="Sylfaen" w:cs="Times New Roman"/>
          <w:sz w:val="22"/>
          <w:szCs w:val="22"/>
          <w:lang w:val="ka-GE"/>
        </w:rPr>
        <w:t xml:space="preserve"> EAR-ს [3]. </w:t>
      </w:r>
      <w:r w:rsidR="00D057A3" w:rsidRPr="00666D3D">
        <w:rPr>
          <w:rFonts w:ascii="Sylfaen" w:hAnsi="Sylfaen" w:cs="Times New Roman"/>
          <w:sz w:val="22"/>
          <w:szCs w:val="22"/>
          <w:lang w:val="ka-GE"/>
        </w:rPr>
        <w:t>EAR ზღ</w:t>
      </w:r>
      <w:r w:rsidR="00D057A3" w:rsidRPr="00666D3D">
        <w:rPr>
          <w:rFonts w:ascii="Sylfaen" w:hAnsi="Sylfaen" w:cs="Times New Roman"/>
          <w:sz w:val="22"/>
          <w:szCs w:val="22"/>
          <w:lang w:val="ka-GE"/>
        </w:rPr>
        <w:t>ვ</w:t>
      </w:r>
      <w:r w:rsidR="00D057A3" w:rsidRPr="00666D3D">
        <w:rPr>
          <w:rFonts w:ascii="Sylfaen" w:hAnsi="Sylfaen" w:cs="Times New Roman"/>
          <w:sz w:val="22"/>
          <w:szCs w:val="22"/>
          <w:lang w:val="ka-GE"/>
        </w:rPr>
        <w:t>რი</w:t>
      </w:r>
      <w:r w:rsidR="00D057A3" w:rsidRPr="00666D3D">
        <w:rPr>
          <w:rFonts w:ascii="Sylfaen" w:hAnsi="Sylfaen" w:cs="Times New Roman"/>
          <w:sz w:val="22"/>
          <w:szCs w:val="22"/>
          <w:lang w:val="ka-GE"/>
        </w:rPr>
        <w:t>ს</w:t>
      </w:r>
      <w:r w:rsidR="003746B4" w:rsidRPr="00666D3D">
        <w:rPr>
          <w:rFonts w:ascii="Sylfaen" w:hAnsi="Sylfaen" w:cs="Times New Roman"/>
          <w:sz w:val="22"/>
          <w:szCs w:val="22"/>
          <w:lang w:val="ka-GE"/>
        </w:rPr>
        <w:t xml:space="preserve"> მეთოდმა შეიძლება გამოიწვიოს </w:t>
      </w:r>
      <w:r w:rsidR="003746B4" w:rsidRPr="00666D3D">
        <w:rPr>
          <w:rFonts w:ascii="Sylfaen" w:hAnsi="Sylfaen" w:cs="Times New Roman"/>
          <w:sz w:val="22"/>
          <w:szCs w:val="22"/>
          <w:lang w:val="ka-GE"/>
        </w:rPr>
        <w:t xml:space="preserve">იოდდეფიციტის </w:t>
      </w:r>
      <w:r w:rsidR="003746B4" w:rsidRPr="00666D3D">
        <w:rPr>
          <w:rFonts w:ascii="Sylfaen" w:hAnsi="Sylfaen" w:cs="Times New Roman"/>
          <w:sz w:val="22"/>
          <w:szCs w:val="22"/>
          <w:lang w:val="ka-GE"/>
        </w:rPr>
        <w:t>გავრცელები</w:t>
      </w:r>
      <w:r w:rsidR="003746B4" w:rsidRPr="00666D3D">
        <w:rPr>
          <w:rFonts w:ascii="Sylfaen" w:hAnsi="Sylfaen" w:cs="Times New Roman"/>
          <w:sz w:val="22"/>
          <w:szCs w:val="22"/>
          <w:lang w:val="ka-GE"/>
        </w:rPr>
        <w:t xml:space="preserve">ს გადაჭარბებულად </w:t>
      </w:r>
      <w:r w:rsidR="003746B4" w:rsidRPr="00666D3D">
        <w:rPr>
          <w:rFonts w:ascii="Sylfaen" w:hAnsi="Sylfaen" w:cs="Times New Roman"/>
          <w:sz w:val="22"/>
          <w:szCs w:val="22"/>
          <w:lang w:val="ka-GE"/>
        </w:rPr>
        <w:t xml:space="preserve">შეფასება და ამის თავიდან ასაცილებლად აუცილებელია </w:t>
      </w:r>
      <w:r w:rsidR="003746B4" w:rsidRPr="00666D3D">
        <w:rPr>
          <w:rFonts w:ascii="Sylfaen" w:hAnsi="Sylfaen" w:cs="Times New Roman"/>
          <w:sz w:val="22"/>
          <w:szCs w:val="22"/>
          <w:lang w:val="ka-GE"/>
        </w:rPr>
        <w:t>კვლევაში</w:t>
      </w:r>
      <w:r w:rsidR="003746B4" w:rsidRPr="00666D3D">
        <w:rPr>
          <w:rFonts w:ascii="Sylfaen" w:hAnsi="Sylfaen" w:cs="Times New Roman"/>
          <w:sz w:val="22"/>
          <w:szCs w:val="22"/>
          <w:lang w:val="ka-GE"/>
        </w:rPr>
        <w:t xml:space="preserve"> გათვალისწინებული იყოს  შარდში იოდში კონცენტრაციის ინდივიდუალური მერყეობები. შესაბამისად, 2017 წლის კვლევაში იოდის მოხმარება</w:t>
      </w:r>
      <w:r w:rsidR="00666D3D" w:rsidRPr="00666D3D">
        <w:rPr>
          <w:rFonts w:ascii="Sylfaen" w:hAnsi="Sylfaen" w:cs="Times New Roman"/>
          <w:sz w:val="22"/>
          <w:szCs w:val="22"/>
          <w:lang w:val="ka-GE"/>
        </w:rPr>
        <w:t xml:space="preserve"> (</w:t>
      </w:r>
      <w:r w:rsidR="003746B4" w:rsidRPr="00666D3D">
        <w:rPr>
          <w:rFonts w:ascii="Sylfaen" w:hAnsi="Sylfaen" w:cs="Times New Roman"/>
          <w:sz w:val="22"/>
          <w:szCs w:val="22"/>
          <w:lang w:val="ka-GE"/>
        </w:rPr>
        <w:t>გათვლი</w:t>
      </w:r>
      <w:r w:rsidR="00666D3D" w:rsidRPr="00666D3D">
        <w:rPr>
          <w:rFonts w:ascii="Sylfaen" w:hAnsi="Sylfaen" w:cs="Times New Roman"/>
          <w:sz w:val="22"/>
          <w:szCs w:val="22"/>
          <w:lang w:val="ka-GE"/>
        </w:rPr>
        <w:t>ლი</w:t>
      </w:r>
      <w:r w:rsidR="003746B4" w:rsidRPr="00666D3D">
        <w:rPr>
          <w:rFonts w:ascii="Sylfaen" w:hAnsi="Sylfaen" w:cs="Times New Roman"/>
          <w:sz w:val="22"/>
          <w:szCs w:val="22"/>
          <w:lang w:val="ka-GE"/>
        </w:rPr>
        <w:t xml:space="preserve"> შარდში იოდის კონცენტრაციის განაწილების მიხედვით</w:t>
      </w:r>
      <w:r w:rsidR="00666D3D" w:rsidRPr="00666D3D">
        <w:rPr>
          <w:rFonts w:ascii="Sylfaen" w:hAnsi="Sylfaen" w:cs="Times New Roman"/>
          <w:sz w:val="22"/>
          <w:szCs w:val="22"/>
          <w:lang w:val="ka-GE"/>
        </w:rPr>
        <w:t xml:space="preserve">) </w:t>
      </w:r>
      <w:r w:rsidR="003746B4" w:rsidRPr="00666D3D">
        <w:rPr>
          <w:rFonts w:ascii="Sylfaen" w:hAnsi="Sylfaen" w:cs="Times New Roman"/>
          <w:sz w:val="22"/>
          <w:szCs w:val="22"/>
          <w:lang w:val="ka-GE"/>
        </w:rPr>
        <w:t>დაკორექტირდა ინდივიდუალური მერყეობების გათვალისწინებით.</w:t>
      </w:r>
      <w:r w:rsidR="00666D3D" w:rsidRPr="00666D3D">
        <w:rPr>
          <w:rFonts w:ascii="Sylfaen" w:hAnsi="Sylfaen" w:cs="Times New Roman"/>
          <w:sz w:val="22"/>
          <w:szCs w:val="22"/>
          <w:lang w:val="ka-GE"/>
        </w:rPr>
        <w:t xml:space="preserve"> </w:t>
      </w:r>
      <w:r w:rsidRPr="00666D3D">
        <w:rPr>
          <w:rFonts w:ascii="Sylfaen" w:hAnsi="Sylfaen" w:cs="Times New Roman"/>
          <w:sz w:val="22"/>
          <w:szCs w:val="22"/>
          <w:lang w:val="ka-GE"/>
        </w:rPr>
        <w:t>ინდივიდუალური ვარიაცია  გამოთვალეს შარდის განმეორებითი სინჯების გამოყენებით ერთი და იმავე ინდივიდებში, რომლებიც საკვლევი მოსახლეობის ქვეჯგუფს მიეკუთვნებოდნენ (დაახლოებით</w:t>
      </w:r>
      <w:r w:rsidR="00993763" w:rsidRPr="00666D3D">
        <w:rPr>
          <w:rFonts w:ascii="Sylfaen" w:hAnsi="Sylfaen" w:cs="Times New Roman"/>
          <w:sz w:val="22"/>
          <w:szCs w:val="22"/>
          <w:lang w:val="ka-GE"/>
        </w:rPr>
        <w:t xml:space="preserve"> 15%). </w:t>
      </w:r>
      <w:r w:rsidR="0014764F" w:rsidRPr="00666D3D">
        <w:rPr>
          <w:rFonts w:ascii="Sylfaen" w:hAnsi="Sylfaen" w:cs="Times New Roman"/>
          <w:sz w:val="22"/>
          <w:szCs w:val="22"/>
          <w:lang w:val="ka-GE"/>
        </w:rPr>
        <w:t>ვარიაციის</w:t>
      </w:r>
      <w:r w:rsidRPr="00666D3D">
        <w:rPr>
          <w:rFonts w:ascii="Sylfaen" w:hAnsi="Sylfaen" w:cs="Times New Roman"/>
          <w:sz w:val="22"/>
          <w:szCs w:val="22"/>
          <w:lang w:val="ka-GE"/>
        </w:rPr>
        <w:t xml:space="preserve"> </w:t>
      </w:r>
      <w:r w:rsidR="0014764F" w:rsidRPr="00666D3D">
        <w:rPr>
          <w:rFonts w:ascii="Sylfaen" w:hAnsi="Sylfaen" w:cs="Times New Roman"/>
          <w:sz w:val="22"/>
          <w:szCs w:val="22"/>
          <w:lang w:val="ka-GE"/>
        </w:rPr>
        <w:t>ეფექტი</w:t>
      </w:r>
      <w:r w:rsidRPr="00666D3D">
        <w:rPr>
          <w:rFonts w:ascii="Sylfaen" w:hAnsi="Sylfaen" w:cs="Times New Roman"/>
          <w:sz w:val="22"/>
          <w:szCs w:val="22"/>
          <w:lang w:val="ka-GE"/>
        </w:rPr>
        <w:t xml:space="preserve"> განაწილებაზე შეიძლება </w:t>
      </w:r>
      <w:r w:rsidR="00993763" w:rsidRPr="00666D3D">
        <w:rPr>
          <w:rFonts w:ascii="Sylfaen" w:hAnsi="Sylfaen" w:cs="Times New Roman"/>
          <w:sz w:val="22"/>
          <w:szCs w:val="22"/>
          <w:lang w:val="ka-GE"/>
        </w:rPr>
        <w:t>დაკორექტირდეს</w:t>
      </w:r>
      <w:r w:rsidRPr="00666D3D">
        <w:rPr>
          <w:rFonts w:ascii="Sylfaen" w:hAnsi="Sylfaen" w:cs="Times New Roman"/>
          <w:sz w:val="22"/>
          <w:szCs w:val="22"/>
          <w:lang w:val="ka-GE"/>
        </w:rPr>
        <w:t>,</w:t>
      </w:r>
      <w:r w:rsidR="00666D3D" w:rsidRPr="00666D3D">
        <w:rPr>
          <w:rFonts w:ascii="Sylfaen" w:hAnsi="Sylfaen" w:cs="Times New Roman"/>
          <w:sz w:val="22"/>
          <w:szCs w:val="22"/>
          <w:lang w:val="ka-GE"/>
        </w:rPr>
        <w:t xml:space="preserve"> </w:t>
      </w:r>
      <w:r w:rsidRPr="00666D3D">
        <w:rPr>
          <w:rFonts w:ascii="Sylfaen" w:hAnsi="Sylfaen" w:cs="Times New Roman"/>
          <w:sz w:val="22"/>
          <w:szCs w:val="22"/>
          <w:lang w:val="ka-GE"/>
        </w:rPr>
        <w:t xml:space="preserve"> რათა უფრო ზუსტად </w:t>
      </w:r>
      <w:r w:rsidR="00993763" w:rsidRPr="00666D3D">
        <w:rPr>
          <w:rFonts w:ascii="Sylfaen" w:hAnsi="Sylfaen" w:cs="Times New Roman"/>
          <w:sz w:val="22"/>
          <w:szCs w:val="22"/>
          <w:lang w:val="ka-GE"/>
        </w:rPr>
        <w:t xml:space="preserve">იყოს </w:t>
      </w:r>
      <w:r w:rsidR="0014764F" w:rsidRPr="00666D3D">
        <w:rPr>
          <w:rFonts w:ascii="Sylfaen" w:hAnsi="Sylfaen" w:cs="Times New Roman"/>
          <w:sz w:val="22"/>
          <w:szCs w:val="22"/>
          <w:lang w:val="ka-GE"/>
        </w:rPr>
        <w:t>მიმსგავსებული</w:t>
      </w:r>
      <w:r w:rsidR="00993763" w:rsidRPr="00666D3D">
        <w:rPr>
          <w:rFonts w:ascii="Sylfaen" w:hAnsi="Sylfaen" w:cs="Times New Roman"/>
          <w:sz w:val="22"/>
          <w:szCs w:val="22"/>
          <w:lang w:val="ka-GE"/>
        </w:rPr>
        <w:t xml:space="preserve"> </w:t>
      </w:r>
      <w:r w:rsidR="0014764F" w:rsidRPr="00666D3D">
        <w:rPr>
          <w:rFonts w:ascii="Sylfaen" w:hAnsi="Sylfaen" w:cs="Times New Roman"/>
          <w:sz w:val="22"/>
          <w:szCs w:val="22"/>
          <w:lang w:val="ka-GE"/>
        </w:rPr>
        <w:t>ჩვეული</w:t>
      </w:r>
      <w:r w:rsidRPr="00666D3D">
        <w:rPr>
          <w:rFonts w:ascii="Sylfaen" w:hAnsi="Sylfaen" w:cs="Times New Roman"/>
          <w:sz w:val="22"/>
          <w:szCs w:val="22"/>
          <w:lang w:val="ka-GE"/>
        </w:rPr>
        <w:t xml:space="preserve"> მოხმარების </w:t>
      </w:r>
      <w:r w:rsidR="007B3FFF" w:rsidRPr="00666D3D">
        <w:rPr>
          <w:rFonts w:ascii="Sylfaen" w:hAnsi="Sylfaen" w:cs="Times New Roman"/>
          <w:sz w:val="22"/>
          <w:szCs w:val="22"/>
          <w:lang w:val="ka-GE"/>
        </w:rPr>
        <w:t>განაწილებას</w:t>
      </w:r>
      <w:r w:rsidR="00993763" w:rsidRPr="00666D3D">
        <w:rPr>
          <w:rFonts w:ascii="Sylfaen" w:hAnsi="Sylfaen" w:cs="Times New Roman"/>
          <w:sz w:val="22"/>
          <w:szCs w:val="22"/>
          <w:lang w:val="ka-GE"/>
        </w:rPr>
        <w:t>თან</w:t>
      </w:r>
      <w:r w:rsidRPr="00666D3D">
        <w:rPr>
          <w:rFonts w:ascii="Sylfaen" w:hAnsi="Sylfaen" w:cs="Times New Roman"/>
          <w:sz w:val="22"/>
          <w:szCs w:val="22"/>
          <w:lang w:val="ka-GE"/>
        </w:rPr>
        <w:t>. იოდდეფიციტის პრევალენტობა საქართველოში განისაზღვრა EAR-ის  ქვემოთ მოსახლეობის კორექტირებული განაწილებიდან. მსგავსი მიდგომა</w:t>
      </w:r>
      <w:r w:rsidR="0014764F" w:rsidRPr="00666D3D">
        <w:rPr>
          <w:rFonts w:ascii="Sylfaen" w:hAnsi="Sylfaen" w:cs="Times New Roman"/>
          <w:sz w:val="22"/>
          <w:szCs w:val="22"/>
          <w:lang w:val="ka-GE"/>
        </w:rPr>
        <w:t xml:space="preserve"> </w:t>
      </w:r>
      <w:r w:rsidRPr="00666D3D">
        <w:rPr>
          <w:rFonts w:ascii="Sylfaen" w:hAnsi="Sylfaen" w:cs="Times New Roman"/>
          <w:sz w:val="22"/>
          <w:szCs w:val="22"/>
          <w:lang w:val="ka-GE"/>
        </w:rPr>
        <w:t xml:space="preserve">გამოიყენეს </w:t>
      </w:r>
      <w:r w:rsidR="00666D3D" w:rsidRPr="00666D3D">
        <w:rPr>
          <w:rFonts w:ascii="Sylfaen" w:hAnsi="Sylfaen" w:cs="Times New Roman"/>
          <w:sz w:val="22"/>
          <w:szCs w:val="22"/>
          <w:lang w:val="ka-GE"/>
        </w:rPr>
        <w:t xml:space="preserve">იოდის გადაჭარბებული მოხმარების განსაზღვრის მიმართაც (შედარდა </w:t>
      </w:r>
      <w:r w:rsidR="00666D3D" w:rsidRPr="00666D3D">
        <w:rPr>
          <w:rFonts w:ascii="Sylfaen" w:hAnsi="Sylfaen" w:cs="Times New Roman"/>
          <w:sz w:val="22"/>
          <w:szCs w:val="22"/>
          <w:lang w:val="ka-GE"/>
        </w:rPr>
        <w:t xml:space="preserve">EAR-ის  </w:t>
      </w:r>
      <w:r w:rsidR="00666D3D" w:rsidRPr="00666D3D">
        <w:rPr>
          <w:rFonts w:ascii="Sylfaen" w:hAnsi="Sylfaen" w:cs="Times New Roman"/>
          <w:sz w:val="22"/>
          <w:szCs w:val="22"/>
          <w:lang w:val="ka-GE"/>
        </w:rPr>
        <w:t xml:space="preserve">ზედა ზღვარს) </w:t>
      </w:r>
      <w:r w:rsidRPr="00666D3D">
        <w:rPr>
          <w:rFonts w:ascii="Sylfaen" w:hAnsi="Sylfaen" w:cs="Times New Roman"/>
          <w:sz w:val="22"/>
          <w:szCs w:val="22"/>
          <w:lang w:val="ka-GE"/>
        </w:rPr>
        <w:t>[5].</w:t>
      </w:r>
    </w:p>
    <w:p w14:paraId="2944F857" w14:textId="6FA2DD4B" w:rsidR="008D367E" w:rsidRPr="0069272A" w:rsidRDefault="008D367E" w:rsidP="008D367E">
      <w:pPr>
        <w:widowControl w:val="0"/>
        <w:autoSpaceDE w:val="0"/>
        <w:autoSpaceDN w:val="0"/>
        <w:adjustRightInd w:val="0"/>
        <w:jc w:val="both"/>
        <w:rPr>
          <w:rFonts w:ascii="Sylfaen" w:hAnsi="Sylfaen" w:cs="Times New Roman"/>
          <w:sz w:val="22"/>
          <w:szCs w:val="22"/>
          <w:lang w:val="ka-GE"/>
        </w:rPr>
      </w:pPr>
      <w:r w:rsidRPr="00666D3D">
        <w:rPr>
          <w:rFonts w:ascii="Sylfaen" w:hAnsi="Sylfaen" w:cs="Times New Roman"/>
          <w:sz w:val="22"/>
          <w:szCs w:val="22"/>
          <w:lang w:val="ka-GE"/>
        </w:rPr>
        <w:t xml:space="preserve">ამ კვლევაში შარდში იოდის კონცენტრაციის </w:t>
      </w:r>
      <w:r w:rsidR="00666D3D" w:rsidRPr="00666D3D">
        <w:rPr>
          <w:rFonts w:ascii="Sylfaen" w:hAnsi="Sylfaen" w:cs="Times New Roman"/>
          <w:sz w:val="22"/>
          <w:szCs w:val="22"/>
          <w:lang w:val="ka-GE"/>
        </w:rPr>
        <w:t xml:space="preserve">პირველადი </w:t>
      </w:r>
      <w:r w:rsidRPr="00666D3D">
        <w:rPr>
          <w:rFonts w:ascii="Sylfaen" w:hAnsi="Sylfaen" w:cs="Times New Roman"/>
          <w:sz w:val="22"/>
          <w:szCs w:val="22"/>
          <w:lang w:val="ka-GE"/>
        </w:rPr>
        <w:t xml:space="preserve">მონაცემების კორექტირება მოხდა ინდივიდუალურ </w:t>
      </w:r>
      <w:r w:rsidR="007B3FFF" w:rsidRPr="00666D3D">
        <w:rPr>
          <w:rFonts w:ascii="Sylfaen" w:hAnsi="Sylfaen" w:cs="Times New Roman"/>
          <w:sz w:val="22"/>
          <w:szCs w:val="22"/>
          <w:lang w:val="ka-GE"/>
        </w:rPr>
        <w:t>ვარიაციის გამოყენებით</w:t>
      </w:r>
      <w:r w:rsidRPr="00666D3D">
        <w:rPr>
          <w:rFonts w:ascii="Sylfaen" w:hAnsi="Sylfaen" w:cs="Times New Roman"/>
          <w:sz w:val="22"/>
          <w:szCs w:val="22"/>
          <w:lang w:val="ka-GE"/>
        </w:rPr>
        <w:t xml:space="preserve"> განმეორებითი შარდის ანალიზის საფუძველზე სასკოლო ასაკის ბავშვთა 15%-ში. რის შედეგადაც</w:t>
      </w:r>
      <w:r w:rsidR="007B3FFF" w:rsidRPr="00666D3D">
        <w:rPr>
          <w:rFonts w:ascii="Sylfaen" w:hAnsi="Sylfaen" w:cs="Times New Roman"/>
          <w:sz w:val="22"/>
          <w:szCs w:val="22"/>
          <w:lang w:val="ka-GE"/>
        </w:rPr>
        <w:t xml:space="preserve"> UIC</w:t>
      </w:r>
      <w:r w:rsidRPr="00666D3D">
        <w:rPr>
          <w:rFonts w:ascii="Sylfaen" w:hAnsi="Sylfaen" w:cs="Times New Roman"/>
          <w:sz w:val="22"/>
          <w:szCs w:val="22"/>
          <w:lang w:val="ka-GE"/>
        </w:rPr>
        <w:t xml:space="preserve"> კორექტირებული განაწილება იყო უფრო ნაკლებად გავრცელებული, ვიდრე </w:t>
      </w:r>
      <w:r w:rsidR="00666D3D" w:rsidRPr="00666D3D">
        <w:rPr>
          <w:rFonts w:ascii="Sylfaen" w:hAnsi="Sylfaen" w:cs="Times New Roman"/>
          <w:sz w:val="22"/>
          <w:szCs w:val="22"/>
          <w:lang w:val="ka-GE"/>
        </w:rPr>
        <w:t>პირველადი</w:t>
      </w:r>
      <w:r w:rsidRPr="00666D3D">
        <w:rPr>
          <w:rFonts w:ascii="Sylfaen" w:hAnsi="Sylfaen" w:cs="Times New Roman"/>
          <w:sz w:val="22"/>
          <w:szCs w:val="22"/>
          <w:lang w:val="ka-GE"/>
        </w:rPr>
        <w:t xml:space="preserve"> </w:t>
      </w:r>
      <w:r w:rsidRPr="00666D3D">
        <w:rPr>
          <w:rFonts w:ascii="Sylfaen" w:hAnsi="Sylfaen"/>
          <w:sz w:val="22"/>
          <w:szCs w:val="22"/>
          <w:lang w:val="ka-GE"/>
        </w:rPr>
        <w:t xml:space="preserve">UIC მაჩვენებლები. </w:t>
      </w:r>
      <w:r w:rsidR="007B3FFF" w:rsidRPr="00666D3D">
        <w:rPr>
          <w:rFonts w:ascii="Sylfaen" w:hAnsi="Sylfaen"/>
          <w:sz w:val="22"/>
          <w:szCs w:val="22"/>
          <w:lang w:val="ka-GE"/>
        </w:rPr>
        <w:t xml:space="preserve">მთელი ქვეყნის მასშტაბით </w:t>
      </w:r>
      <w:r w:rsidRPr="00666D3D">
        <w:rPr>
          <w:rFonts w:ascii="Sylfaen" w:hAnsi="Sylfaen"/>
          <w:sz w:val="22"/>
          <w:szCs w:val="22"/>
          <w:lang w:val="ka-GE"/>
        </w:rPr>
        <w:t>კორექტირებული UIC მედიანა სასკოლო ასაკის ბავშვებში  (298</w:t>
      </w:r>
      <w:r w:rsidRPr="00666D3D">
        <w:rPr>
          <w:rFonts w:ascii="Sylfaen" w:hAnsi="Sylfaen" w:cstheme="minorHAnsi"/>
          <w:sz w:val="22"/>
          <w:szCs w:val="22"/>
          <w:lang w:val="ka-GE"/>
        </w:rPr>
        <w:t>µ</w:t>
      </w:r>
      <w:r w:rsidRPr="00666D3D">
        <w:rPr>
          <w:rFonts w:ascii="Sylfaen" w:hAnsi="Sylfaen"/>
          <w:sz w:val="22"/>
          <w:szCs w:val="22"/>
          <w:lang w:val="ka-GE"/>
        </w:rPr>
        <w:t>g/L) იყო დასაშვები დიაპაზონის ფარგლებში (100-299</w:t>
      </w:r>
      <w:r w:rsidRPr="00666D3D">
        <w:rPr>
          <w:rFonts w:ascii="Sylfaen" w:hAnsi="Sylfaen" w:cstheme="minorHAnsi"/>
          <w:sz w:val="22"/>
          <w:szCs w:val="22"/>
          <w:lang w:val="ka-GE"/>
        </w:rPr>
        <w:t>µ</w:t>
      </w:r>
      <w:r w:rsidR="007B3FFF" w:rsidRPr="00666D3D">
        <w:rPr>
          <w:rFonts w:ascii="Sylfaen" w:hAnsi="Sylfaen"/>
          <w:sz w:val="22"/>
          <w:szCs w:val="22"/>
          <w:lang w:val="ka-GE"/>
        </w:rPr>
        <w:t>g/L)</w:t>
      </w:r>
      <w:r w:rsidRPr="00666D3D">
        <w:rPr>
          <w:rFonts w:ascii="Sylfaen" w:hAnsi="Sylfaen"/>
          <w:sz w:val="22"/>
          <w:szCs w:val="22"/>
          <w:lang w:val="ka-GE"/>
        </w:rPr>
        <w:t xml:space="preserve">, თუმცა ახლოს ზედა ზღვართან.  UIC </w:t>
      </w:r>
      <w:r w:rsidR="007B3FFF" w:rsidRPr="00666D3D">
        <w:rPr>
          <w:rFonts w:ascii="Sylfaen" w:hAnsi="Sylfaen"/>
          <w:sz w:val="22"/>
          <w:szCs w:val="22"/>
          <w:lang w:val="ka-GE"/>
        </w:rPr>
        <w:t xml:space="preserve">მედიანის </w:t>
      </w:r>
      <w:r w:rsidRPr="00666D3D">
        <w:rPr>
          <w:rFonts w:ascii="Sylfaen" w:hAnsi="Sylfaen"/>
          <w:sz w:val="22"/>
          <w:szCs w:val="22"/>
          <w:lang w:val="ka-GE"/>
        </w:rPr>
        <w:t>შედეგები ქალაქში მცხოვრებ სასკოლო ასაკის ბავშვებში იყო 29</w:t>
      </w:r>
      <w:r w:rsidRPr="00666D3D">
        <w:rPr>
          <w:rFonts w:ascii="Sylfaen" w:hAnsi="Sylfaen" w:cstheme="minorHAnsi"/>
          <w:sz w:val="22"/>
          <w:szCs w:val="22"/>
          <w:lang w:val="ka-GE"/>
        </w:rPr>
        <w:t>µ</w:t>
      </w:r>
      <w:r w:rsidRPr="00666D3D">
        <w:rPr>
          <w:rFonts w:ascii="Sylfaen" w:hAnsi="Sylfaen"/>
          <w:sz w:val="22"/>
          <w:szCs w:val="22"/>
          <w:lang w:val="ka-GE"/>
        </w:rPr>
        <w:t>g/L</w:t>
      </w:r>
      <w:r w:rsidR="00666D3D">
        <w:rPr>
          <w:rFonts w:ascii="Sylfaen" w:hAnsi="Sylfaen"/>
          <w:sz w:val="22"/>
          <w:szCs w:val="22"/>
          <w:lang w:val="ka-GE"/>
        </w:rPr>
        <w:t xml:space="preserve">, </w:t>
      </w:r>
      <w:r w:rsidRPr="00666D3D">
        <w:rPr>
          <w:rFonts w:ascii="Sylfaen" w:hAnsi="Sylfaen"/>
          <w:sz w:val="22"/>
          <w:szCs w:val="22"/>
          <w:lang w:val="ka-GE"/>
        </w:rPr>
        <w:t xml:space="preserve">უფრო </w:t>
      </w:r>
      <w:r w:rsidR="00993763" w:rsidRPr="00666D3D">
        <w:rPr>
          <w:rFonts w:ascii="Sylfaen" w:hAnsi="Sylfaen"/>
          <w:sz w:val="22"/>
          <w:szCs w:val="22"/>
          <w:lang w:val="ka-GE"/>
        </w:rPr>
        <w:t>მაღლა,</w:t>
      </w:r>
      <w:r w:rsidRPr="00666D3D">
        <w:rPr>
          <w:rFonts w:ascii="Sylfaen" w:hAnsi="Sylfaen"/>
          <w:sz w:val="22"/>
          <w:szCs w:val="22"/>
          <w:lang w:val="ka-GE"/>
        </w:rPr>
        <w:t xml:space="preserve"> ვიდრე სოფლად მცხოვრებ ბავშვებში</w:t>
      </w:r>
      <w:r w:rsidR="007B3FFF" w:rsidRPr="00666D3D">
        <w:rPr>
          <w:rFonts w:ascii="Sylfaen" w:hAnsi="Sylfaen"/>
          <w:sz w:val="22"/>
          <w:szCs w:val="22"/>
          <w:lang w:val="ka-GE"/>
        </w:rPr>
        <w:t xml:space="preserve">; </w:t>
      </w:r>
      <w:r w:rsidRPr="00666D3D">
        <w:rPr>
          <w:rFonts w:ascii="Sylfaen" w:hAnsi="Sylfaen"/>
          <w:sz w:val="22"/>
          <w:szCs w:val="22"/>
          <w:lang w:val="ka-GE"/>
        </w:rPr>
        <w:t>მთის</w:t>
      </w:r>
      <w:r w:rsidRPr="0069272A">
        <w:rPr>
          <w:rFonts w:ascii="Sylfaen" w:hAnsi="Sylfaen"/>
          <w:sz w:val="22"/>
          <w:szCs w:val="22"/>
          <w:lang w:val="ka-GE"/>
        </w:rPr>
        <w:t xml:space="preserve"> სტრატ</w:t>
      </w:r>
      <w:r w:rsidR="00666D3D">
        <w:rPr>
          <w:rFonts w:ascii="Sylfaen" w:hAnsi="Sylfaen"/>
          <w:sz w:val="22"/>
          <w:szCs w:val="22"/>
          <w:lang w:val="ka-GE"/>
        </w:rPr>
        <w:t>ა</w:t>
      </w:r>
      <w:r w:rsidRPr="0069272A">
        <w:rPr>
          <w:rFonts w:ascii="Sylfaen" w:hAnsi="Sylfaen"/>
          <w:sz w:val="22"/>
          <w:szCs w:val="22"/>
          <w:lang w:val="ka-GE"/>
        </w:rPr>
        <w:t xml:space="preserve">ში UIC </w:t>
      </w:r>
      <w:r w:rsidR="007B3FFF">
        <w:rPr>
          <w:rFonts w:ascii="Sylfaen" w:hAnsi="Sylfaen"/>
          <w:sz w:val="22"/>
          <w:szCs w:val="22"/>
          <w:lang w:val="ka-GE"/>
        </w:rPr>
        <w:t xml:space="preserve">მედიანა </w:t>
      </w:r>
      <w:r w:rsidRPr="0069272A">
        <w:rPr>
          <w:rFonts w:ascii="Sylfaen" w:hAnsi="Sylfaen"/>
          <w:sz w:val="22"/>
          <w:szCs w:val="22"/>
          <w:lang w:val="ka-GE"/>
        </w:rPr>
        <w:t>იყო 51</w:t>
      </w:r>
      <w:r w:rsidRPr="0069272A">
        <w:rPr>
          <w:rFonts w:ascii="Sylfaen" w:hAnsi="Sylfaen" w:cstheme="minorHAnsi"/>
          <w:sz w:val="22"/>
          <w:szCs w:val="22"/>
          <w:lang w:val="ka-GE"/>
        </w:rPr>
        <w:t>µ</w:t>
      </w:r>
      <w:r w:rsidRPr="0069272A">
        <w:rPr>
          <w:rFonts w:ascii="Sylfaen" w:hAnsi="Sylfaen"/>
          <w:sz w:val="22"/>
          <w:szCs w:val="22"/>
          <w:lang w:val="ka-GE"/>
        </w:rPr>
        <w:t xml:space="preserve">g/L, უფრო </w:t>
      </w:r>
      <w:r w:rsidR="00993763">
        <w:rPr>
          <w:rFonts w:ascii="Sylfaen" w:hAnsi="Sylfaen"/>
          <w:sz w:val="22"/>
          <w:szCs w:val="22"/>
          <w:lang w:val="ka-GE"/>
        </w:rPr>
        <w:t>დაბლა</w:t>
      </w:r>
      <w:r w:rsidRPr="0069272A">
        <w:rPr>
          <w:rFonts w:ascii="Sylfaen" w:hAnsi="Sylfaen"/>
          <w:sz w:val="22"/>
          <w:szCs w:val="22"/>
          <w:lang w:val="ka-GE"/>
        </w:rPr>
        <w:t xml:space="preserve">, ვიდრე </w:t>
      </w:r>
      <w:r w:rsidR="007B3FFF">
        <w:rPr>
          <w:rFonts w:ascii="Sylfaen" w:hAnsi="Sylfaen"/>
          <w:sz w:val="22"/>
          <w:szCs w:val="22"/>
          <w:lang w:val="ka-GE"/>
        </w:rPr>
        <w:t>მთელი მოსახლეობის</w:t>
      </w:r>
      <w:r w:rsidRPr="0069272A">
        <w:rPr>
          <w:rFonts w:ascii="Sylfaen" w:hAnsi="Sylfaen"/>
          <w:sz w:val="22"/>
          <w:szCs w:val="22"/>
          <w:lang w:val="ka-GE"/>
        </w:rPr>
        <w:t xml:space="preserve"> </w:t>
      </w:r>
      <w:r w:rsidRPr="0069272A">
        <w:rPr>
          <w:rFonts w:ascii="Sylfaen" w:hAnsi="Sylfaen"/>
          <w:sz w:val="22"/>
          <w:szCs w:val="22"/>
          <w:lang w:val="ka-GE"/>
        </w:rPr>
        <w:lastRenderedPageBreak/>
        <w:t>სტრატ</w:t>
      </w:r>
      <w:r w:rsidR="00666D3D">
        <w:rPr>
          <w:rFonts w:ascii="Sylfaen" w:hAnsi="Sylfaen"/>
          <w:sz w:val="22"/>
          <w:szCs w:val="22"/>
          <w:lang w:val="ka-GE"/>
        </w:rPr>
        <w:t>ა</w:t>
      </w:r>
      <w:r w:rsidRPr="0069272A">
        <w:rPr>
          <w:rFonts w:ascii="Sylfaen" w:hAnsi="Sylfaen"/>
          <w:sz w:val="22"/>
          <w:szCs w:val="22"/>
          <w:lang w:val="ka-GE"/>
        </w:rPr>
        <w:t xml:space="preserve">ში. მიუხედავად იმისა, რომ არსებობს საკმარისი განსხვავებები, UIC </w:t>
      </w:r>
      <w:r w:rsidR="007B3FFF">
        <w:rPr>
          <w:rFonts w:ascii="Sylfaen" w:hAnsi="Sylfaen"/>
          <w:sz w:val="22"/>
          <w:szCs w:val="22"/>
          <w:lang w:val="ka-GE"/>
        </w:rPr>
        <w:t xml:space="preserve">მედიანის </w:t>
      </w:r>
      <w:r w:rsidRPr="0069272A">
        <w:rPr>
          <w:rFonts w:ascii="Sylfaen" w:hAnsi="Sylfaen"/>
          <w:sz w:val="22"/>
          <w:szCs w:val="22"/>
          <w:lang w:val="ka-GE"/>
        </w:rPr>
        <w:t xml:space="preserve">შედეგები ყველა სასკოლო ასაკის ბავშვებში არის მნიშვნელოვნად მაღალი მოსახლეობის იოდის დეფიციტის ზღურბლოვან მაჩვენებელზე.     </w:t>
      </w:r>
    </w:p>
    <w:p w14:paraId="561673E6" w14:textId="72290C22" w:rsidR="007B3FFF" w:rsidRPr="0069272A" w:rsidRDefault="008D367E" w:rsidP="008D367E">
      <w:pPr>
        <w:jc w:val="both"/>
        <w:rPr>
          <w:rFonts w:ascii="Sylfaen" w:hAnsi="Sylfaen"/>
          <w:sz w:val="22"/>
          <w:szCs w:val="22"/>
          <w:lang w:val="ka-GE"/>
        </w:rPr>
      </w:pPr>
      <w:r w:rsidRPr="0069272A">
        <w:rPr>
          <w:rFonts w:ascii="Sylfaen" w:hAnsi="Sylfaen"/>
          <w:sz w:val="22"/>
          <w:szCs w:val="22"/>
          <w:lang w:val="ka-GE"/>
        </w:rPr>
        <w:t>ყველა სასკოლო ასაკის ბავშვიდან, 1.8%  იოდს მოიხმარდა სავარაუდო საშუალო მოთხოვნილებაზე</w:t>
      </w:r>
      <w:r w:rsidR="007B3FFF">
        <w:rPr>
          <w:rFonts w:ascii="Sylfaen" w:hAnsi="Sylfaen"/>
          <w:sz w:val="22"/>
          <w:szCs w:val="22"/>
          <w:lang w:val="ka-GE"/>
        </w:rPr>
        <w:t xml:space="preserve"> </w:t>
      </w:r>
      <w:r w:rsidR="007B3FFF" w:rsidRPr="007B3FFF">
        <w:rPr>
          <w:rFonts w:ascii="Sylfaen" w:hAnsi="Sylfaen"/>
          <w:sz w:val="22"/>
          <w:szCs w:val="22"/>
          <w:lang w:val="ka-GE"/>
        </w:rPr>
        <w:t>(EAR)</w:t>
      </w:r>
      <w:r w:rsidRPr="0069272A">
        <w:rPr>
          <w:rFonts w:ascii="Sylfaen" w:hAnsi="Sylfaen"/>
          <w:sz w:val="22"/>
          <w:szCs w:val="22"/>
          <w:lang w:val="ka-GE"/>
        </w:rPr>
        <w:t xml:space="preserve"> დაბალი (არაადეკვატური მოხმარება) რაოდენობით და 1.3% მოიხმარდა ზედა ზღურბლზე მაღალი რაოდენობით (ჭარბი მოხმარება). ეს შედეგები დაბალია იმ </w:t>
      </w:r>
      <w:r w:rsidR="007B3FFF">
        <w:rPr>
          <w:rFonts w:ascii="Sylfaen" w:hAnsi="Sylfaen"/>
          <w:sz w:val="22"/>
          <w:szCs w:val="22"/>
          <w:lang w:val="ka-GE"/>
        </w:rPr>
        <w:t>პრევალენტობის</w:t>
      </w:r>
      <w:r w:rsidRPr="0069272A">
        <w:rPr>
          <w:rFonts w:ascii="Sylfaen" w:hAnsi="Sylfaen"/>
          <w:sz w:val="22"/>
          <w:szCs w:val="22"/>
          <w:lang w:val="ka-GE"/>
        </w:rPr>
        <w:t xml:space="preserve"> დონეზე (2.3%), რომელიც მოსალოდნელი</w:t>
      </w:r>
      <w:r w:rsidR="005B3304">
        <w:rPr>
          <w:rFonts w:ascii="Sylfaen" w:hAnsi="Sylfaen"/>
          <w:sz w:val="22"/>
          <w:szCs w:val="22"/>
          <w:lang w:val="ka-GE"/>
        </w:rPr>
        <w:t xml:space="preserve">ა </w:t>
      </w:r>
      <w:r w:rsidRPr="0069272A">
        <w:rPr>
          <w:rFonts w:ascii="Sylfaen" w:hAnsi="Sylfaen"/>
          <w:sz w:val="22"/>
          <w:szCs w:val="22"/>
          <w:lang w:val="ka-GE"/>
        </w:rPr>
        <w:t xml:space="preserve"> მოსახლეობაში, </w:t>
      </w:r>
      <w:r w:rsidR="007B3FFF">
        <w:rPr>
          <w:rFonts w:ascii="Sylfaen" w:hAnsi="Sylfaen"/>
          <w:sz w:val="22"/>
          <w:szCs w:val="22"/>
          <w:lang w:val="ka-GE"/>
        </w:rPr>
        <w:t>რომელიც</w:t>
      </w:r>
      <w:r w:rsidRPr="0069272A">
        <w:rPr>
          <w:rFonts w:ascii="Sylfaen" w:hAnsi="Sylfaen"/>
          <w:sz w:val="22"/>
          <w:szCs w:val="22"/>
          <w:lang w:val="ka-GE"/>
        </w:rPr>
        <w:t xml:space="preserve"> </w:t>
      </w:r>
      <w:r w:rsidR="007B3FFF">
        <w:rPr>
          <w:rFonts w:ascii="Sylfaen" w:hAnsi="Sylfaen"/>
          <w:sz w:val="22"/>
          <w:szCs w:val="22"/>
          <w:lang w:val="ka-GE"/>
        </w:rPr>
        <w:t>იოდს</w:t>
      </w:r>
      <w:r w:rsidRPr="0069272A">
        <w:rPr>
          <w:rFonts w:ascii="Sylfaen" w:hAnsi="Sylfaen"/>
          <w:sz w:val="22"/>
          <w:szCs w:val="22"/>
          <w:lang w:val="ka-GE"/>
        </w:rPr>
        <w:t xml:space="preserve"> ადეკვატური</w:t>
      </w:r>
      <w:r w:rsidR="007B3FFF">
        <w:rPr>
          <w:rFonts w:ascii="Sylfaen" w:hAnsi="Sylfaen"/>
          <w:sz w:val="22"/>
          <w:szCs w:val="22"/>
          <w:lang w:val="ka-GE"/>
        </w:rPr>
        <w:t xml:space="preserve"> რაოდენობით</w:t>
      </w:r>
      <w:r w:rsidRPr="0069272A">
        <w:rPr>
          <w:rFonts w:ascii="Sylfaen" w:hAnsi="Sylfaen"/>
          <w:sz w:val="22"/>
          <w:szCs w:val="22"/>
          <w:lang w:val="ka-GE"/>
        </w:rPr>
        <w:t xml:space="preserve"> მო</w:t>
      </w:r>
      <w:r w:rsidR="007B3FFF">
        <w:rPr>
          <w:rFonts w:ascii="Sylfaen" w:hAnsi="Sylfaen"/>
          <w:sz w:val="22"/>
          <w:szCs w:val="22"/>
          <w:lang w:val="ka-GE"/>
        </w:rPr>
        <w:t>იხმარს</w:t>
      </w:r>
      <w:r w:rsidRPr="0069272A">
        <w:rPr>
          <w:rFonts w:ascii="Sylfaen" w:hAnsi="Sylfaen"/>
          <w:sz w:val="22"/>
          <w:szCs w:val="22"/>
          <w:lang w:val="ka-GE"/>
        </w:rPr>
        <w:t xml:space="preserve">. იოდის მოხმარების </w:t>
      </w:r>
      <w:r w:rsidR="005B3304">
        <w:rPr>
          <w:rFonts w:ascii="Sylfaen" w:hAnsi="Sylfaen"/>
          <w:sz w:val="22"/>
          <w:szCs w:val="22"/>
          <w:lang w:val="ka-GE"/>
        </w:rPr>
        <w:t xml:space="preserve">საშუალო მაჩვენებლი </w:t>
      </w:r>
      <w:r w:rsidRPr="0069272A">
        <w:rPr>
          <w:rFonts w:ascii="Sylfaen" w:hAnsi="Sylfaen"/>
          <w:sz w:val="22"/>
          <w:szCs w:val="22"/>
          <w:lang w:val="ka-GE"/>
        </w:rPr>
        <w:t>სასკოლო ასაკის ბავშვებში იყო 227</w:t>
      </w:r>
      <w:r w:rsidRPr="0069272A">
        <w:rPr>
          <w:rFonts w:ascii="Sylfaen" w:hAnsi="Sylfaen" w:cstheme="minorHAnsi"/>
          <w:sz w:val="22"/>
          <w:szCs w:val="22"/>
          <w:lang w:val="ka-GE"/>
        </w:rPr>
        <w:t>µ</w:t>
      </w:r>
      <w:r w:rsidRPr="0069272A">
        <w:rPr>
          <w:rFonts w:ascii="Sylfaen" w:hAnsi="Sylfaen"/>
          <w:sz w:val="22"/>
          <w:szCs w:val="22"/>
          <w:lang w:val="ka-GE"/>
        </w:rPr>
        <w:t xml:space="preserve">g/დღეში.  ანალიზი </w:t>
      </w:r>
      <w:r w:rsidR="007B3FFF">
        <w:rPr>
          <w:rFonts w:ascii="Sylfaen" w:hAnsi="Sylfaen"/>
          <w:sz w:val="22"/>
          <w:szCs w:val="22"/>
          <w:lang w:val="ka-GE"/>
        </w:rPr>
        <w:t>უ</w:t>
      </w:r>
      <w:r w:rsidRPr="0069272A">
        <w:rPr>
          <w:rFonts w:ascii="Sylfaen" w:hAnsi="Sylfaen"/>
          <w:sz w:val="22"/>
          <w:szCs w:val="22"/>
          <w:lang w:val="ka-GE"/>
        </w:rPr>
        <w:t>ჩვენებს, რომ იოდის მოხმარება მთის სასკოლო ასაკის ბავშვებში დაბალია 43</w:t>
      </w:r>
      <w:r w:rsidRPr="0069272A">
        <w:rPr>
          <w:rFonts w:ascii="Sylfaen" w:hAnsi="Sylfaen" w:cstheme="minorHAnsi"/>
          <w:sz w:val="22"/>
          <w:szCs w:val="22"/>
          <w:lang w:val="ka-GE"/>
        </w:rPr>
        <w:t>µ</w:t>
      </w:r>
      <w:r w:rsidRPr="0069272A">
        <w:rPr>
          <w:rFonts w:ascii="Sylfaen" w:hAnsi="Sylfaen"/>
          <w:sz w:val="22"/>
          <w:szCs w:val="22"/>
          <w:lang w:val="ka-GE"/>
        </w:rPr>
        <w:t>g/დღე (19%)</w:t>
      </w:r>
      <w:r w:rsidR="007B3FFF">
        <w:rPr>
          <w:rFonts w:ascii="Sylfaen" w:hAnsi="Sylfaen"/>
          <w:sz w:val="22"/>
          <w:szCs w:val="22"/>
          <w:lang w:val="ka-GE"/>
        </w:rPr>
        <w:t>-ით</w:t>
      </w:r>
      <w:r w:rsidRPr="0069272A">
        <w:rPr>
          <w:rFonts w:ascii="Sylfaen" w:hAnsi="Sylfaen"/>
          <w:sz w:val="22"/>
          <w:szCs w:val="22"/>
          <w:lang w:val="ka-GE"/>
        </w:rPr>
        <w:t xml:space="preserve">, ვიდრე </w:t>
      </w:r>
      <w:r w:rsidR="007B3FFF">
        <w:rPr>
          <w:rFonts w:ascii="Sylfaen" w:hAnsi="Sylfaen"/>
          <w:sz w:val="22"/>
          <w:szCs w:val="22"/>
          <w:lang w:val="ka-GE"/>
        </w:rPr>
        <w:t xml:space="preserve">მთელი მოსახლეობის </w:t>
      </w:r>
      <w:r w:rsidRPr="0069272A">
        <w:rPr>
          <w:rFonts w:ascii="Sylfaen" w:hAnsi="Sylfaen"/>
          <w:sz w:val="22"/>
          <w:szCs w:val="22"/>
          <w:lang w:val="ka-GE"/>
        </w:rPr>
        <w:t xml:space="preserve">სტრატის სასკოლო ასაკის ბავშვებში.   </w:t>
      </w:r>
    </w:p>
    <w:p w14:paraId="21DE3F79" w14:textId="2A16FA3C" w:rsidR="008D367E" w:rsidRPr="0069272A" w:rsidRDefault="008D367E" w:rsidP="008D367E">
      <w:pPr>
        <w:jc w:val="both"/>
        <w:rPr>
          <w:rFonts w:ascii="Sylfaen" w:hAnsi="Sylfaen"/>
          <w:sz w:val="22"/>
          <w:szCs w:val="22"/>
          <w:lang w:val="ka-GE"/>
        </w:rPr>
      </w:pPr>
      <w:r w:rsidRPr="0069272A">
        <w:rPr>
          <w:rFonts w:ascii="Sylfaen" w:hAnsi="Sylfaen"/>
          <w:sz w:val="22"/>
          <w:szCs w:val="22"/>
          <w:lang w:val="ka-GE"/>
        </w:rPr>
        <w:t xml:space="preserve">იოდის მოხმარების </w:t>
      </w:r>
      <w:r w:rsidR="007B3FFF">
        <w:rPr>
          <w:rFonts w:ascii="Sylfaen" w:hAnsi="Sylfaen"/>
          <w:sz w:val="22"/>
          <w:szCs w:val="22"/>
          <w:lang w:val="ka-GE"/>
        </w:rPr>
        <w:t>შედეგები</w:t>
      </w:r>
      <w:r w:rsidRPr="0069272A">
        <w:rPr>
          <w:rFonts w:ascii="Sylfaen" w:hAnsi="Sylfaen"/>
          <w:sz w:val="22"/>
          <w:szCs w:val="22"/>
          <w:lang w:val="ka-GE"/>
        </w:rPr>
        <w:t xml:space="preserve"> მხარს უჭერენ საერთო დასკვნას იმის შესახებ, რომ მარილის საყოველთაო იოდირების </w:t>
      </w:r>
      <w:r w:rsidR="00ED2665">
        <w:rPr>
          <w:rFonts w:ascii="Sylfaen" w:hAnsi="Sylfaen"/>
          <w:sz w:val="22"/>
          <w:szCs w:val="22"/>
          <w:lang w:val="ka-GE"/>
        </w:rPr>
        <w:t xml:space="preserve">წარმატებული </w:t>
      </w:r>
      <w:r w:rsidR="00D93CE2">
        <w:rPr>
          <w:rFonts w:ascii="Sylfaen" w:hAnsi="Sylfaen"/>
          <w:sz w:val="22"/>
          <w:szCs w:val="22"/>
          <w:lang w:val="ka-GE"/>
        </w:rPr>
        <w:t xml:space="preserve">პროგრამის </w:t>
      </w:r>
      <w:r w:rsidR="00ED2665">
        <w:rPr>
          <w:rFonts w:ascii="Sylfaen" w:hAnsi="Sylfaen"/>
          <w:sz w:val="22"/>
          <w:szCs w:val="22"/>
          <w:lang w:val="ka-GE"/>
        </w:rPr>
        <w:t>განხორციელების შედეგად</w:t>
      </w:r>
      <w:r w:rsidRPr="0069272A">
        <w:rPr>
          <w:rFonts w:ascii="Sylfaen" w:hAnsi="Sylfaen"/>
          <w:sz w:val="22"/>
          <w:szCs w:val="22"/>
          <w:lang w:val="ka-GE"/>
        </w:rPr>
        <w:t xml:space="preserve"> </w:t>
      </w:r>
      <w:r w:rsidR="00ED2665">
        <w:rPr>
          <w:rFonts w:ascii="Sylfaen" w:hAnsi="Sylfaen"/>
          <w:sz w:val="22"/>
          <w:szCs w:val="22"/>
          <w:lang w:val="ka-GE"/>
        </w:rPr>
        <w:t>მოსახლეობამ დაიწყო</w:t>
      </w:r>
      <w:r w:rsidRPr="0069272A">
        <w:rPr>
          <w:rFonts w:ascii="Sylfaen" w:hAnsi="Sylfaen"/>
          <w:sz w:val="22"/>
          <w:szCs w:val="22"/>
          <w:lang w:val="ka-GE"/>
        </w:rPr>
        <w:t xml:space="preserve"> იოდის ოპტიმალური მოხმარება ქვეყნის მასშტაბით.  არ არსებობს მნიშვნელოვანი განსხვავებები იოდის მოხმარებას შორის </w:t>
      </w:r>
      <w:r w:rsidR="00ED2665">
        <w:rPr>
          <w:rFonts w:ascii="Sylfaen" w:hAnsi="Sylfaen"/>
          <w:sz w:val="22"/>
          <w:szCs w:val="22"/>
          <w:lang w:val="ka-GE"/>
        </w:rPr>
        <w:t xml:space="preserve">მთელს </w:t>
      </w:r>
      <w:r w:rsidRPr="0069272A">
        <w:rPr>
          <w:rFonts w:ascii="Sylfaen" w:hAnsi="Sylfaen"/>
          <w:sz w:val="22"/>
          <w:szCs w:val="22"/>
          <w:lang w:val="ka-GE"/>
        </w:rPr>
        <w:t>მოსახლეობასა და მათ შორის, ვინც ცხოვრობს მთის რეგიონებში</w:t>
      </w:r>
      <w:r w:rsidR="00ED2665">
        <w:rPr>
          <w:rFonts w:ascii="Sylfaen" w:hAnsi="Sylfaen"/>
          <w:sz w:val="22"/>
          <w:szCs w:val="22"/>
          <w:lang w:val="ka-GE"/>
        </w:rPr>
        <w:t xml:space="preserve"> -</w:t>
      </w:r>
      <w:r w:rsidRPr="0069272A">
        <w:rPr>
          <w:rFonts w:ascii="Sylfaen" w:hAnsi="Sylfaen"/>
          <w:sz w:val="22"/>
          <w:szCs w:val="22"/>
          <w:lang w:val="ka-GE"/>
        </w:rPr>
        <w:t xml:space="preserve"> აჭარასა და სვანეთში, </w:t>
      </w:r>
      <w:r w:rsidR="00ED2665">
        <w:rPr>
          <w:rFonts w:ascii="Sylfaen" w:hAnsi="Sylfaen"/>
          <w:sz w:val="22"/>
          <w:szCs w:val="22"/>
          <w:lang w:val="ka-GE"/>
        </w:rPr>
        <w:t>რომლებიც</w:t>
      </w:r>
      <w:r w:rsidRPr="0069272A">
        <w:rPr>
          <w:rFonts w:ascii="Sylfaen" w:hAnsi="Sylfaen"/>
          <w:sz w:val="22"/>
          <w:szCs w:val="22"/>
          <w:lang w:val="ka-GE"/>
        </w:rPr>
        <w:t xml:space="preserve"> ისტორიულად </w:t>
      </w:r>
      <w:r w:rsidR="005B3304">
        <w:rPr>
          <w:rFonts w:ascii="Sylfaen" w:hAnsi="Sylfaen"/>
          <w:sz w:val="22"/>
          <w:szCs w:val="22"/>
          <w:lang w:val="ka-GE"/>
        </w:rPr>
        <w:t xml:space="preserve">ხასიათდებოდნენ </w:t>
      </w:r>
      <w:r w:rsidRPr="0069272A">
        <w:rPr>
          <w:rFonts w:ascii="Sylfaen" w:hAnsi="Sylfaen"/>
          <w:sz w:val="22"/>
          <w:szCs w:val="22"/>
          <w:lang w:val="ka-GE"/>
        </w:rPr>
        <w:t xml:space="preserve"> იოდის მწვავე დეფიციტით. ხარისხიანი იოდირებული მარილით მაღალმა უნივერსალურმა მოცვამ განაპირობა საქართველოს მთელი მოსახლეობის მიერ ყოველდღიურ კვებით რაციონში იოდის მდგრადი მოხმარება.</w:t>
      </w:r>
    </w:p>
    <w:p w14:paraId="6635C65E" w14:textId="16BE80A9" w:rsidR="008D367E" w:rsidRPr="0069272A" w:rsidRDefault="008D367E" w:rsidP="008D367E">
      <w:pPr>
        <w:jc w:val="both"/>
        <w:rPr>
          <w:rFonts w:ascii="Sylfaen" w:hAnsi="Sylfaen" w:cs="Times New Roman"/>
          <w:sz w:val="22"/>
          <w:szCs w:val="22"/>
          <w:lang w:val="ka-GE"/>
        </w:rPr>
      </w:pPr>
      <w:r w:rsidRPr="0069272A">
        <w:rPr>
          <w:rFonts w:ascii="Sylfaen" w:hAnsi="Sylfaen"/>
          <w:sz w:val="22"/>
          <w:szCs w:val="22"/>
          <w:lang w:val="ka-GE"/>
        </w:rPr>
        <w:t xml:space="preserve">ზემოაღწერილ მიდგომას, რომლის მიხედვით შეფასდა იოდის </w:t>
      </w:r>
      <w:r w:rsidR="00ED2665">
        <w:rPr>
          <w:rFonts w:ascii="Sylfaen" w:hAnsi="Sylfaen"/>
          <w:sz w:val="22"/>
          <w:szCs w:val="22"/>
          <w:lang w:val="ka-GE"/>
        </w:rPr>
        <w:t>მოხმარება</w:t>
      </w:r>
      <w:r w:rsidR="007B3FFF">
        <w:rPr>
          <w:rFonts w:ascii="Sylfaen" w:hAnsi="Sylfaen"/>
          <w:sz w:val="22"/>
          <w:szCs w:val="22"/>
          <w:lang w:val="ka-GE"/>
        </w:rPr>
        <w:t>,</w:t>
      </w:r>
      <w:r w:rsidRPr="0069272A">
        <w:rPr>
          <w:rFonts w:ascii="Sylfaen" w:hAnsi="Sylfaen"/>
          <w:sz w:val="22"/>
          <w:szCs w:val="22"/>
          <w:lang w:val="ka-GE"/>
        </w:rPr>
        <w:t xml:space="preserve"> აქვს რამდენიმე შეზღუდვა. სხეულის მასასა და შარდის დღიურ მოცულობას შორის ურთიერთდამოკიდებულება განხილული იყო ნორმალური წონის ბრიტანელი ბავშვების მონაცემების საფუძველზე.  მიუხედავად იმისა, რომ  </w:t>
      </w:r>
      <w:r w:rsidR="0085524B">
        <w:rPr>
          <w:rFonts w:ascii="Sylfaen" w:hAnsi="Sylfaen"/>
          <w:sz w:val="22"/>
          <w:szCs w:val="22"/>
          <w:lang w:val="ka-GE"/>
        </w:rPr>
        <w:t xml:space="preserve">იგი </w:t>
      </w:r>
      <w:r w:rsidRPr="0069272A">
        <w:rPr>
          <w:rFonts w:ascii="Sylfaen" w:hAnsi="Sylfaen"/>
          <w:sz w:val="22"/>
          <w:szCs w:val="22"/>
          <w:lang w:val="ka-GE"/>
        </w:rPr>
        <w:t xml:space="preserve">რეკომენდებული იყო აშშ </w:t>
      </w:r>
      <w:r w:rsidRPr="0069272A">
        <w:rPr>
          <w:rFonts w:ascii="Sylfaen" w:hAnsi="Sylfaen" w:cs="Times New Roman"/>
          <w:sz w:val="22"/>
          <w:szCs w:val="22"/>
          <w:lang w:val="ka-GE"/>
        </w:rPr>
        <w:t xml:space="preserve">IOM [7] მიერ, თანაფარდობა არ ყოფილა შემოწმებული  სხვადასხვა ქვეყნებში მცხოვრებ ან წონის დეფიციტის მქონე ბავშვებში.   ამგვარად, დღიური იოდის მოხმარების გამოთვლა შარდში იოდის კონცენტრაციის მეშვეობით შესაძლოა მოკლებული იყოს სიზუსტეს. ეს თანაფარდობა საჭიროებს გადამოწმებას მსოფლიოს </w:t>
      </w:r>
      <w:r w:rsidRPr="0069272A">
        <w:rPr>
          <w:rFonts w:ascii="Sylfaen" w:hAnsi="Sylfaen"/>
          <w:sz w:val="22"/>
          <w:szCs w:val="22"/>
          <w:lang w:val="ka-GE"/>
        </w:rPr>
        <w:t xml:space="preserve"> </w:t>
      </w:r>
      <w:r w:rsidRPr="0069272A">
        <w:rPr>
          <w:rFonts w:ascii="Sylfaen" w:hAnsi="Sylfaen" w:cs="Times New Roman"/>
          <w:sz w:val="22"/>
          <w:szCs w:val="22"/>
          <w:lang w:val="ka-GE"/>
        </w:rPr>
        <w:t>სხვა ადგილებში</w:t>
      </w:r>
      <w:r w:rsidRPr="0069272A">
        <w:rPr>
          <w:rFonts w:ascii="Sylfaen" w:hAnsi="Sylfaen"/>
          <w:sz w:val="22"/>
          <w:szCs w:val="22"/>
          <w:lang w:val="ka-GE"/>
        </w:rPr>
        <w:t xml:space="preserve"> </w:t>
      </w:r>
      <w:r w:rsidRPr="0069272A">
        <w:rPr>
          <w:rFonts w:ascii="Sylfaen" w:hAnsi="Sylfaen" w:cs="Times New Roman"/>
          <w:sz w:val="22"/>
          <w:szCs w:val="22"/>
          <w:lang w:val="ka-GE"/>
        </w:rPr>
        <w:t>[5].</w:t>
      </w:r>
    </w:p>
    <w:p w14:paraId="3807F3F1" w14:textId="576B448C" w:rsidR="008D367E" w:rsidRPr="0069272A" w:rsidRDefault="008D367E" w:rsidP="008D367E">
      <w:pPr>
        <w:jc w:val="both"/>
        <w:rPr>
          <w:rFonts w:ascii="Sylfaen" w:hAnsi="Sylfaen"/>
          <w:sz w:val="22"/>
          <w:szCs w:val="22"/>
          <w:lang w:val="ka-GE"/>
        </w:rPr>
      </w:pPr>
      <w:r w:rsidRPr="0069272A">
        <w:rPr>
          <w:rFonts w:ascii="Sylfaen" w:hAnsi="Sylfaen" w:cs="Times New Roman"/>
          <w:sz w:val="22"/>
          <w:szCs w:val="22"/>
          <w:lang w:val="ka-GE"/>
        </w:rPr>
        <w:t xml:space="preserve">2017 წლის კვლევა მიუთითებს ორსულ ქალებში იოდის ოპტიმალურ სტატუსზე, </w:t>
      </w:r>
      <w:r w:rsidRPr="0069272A">
        <w:rPr>
          <w:rFonts w:ascii="Sylfaen" w:hAnsi="Sylfaen"/>
          <w:sz w:val="22"/>
          <w:szCs w:val="22"/>
          <w:lang w:val="ka-GE"/>
        </w:rPr>
        <w:t>UIC</w:t>
      </w:r>
      <w:r w:rsidR="0085524B">
        <w:rPr>
          <w:rFonts w:ascii="Sylfaen" w:hAnsi="Sylfaen"/>
          <w:sz w:val="22"/>
          <w:szCs w:val="22"/>
          <w:lang w:val="ka-GE"/>
        </w:rPr>
        <w:t xml:space="preserve"> მედიანა</w:t>
      </w:r>
      <w:r w:rsidRPr="0069272A">
        <w:rPr>
          <w:rFonts w:ascii="Sylfaen" w:hAnsi="Sylfaen"/>
          <w:sz w:val="22"/>
          <w:szCs w:val="22"/>
          <w:lang w:val="ka-GE"/>
        </w:rPr>
        <w:t xml:space="preserve"> 634 ორსულ ქალთა შორის იყო 211</w:t>
      </w:r>
      <w:r w:rsidRPr="0069272A">
        <w:rPr>
          <w:rFonts w:ascii="Sylfaen" w:hAnsi="Sylfaen" w:cstheme="minorHAnsi"/>
          <w:sz w:val="22"/>
          <w:szCs w:val="22"/>
          <w:lang w:val="ka-GE"/>
        </w:rPr>
        <w:t>µ</w:t>
      </w:r>
      <w:r w:rsidRPr="0069272A">
        <w:rPr>
          <w:rFonts w:ascii="Sylfaen" w:hAnsi="Sylfaen"/>
          <w:sz w:val="22"/>
          <w:szCs w:val="22"/>
          <w:lang w:val="ka-GE"/>
        </w:rPr>
        <w:t xml:space="preserve">g/L, რაც </w:t>
      </w:r>
      <w:r w:rsidR="0085524B">
        <w:rPr>
          <w:rFonts w:ascii="Sylfaen" w:hAnsi="Sylfaen"/>
          <w:sz w:val="22"/>
          <w:szCs w:val="22"/>
          <w:lang w:val="ka-GE"/>
        </w:rPr>
        <w:t xml:space="preserve">დასაშვები </w:t>
      </w:r>
      <w:r w:rsidRPr="0069272A">
        <w:rPr>
          <w:rFonts w:ascii="Sylfaen" w:hAnsi="Sylfaen"/>
          <w:sz w:val="22"/>
          <w:szCs w:val="22"/>
          <w:lang w:val="ka-GE"/>
        </w:rPr>
        <w:t xml:space="preserve">დიაპაზონის შუა </w:t>
      </w:r>
      <w:r w:rsidR="0085524B">
        <w:rPr>
          <w:rFonts w:ascii="Sylfaen" w:hAnsi="Sylfaen"/>
          <w:sz w:val="22"/>
          <w:szCs w:val="22"/>
          <w:lang w:val="ka-GE"/>
        </w:rPr>
        <w:t>ნაწილში მდებარეობს</w:t>
      </w:r>
      <w:r w:rsidRPr="0069272A">
        <w:rPr>
          <w:rFonts w:ascii="Sylfaen" w:hAnsi="Sylfaen"/>
          <w:sz w:val="22"/>
          <w:szCs w:val="22"/>
          <w:lang w:val="ka-GE"/>
        </w:rPr>
        <w:t xml:space="preserve"> 150-250</w:t>
      </w:r>
      <w:r w:rsidRPr="0069272A">
        <w:rPr>
          <w:rFonts w:ascii="Sylfaen" w:hAnsi="Sylfaen" w:cstheme="minorHAnsi"/>
          <w:sz w:val="22"/>
          <w:szCs w:val="22"/>
          <w:lang w:val="ka-GE"/>
        </w:rPr>
        <w:t>µ</w:t>
      </w:r>
      <w:r w:rsidRPr="0069272A">
        <w:rPr>
          <w:rFonts w:ascii="Sylfaen" w:hAnsi="Sylfaen"/>
          <w:sz w:val="22"/>
          <w:szCs w:val="22"/>
          <w:lang w:val="ka-GE"/>
        </w:rPr>
        <w:t>g/L [6].  UIC</w:t>
      </w:r>
      <w:r w:rsidR="0085524B">
        <w:rPr>
          <w:rFonts w:ascii="Sylfaen" w:hAnsi="Sylfaen"/>
          <w:sz w:val="22"/>
          <w:szCs w:val="22"/>
          <w:lang w:val="ka-GE"/>
        </w:rPr>
        <w:t xml:space="preserve"> მედიანა</w:t>
      </w:r>
      <w:r w:rsidRPr="0069272A">
        <w:rPr>
          <w:rFonts w:ascii="Sylfaen" w:hAnsi="Sylfaen"/>
          <w:sz w:val="22"/>
          <w:szCs w:val="22"/>
          <w:lang w:val="ka-GE"/>
        </w:rPr>
        <w:t xml:space="preserve"> 541 ორსულ ქალთა შორის, რომლებიც ორსულობის პირველ ტრიმესტრში იმყოფებოდნენ შეადგენს 211</w:t>
      </w:r>
      <w:r w:rsidRPr="0069272A">
        <w:rPr>
          <w:rFonts w:ascii="Sylfaen" w:hAnsi="Sylfaen" w:cstheme="minorHAnsi"/>
          <w:sz w:val="22"/>
          <w:szCs w:val="22"/>
          <w:lang w:val="ka-GE"/>
        </w:rPr>
        <w:t>µ</w:t>
      </w:r>
      <w:r w:rsidRPr="0069272A">
        <w:rPr>
          <w:rFonts w:ascii="Sylfaen" w:hAnsi="Sylfaen"/>
          <w:sz w:val="22"/>
          <w:szCs w:val="22"/>
          <w:lang w:val="ka-GE"/>
        </w:rPr>
        <w:t xml:space="preserve">g/L, </w:t>
      </w:r>
      <w:r w:rsidR="0085524B">
        <w:rPr>
          <w:rFonts w:ascii="Sylfaen" w:hAnsi="Sylfaen"/>
          <w:sz w:val="22"/>
          <w:szCs w:val="22"/>
          <w:lang w:val="ka-GE"/>
        </w:rPr>
        <w:t xml:space="preserve">რაც </w:t>
      </w:r>
      <w:r w:rsidRPr="0069272A">
        <w:rPr>
          <w:rFonts w:ascii="Sylfaen" w:hAnsi="Sylfaen"/>
          <w:sz w:val="22"/>
          <w:szCs w:val="22"/>
          <w:lang w:val="ka-GE"/>
        </w:rPr>
        <w:t>ასევე მსგავსია ყველა ორსულ ქალთა შორის მიღებული შედეგების</w:t>
      </w:r>
      <w:r w:rsidR="0085524B">
        <w:rPr>
          <w:rFonts w:ascii="Sylfaen" w:hAnsi="Sylfaen"/>
          <w:sz w:val="22"/>
          <w:szCs w:val="22"/>
          <w:lang w:val="ka-GE"/>
        </w:rPr>
        <w:t>.</w:t>
      </w:r>
      <w:r w:rsidRPr="0069272A">
        <w:rPr>
          <w:rFonts w:ascii="Sylfaen" w:hAnsi="Sylfaen"/>
          <w:sz w:val="22"/>
          <w:szCs w:val="22"/>
          <w:lang w:val="ka-GE"/>
        </w:rPr>
        <w:t xml:space="preserve"> UIC </w:t>
      </w:r>
      <w:r w:rsidR="0085524B">
        <w:rPr>
          <w:rFonts w:ascii="Sylfaen" w:hAnsi="Sylfaen"/>
          <w:sz w:val="22"/>
          <w:szCs w:val="22"/>
          <w:lang w:val="ka-GE"/>
        </w:rPr>
        <w:t xml:space="preserve">მედიანა </w:t>
      </w:r>
      <w:r w:rsidRPr="0069272A">
        <w:rPr>
          <w:rFonts w:ascii="Sylfaen" w:hAnsi="Sylfaen"/>
          <w:sz w:val="22"/>
          <w:szCs w:val="22"/>
          <w:lang w:val="ka-GE"/>
        </w:rPr>
        <w:t xml:space="preserve">სოფლად და ქალაქად მცხოვრებ ორსულ ქალთა შორის იყო </w:t>
      </w:r>
      <w:r w:rsidR="0085524B" w:rsidRPr="0069272A">
        <w:rPr>
          <w:rFonts w:ascii="Sylfaen" w:hAnsi="Sylfaen"/>
          <w:sz w:val="22"/>
          <w:szCs w:val="22"/>
          <w:lang w:val="ka-GE"/>
        </w:rPr>
        <w:t>შესაბამისად</w:t>
      </w:r>
      <w:r w:rsidR="0085524B">
        <w:rPr>
          <w:rFonts w:ascii="Sylfaen" w:hAnsi="Sylfaen"/>
          <w:sz w:val="22"/>
          <w:szCs w:val="22"/>
          <w:lang w:val="ka-GE"/>
        </w:rPr>
        <w:t xml:space="preserve"> </w:t>
      </w:r>
      <w:r w:rsidRPr="0069272A">
        <w:rPr>
          <w:rFonts w:ascii="Sylfaen" w:hAnsi="Sylfaen"/>
          <w:sz w:val="22"/>
          <w:szCs w:val="22"/>
          <w:lang w:val="ka-GE"/>
        </w:rPr>
        <w:t>226</w:t>
      </w:r>
      <w:r w:rsidRPr="0069272A">
        <w:rPr>
          <w:rFonts w:ascii="Sylfaen" w:hAnsi="Sylfaen" w:cstheme="minorHAnsi"/>
          <w:sz w:val="22"/>
          <w:szCs w:val="22"/>
          <w:lang w:val="ka-GE"/>
        </w:rPr>
        <w:t>µ</w:t>
      </w:r>
      <w:r w:rsidRPr="0069272A">
        <w:rPr>
          <w:rFonts w:ascii="Sylfaen" w:hAnsi="Sylfaen"/>
          <w:sz w:val="22"/>
          <w:szCs w:val="22"/>
          <w:lang w:val="ka-GE"/>
        </w:rPr>
        <w:t>g/L და 205</w:t>
      </w:r>
      <w:r w:rsidRPr="0069272A">
        <w:rPr>
          <w:rFonts w:ascii="Sylfaen" w:hAnsi="Sylfaen" w:cstheme="minorHAnsi"/>
          <w:sz w:val="22"/>
          <w:szCs w:val="22"/>
          <w:lang w:val="ka-GE"/>
        </w:rPr>
        <w:t>µ</w:t>
      </w:r>
      <w:r w:rsidRPr="0069272A">
        <w:rPr>
          <w:rFonts w:ascii="Sylfaen" w:hAnsi="Sylfaen"/>
          <w:sz w:val="22"/>
          <w:szCs w:val="22"/>
          <w:lang w:val="ka-GE"/>
        </w:rPr>
        <w:t xml:space="preserve">g/L. თუ გავითვალისწინებთ UIC მაჩვენებლების </w:t>
      </w:r>
      <w:r w:rsidR="0085524B">
        <w:rPr>
          <w:rFonts w:ascii="Sylfaen" w:hAnsi="Sylfaen"/>
          <w:sz w:val="22"/>
          <w:szCs w:val="22"/>
          <w:lang w:val="ka-GE"/>
        </w:rPr>
        <w:t>მაღალ</w:t>
      </w:r>
      <w:r w:rsidRPr="0069272A">
        <w:rPr>
          <w:rFonts w:ascii="Sylfaen" w:hAnsi="Sylfaen"/>
          <w:sz w:val="22"/>
          <w:szCs w:val="22"/>
          <w:lang w:val="ka-GE"/>
        </w:rPr>
        <w:t xml:space="preserve"> დისპერსია</w:t>
      </w:r>
      <w:r w:rsidR="0085524B">
        <w:rPr>
          <w:rFonts w:ascii="Sylfaen" w:hAnsi="Sylfaen"/>
          <w:sz w:val="22"/>
          <w:szCs w:val="22"/>
          <w:lang w:val="ka-GE"/>
        </w:rPr>
        <w:t>ს</w:t>
      </w:r>
      <w:r w:rsidRPr="0069272A">
        <w:rPr>
          <w:rFonts w:ascii="Sylfaen" w:hAnsi="Sylfaen"/>
          <w:sz w:val="22"/>
          <w:szCs w:val="22"/>
          <w:lang w:val="ka-GE"/>
        </w:rPr>
        <w:t>, რომელიც დამახასიათებელია</w:t>
      </w:r>
      <w:r w:rsidR="0085524B">
        <w:rPr>
          <w:rFonts w:ascii="Sylfaen" w:hAnsi="Sylfaen"/>
          <w:sz w:val="22"/>
          <w:szCs w:val="22"/>
          <w:lang w:val="ka-GE"/>
        </w:rPr>
        <w:t xml:space="preserve"> </w:t>
      </w:r>
      <w:r w:rsidRPr="0069272A">
        <w:rPr>
          <w:rFonts w:ascii="Sylfaen" w:hAnsi="Sylfaen"/>
          <w:sz w:val="22"/>
          <w:szCs w:val="22"/>
          <w:lang w:val="ka-GE"/>
        </w:rPr>
        <w:t>შარდის ერჯერადი ნიმუშებისათვის, ეს განსხვავებები უმნიშვნელოა.</w:t>
      </w:r>
      <w:r w:rsidR="0085524B">
        <w:rPr>
          <w:rFonts w:ascii="Sylfaen" w:hAnsi="Sylfaen"/>
          <w:sz w:val="22"/>
          <w:szCs w:val="22"/>
          <w:lang w:val="ka-GE"/>
        </w:rPr>
        <w:t xml:space="preserve"> </w:t>
      </w:r>
      <w:r w:rsidRPr="0069272A">
        <w:rPr>
          <w:rFonts w:ascii="Sylfaen" w:hAnsi="Sylfaen"/>
          <w:sz w:val="22"/>
          <w:szCs w:val="22"/>
          <w:lang w:val="ka-GE"/>
        </w:rPr>
        <w:t xml:space="preserve">   </w:t>
      </w:r>
    </w:p>
    <w:p w14:paraId="24263EB1" w14:textId="68701E22" w:rsidR="008D367E" w:rsidRPr="0069272A" w:rsidRDefault="008D367E" w:rsidP="008D367E">
      <w:pPr>
        <w:jc w:val="both"/>
        <w:rPr>
          <w:rFonts w:ascii="Sylfaen" w:hAnsi="Sylfaen"/>
          <w:sz w:val="22"/>
          <w:szCs w:val="22"/>
          <w:lang w:val="ka-GE"/>
        </w:rPr>
      </w:pPr>
      <w:r w:rsidRPr="0069272A">
        <w:rPr>
          <w:rFonts w:ascii="Sylfaen" w:hAnsi="Sylfaen"/>
          <w:sz w:val="22"/>
          <w:szCs w:val="22"/>
          <w:lang w:val="ka-GE"/>
        </w:rPr>
        <w:t>ხარისხიანი იოდირებული მარილის უნივერსალურ გამოყენებას (როგორც შინამეურნეობების დონეზე, ასევე კვების</w:t>
      </w:r>
      <w:r w:rsidR="0085524B">
        <w:rPr>
          <w:rFonts w:ascii="Sylfaen" w:hAnsi="Sylfaen"/>
          <w:sz w:val="22"/>
          <w:szCs w:val="22"/>
          <w:lang w:val="ka-GE"/>
        </w:rPr>
        <w:t xml:space="preserve"> </w:t>
      </w:r>
      <w:r w:rsidRPr="0069272A">
        <w:rPr>
          <w:rFonts w:ascii="Sylfaen" w:hAnsi="Sylfaen"/>
          <w:sz w:val="22"/>
          <w:szCs w:val="22"/>
          <w:lang w:val="ka-GE"/>
        </w:rPr>
        <w:t xml:space="preserve">ინდუსტრიის ხელშეწყობით) ჰქონდა გადამწყვეტი მნიშვნელობა იმისათვის, რომ ქვეყნის მთელი მოსახლეობის კვების </w:t>
      </w:r>
      <w:r w:rsidR="0085524B">
        <w:rPr>
          <w:rFonts w:ascii="Sylfaen" w:hAnsi="Sylfaen"/>
          <w:sz w:val="22"/>
          <w:szCs w:val="22"/>
          <w:lang w:val="ka-GE"/>
        </w:rPr>
        <w:t>რაციონში შესულიყო</w:t>
      </w:r>
      <w:r w:rsidRPr="0069272A">
        <w:rPr>
          <w:rFonts w:ascii="Sylfaen" w:hAnsi="Sylfaen"/>
          <w:sz w:val="22"/>
          <w:szCs w:val="22"/>
          <w:lang w:val="ka-GE"/>
        </w:rPr>
        <w:t xml:space="preserve"> იოდის მდგრადი და ოპტიმალური რაოდენობა.  </w:t>
      </w:r>
      <w:r w:rsidR="0085524B" w:rsidRPr="0069272A">
        <w:rPr>
          <w:rFonts w:ascii="Sylfaen" w:hAnsi="Sylfaen"/>
          <w:sz w:val="22"/>
          <w:szCs w:val="22"/>
          <w:lang w:val="ka-GE"/>
        </w:rPr>
        <w:t>შარდის სინჯების შეგროვების მომენტისათვის</w:t>
      </w:r>
      <w:r w:rsidR="0085524B">
        <w:rPr>
          <w:rFonts w:ascii="Sylfaen" w:hAnsi="Sylfaen"/>
          <w:sz w:val="22"/>
          <w:szCs w:val="22"/>
          <w:lang w:val="ka-GE"/>
        </w:rPr>
        <w:t xml:space="preserve"> </w:t>
      </w:r>
      <w:r w:rsidRPr="0069272A">
        <w:rPr>
          <w:rFonts w:ascii="Sylfaen" w:hAnsi="Sylfaen"/>
          <w:sz w:val="22"/>
          <w:szCs w:val="22"/>
          <w:lang w:val="ka-GE"/>
        </w:rPr>
        <w:t xml:space="preserve">ორსული ქალების მხოლოდ 6.8%-მა განაცხადა იოდის დანამატების მიღების შესახებ და 25.9% ღებულობდა იოდის დანამატებს </w:t>
      </w:r>
      <w:r w:rsidRPr="0069272A">
        <w:rPr>
          <w:rFonts w:ascii="Sylfaen" w:hAnsi="Sylfaen"/>
          <w:sz w:val="22"/>
          <w:szCs w:val="22"/>
          <w:lang w:val="ka-GE"/>
        </w:rPr>
        <w:lastRenderedPageBreak/>
        <w:t xml:space="preserve">წარსულში. </w:t>
      </w:r>
      <w:r w:rsidR="0085524B">
        <w:rPr>
          <w:rFonts w:ascii="Sylfaen" w:hAnsi="Sylfaen"/>
          <w:sz w:val="22"/>
          <w:szCs w:val="22"/>
          <w:lang w:val="ka-GE"/>
        </w:rPr>
        <w:t>ორსულ</w:t>
      </w:r>
      <w:r w:rsidRPr="0069272A">
        <w:rPr>
          <w:rFonts w:ascii="Sylfaen" w:hAnsi="Sylfaen"/>
          <w:sz w:val="22"/>
          <w:szCs w:val="22"/>
          <w:lang w:val="ka-GE"/>
        </w:rPr>
        <w:t xml:space="preserve"> </w:t>
      </w:r>
      <w:r w:rsidR="0085524B">
        <w:rPr>
          <w:rFonts w:ascii="Sylfaen" w:hAnsi="Sylfaen"/>
          <w:sz w:val="22"/>
          <w:szCs w:val="22"/>
          <w:lang w:val="ka-GE"/>
        </w:rPr>
        <w:t>ქალებში</w:t>
      </w:r>
      <w:r w:rsidRPr="0069272A">
        <w:rPr>
          <w:rFonts w:ascii="Sylfaen" w:hAnsi="Sylfaen"/>
          <w:sz w:val="22"/>
          <w:szCs w:val="22"/>
          <w:lang w:val="ka-GE"/>
        </w:rPr>
        <w:t xml:space="preserve">, რომლებმაც განაცხადეს </w:t>
      </w:r>
      <w:r w:rsidR="005B3304">
        <w:rPr>
          <w:rFonts w:ascii="Sylfaen" w:hAnsi="Sylfaen"/>
          <w:sz w:val="22"/>
          <w:szCs w:val="22"/>
          <w:lang w:val="ka-GE"/>
        </w:rPr>
        <w:t xml:space="preserve">რომ </w:t>
      </w:r>
      <w:r w:rsidRPr="0069272A">
        <w:rPr>
          <w:rFonts w:ascii="Sylfaen" w:hAnsi="Sylfaen"/>
          <w:sz w:val="22"/>
          <w:szCs w:val="22"/>
          <w:lang w:val="ka-GE"/>
        </w:rPr>
        <w:t>იოდის დანამატები</w:t>
      </w:r>
      <w:r w:rsidR="005B3304">
        <w:rPr>
          <w:rFonts w:ascii="Sylfaen" w:hAnsi="Sylfaen"/>
          <w:sz w:val="22"/>
          <w:szCs w:val="22"/>
          <w:lang w:val="ka-GE"/>
        </w:rPr>
        <w:t xml:space="preserve">ს იღებდნენ </w:t>
      </w:r>
      <w:r w:rsidRPr="0069272A">
        <w:rPr>
          <w:rFonts w:ascii="Sylfaen" w:hAnsi="Sylfaen"/>
          <w:sz w:val="22"/>
          <w:szCs w:val="22"/>
          <w:lang w:val="ka-GE"/>
        </w:rPr>
        <w:t xml:space="preserve">შარდის სინჯების </w:t>
      </w:r>
      <w:r w:rsidR="005B3304">
        <w:rPr>
          <w:rFonts w:ascii="Sylfaen" w:hAnsi="Sylfaen"/>
          <w:sz w:val="22"/>
          <w:szCs w:val="22"/>
          <w:lang w:val="ka-GE"/>
        </w:rPr>
        <w:t xml:space="preserve">ჩაბარების </w:t>
      </w:r>
      <w:r w:rsidRPr="0069272A">
        <w:rPr>
          <w:rFonts w:ascii="Sylfaen" w:hAnsi="Sylfaen"/>
          <w:sz w:val="22"/>
          <w:szCs w:val="22"/>
          <w:lang w:val="ka-GE"/>
        </w:rPr>
        <w:t xml:space="preserve">დროისათვის,  შარდში იოდის კონცენტრაციის მედიანა </w:t>
      </w:r>
      <w:r w:rsidR="005B3304">
        <w:rPr>
          <w:rFonts w:ascii="Sylfaen" w:hAnsi="Sylfaen"/>
          <w:sz w:val="22"/>
          <w:szCs w:val="22"/>
          <w:lang w:val="ka-GE"/>
        </w:rPr>
        <w:t xml:space="preserve">იყო </w:t>
      </w:r>
      <w:r w:rsidRPr="0069272A">
        <w:rPr>
          <w:rFonts w:ascii="Sylfaen" w:hAnsi="Sylfaen"/>
          <w:sz w:val="22"/>
          <w:szCs w:val="22"/>
          <w:lang w:val="ka-GE"/>
        </w:rPr>
        <w:t>227</w:t>
      </w:r>
      <w:r w:rsidRPr="0069272A">
        <w:rPr>
          <w:rFonts w:ascii="Sylfaen" w:hAnsi="Sylfaen" w:cstheme="minorHAnsi"/>
          <w:sz w:val="22"/>
          <w:szCs w:val="22"/>
          <w:lang w:val="ka-GE"/>
        </w:rPr>
        <w:t>µ</w:t>
      </w:r>
      <w:r w:rsidRPr="0069272A">
        <w:rPr>
          <w:rFonts w:ascii="Sylfaen" w:hAnsi="Sylfaen"/>
          <w:sz w:val="22"/>
          <w:szCs w:val="22"/>
          <w:lang w:val="ka-GE"/>
        </w:rPr>
        <w:t>g/L - უმნიშვნელოდ მაღალი იმ ორსულ ქალებზე, რომლებმაც განაცხადეს იოდის დანამატების მიღება წარსულში (209</w:t>
      </w:r>
      <w:r w:rsidRPr="0069272A">
        <w:rPr>
          <w:rFonts w:ascii="Sylfaen" w:hAnsi="Sylfaen" w:cstheme="minorHAnsi"/>
          <w:sz w:val="22"/>
          <w:szCs w:val="22"/>
          <w:lang w:val="ka-GE"/>
        </w:rPr>
        <w:t>µ</w:t>
      </w:r>
      <w:r w:rsidRPr="0069272A">
        <w:rPr>
          <w:rFonts w:ascii="Sylfaen" w:hAnsi="Sylfaen"/>
          <w:sz w:val="22"/>
          <w:szCs w:val="22"/>
          <w:lang w:val="ka-GE"/>
        </w:rPr>
        <w:t xml:space="preserve">g/L) და რომლებმაც განაცხადეს, რომ არასდროს </w:t>
      </w:r>
      <w:r w:rsidR="0085524B">
        <w:rPr>
          <w:rFonts w:ascii="Sylfaen" w:hAnsi="Sylfaen"/>
          <w:sz w:val="22"/>
          <w:szCs w:val="22"/>
          <w:lang w:val="ka-GE"/>
        </w:rPr>
        <w:t>მიუღიათ</w:t>
      </w:r>
      <w:r w:rsidRPr="0069272A">
        <w:rPr>
          <w:rFonts w:ascii="Sylfaen" w:hAnsi="Sylfaen"/>
          <w:sz w:val="22"/>
          <w:szCs w:val="22"/>
          <w:lang w:val="ka-GE"/>
        </w:rPr>
        <w:t xml:space="preserve"> იოდის დანამატი (211</w:t>
      </w:r>
      <w:r w:rsidRPr="0069272A">
        <w:rPr>
          <w:rFonts w:ascii="Sylfaen" w:hAnsi="Sylfaen" w:cstheme="minorHAnsi"/>
          <w:sz w:val="22"/>
          <w:szCs w:val="22"/>
          <w:lang w:val="ka-GE"/>
        </w:rPr>
        <w:t>µ</w:t>
      </w:r>
      <w:r w:rsidRPr="0069272A">
        <w:rPr>
          <w:rFonts w:ascii="Sylfaen" w:hAnsi="Sylfaen"/>
          <w:sz w:val="22"/>
          <w:szCs w:val="22"/>
          <w:lang w:val="ka-GE"/>
        </w:rPr>
        <w:t xml:space="preserve">g/L). თუმცა ეს განსხვავებები არ იყო მნიშვნელოვანი, ვინაიდან შარდის სპონტანურ </w:t>
      </w:r>
      <w:r w:rsidR="0085524B">
        <w:rPr>
          <w:rFonts w:ascii="Sylfaen" w:hAnsi="Sylfaen"/>
          <w:sz w:val="22"/>
          <w:szCs w:val="22"/>
          <w:lang w:val="ka-GE"/>
        </w:rPr>
        <w:t>სინჯში</w:t>
      </w:r>
      <w:r w:rsidRPr="0069272A">
        <w:rPr>
          <w:rFonts w:ascii="Sylfaen" w:hAnsi="Sylfaen"/>
          <w:sz w:val="22"/>
          <w:szCs w:val="22"/>
          <w:lang w:val="ka-GE"/>
        </w:rPr>
        <w:t xml:space="preserve"> იოდის კონცენტრაციის მაჩვენებლების დამახასიათებელი დისპერსია არ იძლევა საშუალებას, რომ  ინტერპრეტირება გაუკეთდეს ამ </w:t>
      </w:r>
      <w:r w:rsidR="0085524B">
        <w:rPr>
          <w:rFonts w:ascii="Sylfaen" w:hAnsi="Sylfaen"/>
          <w:sz w:val="22"/>
          <w:szCs w:val="22"/>
          <w:lang w:val="ka-GE"/>
        </w:rPr>
        <w:t>განსხვავებებ</w:t>
      </w:r>
      <w:r w:rsidRPr="0069272A">
        <w:rPr>
          <w:rFonts w:ascii="Sylfaen" w:hAnsi="Sylfaen"/>
          <w:sz w:val="22"/>
          <w:szCs w:val="22"/>
          <w:lang w:val="ka-GE"/>
        </w:rPr>
        <w:t>ს სტატისტიკური შემოწმების საფუძველზე.  სასკოლოს ასაკის ბავშვების მხოლოდ 0.7%</w:t>
      </w:r>
      <w:r w:rsidR="005B3304">
        <w:rPr>
          <w:rFonts w:ascii="Sylfaen" w:hAnsi="Sylfaen"/>
          <w:sz w:val="22"/>
          <w:szCs w:val="22"/>
          <w:lang w:val="ka-GE"/>
        </w:rPr>
        <w:t>-მა</w:t>
      </w:r>
      <w:r w:rsidRPr="0069272A">
        <w:rPr>
          <w:rFonts w:ascii="Sylfaen" w:hAnsi="Sylfaen"/>
          <w:sz w:val="22"/>
          <w:szCs w:val="22"/>
          <w:lang w:val="ka-GE"/>
        </w:rPr>
        <w:t xml:space="preserve"> საერთო მოსახლეობის სტრატ</w:t>
      </w:r>
      <w:r w:rsidR="005B3304">
        <w:rPr>
          <w:rFonts w:ascii="Sylfaen" w:hAnsi="Sylfaen"/>
          <w:sz w:val="22"/>
          <w:szCs w:val="22"/>
          <w:lang w:val="ka-GE"/>
        </w:rPr>
        <w:t>ა</w:t>
      </w:r>
      <w:r w:rsidRPr="0069272A">
        <w:rPr>
          <w:rFonts w:ascii="Sylfaen" w:hAnsi="Sylfaen"/>
          <w:sz w:val="22"/>
          <w:szCs w:val="22"/>
          <w:lang w:val="ka-GE"/>
        </w:rPr>
        <w:t>ში და 3.4%-მა მთის სტრატ</w:t>
      </w:r>
      <w:r w:rsidR="005B3304">
        <w:rPr>
          <w:rFonts w:ascii="Sylfaen" w:hAnsi="Sylfaen"/>
          <w:sz w:val="22"/>
          <w:szCs w:val="22"/>
          <w:lang w:val="ka-GE"/>
        </w:rPr>
        <w:t>ა</w:t>
      </w:r>
      <w:r w:rsidRPr="0069272A">
        <w:rPr>
          <w:rFonts w:ascii="Sylfaen" w:hAnsi="Sylfaen"/>
          <w:sz w:val="22"/>
          <w:szCs w:val="22"/>
          <w:lang w:val="ka-GE"/>
        </w:rPr>
        <w:t>ში განაცხად</w:t>
      </w:r>
      <w:r w:rsidR="005B3304">
        <w:rPr>
          <w:rFonts w:ascii="Sylfaen" w:hAnsi="Sylfaen"/>
          <w:sz w:val="22"/>
          <w:szCs w:val="22"/>
          <w:lang w:val="ka-GE"/>
        </w:rPr>
        <w:t xml:space="preserve">ა </w:t>
      </w:r>
      <w:r w:rsidRPr="0069272A">
        <w:rPr>
          <w:rFonts w:ascii="Sylfaen" w:hAnsi="Sylfaen"/>
          <w:sz w:val="22"/>
          <w:szCs w:val="22"/>
          <w:lang w:val="ka-GE"/>
        </w:rPr>
        <w:t xml:space="preserve">იოდის დანამატების </w:t>
      </w:r>
      <w:r w:rsidR="005B3304">
        <w:rPr>
          <w:rFonts w:ascii="Sylfaen" w:hAnsi="Sylfaen"/>
          <w:sz w:val="22"/>
          <w:szCs w:val="22"/>
          <w:lang w:val="ka-GE"/>
        </w:rPr>
        <w:t xml:space="preserve">გამოყენების შესახებ. </w:t>
      </w:r>
      <w:r w:rsidRPr="0069272A">
        <w:rPr>
          <w:rFonts w:ascii="Sylfaen" w:hAnsi="Sylfaen"/>
          <w:sz w:val="22"/>
          <w:szCs w:val="22"/>
          <w:lang w:val="ka-GE"/>
        </w:rPr>
        <w:t xml:space="preserve"> </w:t>
      </w:r>
    </w:p>
    <w:p w14:paraId="6A3FD37B" w14:textId="3B479650" w:rsidR="008D367E" w:rsidRPr="0069272A" w:rsidRDefault="008D367E" w:rsidP="008D367E">
      <w:pPr>
        <w:jc w:val="both"/>
        <w:rPr>
          <w:rFonts w:ascii="Sylfaen" w:hAnsi="Sylfaen"/>
          <w:sz w:val="22"/>
          <w:szCs w:val="22"/>
          <w:lang w:val="ka-GE"/>
        </w:rPr>
      </w:pPr>
      <w:r w:rsidRPr="0069272A">
        <w:rPr>
          <w:rFonts w:ascii="Sylfaen" w:hAnsi="Sylfaen"/>
          <w:sz w:val="22"/>
          <w:szCs w:val="22"/>
          <w:lang w:val="ka-GE"/>
        </w:rPr>
        <w:t xml:space="preserve">იოდის დეფიციტი არის </w:t>
      </w:r>
      <w:r w:rsidR="00993763">
        <w:rPr>
          <w:rFonts w:ascii="Sylfaen" w:hAnsi="Sylfaen"/>
          <w:sz w:val="22"/>
          <w:szCs w:val="22"/>
          <w:lang w:val="ka-GE"/>
        </w:rPr>
        <w:t>განსაკუთრებული</w:t>
      </w:r>
      <w:r w:rsidRPr="0069272A">
        <w:rPr>
          <w:rFonts w:ascii="Sylfaen" w:hAnsi="Sylfaen"/>
          <w:sz w:val="22"/>
          <w:szCs w:val="22"/>
          <w:lang w:val="ka-GE"/>
        </w:rPr>
        <w:t xml:space="preserve"> </w:t>
      </w:r>
      <w:r w:rsidR="0085524B">
        <w:rPr>
          <w:rFonts w:ascii="Sylfaen" w:hAnsi="Sylfaen"/>
          <w:sz w:val="22"/>
          <w:szCs w:val="22"/>
          <w:lang w:val="ka-GE"/>
        </w:rPr>
        <w:t>პრობლემა</w:t>
      </w:r>
      <w:r w:rsidRPr="0069272A">
        <w:rPr>
          <w:rFonts w:ascii="Sylfaen" w:hAnsi="Sylfaen"/>
          <w:sz w:val="22"/>
          <w:szCs w:val="22"/>
          <w:lang w:val="ka-GE"/>
        </w:rPr>
        <w:t xml:space="preserve"> ორსულ ქალებში, რადგან მათ აქვთ ორჯერ უფრო მეტი მოთხოვნილება იოდზე</w:t>
      </w:r>
      <w:r w:rsidR="0085524B">
        <w:rPr>
          <w:rFonts w:ascii="Sylfaen" w:hAnsi="Sylfaen"/>
          <w:sz w:val="22"/>
          <w:szCs w:val="22"/>
          <w:lang w:val="ka-GE"/>
        </w:rPr>
        <w:t xml:space="preserve"> </w:t>
      </w:r>
      <w:r w:rsidRPr="0069272A">
        <w:rPr>
          <w:rFonts w:ascii="Sylfaen" w:hAnsi="Sylfaen"/>
          <w:sz w:val="22"/>
          <w:szCs w:val="22"/>
          <w:lang w:val="ka-GE"/>
        </w:rPr>
        <w:t>არაორსულ ქა</w:t>
      </w:r>
      <w:r w:rsidR="0085524B">
        <w:rPr>
          <w:rFonts w:ascii="Sylfaen" w:hAnsi="Sylfaen"/>
          <w:sz w:val="22"/>
          <w:szCs w:val="22"/>
          <w:lang w:val="ka-GE"/>
        </w:rPr>
        <w:t>ლებთან შედარებით</w:t>
      </w:r>
      <w:r w:rsidRPr="0069272A">
        <w:rPr>
          <w:rFonts w:ascii="Sylfaen" w:hAnsi="Sylfaen"/>
          <w:sz w:val="22"/>
          <w:szCs w:val="22"/>
          <w:lang w:val="ka-GE"/>
        </w:rPr>
        <w:t>, ვინაიდან მათ</w:t>
      </w:r>
      <w:r w:rsidR="00993763">
        <w:rPr>
          <w:rFonts w:ascii="Sylfaen" w:hAnsi="Sylfaen"/>
          <w:sz w:val="22"/>
          <w:szCs w:val="22"/>
          <w:lang w:val="ka-GE"/>
        </w:rPr>
        <w:t xml:space="preserve"> </w:t>
      </w:r>
      <w:r w:rsidRPr="0069272A">
        <w:rPr>
          <w:rFonts w:ascii="Sylfaen" w:hAnsi="Sylfaen"/>
          <w:sz w:val="22"/>
          <w:szCs w:val="22"/>
          <w:lang w:val="ka-GE"/>
        </w:rPr>
        <w:t xml:space="preserve">დამატებით </w:t>
      </w:r>
      <w:r w:rsidR="0085524B" w:rsidRPr="0069272A">
        <w:rPr>
          <w:rFonts w:ascii="Sylfaen" w:hAnsi="Sylfaen"/>
          <w:sz w:val="22"/>
          <w:szCs w:val="22"/>
          <w:lang w:val="ka-GE"/>
        </w:rPr>
        <w:t xml:space="preserve"> უნდა </w:t>
      </w:r>
      <w:r w:rsidRPr="0069272A">
        <w:rPr>
          <w:rFonts w:ascii="Sylfaen" w:hAnsi="Sylfaen"/>
          <w:sz w:val="22"/>
          <w:szCs w:val="22"/>
          <w:lang w:val="ka-GE"/>
        </w:rPr>
        <w:t>გამოიმუშავონ თირეოიდული ჰორმონი</w:t>
      </w:r>
      <w:r w:rsidR="00993763">
        <w:rPr>
          <w:rFonts w:ascii="Sylfaen" w:hAnsi="Sylfaen"/>
          <w:sz w:val="22"/>
          <w:szCs w:val="22"/>
          <w:lang w:val="ka-GE"/>
        </w:rPr>
        <w:t xml:space="preserve"> და</w:t>
      </w:r>
      <w:r w:rsidRPr="0069272A">
        <w:rPr>
          <w:rFonts w:ascii="Sylfaen" w:hAnsi="Sylfaen"/>
          <w:sz w:val="22"/>
          <w:szCs w:val="22"/>
          <w:lang w:val="ka-GE"/>
        </w:rPr>
        <w:t xml:space="preserve"> </w:t>
      </w:r>
      <w:r w:rsidR="0085524B">
        <w:rPr>
          <w:rFonts w:ascii="Sylfaen" w:hAnsi="Sylfaen"/>
          <w:sz w:val="22"/>
          <w:szCs w:val="22"/>
          <w:lang w:val="ka-GE"/>
        </w:rPr>
        <w:t>დააკმაყოფილონ</w:t>
      </w:r>
      <w:r w:rsidRPr="0069272A">
        <w:rPr>
          <w:rFonts w:ascii="Sylfaen" w:hAnsi="Sylfaen"/>
          <w:sz w:val="22"/>
          <w:szCs w:val="22"/>
          <w:lang w:val="ka-GE"/>
        </w:rPr>
        <w:t xml:space="preserve"> დედის და ნაყოფის </w:t>
      </w:r>
      <w:r w:rsidR="0085524B">
        <w:rPr>
          <w:rFonts w:ascii="Sylfaen" w:hAnsi="Sylfaen"/>
          <w:sz w:val="22"/>
          <w:szCs w:val="22"/>
          <w:lang w:val="ka-GE"/>
        </w:rPr>
        <w:t>საჭიროება</w:t>
      </w:r>
      <w:r w:rsidRPr="0069272A">
        <w:rPr>
          <w:rFonts w:ascii="Sylfaen" w:hAnsi="Sylfaen"/>
          <w:sz w:val="22"/>
          <w:szCs w:val="22"/>
          <w:lang w:val="ka-GE"/>
        </w:rPr>
        <w:t xml:space="preserve"> იოდზე და გადასცენ იოდი ნაყოფს ფეტალური თირეოიდული ჰორმონის გამომუშავებისათვის </w:t>
      </w:r>
      <w:r w:rsidRPr="0069272A">
        <w:rPr>
          <w:rFonts w:ascii="Sylfaen" w:hAnsi="Sylfaen" w:cs="Times New Roman"/>
          <w:sz w:val="22"/>
          <w:szCs w:val="22"/>
          <w:lang w:val="ka-GE"/>
        </w:rPr>
        <w:t>[6]</w:t>
      </w:r>
      <w:r w:rsidRPr="0069272A">
        <w:rPr>
          <w:rFonts w:ascii="Sylfaen" w:hAnsi="Sylfaen"/>
          <w:sz w:val="22"/>
          <w:szCs w:val="22"/>
          <w:lang w:val="ka-GE"/>
        </w:rPr>
        <w:t xml:space="preserve">. ნაყოფის იოდის ნაკლებობამ შეიძლება გამოიწვიოს ფეტალური </w:t>
      </w:r>
      <w:r w:rsidR="0085524B">
        <w:rPr>
          <w:rFonts w:ascii="Sylfaen" w:hAnsi="Sylfaen"/>
          <w:sz w:val="22"/>
          <w:szCs w:val="22"/>
          <w:lang w:val="ka-GE"/>
        </w:rPr>
        <w:t>ჰიპოთირეოზი</w:t>
      </w:r>
      <w:r w:rsidRPr="0069272A">
        <w:rPr>
          <w:rFonts w:ascii="Sylfaen" w:hAnsi="Sylfaen"/>
          <w:sz w:val="22"/>
          <w:szCs w:val="22"/>
          <w:lang w:val="ka-GE"/>
        </w:rPr>
        <w:t xml:space="preserve"> და </w:t>
      </w:r>
      <w:r w:rsidR="00A12C9C">
        <w:rPr>
          <w:rFonts w:ascii="Sylfaen" w:hAnsi="Sylfaen"/>
          <w:sz w:val="22"/>
          <w:szCs w:val="22"/>
          <w:lang w:val="ka-GE"/>
        </w:rPr>
        <w:t>კოგნიტ</w:t>
      </w:r>
      <w:r w:rsidRPr="0069272A">
        <w:rPr>
          <w:rFonts w:ascii="Sylfaen" w:hAnsi="Sylfaen"/>
          <w:sz w:val="22"/>
          <w:szCs w:val="22"/>
          <w:lang w:val="ka-GE"/>
        </w:rPr>
        <w:t>ური განვითარების შეუქცევადი დაზიანება</w:t>
      </w:r>
      <w:r w:rsidR="0085524B">
        <w:rPr>
          <w:rFonts w:ascii="Sylfaen" w:hAnsi="Sylfaen"/>
          <w:sz w:val="22"/>
          <w:szCs w:val="22"/>
          <w:lang w:val="ka-GE"/>
        </w:rPr>
        <w:t xml:space="preserve">. </w:t>
      </w:r>
      <w:r w:rsidRPr="0069272A">
        <w:rPr>
          <w:rFonts w:ascii="Sylfaen" w:hAnsi="Sylfaen"/>
          <w:sz w:val="22"/>
          <w:szCs w:val="22"/>
          <w:lang w:val="ka-GE"/>
        </w:rPr>
        <w:t xml:space="preserve">დაკვირვებითი კვლევების მონაცემები ევროპაში მიუთითებს  იმაზე, რომ მსუბუქ და საშუალო ხარისხის იოდის დეფიციტსაც კი ორსულობის დროს შეუძლია გამოიწვიოს გრძელვადიანი გვერდითი ეფექტები ბავშვის გონებრივ განვითარებაზე. </w:t>
      </w:r>
      <w:r w:rsidR="0085524B">
        <w:rPr>
          <w:rFonts w:ascii="Sylfaen" w:hAnsi="Sylfaen"/>
          <w:sz w:val="22"/>
          <w:szCs w:val="22"/>
          <w:lang w:val="ka-GE"/>
        </w:rPr>
        <w:t xml:space="preserve"> </w:t>
      </w:r>
      <w:r w:rsidR="0085524B" w:rsidRPr="0069272A">
        <w:rPr>
          <w:rFonts w:ascii="Sylfaen" w:hAnsi="Sylfaen" w:cs="Times New Roman"/>
          <w:sz w:val="22"/>
          <w:szCs w:val="22"/>
          <w:lang w:val="ka-GE"/>
        </w:rPr>
        <w:t xml:space="preserve">სასკოლო ასაკის ბავშვებში </w:t>
      </w:r>
      <w:r w:rsidRPr="0069272A">
        <w:rPr>
          <w:rFonts w:ascii="Sylfaen" w:hAnsi="Sylfaen" w:cs="Times New Roman"/>
          <w:sz w:val="22"/>
          <w:szCs w:val="22"/>
          <w:lang w:val="ka-GE"/>
        </w:rPr>
        <w:t xml:space="preserve">UIC </w:t>
      </w:r>
      <w:r w:rsidR="0085524B">
        <w:rPr>
          <w:rFonts w:ascii="Sylfaen" w:hAnsi="Sylfaen"/>
          <w:sz w:val="22"/>
          <w:szCs w:val="22"/>
          <w:lang w:val="ka-GE"/>
        </w:rPr>
        <w:t xml:space="preserve">მედიანა </w:t>
      </w:r>
      <w:r w:rsidRPr="0069272A">
        <w:rPr>
          <w:rFonts w:ascii="Sylfaen" w:hAnsi="Sylfaen" w:cs="Times New Roman"/>
          <w:sz w:val="22"/>
          <w:szCs w:val="22"/>
          <w:lang w:val="ka-GE"/>
        </w:rPr>
        <w:t>არ შეიძლება იყოს გამოყენებული ეტალონად ორსულ</w:t>
      </w:r>
      <w:r w:rsidR="00993763">
        <w:rPr>
          <w:rFonts w:ascii="Sylfaen" w:hAnsi="Sylfaen" w:cs="Times New Roman"/>
          <w:sz w:val="22"/>
          <w:szCs w:val="22"/>
          <w:lang w:val="ka-GE"/>
        </w:rPr>
        <w:t>ი</w:t>
      </w:r>
      <w:r w:rsidRPr="0069272A">
        <w:rPr>
          <w:rFonts w:ascii="Sylfaen" w:hAnsi="Sylfaen" w:cs="Times New Roman"/>
          <w:sz w:val="22"/>
          <w:szCs w:val="22"/>
          <w:lang w:val="ka-GE"/>
        </w:rPr>
        <w:t xml:space="preserve"> ქალების მიერ საკვებად იოდის გამოყენების განსაზღვრისათვის, </w:t>
      </w:r>
      <w:r w:rsidR="0085524B">
        <w:rPr>
          <w:rFonts w:ascii="Sylfaen" w:hAnsi="Sylfaen" w:cs="Times New Roman"/>
          <w:sz w:val="22"/>
          <w:szCs w:val="22"/>
          <w:lang w:val="ka-GE"/>
        </w:rPr>
        <w:t xml:space="preserve">და ამიტომ </w:t>
      </w:r>
      <w:r w:rsidRPr="0069272A">
        <w:rPr>
          <w:rFonts w:ascii="Sylfaen" w:hAnsi="Sylfaen" w:cs="Times New Roman"/>
          <w:sz w:val="22"/>
          <w:szCs w:val="22"/>
          <w:lang w:val="ka-GE"/>
        </w:rPr>
        <w:t xml:space="preserve">საჭიროებს ცალკე მონიტორინგს [7]. </w:t>
      </w:r>
      <w:r w:rsidRPr="0069272A">
        <w:rPr>
          <w:rFonts w:ascii="Sylfaen" w:hAnsi="Sylfaen"/>
          <w:sz w:val="22"/>
          <w:szCs w:val="22"/>
          <w:lang w:val="ka-GE"/>
        </w:rPr>
        <w:t xml:space="preserve"> </w:t>
      </w:r>
    </w:p>
    <w:p w14:paraId="1B3BE671" w14:textId="5924E474" w:rsidR="00A12C9C" w:rsidRDefault="008D367E" w:rsidP="00A12C9C">
      <w:pPr>
        <w:widowControl w:val="0"/>
        <w:autoSpaceDE w:val="0"/>
        <w:autoSpaceDN w:val="0"/>
        <w:adjustRightInd w:val="0"/>
        <w:jc w:val="both"/>
        <w:rPr>
          <w:rFonts w:cs="Times New Roman"/>
          <w:sz w:val="22"/>
          <w:szCs w:val="22"/>
        </w:rPr>
      </w:pPr>
      <w:r w:rsidRPr="0069272A">
        <w:rPr>
          <w:rFonts w:ascii="Sylfaen" w:hAnsi="Sylfaen"/>
          <w:sz w:val="22"/>
          <w:szCs w:val="22"/>
          <w:lang w:val="ka-GE"/>
        </w:rPr>
        <w:t xml:space="preserve">2015 წელს ევროპაში ორსული ქალების 58% მონაწილეობდა ეროვნულ ან სუბეროვნულ კვლევებში. 10 ქვეყანაში იოდის გამოყენება არის ადეკვატური ორსულობის დროს, 21 ქვეყანაში </w:t>
      </w:r>
      <w:r w:rsidR="00442FC0">
        <w:rPr>
          <w:rFonts w:ascii="Sylfaen" w:hAnsi="Sylfaen"/>
          <w:sz w:val="22"/>
          <w:szCs w:val="22"/>
          <w:lang w:val="ka-GE"/>
        </w:rPr>
        <w:t xml:space="preserve">იოდის </w:t>
      </w:r>
      <w:r w:rsidRPr="0069272A">
        <w:rPr>
          <w:rFonts w:ascii="Sylfaen" w:hAnsi="Sylfaen"/>
          <w:sz w:val="22"/>
          <w:szCs w:val="22"/>
          <w:lang w:val="ka-GE"/>
        </w:rPr>
        <w:t xml:space="preserve">მოხმარება დეფიციტურია და 23 ქვეყანაში არ არსებობდა მონაცემები (მათ შორის საქართველო). იმ ევროპული ქვეყნებიდან, სადაც განისაზღვრა </w:t>
      </w:r>
      <w:r w:rsidR="00A12C9C">
        <w:rPr>
          <w:rFonts w:ascii="Sylfaen" w:hAnsi="Sylfaen"/>
          <w:sz w:val="22"/>
          <w:szCs w:val="22"/>
          <w:lang w:val="ka-GE"/>
        </w:rPr>
        <w:t xml:space="preserve">იოდის სტატუსი </w:t>
      </w:r>
      <w:r w:rsidRPr="0069272A">
        <w:rPr>
          <w:rFonts w:ascii="Sylfaen" w:hAnsi="Sylfaen"/>
          <w:sz w:val="22"/>
          <w:szCs w:val="22"/>
          <w:lang w:val="ka-GE"/>
        </w:rPr>
        <w:t>ორსულობის დროს, ქალების ორმა მესამედმა განაცხადა იოდის არაადეკვატური მიღება, მიუხედავად იმისა, რომ მთლიანი მოსახლეობა</w:t>
      </w:r>
      <w:r w:rsidR="00442FC0">
        <w:rPr>
          <w:rFonts w:ascii="Sylfaen" w:hAnsi="Sylfaen"/>
          <w:sz w:val="22"/>
          <w:szCs w:val="22"/>
          <w:lang w:val="ka-GE"/>
        </w:rPr>
        <w:t xml:space="preserve"> </w:t>
      </w:r>
      <w:r w:rsidRPr="0069272A">
        <w:rPr>
          <w:rFonts w:ascii="Sylfaen" w:hAnsi="Sylfaen"/>
          <w:sz w:val="22"/>
          <w:szCs w:val="22"/>
          <w:lang w:val="ka-GE"/>
        </w:rPr>
        <w:t>ინარჩუნებს იოდის ოპტიმალური მოხმარების მაჩვენებელს</w:t>
      </w:r>
      <w:r w:rsidR="00901C91">
        <w:rPr>
          <w:rFonts w:ascii="Sylfaen" w:hAnsi="Sylfaen"/>
          <w:sz w:val="22"/>
          <w:szCs w:val="22"/>
          <w:lang w:val="ka-GE"/>
        </w:rPr>
        <w:t xml:space="preserve"> </w:t>
      </w:r>
      <w:r w:rsidR="00A12C9C">
        <w:rPr>
          <w:rFonts w:cs="Times New Roman"/>
          <w:sz w:val="22"/>
          <w:szCs w:val="22"/>
        </w:rPr>
        <w:t>[7]</w:t>
      </w:r>
      <w:r w:rsidR="00A12C9C" w:rsidRPr="00821275">
        <w:rPr>
          <w:rFonts w:cs="Times New Roman"/>
          <w:sz w:val="22"/>
          <w:szCs w:val="22"/>
        </w:rPr>
        <w:t>.</w:t>
      </w:r>
      <w:r w:rsidR="00A12C9C">
        <w:rPr>
          <w:rFonts w:cs="Times New Roman"/>
          <w:sz w:val="22"/>
          <w:szCs w:val="22"/>
        </w:rPr>
        <w:t xml:space="preserve"> </w:t>
      </w:r>
    </w:p>
    <w:p w14:paraId="1547D45E" w14:textId="7D20642E" w:rsidR="008D367E" w:rsidRPr="0069272A" w:rsidRDefault="008D367E" w:rsidP="008D367E">
      <w:pPr>
        <w:jc w:val="both"/>
        <w:rPr>
          <w:rFonts w:ascii="Sylfaen" w:hAnsi="Sylfaen" w:cs="Times New Roman"/>
          <w:sz w:val="22"/>
          <w:szCs w:val="22"/>
          <w:lang w:val="ka-GE"/>
        </w:rPr>
      </w:pPr>
      <w:r w:rsidRPr="0069272A">
        <w:rPr>
          <w:rFonts w:ascii="Sylfaen" w:hAnsi="Sylfaen"/>
          <w:sz w:val="22"/>
          <w:szCs w:val="22"/>
          <w:lang w:val="ka-GE"/>
        </w:rPr>
        <w:t xml:space="preserve">მარილის საყოველთაო იოდირების პროგრამის ფარგლებში იოდის დეფიციტის პრევენციის ერთერთ მნიშვნელოვან გამოწვევას წარმოადგენს ორსული ქალების იოდზე მოთხოვნის დაკმაყოფილება </w:t>
      </w:r>
      <w:r w:rsidRPr="0069272A">
        <w:rPr>
          <w:rFonts w:ascii="Sylfaen" w:hAnsi="Sylfaen" w:cs="Times New Roman"/>
          <w:sz w:val="22"/>
          <w:szCs w:val="22"/>
          <w:lang w:val="ka-GE"/>
        </w:rPr>
        <w:t>(250</w:t>
      </w:r>
      <w:r w:rsidRPr="0069272A">
        <w:rPr>
          <w:rFonts w:ascii="Sylfaen" w:hAnsi="Sylfaen" w:cstheme="minorHAnsi"/>
          <w:sz w:val="22"/>
          <w:szCs w:val="22"/>
          <w:lang w:val="ka-GE"/>
        </w:rPr>
        <w:t>µ</w:t>
      </w:r>
      <w:r w:rsidRPr="0069272A">
        <w:rPr>
          <w:rFonts w:ascii="Sylfaen" w:hAnsi="Sylfaen"/>
          <w:sz w:val="22"/>
          <w:szCs w:val="22"/>
          <w:lang w:val="ka-GE"/>
        </w:rPr>
        <w:t>g/დღე), რომელიც მნიშვნელოვნად მაღალია არაორსულ ქალებთან შედარებით (150</w:t>
      </w:r>
      <w:r w:rsidRPr="0069272A">
        <w:rPr>
          <w:rFonts w:ascii="Sylfaen" w:hAnsi="Sylfaen" w:cstheme="minorHAnsi"/>
          <w:sz w:val="22"/>
          <w:szCs w:val="22"/>
          <w:lang w:val="ka-GE"/>
        </w:rPr>
        <w:t>µ</w:t>
      </w:r>
      <w:r w:rsidRPr="0069272A">
        <w:rPr>
          <w:rFonts w:ascii="Sylfaen" w:hAnsi="Sylfaen"/>
          <w:sz w:val="22"/>
          <w:szCs w:val="22"/>
          <w:lang w:val="ka-GE"/>
        </w:rPr>
        <w:t xml:space="preserve">g/დღე).  </w:t>
      </w:r>
      <w:r w:rsidR="00442FC0">
        <w:rPr>
          <w:rFonts w:ascii="Sylfaen" w:hAnsi="Sylfaen"/>
          <w:sz w:val="22"/>
          <w:szCs w:val="22"/>
          <w:lang w:val="ka-GE"/>
        </w:rPr>
        <w:t>საკვებში</w:t>
      </w:r>
      <w:r w:rsidRPr="0069272A">
        <w:rPr>
          <w:rFonts w:ascii="Sylfaen" w:hAnsi="Sylfaen"/>
          <w:sz w:val="22"/>
          <w:szCs w:val="22"/>
          <w:lang w:val="ka-GE"/>
        </w:rPr>
        <w:t xml:space="preserve"> იოდის ადეკვატური გამოყენება ორსულ ქალებში ნაჩვენებია შარდში იოდის კონცენტრაციის მედიანით, რომელიც მერყეობს </w:t>
      </w:r>
      <w:r w:rsidR="00442FC0">
        <w:rPr>
          <w:rFonts w:ascii="Sylfaen" w:hAnsi="Sylfaen" w:cs="Times New Roman"/>
          <w:sz w:val="22"/>
          <w:szCs w:val="22"/>
          <w:lang w:val="ka-GE"/>
        </w:rPr>
        <w:t>150 და</w:t>
      </w:r>
      <w:r w:rsidRPr="0069272A">
        <w:rPr>
          <w:rFonts w:ascii="Sylfaen" w:hAnsi="Sylfaen" w:cs="Times New Roman"/>
          <w:sz w:val="22"/>
          <w:szCs w:val="22"/>
          <w:lang w:val="ka-GE"/>
        </w:rPr>
        <w:t xml:space="preserve"> 499</w:t>
      </w:r>
      <w:r w:rsidRPr="0069272A">
        <w:rPr>
          <w:rFonts w:ascii="Sylfaen" w:hAnsi="Sylfaen" w:cstheme="minorHAnsi"/>
          <w:sz w:val="22"/>
          <w:szCs w:val="22"/>
          <w:lang w:val="ka-GE"/>
        </w:rPr>
        <w:t>µ</w:t>
      </w:r>
      <w:r w:rsidRPr="0069272A">
        <w:rPr>
          <w:rFonts w:ascii="Sylfaen" w:hAnsi="Sylfaen"/>
          <w:sz w:val="22"/>
          <w:szCs w:val="22"/>
          <w:lang w:val="ka-GE"/>
        </w:rPr>
        <w:t>g/L [6, 7]</w:t>
      </w:r>
      <w:r w:rsidRPr="0069272A">
        <w:rPr>
          <w:rFonts w:ascii="Sylfaen" w:hAnsi="Sylfaen" w:cs="Times New Roman"/>
          <w:sz w:val="22"/>
          <w:szCs w:val="22"/>
          <w:lang w:val="ka-GE"/>
        </w:rPr>
        <w:t xml:space="preserve"> </w:t>
      </w:r>
      <w:r w:rsidRPr="0069272A">
        <w:rPr>
          <w:rFonts w:ascii="Sylfaen" w:hAnsi="Sylfaen"/>
          <w:sz w:val="22"/>
          <w:szCs w:val="22"/>
          <w:lang w:val="ka-GE"/>
        </w:rPr>
        <w:t xml:space="preserve">შორის. სასკოლო ასაკის ბავშვებში  მედიანური </w:t>
      </w:r>
      <w:r w:rsidRPr="0069272A">
        <w:rPr>
          <w:rFonts w:ascii="Sylfaen" w:hAnsi="Sylfaen" w:cs="Times New Roman"/>
          <w:sz w:val="22"/>
          <w:szCs w:val="22"/>
          <w:lang w:val="ka-GE"/>
        </w:rPr>
        <w:t xml:space="preserve">UIC დიაპაზონი, რომელიც მიუთითებს საკვებად იოდის ოპტიმალურ </w:t>
      </w:r>
      <w:r w:rsidRPr="0069272A">
        <w:rPr>
          <w:rFonts w:ascii="Sylfaen" w:hAnsi="Sylfaen"/>
          <w:sz w:val="22"/>
          <w:szCs w:val="22"/>
          <w:lang w:val="ka-GE"/>
        </w:rPr>
        <w:t xml:space="preserve">  </w:t>
      </w:r>
      <w:r w:rsidRPr="0069272A">
        <w:rPr>
          <w:rFonts w:ascii="Sylfaen" w:hAnsi="Sylfaen" w:cs="Times New Roman"/>
          <w:sz w:val="22"/>
          <w:szCs w:val="22"/>
          <w:lang w:val="ka-GE"/>
        </w:rPr>
        <w:t>გამოყენებაზე  არის 100-300</w:t>
      </w:r>
      <w:r w:rsidRPr="0069272A">
        <w:rPr>
          <w:rFonts w:ascii="Sylfaen" w:hAnsi="Sylfaen" w:cstheme="minorHAnsi"/>
          <w:sz w:val="22"/>
          <w:szCs w:val="22"/>
          <w:lang w:val="ka-GE"/>
        </w:rPr>
        <w:t>µ</w:t>
      </w:r>
      <w:r w:rsidRPr="0069272A">
        <w:rPr>
          <w:rFonts w:ascii="Sylfaen" w:hAnsi="Sylfaen"/>
          <w:sz w:val="22"/>
          <w:szCs w:val="22"/>
          <w:lang w:val="ka-GE"/>
        </w:rPr>
        <w:t xml:space="preserve">g/L [8].  ამგვარად, იმისათვის რომ შენარჩუნდეს </w:t>
      </w:r>
      <w:r w:rsidR="00442FC0">
        <w:rPr>
          <w:rFonts w:ascii="Sylfaen" w:hAnsi="Sylfaen"/>
          <w:sz w:val="22"/>
          <w:szCs w:val="22"/>
          <w:lang w:val="ka-GE"/>
        </w:rPr>
        <w:t>იოდის</w:t>
      </w:r>
      <w:r w:rsidRPr="0069272A">
        <w:rPr>
          <w:rFonts w:ascii="Sylfaen" w:hAnsi="Sylfaen"/>
          <w:sz w:val="22"/>
          <w:szCs w:val="22"/>
          <w:lang w:val="ka-GE"/>
        </w:rPr>
        <w:t xml:space="preserve"> ადეკვატური </w:t>
      </w:r>
      <w:r w:rsidR="00442FC0">
        <w:rPr>
          <w:rFonts w:ascii="Sylfaen" w:hAnsi="Sylfaen"/>
          <w:sz w:val="22"/>
          <w:szCs w:val="22"/>
          <w:lang w:val="ka-GE"/>
        </w:rPr>
        <w:t>მოხმარება</w:t>
      </w:r>
      <w:r w:rsidRPr="0069272A">
        <w:rPr>
          <w:rFonts w:ascii="Sylfaen" w:hAnsi="Sylfaen"/>
          <w:sz w:val="22"/>
          <w:szCs w:val="22"/>
          <w:lang w:val="ka-GE"/>
        </w:rPr>
        <w:t xml:space="preserve"> ორსულ ქალებში, </w:t>
      </w:r>
      <w:r w:rsidRPr="0069272A">
        <w:rPr>
          <w:rFonts w:ascii="Sylfaen" w:hAnsi="Sylfaen" w:cs="Times New Roman"/>
          <w:sz w:val="22"/>
          <w:szCs w:val="22"/>
          <w:lang w:val="ka-GE"/>
        </w:rPr>
        <w:t>UIC მედიანა ახლოს</w:t>
      </w:r>
      <w:r w:rsidR="00901C91">
        <w:rPr>
          <w:rFonts w:ascii="Sylfaen" w:hAnsi="Sylfaen" w:cs="Times New Roman"/>
          <w:sz w:val="22"/>
          <w:szCs w:val="22"/>
          <w:lang w:val="ka-GE"/>
        </w:rPr>
        <w:t xml:space="preserve"> </w:t>
      </w:r>
      <w:r w:rsidR="00901C91" w:rsidRPr="0069272A">
        <w:rPr>
          <w:rFonts w:ascii="Sylfaen" w:hAnsi="Sylfaen" w:cs="Times New Roman"/>
          <w:sz w:val="22"/>
          <w:szCs w:val="22"/>
          <w:lang w:val="ka-GE"/>
        </w:rPr>
        <w:t xml:space="preserve">უნდა </w:t>
      </w:r>
      <w:r w:rsidRPr="0069272A">
        <w:rPr>
          <w:rFonts w:ascii="Sylfaen" w:hAnsi="Sylfaen" w:cs="Times New Roman"/>
          <w:sz w:val="22"/>
          <w:szCs w:val="22"/>
          <w:lang w:val="ka-GE"/>
        </w:rPr>
        <w:t xml:space="preserve"> იმყოფებოდეს ზედა ზღვართან, მაგრამ სასურველია </w:t>
      </w:r>
      <w:r w:rsidRPr="0069272A">
        <w:rPr>
          <w:rFonts w:ascii="Sylfaen" w:hAnsi="Sylfaen"/>
          <w:sz w:val="22"/>
          <w:szCs w:val="22"/>
          <w:lang w:val="ka-GE"/>
        </w:rPr>
        <w:t>300</w:t>
      </w:r>
      <w:r w:rsidRPr="0069272A">
        <w:rPr>
          <w:rFonts w:ascii="Sylfaen" w:hAnsi="Sylfaen" w:cstheme="minorHAnsi"/>
          <w:sz w:val="22"/>
          <w:szCs w:val="22"/>
          <w:lang w:val="ka-GE"/>
        </w:rPr>
        <w:t>µ</w:t>
      </w:r>
      <w:r w:rsidRPr="0069272A">
        <w:rPr>
          <w:rFonts w:ascii="Sylfaen" w:hAnsi="Sylfaen"/>
          <w:sz w:val="22"/>
          <w:szCs w:val="22"/>
          <w:lang w:val="ka-GE"/>
        </w:rPr>
        <w:t xml:space="preserve">g/L-ზე </w:t>
      </w:r>
      <w:r w:rsidRPr="0069272A">
        <w:rPr>
          <w:rFonts w:ascii="Sylfaen" w:hAnsi="Sylfaen" w:cs="Times New Roman"/>
          <w:sz w:val="22"/>
          <w:szCs w:val="22"/>
          <w:lang w:val="ka-GE"/>
        </w:rPr>
        <w:t xml:space="preserve">ქვემოთ. </w:t>
      </w:r>
    </w:p>
    <w:p w14:paraId="7FAAD7D0" w14:textId="113EFC61" w:rsidR="008D367E" w:rsidRPr="0069272A" w:rsidRDefault="008D367E" w:rsidP="008D367E">
      <w:pPr>
        <w:jc w:val="both"/>
        <w:rPr>
          <w:rFonts w:ascii="Sylfaen" w:hAnsi="Sylfaen"/>
          <w:sz w:val="22"/>
          <w:szCs w:val="22"/>
          <w:lang w:val="ka-GE"/>
        </w:rPr>
      </w:pPr>
      <w:r w:rsidRPr="0069272A">
        <w:rPr>
          <w:rFonts w:ascii="Sylfaen" w:hAnsi="Sylfaen" w:cs="Times New Roman"/>
          <w:sz w:val="22"/>
          <w:szCs w:val="22"/>
          <w:lang w:val="ka-GE"/>
        </w:rPr>
        <w:t xml:space="preserve">ბავშვებში ზედმეტი იოდის მიღება ასოცირებულია ჩიყვთან და ფარისებრი ჯირკვლის დისფუნქციასთან. რამდენიმე უახლესი მულტიცენტრული კვლევები ამტკიცებენ, რომ მსუბუქი თირეოიდული ჰიპერსტიმულაციის დაწყება (რაც დასტურდება სისხლში თირეოგლობულინის გაზრდილი დონით) ხდება მაშინ, როდესაც იოდის მოხმარება </w:t>
      </w:r>
      <w:r w:rsidRPr="0069272A">
        <w:rPr>
          <w:rFonts w:ascii="Sylfaen" w:hAnsi="Sylfaen" w:cs="Times New Roman"/>
          <w:sz w:val="22"/>
          <w:szCs w:val="22"/>
          <w:lang w:val="ka-GE"/>
        </w:rPr>
        <w:lastRenderedPageBreak/>
        <w:t xml:space="preserve">ბავშვებში იზრდება </w:t>
      </w:r>
      <w:r w:rsidRPr="0069272A">
        <w:rPr>
          <w:rFonts w:ascii="Sylfaen" w:hAnsi="Sylfaen" w:cs="†‘¯ø◊$Â"/>
          <w:sz w:val="22"/>
          <w:szCs w:val="22"/>
          <w:lang w:val="ka-GE"/>
        </w:rPr>
        <w:t xml:space="preserve">500 </w:t>
      </w:r>
      <w:r w:rsidRPr="0069272A">
        <w:rPr>
          <w:rFonts w:ascii="Sylfaen" w:hAnsi="Sylfaen" w:cstheme="minorHAnsi"/>
          <w:sz w:val="22"/>
          <w:szCs w:val="22"/>
          <w:lang w:val="ka-GE"/>
        </w:rPr>
        <w:t>µ</w:t>
      </w:r>
      <w:r w:rsidRPr="0069272A">
        <w:rPr>
          <w:rFonts w:ascii="Sylfaen" w:hAnsi="Sylfaen"/>
          <w:sz w:val="22"/>
          <w:szCs w:val="22"/>
          <w:lang w:val="ka-GE"/>
        </w:rPr>
        <w:t>g</w:t>
      </w:r>
      <w:r w:rsidRPr="0069272A">
        <w:rPr>
          <w:rFonts w:ascii="Sylfaen" w:hAnsi="Sylfaen" w:cs="†‘¯ø◊$Â"/>
          <w:sz w:val="22"/>
          <w:szCs w:val="22"/>
          <w:lang w:val="ka-GE"/>
        </w:rPr>
        <w:t>/day [8]. საქართველოში UIC მედიანა სასკოლო ასაკის ბავშვებში არის 300</w:t>
      </w:r>
      <w:r w:rsidRPr="0069272A">
        <w:rPr>
          <w:rFonts w:ascii="Sylfaen" w:hAnsi="Sylfaen" w:cstheme="minorHAnsi"/>
          <w:sz w:val="22"/>
          <w:szCs w:val="22"/>
          <w:lang w:val="ka-GE"/>
        </w:rPr>
        <w:t>µ</w:t>
      </w:r>
      <w:r w:rsidRPr="0069272A">
        <w:rPr>
          <w:rFonts w:ascii="Sylfaen" w:hAnsi="Sylfaen"/>
          <w:sz w:val="22"/>
          <w:szCs w:val="22"/>
          <w:lang w:val="ka-GE"/>
        </w:rPr>
        <w:t xml:space="preserve">g/L-ზე დაბალი ყველა კოჰორტასა და </w:t>
      </w:r>
      <w:r w:rsidR="00442FC0">
        <w:rPr>
          <w:rFonts w:ascii="Sylfaen" w:hAnsi="Sylfaen"/>
          <w:sz w:val="22"/>
          <w:szCs w:val="22"/>
          <w:lang w:val="ka-GE"/>
        </w:rPr>
        <w:t xml:space="preserve">მთელი </w:t>
      </w:r>
      <w:r w:rsidRPr="0069272A">
        <w:rPr>
          <w:rFonts w:ascii="Sylfaen" w:hAnsi="Sylfaen"/>
          <w:sz w:val="22"/>
          <w:szCs w:val="22"/>
          <w:lang w:val="ka-GE"/>
        </w:rPr>
        <w:t>ქვეყნის მასშტაბით.</w:t>
      </w:r>
    </w:p>
    <w:p w14:paraId="58263335" w14:textId="48A355D7" w:rsidR="008D367E" w:rsidRPr="0069272A" w:rsidRDefault="00442FC0" w:rsidP="008D367E">
      <w:pPr>
        <w:jc w:val="both"/>
        <w:rPr>
          <w:rFonts w:ascii="Sylfaen" w:hAnsi="Sylfaen" w:cs="Times New Roman"/>
          <w:sz w:val="22"/>
          <w:szCs w:val="22"/>
          <w:lang w:val="ka-GE"/>
        </w:rPr>
      </w:pPr>
      <w:r>
        <w:rPr>
          <w:rFonts w:ascii="Sylfaen" w:hAnsi="Sylfaen"/>
          <w:sz w:val="22"/>
          <w:szCs w:val="22"/>
        </w:rPr>
        <w:t>WHO</w:t>
      </w:r>
      <w:r>
        <w:rPr>
          <w:rFonts w:ascii="Sylfaen" w:hAnsi="Sylfaen"/>
          <w:sz w:val="22"/>
          <w:szCs w:val="22"/>
          <w:lang w:val="ka-GE"/>
        </w:rPr>
        <w:t xml:space="preserve"> მუდმივად</w:t>
      </w:r>
      <w:r w:rsidR="008D367E" w:rsidRPr="0069272A">
        <w:rPr>
          <w:rFonts w:ascii="Sylfaen" w:hAnsi="Sylfaen"/>
          <w:sz w:val="22"/>
          <w:szCs w:val="22"/>
          <w:lang w:val="ka-GE"/>
        </w:rPr>
        <w:t xml:space="preserve"> აქცენტს აკეთებს იმაზე, რომ ეფექტური მარილის საყოველთაო იოდირება არის საუკეთესო </w:t>
      </w:r>
      <w:r w:rsidR="00993763">
        <w:rPr>
          <w:rFonts w:ascii="Sylfaen" w:hAnsi="Sylfaen"/>
          <w:sz w:val="22"/>
          <w:szCs w:val="22"/>
          <w:lang w:val="ka-GE"/>
        </w:rPr>
        <w:t>მიდგომა</w:t>
      </w:r>
      <w:r w:rsidR="008D367E" w:rsidRPr="0069272A">
        <w:rPr>
          <w:rFonts w:ascii="Sylfaen" w:hAnsi="Sylfaen"/>
          <w:sz w:val="22"/>
          <w:szCs w:val="22"/>
          <w:lang w:val="ka-GE"/>
        </w:rPr>
        <w:t xml:space="preserve"> </w:t>
      </w:r>
      <w:r>
        <w:rPr>
          <w:rFonts w:ascii="Sylfaen" w:hAnsi="Sylfaen"/>
          <w:sz w:val="22"/>
          <w:szCs w:val="22"/>
          <w:lang w:val="ka-GE"/>
        </w:rPr>
        <w:t>ორსული</w:t>
      </w:r>
      <w:r w:rsidR="008D367E" w:rsidRPr="0069272A">
        <w:rPr>
          <w:rFonts w:ascii="Sylfaen" w:hAnsi="Sylfaen"/>
          <w:sz w:val="22"/>
          <w:szCs w:val="22"/>
          <w:lang w:val="ka-GE"/>
        </w:rPr>
        <w:t xml:space="preserve"> </w:t>
      </w:r>
      <w:r>
        <w:rPr>
          <w:rFonts w:ascii="Sylfaen" w:hAnsi="Sylfaen"/>
          <w:sz w:val="22"/>
          <w:szCs w:val="22"/>
          <w:lang w:val="ka-GE"/>
        </w:rPr>
        <w:t>ქალების</w:t>
      </w:r>
      <w:r w:rsidR="008D367E" w:rsidRPr="0069272A">
        <w:rPr>
          <w:rFonts w:ascii="Sylfaen" w:hAnsi="Sylfaen"/>
          <w:sz w:val="22"/>
          <w:szCs w:val="22"/>
          <w:lang w:val="ka-GE"/>
        </w:rPr>
        <w:t xml:space="preserve"> </w:t>
      </w:r>
      <w:r w:rsidR="00901C91" w:rsidRPr="0069272A">
        <w:rPr>
          <w:rFonts w:ascii="Sylfaen" w:hAnsi="Sylfaen"/>
          <w:sz w:val="22"/>
          <w:szCs w:val="22"/>
          <w:lang w:val="ka-GE"/>
        </w:rPr>
        <w:t xml:space="preserve">იოდის ადეკვატური </w:t>
      </w:r>
      <w:r w:rsidR="00901C91">
        <w:rPr>
          <w:rFonts w:ascii="Sylfaen" w:hAnsi="Sylfaen"/>
          <w:sz w:val="22"/>
          <w:szCs w:val="22"/>
          <w:lang w:val="ka-GE"/>
        </w:rPr>
        <w:t>რაოდენობით</w:t>
      </w:r>
      <w:r w:rsidR="00901C91">
        <w:rPr>
          <w:rFonts w:ascii="Sylfaen" w:hAnsi="Sylfaen"/>
          <w:sz w:val="22"/>
          <w:szCs w:val="22"/>
          <w:lang w:val="ka-GE"/>
        </w:rPr>
        <w:t xml:space="preserve"> </w:t>
      </w:r>
      <w:r>
        <w:rPr>
          <w:rFonts w:ascii="Sylfaen" w:hAnsi="Sylfaen"/>
          <w:sz w:val="22"/>
          <w:szCs w:val="22"/>
          <w:lang w:val="ka-GE"/>
        </w:rPr>
        <w:t>უზრუნველ</w:t>
      </w:r>
      <w:r w:rsidR="00901C91">
        <w:rPr>
          <w:rFonts w:ascii="Sylfaen" w:hAnsi="Sylfaen"/>
          <w:sz w:val="22"/>
          <w:szCs w:val="22"/>
          <w:lang w:val="ka-GE"/>
        </w:rPr>
        <w:t>სა</w:t>
      </w:r>
      <w:r>
        <w:rPr>
          <w:rFonts w:ascii="Sylfaen" w:hAnsi="Sylfaen"/>
          <w:sz w:val="22"/>
          <w:szCs w:val="22"/>
          <w:lang w:val="ka-GE"/>
        </w:rPr>
        <w:t>ყოფად</w:t>
      </w:r>
      <w:r w:rsidR="00901C91">
        <w:rPr>
          <w:rFonts w:ascii="Sylfaen" w:hAnsi="Sylfaen"/>
          <w:sz w:val="22"/>
          <w:szCs w:val="22"/>
          <w:lang w:val="ka-GE"/>
        </w:rPr>
        <w:t xml:space="preserve">. </w:t>
      </w:r>
      <w:r w:rsidR="008D367E" w:rsidRPr="0069272A">
        <w:rPr>
          <w:rFonts w:ascii="Sylfaen" w:hAnsi="Sylfaen"/>
          <w:sz w:val="22"/>
          <w:szCs w:val="22"/>
          <w:lang w:val="ka-GE"/>
        </w:rPr>
        <w:t xml:space="preserve">ევროპაში იოდირებული მარილის სულ უფრო მცირე რაოდენობა გამოიყენება შინამეურნეობების დონეზე (მხოლოდ მოხმარებული მარილის </w:t>
      </w:r>
      <w:r>
        <w:rPr>
          <w:rFonts w:ascii="Sylfaen" w:hAnsi="Sylfaen"/>
          <w:sz w:val="22"/>
          <w:szCs w:val="22"/>
          <w:lang w:val="ka-GE"/>
        </w:rPr>
        <w:t>15%).</w:t>
      </w:r>
      <w:r w:rsidR="008D367E" w:rsidRPr="0069272A">
        <w:rPr>
          <w:rFonts w:ascii="Sylfaen" w:hAnsi="Sylfaen"/>
          <w:sz w:val="22"/>
          <w:szCs w:val="22"/>
          <w:lang w:val="ka-GE"/>
        </w:rPr>
        <w:t xml:space="preserve"> იოდირებული მარილის პროგრამების წარმატებისათვის </w:t>
      </w:r>
      <w:r>
        <w:rPr>
          <w:rFonts w:ascii="Sylfaen" w:hAnsi="Sylfaen"/>
          <w:sz w:val="22"/>
          <w:szCs w:val="22"/>
          <w:lang w:val="ka-GE"/>
        </w:rPr>
        <w:t>უკვე გა</w:t>
      </w:r>
      <w:r w:rsidR="008D367E" w:rsidRPr="0069272A">
        <w:rPr>
          <w:rFonts w:ascii="Sylfaen" w:hAnsi="Sylfaen"/>
          <w:sz w:val="22"/>
          <w:szCs w:val="22"/>
          <w:lang w:val="ka-GE"/>
        </w:rPr>
        <w:t>მზა</w:t>
      </w:r>
      <w:r>
        <w:rPr>
          <w:rFonts w:ascii="Sylfaen" w:hAnsi="Sylfaen"/>
          <w:sz w:val="22"/>
          <w:szCs w:val="22"/>
          <w:lang w:val="ka-GE"/>
        </w:rPr>
        <w:t>დებული</w:t>
      </w:r>
      <w:r w:rsidR="008D367E" w:rsidRPr="0069272A">
        <w:rPr>
          <w:rFonts w:ascii="Sylfaen" w:hAnsi="Sylfaen"/>
          <w:sz w:val="22"/>
          <w:szCs w:val="22"/>
          <w:lang w:val="ka-GE"/>
        </w:rPr>
        <w:t xml:space="preserve"> საკვები საჭიროა შეიცავდეს იოდირებულ მარილს. სასურველია</w:t>
      </w:r>
      <w:r>
        <w:rPr>
          <w:rFonts w:ascii="Sylfaen" w:hAnsi="Sylfaen"/>
          <w:sz w:val="22"/>
          <w:szCs w:val="22"/>
          <w:lang w:val="ka-GE"/>
        </w:rPr>
        <w:t>,</w:t>
      </w:r>
      <w:r w:rsidR="008D367E" w:rsidRPr="0069272A">
        <w:rPr>
          <w:rFonts w:ascii="Sylfaen" w:hAnsi="Sylfaen"/>
          <w:sz w:val="22"/>
          <w:szCs w:val="22"/>
          <w:lang w:val="ka-GE"/>
        </w:rPr>
        <w:t xml:space="preserve"> ყველა ხარისხის საკვები მარილის იოდირება, როგორც </w:t>
      </w:r>
      <w:r>
        <w:rPr>
          <w:rFonts w:ascii="Sylfaen" w:hAnsi="Sylfaen"/>
          <w:sz w:val="22"/>
          <w:szCs w:val="22"/>
          <w:lang w:val="ka-GE"/>
        </w:rPr>
        <w:t xml:space="preserve">ეს ხდება </w:t>
      </w:r>
      <w:r w:rsidR="008D367E" w:rsidRPr="0069272A">
        <w:rPr>
          <w:rFonts w:ascii="Sylfaen" w:hAnsi="Sylfaen"/>
          <w:sz w:val="22"/>
          <w:szCs w:val="22"/>
          <w:lang w:val="ka-GE"/>
        </w:rPr>
        <w:t xml:space="preserve">ხორვატიასა და სერბიაში, სადაც იოდირებული მარილის პროგრამა მთლიანად ფარავს ორსულობის პერიოდის საჭიროებებს </w:t>
      </w:r>
      <w:r w:rsidR="008D367E" w:rsidRPr="0069272A">
        <w:rPr>
          <w:rFonts w:ascii="Sylfaen" w:hAnsi="Sylfaen" w:cs="Times New Roman"/>
          <w:sz w:val="22"/>
          <w:szCs w:val="22"/>
          <w:lang w:val="ka-GE"/>
        </w:rPr>
        <w:t>[7]. ბელარუს</w:t>
      </w:r>
      <w:r w:rsidR="00901C91">
        <w:rPr>
          <w:rFonts w:ascii="Sylfaen" w:hAnsi="Sylfaen" w:cs="Times New Roman"/>
          <w:sz w:val="22"/>
          <w:szCs w:val="22"/>
          <w:lang w:val="ka-GE"/>
        </w:rPr>
        <w:t>ია</w:t>
      </w:r>
      <w:r w:rsidR="008D367E" w:rsidRPr="0069272A">
        <w:rPr>
          <w:rFonts w:ascii="Sylfaen" w:hAnsi="Sylfaen" w:cs="Times New Roman"/>
          <w:sz w:val="22"/>
          <w:szCs w:val="22"/>
          <w:lang w:val="ka-GE"/>
        </w:rPr>
        <w:t xml:space="preserve">ში ორსულობის დროს ადეკვატური რაოდენობით </w:t>
      </w:r>
      <w:r w:rsidRPr="0069272A">
        <w:rPr>
          <w:rFonts w:ascii="Sylfaen" w:hAnsi="Sylfaen" w:cs="Times New Roman"/>
          <w:sz w:val="22"/>
          <w:szCs w:val="22"/>
          <w:lang w:val="ka-GE"/>
        </w:rPr>
        <w:t xml:space="preserve">იოდის </w:t>
      </w:r>
      <w:r w:rsidR="008D367E" w:rsidRPr="0069272A">
        <w:rPr>
          <w:rFonts w:ascii="Sylfaen" w:hAnsi="Sylfaen" w:cs="Times New Roman"/>
          <w:sz w:val="22"/>
          <w:szCs w:val="22"/>
          <w:lang w:val="ka-GE"/>
        </w:rPr>
        <w:t xml:space="preserve">მოხმარება მიღწეული იქნა ეროვნული სტრატეგიის წყალობით, რომელიც </w:t>
      </w:r>
      <w:r>
        <w:rPr>
          <w:rFonts w:ascii="Sylfaen" w:hAnsi="Sylfaen" w:cs="Times New Roman"/>
          <w:sz w:val="22"/>
          <w:szCs w:val="22"/>
          <w:lang w:val="ka-GE"/>
        </w:rPr>
        <w:t>ითვალისწინებს</w:t>
      </w:r>
      <w:r w:rsidR="008D367E" w:rsidRPr="0069272A">
        <w:rPr>
          <w:rFonts w:ascii="Sylfaen" w:hAnsi="Sylfaen" w:cs="Times New Roman"/>
          <w:sz w:val="22"/>
          <w:szCs w:val="22"/>
          <w:lang w:val="ka-GE"/>
        </w:rPr>
        <w:t xml:space="preserve"> იოდირებული მარილის სავალდებულო გამოყენებას კვების </w:t>
      </w:r>
      <w:r>
        <w:rPr>
          <w:rFonts w:ascii="Sylfaen" w:hAnsi="Sylfaen" w:cs="Times New Roman"/>
          <w:sz w:val="22"/>
          <w:szCs w:val="22"/>
          <w:lang w:val="ka-GE"/>
        </w:rPr>
        <w:t xml:space="preserve">პროდუქტების </w:t>
      </w:r>
      <w:r w:rsidR="00993763">
        <w:rPr>
          <w:rFonts w:ascii="Sylfaen" w:hAnsi="Sylfaen" w:cs="Times New Roman"/>
          <w:sz w:val="22"/>
          <w:szCs w:val="22"/>
          <w:lang w:val="ka-GE"/>
        </w:rPr>
        <w:t>მწარმოებლების</w:t>
      </w:r>
      <w:r w:rsidR="008D367E" w:rsidRPr="0069272A">
        <w:rPr>
          <w:rFonts w:ascii="Sylfaen" w:hAnsi="Sylfaen" w:cs="Times New Roman"/>
          <w:sz w:val="22"/>
          <w:szCs w:val="22"/>
          <w:lang w:val="ka-GE"/>
        </w:rPr>
        <w:t xml:space="preserve"> მიერ და </w:t>
      </w:r>
      <w:r>
        <w:rPr>
          <w:rFonts w:ascii="Sylfaen" w:hAnsi="Sylfaen" w:cs="Times New Roman"/>
          <w:sz w:val="22"/>
          <w:szCs w:val="22"/>
          <w:lang w:val="ka-GE"/>
        </w:rPr>
        <w:t xml:space="preserve">ასევე </w:t>
      </w:r>
      <w:r w:rsidR="008D367E" w:rsidRPr="0069272A">
        <w:rPr>
          <w:rFonts w:ascii="Sylfaen" w:hAnsi="Sylfaen" w:cs="Times New Roman"/>
          <w:sz w:val="22"/>
          <w:szCs w:val="22"/>
          <w:lang w:val="ka-GE"/>
        </w:rPr>
        <w:t xml:space="preserve">იოდირებული სუფრის მარილის რეკლამირებით, რაც პირდაპირ მომხმარებელზეა გათვლილი [9]. </w:t>
      </w:r>
    </w:p>
    <w:p w14:paraId="4C8760C7" w14:textId="0D84CC5E" w:rsidR="008D367E" w:rsidRPr="0069272A" w:rsidRDefault="008D367E" w:rsidP="008D367E">
      <w:pPr>
        <w:widowControl w:val="0"/>
        <w:autoSpaceDE w:val="0"/>
        <w:autoSpaceDN w:val="0"/>
        <w:adjustRightInd w:val="0"/>
        <w:jc w:val="both"/>
        <w:rPr>
          <w:rFonts w:ascii="Sylfaen" w:hAnsi="Sylfaen" w:cs="Times New Roman"/>
          <w:sz w:val="22"/>
          <w:szCs w:val="22"/>
          <w:lang w:val="ka-GE"/>
        </w:rPr>
      </w:pPr>
      <w:r w:rsidRPr="0069272A">
        <w:rPr>
          <w:rFonts w:ascii="Sylfaen" w:hAnsi="Sylfaen" w:cs="Times New Roman"/>
          <w:sz w:val="22"/>
          <w:szCs w:val="22"/>
          <w:lang w:val="ka-GE"/>
        </w:rPr>
        <w:t xml:space="preserve">საქართველოში ყველა სახის მარილი, რომელიც გამოიყენება შინამეურნეობების  და კვების ინდუსტრიის მიერ იოდირებულია. კვლევის შედეგები მიუთითებს იმაზე, რომ არაიოდირებული მარილი ქვეყანაში არ არსებობს და მარილის სინჯების 90%-ზე მეტში იოდის შემადგენლობა არის 15 მგ/კგ-ზე მეტი - უნივერსალურად აღიარებული </w:t>
      </w:r>
      <w:r w:rsidR="00993763">
        <w:rPr>
          <w:rFonts w:ascii="Sylfaen" w:hAnsi="Sylfaen" w:cs="Times New Roman"/>
          <w:sz w:val="22"/>
          <w:szCs w:val="22"/>
          <w:lang w:val="ka-GE"/>
        </w:rPr>
        <w:t>ზღვრული</w:t>
      </w:r>
      <w:r w:rsidRPr="0069272A">
        <w:rPr>
          <w:rFonts w:ascii="Sylfaen" w:hAnsi="Sylfaen" w:cs="Times New Roman"/>
          <w:sz w:val="22"/>
          <w:szCs w:val="22"/>
          <w:lang w:val="ka-GE"/>
        </w:rPr>
        <w:t xml:space="preserve"> მაჩვენებელი ხარისხიანი იოდირებული მარილისათვის. მარილის იოდირების წარმატებული პროგრამა არის გარანტი </w:t>
      </w:r>
      <w:r w:rsidR="00442FC0">
        <w:rPr>
          <w:rFonts w:ascii="Sylfaen" w:hAnsi="Sylfaen" w:cs="Times New Roman"/>
          <w:sz w:val="22"/>
          <w:szCs w:val="22"/>
          <w:lang w:val="ka-GE"/>
        </w:rPr>
        <w:t xml:space="preserve">იოდით </w:t>
      </w:r>
      <w:r w:rsidRPr="0069272A">
        <w:rPr>
          <w:rFonts w:ascii="Sylfaen" w:hAnsi="Sylfaen" w:cs="Times New Roman"/>
          <w:sz w:val="22"/>
          <w:szCs w:val="22"/>
          <w:lang w:val="ka-GE"/>
        </w:rPr>
        <w:t xml:space="preserve">მდგრადი </w:t>
      </w:r>
      <w:r w:rsidR="00442FC0">
        <w:rPr>
          <w:rFonts w:ascii="Sylfaen" w:hAnsi="Sylfaen" w:cs="Times New Roman"/>
          <w:sz w:val="22"/>
          <w:szCs w:val="22"/>
          <w:lang w:val="ka-GE"/>
        </w:rPr>
        <w:t xml:space="preserve">და </w:t>
      </w:r>
      <w:r w:rsidRPr="0069272A">
        <w:rPr>
          <w:rFonts w:ascii="Sylfaen" w:hAnsi="Sylfaen" w:cs="Times New Roman"/>
          <w:sz w:val="22"/>
          <w:szCs w:val="22"/>
          <w:lang w:val="ka-GE"/>
        </w:rPr>
        <w:t xml:space="preserve">ოპტიმალური კვების </w:t>
      </w:r>
      <w:r w:rsidR="00442FC0">
        <w:rPr>
          <w:rFonts w:ascii="Sylfaen" w:hAnsi="Sylfaen" w:cs="Times New Roman"/>
          <w:sz w:val="22"/>
          <w:szCs w:val="22"/>
          <w:lang w:val="ka-GE"/>
        </w:rPr>
        <w:t>შენარჩუნებისათვის</w:t>
      </w:r>
      <w:r w:rsidRPr="0069272A">
        <w:rPr>
          <w:rFonts w:ascii="Sylfaen" w:hAnsi="Sylfaen" w:cs="Times New Roman"/>
          <w:sz w:val="22"/>
          <w:szCs w:val="22"/>
          <w:lang w:val="ka-GE"/>
        </w:rPr>
        <w:t xml:space="preserve"> საქართველოში. არ არსებობს საჭიროება იმის</w:t>
      </w:r>
      <w:r w:rsidR="00442FC0">
        <w:rPr>
          <w:rFonts w:ascii="Sylfaen" w:hAnsi="Sylfaen" w:cs="Times New Roman"/>
          <w:sz w:val="22"/>
          <w:szCs w:val="22"/>
          <w:lang w:val="ka-GE"/>
        </w:rPr>
        <w:t>ა</w:t>
      </w:r>
      <w:r w:rsidRPr="0069272A">
        <w:rPr>
          <w:rFonts w:ascii="Sylfaen" w:hAnsi="Sylfaen" w:cs="Times New Roman"/>
          <w:sz w:val="22"/>
          <w:szCs w:val="22"/>
          <w:lang w:val="ka-GE"/>
        </w:rPr>
        <w:t xml:space="preserve">, რომ შეიცვალოს მარილის იოდიზაციის </w:t>
      </w:r>
      <w:r w:rsidR="00442FC0">
        <w:rPr>
          <w:rFonts w:ascii="Sylfaen" w:hAnsi="Sylfaen" w:cs="Times New Roman"/>
          <w:sz w:val="22"/>
          <w:szCs w:val="22"/>
          <w:lang w:val="ka-GE"/>
        </w:rPr>
        <w:t>დონე</w:t>
      </w:r>
      <w:r w:rsidRPr="0069272A">
        <w:rPr>
          <w:rFonts w:ascii="Sylfaen" w:hAnsi="Sylfaen" w:cs="Times New Roman"/>
          <w:sz w:val="22"/>
          <w:szCs w:val="22"/>
          <w:lang w:val="ka-GE"/>
        </w:rPr>
        <w:t xml:space="preserve"> ან </w:t>
      </w:r>
      <w:r w:rsidR="00993763">
        <w:rPr>
          <w:rFonts w:ascii="Sylfaen" w:hAnsi="Sylfaen" w:cs="Times New Roman"/>
          <w:sz w:val="22"/>
          <w:szCs w:val="22"/>
          <w:lang w:val="ka-GE"/>
        </w:rPr>
        <w:t>მოხდეს</w:t>
      </w:r>
      <w:r w:rsidR="00993763" w:rsidRPr="0069272A">
        <w:rPr>
          <w:rFonts w:ascii="Sylfaen" w:hAnsi="Sylfaen" w:cs="Times New Roman"/>
          <w:sz w:val="22"/>
          <w:szCs w:val="22"/>
          <w:lang w:val="ka-GE"/>
        </w:rPr>
        <w:t xml:space="preserve"> </w:t>
      </w:r>
      <w:r w:rsidRPr="0069272A">
        <w:rPr>
          <w:rFonts w:ascii="Sylfaen" w:hAnsi="Sylfaen" w:cs="Times New Roman"/>
          <w:sz w:val="22"/>
          <w:szCs w:val="22"/>
          <w:lang w:val="ka-GE"/>
        </w:rPr>
        <w:t xml:space="preserve">გამონაკლისის </w:t>
      </w:r>
      <w:r w:rsidR="00442FC0">
        <w:rPr>
          <w:rFonts w:ascii="Sylfaen" w:hAnsi="Sylfaen" w:cs="Times New Roman"/>
          <w:sz w:val="22"/>
          <w:szCs w:val="22"/>
          <w:lang w:val="ka-GE"/>
        </w:rPr>
        <w:t xml:space="preserve">დაშვება </w:t>
      </w:r>
      <w:r w:rsidRPr="0069272A">
        <w:rPr>
          <w:rFonts w:ascii="Sylfaen" w:hAnsi="Sylfaen" w:cs="Times New Roman"/>
          <w:sz w:val="22"/>
          <w:szCs w:val="22"/>
          <w:lang w:val="ka-GE"/>
        </w:rPr>
        <w:t xml:space="preserve">ზოგიერთი საკვების </w:t>
      </w:r>
      <w:r w:rsidR="00993763">
        <w:rPr>
          <w:rFonts w:ascii="Sylfaen" w:hAnsi="Sylfaen" w:cs="Times New Roman"/>
          <w:sz w:val="22"/>
          <w:szCs w:val="22"/>
          <w:lang w:val="ka-GE"/>
        </w:rPr>
        <w:t>მწარმოებლ</w:t>
      </w:r>
      <w:r w:rsidRPr="0069272A">
        <w:rPr>
          <w:rFonts w:ascii="Sylfaen" w:hAnsi="Sylfaen" w:cs="Times New Roman"/>
          <w:sz w:val="22"/>
          <w:szCs w:val="22"/>
          <w:lang w:val="ka-GE"/>
        </w:rPr>
        <w:t xml:space="preserve">ისათვის, რომლებიც ცდილობენ </w:t>
      </w:r>
      <w:r w:rsidR="00993763">
        <w:rPr>
          <w:rFonts w:ascii="Sylfaen" w:hAnsi="Sylfaen" w:cs="Times New Roman"/>
          <w:sz w:val="22"/>
          <w:szCs w:val="22"/>
          <w:lang w:val="ka-GE"/>
        </w:rPr>
        <w:t>არაიოდი</w:t>
      </w:r>
      <w:r w:rsidRPr="0069272A">
        <w:rPr>
          <w:rFonts w:ascii="Sylfaen" w:hAnsi="Sylfaen" w:cs="Times New Roman"/>
          <w:sz w:val="22"/>
          <w:szCs w:val="22"/>
          <w:lang w:val="ka-GE"/>
        </w:rPr>
        <w:t>რებული მარილის გამოყენებას. ეს გარდაუვლად გამოიწვევს უაღრესად წარმატებული საზოგადოებრივი ჯანმრთელობის პროგრამის</w:t>
      </w:r>
      <w:r w:rsidR="00442FC0">
        <w:rPr>
          <w:rFonts w:ascii="Sylfaen" w:hAnsi="Sylfaen" w:cs="Times New Roman"/>
          <w:sz w:val="22"/>
          <w:szCs w:val="22"/>
          <w:lang w:val="ka-GE"/>
        </w:rPr>
        <w:t xml:space="preserve">, როგორიცაა </w:t>
      </w:r>
      <w:r w:rsidRPr="0069272A">
        <w:rPr>
          <w:rFonts w:ascii="Sylfaen" w:hAnsi="Sylfaen" w:cs="Times New Roman"/>
          <w:sz w:val="22"/>
          <w:szCs w:val="22"/>
          <w:lang w:val="ka-GE"/>
        </w:rPr>
        <w:t>იოდის დეფიციტის ელიმინაცია</w:t>
      </w:r>
      <w:r w:rsidR="00442FC0">
        <w:rPr>
          <w:rFonts w:ascii="Sylfaen" w:hAnsi="Sylfaen" w:cs="Times New Roman"/>
          <w:sz w:val="22"/>
          <w:szCs w:val="22"/>
          <w:lang w:val="ka-GE"/>
        </w:rPr>
        <w:t xml:space="preserve">, </w:t>
      </w:r>
      <w:r w:rsidRPr="0069272A">
        <w:rPr>
          <w:rFonts w:ascii="Sylfaen" w:hAnsi="Sylfaen" w:cs="Times New Roman"/>
          <w:sz w:val="22"/>
          <w:szCs w:val="22"/>
          <w:lang w:val="ka-GE"/>
        </w:rPr>
        <w:t xml:space="preserve">დასუსტებას და </w:t>
      </w:r>
      <w:r w:rsidR="00442FC0">
        <w:rPr>
          <w:rFonts w:ascii="Sylfaen" w:hAnsi="Sylfaen" w:cs="Times New Roman"/>
          <w:sz w:val="22"/>
          <w:szCs w:val="22"/>
          <w:lang w:val="ka-GE"/>
        </w:rPr>
        <w:t>მარცხს</w:t>
      </w:r>
      <w:r w:rsidRPr="0069272A">
        <w:rPr>
          <w:rFonts w:ascii="Sylfaen" w:hAnsi="Sylfaen" w:cs="Times New Roman"/>
          <w:sz w:val="22"/>
          <w:szCs w:val="22"/>
          <w:lang w:val="ka-GE"/>
        </w:rPr>
        <w:t xml:space="preserve">.  </w:t>
      </w:r>
    </w:p>
    <w:p w14:paraId="00989B0C" w14:textId="77777777" w:rsidR="008D367E" w:rsidRPr="0069272A" w:rsidRDefault="008D367E" w:rsidP="008D367E">
      <w:pPr>
        <w:jc w:val="both"/>
        <w:rPr>
          <w:rFonts w:ascii="Sylfaen" w:hAnsi="Sylfaen"/>
          <w:sz w:val="22"/>
          <w:szCs w:val="22"/>
        </w:rPr>
      </w:pPr>
    </w:p>
    <w:p w14:paraId="7980CC49" w14:textId="6A4933C5" w:rsidR="008D367E" w:rsidRDefault="008D367E" w:rsidP="00901C91">
      <w:pPr>
        <w:pStyle w:val="ListParagraph"/>
        <w:numPr>
          <w:ilvl w:val="0"/>
          <w:numId w:val="27"/>
        </w:numPr>
        <w:jc w:val="both"/>
        <w:rPr>
          <w:rFonts w:ascii="Sylfaen" w:hAnsi="Sylfaen" w:cs="Sylfaen"/>
          <w:b/>
          <w:sz w:val="28"/>
          <w:szCs w:val="28"/>
        </w:rPr>
      </w:pPr>
      <w:r w:rsidRPr="00901C91">
        <w:rPr>
          <w:b/>
          <w:sz w:val="28"/>
          <w:szCs w:val="28"/>
        </w:rPr>
        <w:t xml:space="preserve"> </w:t>
      </w:r>
      <w:r w:rsidRPr="00901C91">
        <w:rPr>
          <w:rFonts w:ascii="Sylfaen" w:hAnsi="Sylfaen" w:cs="Sylfaen"/>
          <w:b/>
          <w:sz w:val="28"/>
          <w:szCs w:val="28"/>
        </w:rPr>
        <w:t>რეკომენდაციები</w:t>
      </w:r>
    </w:p>
    <w:p w14:paraId="183B544A" w14:textId="77777777" w:rsidR="00901C91" w:rsidRPr="00901C91" w:rsidRDefault="00901C91" w:rsidP="00901C91">
      <w:pPr>
        <w:pStyle w:val="ListParagraph"/>
        <w:ind w:left="360"/>
        <w:jc w:val="both"/>
        <w:rPr>
          <w:rFonts w:ascii="Sylfaen" w:hAnsi="Sylfaen" w:cs="Sylfaen"/>
          <w:b/>
          <w:sz w:val="28"/>
          <w:szCs w:val="28"/>
        </w:rPr>
      </w:pPr>
    </w:p>
    <w:p w14:paraId="2EFAEC28" w14:textId="44D1557B" w:rsidR="008D367E" w:rsidRPr="00C87074" w:rsidRDefault="008D367E" w:rsidP="008D367E">
      <w:pPr>
        <w:pStyle w:val="ListParagraph"/>
        <w:numPr>
          <w:ilvl w:val="1"/>
          <w:numId w:val="28"/>
        </w:numPr>
        <w:spacing w:after="0" w:line="240" w:lineRule="auto"/>
        <w:jc w:val="both"/>
      </w:pPr>
      <w:r w:rsidRPr="00C87074">
        <w:t xml:space="preserve">2017 </w:t>
      </w:r>
      <w:r w:rsidRPr="00C87074">
        <w:rPr>
          <w:rFonts w:ascii="Sylfaen" w:hAnsi="Sylfaen" w:cs="Sylfaen"/>
        </w:rPr>
        <w:t>წლის</w:t>
      </w:r>
      <w:r w:rsidRPr="00C87074">
        <w:t xml:space="preserve"> </w:t>
      </w:r>
      <w:r w:rsidRPr="00C87074">
        <w:rPr>
          <w:rFonts w:ascii="Sylfaen" w:hAnsi="Sylfaen" w:cs="Sylfaen"/>
        </w:rPr>
        <w:t>კვლევის</w:t>
      </w:r>
      <w:r w:rsidRPr="00C87074">
        <w:t xml:space="preserve"> </w:t>
      </w:r>
      <w:r w:rsidRPr="00C87074">
        <w:rPr>
          <w:rFonts w:ascii="Sylfaen" w:hAnsi="Sylfaen" w:cs="Sylfaen"/>
        </w:rPr>
        <w:t>შედეგებმა</w:t>
      </w:r>
      <w:r w:rsidRPr="00C87074">
        <w:t xml:space="preserve"> </w:t>
      </w:r>
      <w:r w:rsidRPr="00C87074">
        <w:rPr>
          <w:rFonts w:ascii="Sylfaen" w:hAnsi="Sylfaen" w:cs="Sylfaen"/>
        </w:rPr>
        <w:t>დაადასტურ</w:t>
      </w:r>
      <w:r w:rsidR="00901C91">
        <w:rPr>
          <w:rFonts w:ascii="Sylfaen" w:hAnsi="Sylfaen" w:cs="Sylfaen"/>
          <w:lang w:val="ka-GE"/>
        </w:rPr>
        <w:t xml:space="preserve">ა, </w:t>
      </w:r>
      <w:r w:rsidRPr="00C87074">
        <w:rPr>
          <w:rFonts w:ascii="Sylfaen" w:hAnsi="Sylfaen" w:cs="Sylfaen"/>
        </w:rPr>
        <w:t>რომ</w:t>
      </w:r>
      <w:r w:rsidRPr="00C87074">
        <w:t xml:space="preserve"> </w:t>
      </w:r>
      <w:r w:rsidRPr="00C87074">
        <w:rPr>
          <w:rFonts w:ascii="Sylfaen" w:hAnsi="Sylfaen" w:cs="Sylfaen"/>
        </w:rPr>
        <w:t>საქართველოში</w:t>
      </w:r>
      <w:r w:rsidRPr="00C87074">
        <w:t xml:space="preserve"> </w:t>
      </w:r>
      <w:r w:rsidRPr="00C87074">
        <w:rPr>
          <w:rFonts w:ascii="Sylfaen" w:hAnsi="Sylfaen" w:cs="Sylfaen"/>
        </w:rPr>
        <w:t>არსებობს</w:t>
      </w:r>
      <w:r w:rsidRPr="00C87074">
        <w:t xml:space="preserve"> </w:t>
      </w:r>
      <w:r w:rsidR="00901C91" w:rsidRPr="00C87074">
        <w:rPr>
          <w:rFonts w:ascii="Sylfaen" w:hAnsi="Sylfaen" w:cs="Sylfaen"/>
        </w:rPr>
        <w:t>მარილის</w:t>
      </w:r>
      <w:r w:rsidR="00901C91">
        <w:rPr>
          <w:rFonts w:ascii="Sylfaen" w:hAnsi="Sylfaen" w:cs="Sylfaen"/>
          <w:lang w:val="ka-GE"/>
        </w:rPr>
        <w:t xml:space="preserve"> </w:t>
      </w:r>
      <w:r w:rsidRPr="00C87074">
        <w:rPr>
          <w:rFonts w:ascii="Sylfaen" w:hAnsi="Sylfaen" w:cs="Sylfaen"/>
        </w:rPr>
        <w:t>მდგრადი</w:t>
      </w:r>
      <w:r w:rsidRPr="00C87074">
        <w:t xml:space="preserve"> </w:t>
      </w:r>
      <w:r w:rsidRPr="00C87074">
        <w:rPr>
          <w:rFonts w:ascii="Sylfaen" w:hAnsi="Sylfaen" w:cs="Sylfaen"/>
        </w:rPr>
        <w:t>და</w:t>
      </w:r>
      <w:r w:rsidRPr="00C87074">
        <w:t xml:space="preserve"> </w:t>
      </w:r>
      <w:r w:rsidR="00901C91" w:rsidRPr="00C87074">
        <w:rPr>
          <w:rFonts w:ascii="Sylfaen" w:hAnsi="Sylfaen" w:cs="Sylfaen"/>
        </w:rPr>
        <w:t>ეფექტური</w:t>
      </w:r>
      <w:r w:rsidR="00901C91" w:rsidRPr="00C87074">
        <w:t xml:space="preserve"> </w:t>
      </w:r>
      <w:r w:rsidR="00901C91" w:rsidRPr="00C87074">
        <w:rPr>
          <w:rFonts w:ascii="Sylfaen" w:hAnsi="Sylfaen" w:cs="Sylfaen"/>
        </w:rPr>
        <w:t>საყოველთაო</w:t>
      </w:r>
      <w:r w:rsidRPr="00C87074">
        <w:t xml:space="preserve"> </w:t>
      </w:r>
      <w:r w:rsidRPr="00C87074">
        <w:rPr>
          <w:rFonts w:ascii="Sylfaen" w:hAnsi="Sylfaen" w:cs="Sylfaen"/>
        </w:rPr>
        <w:t>იოდირების</w:t>
      </w:r>
      <w:r w:rsidRPr="00C87074">
        <w:t xml:space="preserve"> </w:t>
      </w:r>
      <w:r w:rsidRPr="00C87074">
        <w:rPr>
          <w:rFonts w:ascii="Sylfaen" w:hAnsi="Sylfaen" w:cs="Sylfaen"/>
        </w:rPr>
        <w:t>პროგრამა</w:t>
      </w:r>
      <w:r w:rsidRPr="00C87074">
        <w:t xml:space="preserve">, </w:t>
      </w:r>
      <w:r w:rsidRPr="00C87074">
        <w:rPr>
          <w:rFonts w:ascii="Sylfaen" w:hAnsi="Sylfaen" w:cs="Sylfaen"/>
        </w:rPr>
        <w:t>სადაც</w:t>
      </w:r>
      <w:r w:rsidRPr="00C87074">
        <w:t xml:space="preserve"> </w:t>
      </w:r>
      <w:r w:rsidRPr="00C87074">
        <w:rPr>
          <w:rFonts w:ascii="Sylfaen" w:hAnsi="Sylfaen" w:cs="Sylfaen"/>
        </w:rPr>
        <w:t>მოსახლეობის</w:t>
      </w:r>
      <w:r w:rsidRPr="00C87074">
        <w:t xml:space="preserve"> </w:t>
      </w:r>
      <w:r w:rsidRPr="00C87074">
        <w:rPr>
          <w:rFonts w:ascii="Sylfaen" w:hAnsi="Sylfaen" w:cs="Sylfaen"/>
        </w:rPr>
        <w:t>მოცვა</w:t>
      </w:r>
      <w:r w:rsidRPr="00C87074">
        <w:t xml:space="preserve"> </w:t>
      </w:r>
      <w:r w:rsidRPr="00C87074">
        <w:rPr>
          <w:rFonts w:ascii="Sylfaen" w:hAnsi="Sylfaen" w:cs="Sylfaen"/>
        </w:rPr>
        <w:t>ხარისხიანი</w:t>
      </w:r>
      <w:r w:rsidRPr="00C87074">
        <w:t xml:space="preserve"> </w:t>
      </w:r>
      <w:r w:rsidRPr="00C87074">
        <w:rPr>
          <w:rFonts w:ascii="Sylfaen" w:hAnsi="Sylfaen" w:cs="Sylfaen"/>
        </w:rPr>
        <w:t>იოდირებული</w:t>
      </w:r>
      <w:r w:rsidRPr="00C87074">
        <w:t xml:space="preserve"> </w:t>
      </w:r>
      <w:r w:rsidRPr="00C87074">
        <w:rPr>
          <w:rFonts w:ascii="Sylfaen" w:hAnsi="Sylfaen" w:cs="Sylfaen"/>
        </w:rPr>
        <w:t>მარილით</w:t>
      </w:r>
      <w:r w:rsidRPr="00C87074">
        <w:t xml:space="preserve"> </w:t>
      </w:r>
      <w:r w:rsidRPr="00C87074">
        <w:rPr>
          <w:rFonts w:ascii="Sylfaen" w:hAnsi="Sylfaen" w:cs="Sylfaen"/>
        </w:rPr>
        <w:t>შეადგენს</w:t>
      </w:r>
      <w:r w:rsidRPr="00C87074">
        <w:t xml:space="preserve"> 90%</w:t>
      </w:r>
      <w:r w:rsidR="00901C91">
        <w:rPr>
          <w:rFonts w:ascii="Sylfaen" w:hAnsi="Sylfaen"/>
          <w:lang w:val="ka-GE"/>
        </w:rPr>
        <w:t>-ს</w:t>
      </w:r>
      <w:r w:rsidRPr="00C87074">
        <w:t xml:space="preserve"> </w:t>
      </w:r>
      <w:r w:rsidRPr="00C87074">
        <w:rPr>
          <w:rFonts w:ascii="Sylfaen" w:hAnsi="Sylfaen" w:cs="Sylfaen"/>
        </w:rPr>
        <w:t>და</w:t>
      </w:r>
      <w:r w:rsidRPr="00C87074">
        <w:t xml:space="preserve"> </w:t>
      </w:r>
      <w:r w:rsidRPr="00C87074">
        <w:rPr>
          <w:rFonts w:ascii="Sylfaen" w:hAnsi="Sylfaen" w:cs="Sylfaen"/>
        </w:rPr>
        <w:t>მარილის</w:t>
      </w:r>
      <w:r w:rsidRPr="00C87074">
        <w:t xml:space="preserve"> </w:t>
      </w:r>
      <w:r w:rsidRPr="00C87074">
        <w:rPr>
          <w:rFonts w:ascii="Sylfaen" w:hAnsi="Sylfaen" w:cs="Sylfaen"/>
        </w:rPr>
        <w:t>იმპორტირება</w:t>
      </w:r>
      <w:r w:rsidRPr="00C87074">
        <w:t xml:space="preserve"> </w:t>
      </w:r>
      <w:r w:rsidRPr="00C87074">
        <w:rPr>
          <w:rFonts w:ascii="Sylfaen" w:hAnsi="Sylfaen" w:cs="Sylfaen"/>
        </w:rPr>
        <w:t>ხდება</w:t>
      </w:r>
      <w:r w:rsidRPr="00C87074">
        <w:t xml:space="preserve"> </w:t>
      </w:r>
      <w:r w:rsidRPr="00C87074">
        <w:rPr>
          <w:rFonts w:ascii="Sylfaen" w:hAnsi="Sylfaen" w:cs="Sylfaen"/>
        </w:rPr>
        <w:t>რამდენიმე</w:t>
      </w:r>
      <w:r w:rsidRPr="00C87074">
        <w:t xml:space="preserve"> </w:t>
      </w:r>
      <w:r w:rsidRPr="00C87074">
        <w:rPr>
          <w:rFonts w:ascii="Sylfaen" w:hAnsi="Sylfaen" w:cs="Sylfaen"/>
        </w:rPr>
        <w:t>ქვეყნიდან</w:t>
      </w:r>
      <w:r w:rsidRPr="00C87074">
        <w:t xml:space="preserve">.  </w:t>
      </w:r>
      <w:r w:rsidRPr="00C87074">
        <w:rPr>
          <w:rFonts w:ascii="Sylfaen" w:hAnsi="Sylfaen" w:cs="Sylfaen"/>
        </w:rPr>
        <w:t>იოდის</w:t>
      </w:r>
      <w:r w:rsidRPr="00C87074">
        <w:t xml:space="preserve"> </w:t>
      </w:r>
      <w:r w:rsidRPr="00C87074">
        <w:rPr>
          <w:rFonts w:ascii="Sylfaen" w:hAnsi="Sylfaen" w:cs="Sylfaen"/>
        </w:rPr>
        <w:t>ოპტიმალური</w:t>
      </w:r>
      <w:r w:rsidRPr="00C87074">
        <w:t xml:space="preserve"> </w:t>
      </w:r>
      <w:r w:rsidRPr="00C87074">
        <w:rPr>
          <w:rFonts w:ascii="Sylfaen" w:hAnsi="Sylfaen" w:cs="Sylfaen"/>
        </w:rPr>
        <w:t>ნუტრიციული</w:t>
      </w:r>
      <w:r w:rsidRPr="00C87074">
        <w:t xml:space="preserve"> </w:t>
      </w:r>
      <w:r w:rsidRPr="00C87074">
        <w:rPr>
          <w:rFonts w:ascii="Sylfaen" w:hAnsi="Sylfaen" w:cs="Sylfaen"/>
        </w:rPr>
        <w:t>სტატუსი</w:t>
      </w:r>
      <w:r w:rsidRPr="00C87074">
        <w:t xml:space="preserve"> </w:t>
      </w:r>
      <w:r w:rsidRPr="00C87074">
        <w:rPr>
          <w:rFonts w:ascii="Sylfaen" w:hAnsi="Sylfaen" w:cs="Sylfaen"/>
        </w:rPr>
        <w:t>მიღწეული</w:t>
      </w:r>
      <w:r w:rsidRPr="00C87074">
        <w:t xml:space="preserve"> </w:t>
      </w:r>
      <w:r w:rsidRPr="00C87074">
        <w:rPr>
          <w:rFonts w:ascii="Sylfaen" w:hAnsi="Sylfaen" w:cs="Sylfaen"/>
        </w:rPr>
        <w:t>და</w:t>
      </w:r>
      <w:r w:rsidRPr="00C87074">
        <w:t xml:space="preserve"> </w:t>
      </w:r>
      <w:r w:rsidRPr="00C87074">
        <w:rPr>
          <w:rFonts w:ascii="Sylfaen" w:hAnsi="Sylfaen" w:cs="Sylfaen"/>
        </w:rPr>
        <w:t>შენარჩუნებულია</w:t>
      </w:r>
      <w:r w:rsidRPr="00C87074">
        <w:t xml:space="preserve"> </w:t>
      </w:r>
      <w:r w:rsidRPr="00C87074">
        <w:rPr>
          <w:rFonts w:ascii="Sylfaen" w:hAnsi="Sylfaen" w:cs="Sylfaen"/>
        </w:rPr>
        <w:t>მთლიანი</w:t>
      </w:r>
      <w:r w:rsidRPr="00C87074">
        <w:t xml:space="preserve"> </w:t>
      </w:r>
      <w:r w:rsidR="002737DB">
        <w:rPr>
          <w:rFonts w:ascii="Sylfaen" w:hAnsi="Sylfaen" w:cs="Sylfaen"/>
        </w:rPr>
        <w:t>მოსახლ</w:t>
      </w:r>
      <w:r w:rsidRPr="00C87074">
        <w:rPr>
          <w:rFonts w:ascii="Sylfaen" w:hAnsi="Sylfaen" w:cs="Sylfaen"/>
        </w:rPr>
        <w:t>ე</w:t>
      </w:r>
      <w:r w:rsidR="002737DB">
        <w:rPr>
          <w:rFonts w:ascii="Sylfaen" w:hAnsi="Sylfaen" w:cs="Sylfaen"/>
          <w:lang w:val="ka-GE"/>
        </w:rPr>
        <w:t>ო</w:t>
      </w:r>
      <w:r w:rsidRPr="00C87074">
        <w:rPr>
          <w:rFonts w:ascii="Sylfaen" w:hAnsi="Sylfaen" w:cs="Sylfaen"/>
        </w:rPr>
        <w:t>ბისათვის</w:t>
      </w:r>
      <w:r w:rsidRPr="00C87074">
        <w:t xml:space="preserve"> (</w:t>
      </w:r>
      <w:r w:rsidRPr="00C87074">
        <w:rPr>
          <w:rFonts w:ascii="Sylfaen" w:hAnsi="Sylfaen" w:cs="Sylfaen"/>
        </w:rPr>
        <w:t>სასკოლო</w:t>
      </w:r>
      <w:r w:rsidRPr="00C87074">
        <w:t xml:space="preserve"> </w:t>
      </w:r>
      <w:r w:rsidRPr="00C87074">
        <w:rPr>
          <w:rFonts w:ascii="Sylfaen" w:hAnsi="Sylfaen" w:cs="Sylfaen"/>
        </w:rPr>
        <w:t>ასაკის</w:t>
      </w:r>
      <w:r w:rsidRPr="00C87074">
        <w:t xml:space="preserve"> </w:t>
      </w:r>
      <w:r w:rsidRPr="00C87074">
        <w:rPr>
          <w:rFonts w:ascii="Sylfaen" w:hAnsi="Sylfaen" w:cs="Sylfaen"/>
        </w:rPr>
        <w:t>ბავშვების</w:t>
      </w:r>
      <w:r w:rsidRPr="00C87074">
        <w:t xml:space="preserve"> </w:t>
      </w:r>
      <w:r w:rsidRPr="00C87074">
        <w:rPr>
          <w:rFonts w:ascii="Sylfaen" w:hAnsi="Sylfaen" w:cs="Sylfaen"/>
        </w:rPr>
        <w:t>და</w:t>
      </w:r>
      <w:r w:rsidRPr="00C87074">
        <w:t xml:space="preserve"> </w:t>
      </w:r>
      <w:r w:rsidRPr="00C87074">
        <w:rPr>
          <w:rFonts w:ascii="Sylfaen" w:hAnsi="Sylfaen" w:cs="Sylfaen"/>
        </w:rPr>
        <w:t>ორსული</w:t>
      </w:r>
      <w:r w:rsidRPr="00C87074">
        <w:t xml:space="preserve"> </w:t>
      </w:r>
      <w:r w:rsidRPr="00C87074">
        <w:rPr>
          <w:rFonts w:ascii="Sylfaen" w:hAnsi="Sylfaen" w:cs="Sylfaen"/>
        </w:rPr>
        <w:t>ქალების</w:t>
      </w:r>
      <w:r w:rsidRPr="00C87074">
        <w:t xml:space="preserve"> </w:t>
      </w:r>
      <w:r w:rsidRPr="00C87074">
        <w:rPr>
          <w:rFonts w:ascii="Sylfaen" w:hAnsi="Sylfaen" w:cs="Sylfaen"/>
        </w:rPr>
        <w:t>გამოკვლევის</w:t>
      </w:r>
      <w:r w:rsidRPr="00C87074">
        <w:t xml:space="preserve"> </w:t>
      </w:r>
      <w:r w:rsidRPr="00C87074">
        <w:rPr>
          <w:rFonts w:ascii="Sylfaen" w:hAnsi="Sylfaen" w:cs="Sylfaen"/>
        </w:rPr>
        <w:t>საფუძველზე</w:t>
      </w:r>
      <w:r w:rsidR="002737DB">
        <w:rPr>
          <w:rFonts w:ascii="Sylfaen" w:hAnsi="Sylfaen" w:cs="Sylfaen"/>
          <w:lang w:val="ka-GE"/>
        </w:rPr>
        <w:t>)</w:t>
      </w:r>
      <w:r w:rsidRPr="00C87074">
        <w:t xml:space="preserve">. </w:t>
      </w:r>
      <w:r w:rsidR="002737DB" w:rsidRPr="00C87074">
        <w:rPr>
          <w:rFonts w:ascii="Sylfaen" w:hAnsi="Sylfaen" w:cs="Sylfaen"/>
        </w:rPr>
        <w:t>რეკომენდებულია</w:t>
      </w:r>
      <w:r w:rsidR="002737DB">
        <w:rPr>
          <w:rFonts w:ascii="Sylfaen" w:hAnsi="Sylfaen" w:cs="Sylfaen"/>
          <w:lang w:val="ka-GE"/>
        </w:rPr>
        <w:t xml:space="preserve"> </w:t>
      </w:r>
      <w:r w:rsidRPr="00C87074">
        <w:rPr>
          <w:rFonts w:ascii="Sylfaen" w:hAnsi="Sylfaen" w:cs="Sylfaen"/>
        </w:rPr>
        <w:t>იოდირებული</w:t>
      </w:r>
      <w:r w:rsidRPr="00C87074">
        <w:t xml:space="preserve"> </w:t>
      </w:r>
      <w:r w:rsidRPr="00C87074">
        <w:rPr>
          <w:rFonts w:ascii="Sylfaen" w:hAnsi="Sylfaen" w:cs="Sylfaen"/>
        </w:rPr>
        <w:t>მარილის</w:t>
      </w:r>
      <w:r w:rsidRPr="00C87074">
        <w:t xml:space="preserve">  </w:t>
      </w:r>
      <w:r w:rsidRPr="00C87074">
        <w:rPr>
          <w:rFonts w:ascii="Sylfaen" w:hAnsi="Sylfaen" w:cs="Sylfaen"/>
        </w:rPr>
        <w:t>და</w:t>
      </w:r>
      <w:r w:rsidRPr="00C87074">
        <w:t xml:space="preserve"> </w:t>
      </w:r>
      <w:r w:rsidRPr="00C87074">
        <w:rPr>
          <w:rFonts w:ascii="Sylfaen" w:hAnsi="Sylfaen" w:cs="Sylfaen"/>
        </w:rPr>
        <w:t>იოდის</w:t>
      </w:r>
      <w:r w:rsidRPr="00C87074">
        <w:t xml:space="preserve"> </w:t>
      </w:r>
      <w:r w:rsidR="00993763">
        <w:rPr>
          <w:rFonts w:ascii="Sylfaen" w:hAnsi="Sylfaen" w:cs="Sylfaen"/>
        </w:rPr>
        <w:t xml:space="preserve">მოხმარების </w:t>
      </w:r>
      <w:r w:rsidR="00993763" w:rsidRPr="00C87074">
        <w:rPr>
          <w:rFonts w:ascii="Sylfaen" w:hAnsi="Sylfaen" w:cs="Sylfaen"/>
        </w:rPr>
        <w:t>შემდგომი</w:t>
      </w:r>
      <w:r w:rsidR="00993763" w:rsidRPr="00C87074">
        <w:t xml:space="preserve"> </w:t>
      </w:r>
      <w:r w:rsidR="00993763" w:rsidRPr="00C87074">
        <w:rPr>
          <w:rFonts w:ascii="Sylfaen" w:hAnsi="Sylfaen" w:cs="Sylfaen"/>
        </w:rPr>
        <w:t>მონიტორინგი</w:t>
      </w:r>
      <w:r w:rsidRPr="00C87074">
        <w:t xml:space="preserve">, </w:t>
      </w:r>
      <w:r w:rsidRPr="00C87074">
        <w:rPr>
          <w:rFonts w:ascii="Sylfaen" w:hAnsi="Sylfaen" w:cs="Sylfaen"/>
        </w:rPr>
        <w:t>რათა</w:t>
      </w:r>
      <w:r w:rsidRPr="00C87074">
        <w:t xml:space="preserve"> </w:t>
      </w:r>
      <w:r w:rsidRPr="00C87074">
        <w:rPr>
          <w:rFonts w:ascii="Sylfaen" w:hAnsi="Sylfaen" w:cs="Sylfaen"/>
        </w:rPr>
        <w:t>უზუნველყოფილი</w:t>
      </w:r>
      <w:r w:rsidRPr="00C87074">
        <w:t xml:space="preserve"> </w:t>
      </w:r>
      <w:r w:rsidRPr="00C87074">
        <w:rPr>
          <w:rFonts w:ascii="Sylfaen" w:hAnsi="Sylfaen" w:cs="Sylfaen"/>
        </w:rPr>
        <w:t>იყოს</w:t>
      </w:r>
      <w:r w:rsidRPr="00C87074">
        <w:t xml:space="preserve"> </w:t>
      </w:r>
      <w:r w:rsidRPr="00C87074">
        <w:rPr>
          <w:rFonts w:ascii="Sylfaen" w:hAnsi="Sylfaen" w:cs="Sylfaen"/>
        </w:rPr>
        <w:t>იოდის</w:t>
      </w:r>
      <w:r w:rsidRPr="00C87074">
        <w:t xml:space="preserve"> </w:t>
      </w:r>
      <w:r w:rsidRPr="00C87074">
        <w:rPr>
          <w:rFonts w:ascii="Sylfaen" w:hAnsi="Sylfaen" w:cs="Sylfaen"/>
        </w:rPr>
        <w:t>დეფიციტის</w:t>
      </w:r>
      <w:r w:rsidRPr="00C87074">
        <w:t xml:space="preserve"> </w:t>
      </w:r>
      <w:r w:rsidR="002737DB">
        <w:rPr>
          <w:rFonts w:ascii="Sylfaen" w:hAnsi="Sylfaen" w:cs="Sylfaen"/>
        </w:rPr>
        <w:t>მდგრადი</w:t>
      </w:r>
      <w:r w:rsidRPr="00C87074">
        <w:t xml:space="preserve"> </w:t>
      </w:r>
      <w:r w:rsidRPr="00C87074">
        <w:rPr>
          <w:rFonts w:ascii="Sylfaen" w:hAnsi="Sylfaen" w:cs="Sylfaen"/>
        </w:rPr>
        <w:t>ელიმინაცია</w:t>
      </w:r>
      <w:r w:rsidRPr="00C87074">
        <w:t xml:space="preserve"> </w:t>
      </w:r>
      <w:r w:rsidRPr="00C87074">
        <w:rPr>
          <w:rFonts w:ascii="Sylfaen" w:hAnsi="Sylfaen" w:cs="Sylfaen"/>
        </w:rPr>
        <w:t>და</w:t>
      </w:r>
      <w:r w:rsidRPr="00C87074">
        <w:t xml:space="preserve"> </w:t>
      </w:r>
      <w:r w:rsidRPr="00C87074">
        <w:rPr>
          <w:rFonts w:ascii="Sylfaen" w:hAnsi="Sylfaen" w:cs="Sylfaen"/>
        </w:rPr>
        <w:t>საქართველოში</w:t>
      </w:r>
      <w:r w:rsidRPr="00C87074">
        <w:t xml:space="preserve"> </w:t>
      </w:r>
      <w:r w:rsidRPr="00C87074">
        <w:rPr>
          <w:rFonts w:ascii="Sylfaen" w:hAnsi="Sylfaen" w:cs="Sylfaen"/>
        </w:rPr>
        <w:t>საკვებად</w:t>
      </w:r>
      <w:r w:rsidRPr="00C87074">
        <w:t xml:space="preserve"> </w:t>
      </w:r>
      <w:r w:rsidRPr="00C87074">
        <w:rPr>
          <w:rFonts w:ascii="Sylfaen" w:hAnsi="Sylfaen" w:cs="Sylfaen"/>
        </w:rPr>
        <w:t>იოდის</w:t>
      </w:r>
      <w:r w:rsidRPr="00C87074">
        <w:t xml:space="preserve"> </w:t>
      </w:r>
      <w:r w:rsidRPr="00C87074">
        <w:rPr>
          <w:rFonts w:ascii="Sylfaen" w:hAnsi="Sylfaen" w:cs="Sylfaen"/>
        </w:rPr>
        <w:t>ოპტიმალური</w:t>
      </w:r>
      <w:r w:rsidRPr="00C87074">
        <w:t xml:space="preserve"> </w:t>
      </w:r>
      <w:r w:rsidRPr="00C87074">
        <w:rPr>
          <w:rFonts w:ascii="Sylfaen" w:hAnsi="Sylfaen" w:cs="Sylfaen"/>
        </w:rPr>
        <w:t>მოხმარება</w:t>
      </w:r>
      <w:r w:rsidRPr="00C87074">
        <w:t xml:space="preserve">.  </w:t>
      </w:r>
    </w:p>
    <w:p w14:paraId="6B427AF8" w14:textId="06E15431" w:rsidR="008D367E" w:rsidRPr="00C87074" w:rsidRDefault="008D367E" w:rsidP="008D367E">
      <w:pPr>
        <w:pStyle w:val="ListParagraph"/>
        <w:numPr>
          <w:ilvl w:val="1"/>
          <w:numId w:val="28"/>
        </w:numPr>
        <w:spacing w:after="0" w:line="240" w:lineRule="auto"/>
        <w:jc w:val="both"/>
      </w:pPr>
      <w:r w:rsidRPr="00C87074">
        <w:rPr>
          <w:rFonts w:ascii="Sylfaen" w:hAnsi="Sylfaen" w:cs="Sylfaen"/>
        </w:rPr>
        <w:t>მაშინ</w:t>
      </w:r>
      <w:r w:rsidRPr="00C87074">
        <w:t xml:space="preserve"> </w:t>
      </w:r>
      <w:r w:rsidR="002737DB">
        <w:rPr>
          <w:rFonts w:ascii="Sylfaen" w:hAnsi="Sylfaen" w:cs="Sylfaen"/>
        </w:rPr>
        <w:t>რო</w:t>
      </w:r>
      <w:r w:rsidRPr="00C87074">
        <w:rPr>
          <w:rFonts w:ascii="Sylfaen" w:hAnsi="Sylfaen" w:cs="Sylfaen"/>
        </w:rPr>
        <w:t>ცა</w:t>
      </w:r>
      <w:r w:rsidRPr="00C87074">
        <w:t xml:space="preserve"> </w:t>
      </w:r>
      <w:r w:rsidRPr="00C87074">
        <w:rPr>
          <w:rFonts w:ascii="Sylfaen" w:hAnsi="Sylfaen" w:cs="Sylfaen"/>
        </w:rPr>
        <w:t>შარდში</w:t>
      </w:r>
      <w:r w:rsidRPr="00C87074">
        <w:t xml:space="preserve"> </w:t>
      </w:r>
      <w:r w:rsidRPr="00C87074">
        <w:rPr>
          <w:rFonts w:ascii="Sylfaen" w:hAnsi="Sylfaen" w:cs="Sylfaen"/>
        </w:rPr>
        <w:t>იოდის</w:t>
      </w:r>
      <w:r w:rsidRPr="00C87074">
        <w:t xml:space="preserve"> </w:t>
      </w:r>
      <w:r w:rsidRPr="00C87074">
        <w:rPr>
          <w:rFonts w:ascii="Sylfaen" w:hAnsi="Sylfaen" w:cs="Sylfaen"/>
        </w:rPr>
        <w:t>კონცენტრაციის</w:t>
      </w:r>
      <w:r w:rsidRPr="00C87074">
        <w:t xml:space="preserve"> </w:t>
      </w:r>
      <w:r w:rsidRPr="00C87074">
        <w:rPr>
          <w:rFonts w:ascii="Sylfaen" w:hAnsi="Sylfaen" w:cs="Sylfaen"/>
        </w:rPr>
        <w:t>მედიანა</w:t>
      </w:r>
      <w:r w:rsidRPr="00C87074">
        <w:t xml:space="preserve"> </w:t>
      </w:r>
      <w:r w:rsidRPr="00C87074">
        <w:rPr>
          <w:rFonts w:ascii="Sylfaen" w:hAnsi="Sylfaen" w:cs="Sylfaen"/>
        </w:rPr>
        <w:t>სასკოლო</w:t>
      </w:r>
      <w:r w:rsidRPr="00C87074">
        <w:t xml:space="preserve"> </w:t>
      </w:r>
      <w:r w:rsidRPr="00C87074">
        <w:rPr>
          <w:rFonts w:ascii="Sylfaen" w:hAnsi="Sylfaen" w:cs="Sylfaen"/>
        </w:rPr>
        <w:t>ასაკის</w:t>
      </w:r>
      <w:r w:rsidRPr="00C87074">
        <w:t xml:space="preserve"> </w:t>
      </w:r>
      <w:r w:rsidRPr="00C87074">
        <w:rPr>
          <w:rFonts w:ascii="Sylfaen" w:hAnsi="Sylfaen" w:cs="Sylfaen"/>
        </w:rPr>
        <w:t>ბავშვებში</w:t>
      </w:r>
      <w:r w:rsidRPr="00C87074">
        <w:t xml:space="preserve"> </w:t>
      </w:r>
      <w:r w:rsidRPr="00C87074">
        <w:rPr>
          <w:rFonts w:ascii="Sylfaen" w:hAnsi="Sylfaen" w:cs="Sylfaen"/>
        </w:rPr>
        <w:t>უახლოვდება</w:t>
      </w:r>
      <w:r w:rsidRPr="00C87074">
        <w:t xml:space="preserve"> </w:t>
      </w:r>
      <w:r w:rsidRPr="00C87074">
        <w:rPr>
          <w:rFonts w:ascii="Sylfaen" w:hAnsi="Sylfaen" w:cs="Sylfaen"/>
        </w:rPr>
        <w:t>ზედა</w:t>
      </w:r>
      <w:r w:rsidRPr="00C87074">
        <w:t xml:space="preserve"> </w:t>
      </w:r>
      <w:r w:rsidRPr="00C87074">
        <w:rPr>
          <w:rFonts w:ascii="Sylfaen" w:hAnsi="Sylfaen" w:cs="Sylfaen"/>
        </w:rPr>
        <w:t>ზღვარს</w:t>
      </w:r>
      <w:r w:rsidRPr="00C87074">
        <w:t xml:space="preserve">, </w:t>
      </w:r>
      <w:r w:rsidRPr="00C87074">
        <w:rPr>
          <w:rFonts w:ascii="Sylfaen" w:hAnsi="Sylfaen" w:cs="Sylfaen"/>
        </w:rPr>
        <w:t>არ</w:t>
      </w:r>
      <w:r w:rsidRPr="00C87074">
        <w:t xml:space="preserve"> </w:t>
      </w:r>
      <w:r w:rsidRPr="00C87074">
        <w:rPr>
          <w:rFonts w:ascii="Sylfaen" w:hAnsi="Sylfaen" w:cs="Sylfaen"/>
        </w:rPr>
        <w:t>არსებობს</w:t>
      </w:r>
      <w:r w:rsidRPr="00C87074">
        <w:t xml:space="preserve"> </w:t>
      </w:r>
      <w:r w:rsidR="002737DB">
        <w:rPr>
          <w:rFonts w:ascii="Sylfaen" w:hAnsi="Sylfaen" w:cs="Sylfaen"/>
        </w:rPr>
        <w:t>გადაუდებელი</w:t>
      </w:r>
      <w:r w:rsidRPr="00C87074">
        <w:t xml:space="preserve"> </w:t>
      </w:r>
      <w:r w:rsidRPr="00C87074">
        <w:rPr>
          <w:rFonts w:ascii="Sylfaen" w:hAnsi="Sylfaen" w:cs="Sylfaen"/>
        </w:rPr>
        <w:t>საჭიროება</w:t>
      </w:r>
      <w:r w:rsidRPr="00C87074">
        <w:t xml:space="preserve"> </w:t>
      </w:r>
      <w:r w:rsidRPr="00C87074">
        <w:rPr>
          <w:rFonts w:ascii="Sylfaen" w:hAnsi="Sylfaen" w:cs="Sylfaen"/>
        </w:rPr>
        <w:t>იმისა</w:t>
      </w:r>
      <w:r w:rsidRPr="00C87074">
        <w:t xml:space="preserve">, </w:t>
      </w:r>
      <w:r w:rsidRPr="00C87074">
        <w:rPr>
          <w:rFonts w:ascii="Sylfaen" w:hAnsi="Sylfaen" w:cs="Sylfaen"/>
        </w:rPr>
        <w:t>რომ</w:t>
      </w:r>
      <w:r w:rsidRPr="00C87074">
        <w:t xml:space="preserve"> </w:t>
      </w:r>
      <w:r w:rsidRPr="00C87074">
        <w:rPr>
          <w:rFonts w:ascii="Sylfaen" w:hAnsi="Sylfaen" w:cs="Sylfaen"/>
        </w:rPr>
        <w:t>შეიცვალოს</w:t>
      </w:r>
      <w:r w:rsidRPr="00C87074">
        <w:t xml:space="preserve"> </w:t>
      </w:r>
      <w:r w:rsidRPr="00C87074">
        <w:rPr>
          <w:rFonts w:ascii="Sylfaen" w:hAnsi="Sylfaen" w:cs="Sylfaen"/>
        </w:rPr>
        <w:t>ან</w:t>
      </w:r>
      <w:r w:rsidRPr="00C87074">
        <w:t xml:space="preserve"> </w:t>
      </w:r>
      <w:r w:rsidRPr="00C87074">
        <w:rPr>
          <w:rFonts w:ascii="Sylfaen" w:hAnsi="Sylfaen" w:cs="Sylfaen"/>
        </w:rPr>
        <w:t>შემცირდეს</w:t>
      </w:r>
      <w:r w:rsidRPr="00C87074">
        <w:t xml:space="preserve"> </w:t>
      </w:r>
      <w:r w:rsidRPr="00C87074">
        <w:rPr>
          <w:rFonts w:ascii="Sylfaen" w:hAnsi="Sylfaen" w:cs="Sylfaen"/>
        </w:rPr>
        <w:t>იოდის</w:t>
      </w:r>
      <w:r w:rsidRPr="00C87074">
        <w:t xml:space="preserve"> </w:t>
      </w:r>
      <w:r w:rsidRPr="00C87074">
        <w:rPr>
          <w:rFonts w:ascii="Sylfaen" w:hAnsi="Sylfaen" w:cs="Sylfaen"/>
        </w:rPr>
        <w:t>იოდიზაციის</w:t>
      </w:r>
      <w:r w:rsidRPr="00C87074">
        <w:t xml:space="preserve"> </w:t>
      </w:r>
      <w:r w:rsidRPr="00C87074">
        <w:rPr>
          <w:rFonts w:ascii="Sylfaen" w:hAnsi="Sylfaen" w:cs="Sylfaen"/>
        </w:rPr>
        <w:t>მიმდინარე</w:t>
      </w:r>
      <w:r w:rsidRPr="00C87074">
        <w:t xml:space="preserve"> </w:t>
      </w:r>
      <w:r w:rsidRPr="00C87074">
        <w:rPr>
          <w:rFonts w:ascii="Sylfaen" w:hAnsi="Sylfaen" w:cs="Sylfaen"/>
        </w:rPr>
        <w:t>ნორმატიული</w:t>
      </w:r>
      <w:r w:rsidRPr="00C87074">
        <w:t xml:space="preserve"> </w:t>
      </w:r>
      <w:r w:rsidRPr="00C87074">
        <w:rPr>
          <w:rFonts w:ascii="Sylfaen" w:hAnsi="Sylfaen" w:cs="Sylfaen"/>
        </w:rPr>
        <w:t>დონეები</w:t>
      </w:r>
      <w:r w:rsidRPr="00C87074">
        <w:t xml:space="preserve"> </w:t>
      </w:r>
      <w:r w:rsidRPr="00C87074">
        <w:lastRenderedPageBreak/>
        <w:t>(40±15</w:t>
      </w:r>
      <w:r w:rsidRPr="00C87074">
        <w:rPr>
          <w:rFonts w:ascii="Sylfaen" w:hAnsi="Sylfaen" w:cs="Sylfaen"/>
        </w:rPr>
        <w:t>მგ</w:t>
      </w:r>
      <w:r w:rsidRPr="00C87074">
        <w:t>/</w:t>
      </w:r>
      <w:r w:rsidRPr="00C87074">
        <w:rPr>
          <w:rFonts w:ascii="Sylfaen" w:hAnsi="Sylfaen" w:cs="Sylfaen"/>
        </w:rPr>
        <w:t>კგ</w:t>
      </w:r>
      <w:r w:rsidRPr="00C87074">
        <w:t xml:space="preserve">). </w:t>
      </w:r>
      <w:proofErr w:type="gramStart"/>
      <w:r w:rsidRPr="00C87074">
        <w:rPr>
          <w:rFonts w:ascii="Sylfaen" w:hAnsi="Sylfaen" w:cs="Sylfaen"/>
        </w:rPr>
        <w:t>იოდის</w:t>
      </w:r>
      <w:proofErr w:type="gramEnd"/>
      <w:r w:rsidRPr="00C87074">
        <w:t xml:space="preserve"> </w:t>
      </w:r>
      <w:r w:rsidRPr="00C87074">
        <w:rPr>
          <w:rFonts w:ascii="Sylfaen" w:hAnsi="Sylfaen" w:cs="Sylfaen"/>
        </w:rPr>
        <w:t>მოხმარების</w:t>
      </w:r>
      <w:r w:rsidRPr="00C87074">
        <w:t xml:space="preserve"> </w:t>
      </w:r>
      <w:r w:rsidRPr="00C87074">
        <w:rPr>
          <w:rFonts w:ascii="Sylfaen" w:hAnsi="Sylfaen" w:cs="Sylfaen"/>
        </w:rPr>
        <w:t>ანალიზი</w:t>
      </w:r>
      <w:r w:rsidRPr="00C87074">
        <w:t xml:space="preserve"> </w:t>
      </w:r>
      <w:r w:rsidRPr="00C87074">
        <w:rPr>
          <w:rFonts w:ascii="Sylfaen" w:hAnsi="Sylfaen" w:cs="Sylfaen"/>
        </w:rPr>
        <w:t>სასკოლო</w:t>
      </w:r>
      <w:r w:rsidRPr="00C87074">
        <w:t xml:space="preserve"> </w:t>
      </w:r>
      <w:r w:rsidRPr="00C87074">
        <w:rPr>
          <w:rFonts w:ascii="Sylfaen" w:hAnsi="Sylfaen" w:cs="Sylfaen"/>
        </w:rPr>
        <w:t>ასაკის</w:t>
      </w:r>
      <w:r w:rsidRPr="00C87074">
        <w:t xml:space="preserve"> </w:t>
      </w:r>
      <w:r w:rsidRPr="00C87074">
        <w:rPr>
          <w:rFonts w:ascii="Sylfaen" w:hAnsi="Sylfaen" w:cs="Sylfaen"/>
        </w:rPr>
        <w:t>ბავშვებში</w:t>
      </w:r>
      <w:r w:rsidRPr="00C87074">
        <w:t xml:space="preserve"> </w:t>
      </w:r>
      <w:r w:rsidR="002737DB">
        <w:rPr>
          <w:rFonts w:ascii="Sylfaen" w:hAnsi="Sylfaen" w:cs="Sylfaen"/>
        </w:rPr>
        <w:t>უ</w:t>
      </w:r>
      <w:r w:rsidRPr="00C87074">
        <w:rPr>
          <w:rFonts w:ascii="Sylfaen" w:hAnsi="Sylfaen" w:cs="Sylfaen"/>
        </w:rPr>
        <w:t>ჩვენებს</w:t>
      </w:r>
      <w:r w:rsidRPr="00C87074">
        <w:t xml:space="preserve">, </w:t>
      </w:r>
      <w:r w:rsidRPr="00C87074">
        <w:rPr>
          <w:rFonts w:ascii="Sylfaen" w:hAnsi="Sylfaen" w:cs="Sylfaen"/>
        </w:rPr>
        <w:t>რომ</w:t>
      </w:r>
      <w:r w:rsidRPr="00C87074">
        <w:t xml:space="preserve"> </w:t>
      </w:r>
      <w:r w:rsidRPr="00C87074">
        <w:rPr>
          <w:rFonts w:ascii="Sylfaen" w:hAnsi="Sylfaen" w:cs="Sylfaen"/>
        </w:rPr>
        <w:t>არ</w:t>
      </w:r>
      <w:r w:rsidRPr="00C87074">
        <w:t xml:space="preserve"> </w:t>
      </w:r>
      <w:r w:rsidRPr="00C87074">
        <w:rPr>
          <w:rFonts w:ascii="Sylfaen" w:hAnsi="Sylfaen" w:cs="Sylfaen"/>
        </w:rPr>
        <w:t>არსებობს</w:t>
      </w:r>
      <w:r w:rsidRPr="00C87074">
        <w:t xml:space="preserve"> </w:t>
      </w:r>
      <w:r w:rsidRPr="00C87074">
        <w:rPr>
          <w:rFonts w:ascii="Sylfaen" w:hAnsi="Sylfaen" w:cs="Sylfaen"/>
        </w:rPr>
        <w:t>იოდის</w:t>
      </w:r>
      <w:r w:rsidRPr="00C87074">
        <w:t xml:space="preserve"> </w:t>
      </w:r>
      <w:r w:rsidRPr="00C87074">
        <w:rPr>
          <w:rFonts w:ascii="Sylfaen" w:hAnsi="Sylfaen" w:cs="Sylfaen"/>
        </w:rPr>
        <w:t>ჭარბი</w:t>
      </w:r>
      <w:r w:rsidRPr="00C87074">
        <w:t xml:space="preserve"> </w:t>
      </w:r>
      <w:r w:rsidRPr="00C87074">
        <w:rPr>
          <w:rFonts w:ascii="Sylfaen" w:hAnsi="Sylfaen" w:cs="Sylfaen"/>
        </w:rPr>
        <w:t>მოხმარების</w:t>
      </w:r>
      <w:r w:rsidRPr="00C87074">
        <w:t xml:space="preserve"> </w:t>
      </w:r>
      <w:r w:rsidRPr="00C87074">
        <w:rPr>
          <w:rFonts w:ascii="Sylfaen" w:hAnsi="Sylfaen" w:cs="Sylfaen"/>
        </w:rPr>
        <w:t>შესახებ</w:t>
      </w:r>
      <w:r w:rsidRPr="00C87074">
        <w:t xml:space="preserve"> </w:t>
      </w:r>
      <w:r w:rsidRPr="00C87074">
        <w:rPr>
          <w:rFonts w:ascii="Sylfaen" w:hAnsi="Sylfaen" w:cs="Sylfaen"/>
        </w:rPr>
        <w:t>მტკიცებულება</w:t>
      </w:r>
      <w:r w:rsidRPr="00C87074">
        <w:t xml:space="preserve"> </w:t>
      </w:r>
      <w:r w:rsidRPr="00C87074">
        <w:rPr>
          <w:rFonts w:ascii="Sylfaen" w:hAnsi="Sylfaen" w:cs="Sylfaen"/>
        </w:rPr>
        <w:t>არცერთ</w:t>
      </w:r>
      <w:r w:rsidRPr="00C87074">
        <w:t xml:space="preserve"> </w:t>
      </w:r>
      <w:r w:rsidRPr="00C87074">
        <w:rPr>
          <w:rFonts w:ascii="Sylfaen" w:hAnsi="Sylfaen" w:cs="Sylfaen"/>
        </w:rPr>
        <w:t>ჯგუფში</w:t>
      </w:r>
      <w:r w:rsidRPr="00C87074">
        <w:t xml:space="preserve"> (</w:t>
      </w:r>
      <w:r w:rsidRPr="00C87074">
        <w:rPr>
          <w:rFonts w:ascii="Sylfaen" w:hAnsi="Sylfaen" w:cs="Sylfaen"/>
        </w:rPr>
        <w:t>ქალაქის</w:t>
      </w:r>
      <w:r w:rsidRPr="00C87074">
        <w:t xml:space="preserve">, </w:t>
      </w:r>
      <w:r w:rsidRPr="00C87074">
        <w:rPr>
          <w:rFonts w:ascii="Sylfaen" w:hAnsi="Sylfaen" w:cs="Sylfaen"/>
        </w:rPr>
        <w:t>სოფლის</w:t>
      </w:r>
      <w:r w:rsidRPr="00C87074">
        <w:t xml:space="preserve">, </w:t>
      </w:r>
      <w:r w:rsidRPr="00C87074">
        <w:rPr>
          <w:rFonts w:ascii="Sylfaen" w:hAnsi="Sylfaen" w:cs="Sylfaen"/>
        </w:rPr>
        <w:t>მთის</w:t>
      </w:r>
      <w:r w:rsidRPr="00C87074">
        <w:t xml:space="preserve"> </w:t>
      </w:r>
      <w:r w:rsidRPr="00C87074">
        <w:rPr>
          <w:rFonts w:ascii="Sylfaen" w:hAnsi="Sylfaen" w:cs="Sylfaen"/>
        </w:rPr>
        <w:t>მოსახლეობ</w:t>
      </w:r>
      <w:r w:rsidR="00901C91">
        <w:rPr>
          <w:rFonts w:ascii="Sylfaen" w:hAnsi="Sylfaen" w:cs="Sylfaen"/>
          <w:lang w:val="ka-GE"/>
        </w:rPr>
        <w:t>ა</w:t>
      </w:r>
      <w:r w:rsidRPr="00C87074">
        <w:t xml:space="preserve">). </w:t>
      </w:r>
      <w:proofErr w:type="gramStart"/>
      <w:r w:rsidRPr="00C87074">
        <w:rPr>
          <w:rFonts w:ascii="Sylfaen" w:hAnsi="Sylfaen" w:cs="Sylfaen"/>
        </w:rPr>
        <w:t>უფრო</w:t>
      </w:r>
      <w:proofErr w:type="gramEnd"/>
      <w:r w:rsidRPr="00C87074">
        <w:t xml:space="preserve"> </w:t>
      </w:r>
      <w:r w:rsidRPr="00C87074">
        <w:rPr>
          <w:rFonts w:ascii="Sylfaen" w:hAnsi="Sylfaen" w:cs="Sylfaen"/>
        </w:rPr>
        <w:t>მეტიც</w:t>
      </w:r>
      <w:r w:rsidRPr="00C87074">
        <w:t xml:space="preserve">, </w:t>
      </w:r>
      <w:r w:rsidR="00901C91" w:rsidRPr="00C87074">
        <w:rPr>
          <w:rFonts w:ascii="Sylfaen" w:hAnsi="Sylfaen" w:cs="Sylfaen"/>
        </w:rPr>
        <w:t>შარდში</w:t>
      </w:r>
      <w:r w:rsidR="00901C91" w:rsidRPr="00C87074">
        <w:t xml:space="preserve"> </w:t>
      </w:r>
      <w:r w:rsidR="00901C91" w:rsidRPr="00C87074">
        <w:rPr>
          <w:rFonts w:ascii="Sylfaen" w:hAnsi="Sylfaen" w:cs="Sylfaen"/>
        </w:rPr>
        <w:t>იოდის</w:t>
      </w:r>
      <w:r w:rsidR="00901C91" w:rsidRPr="00C87074">
        <w:t xml:space="preserve"> </w:t>
      </w:r>
      <w:r w:rsidR="00901C91" w:rsidRPr="00C87074">
        <w:rPr>
          <w:rFonts w:ascii="Sylfaen" w:hAnsi="Sylfaen" w:cs="Sylfaen"/>
        </w:rPr>
        <w:t>კონცენტრაციის</w:t>
      </w:r>
      <w:r w:rsidR="00901C91" w:rsidRPr="00C87074">
        <w:t xml:space="preserve"> </w:t>
      </w:r>
      <w:r w:rsidR="00901C91" w:rsidRPr="00C87074">
        <w:rPr>
          <w:rFonts w:ascii="Sylfaen" w:hAnsi="Sylfaen" w:cs="Sylfaen"/>
        </w:rPr>
        <w:t>მედიან</w:t>
      </w:r>
      <w:r w:rsidR="00901C91">
        <w:rPr>
          <w:rFonts w:ascii="Sylfaen" w:hAnsi="Sylfaen" w:cs="Sylfaen"/>
          <w:lang w:val="ka-GE"/>
        </w:rPr>
        <w:t>ური მაჩვენებელი</w:t>
      </w:r>
      <w:r w:rsidR="00901C91" w:rsidRPr="00C87074">
        <w:t xml:space="preserve"> (211µg/L) </w:t>
      </w:r>
      <w:r w:rsidR="00901C91">
        <w:rPr>
          <w:rFonts w:ascii="Sylfaen" w:hAnsi="Sylfaen"/>
          <w:lang w:val="ka-GE"/>
        </w:rPr>
        <w:t xml:space="preserve">არის </w:t>
      </w:r>
      <w:r w:rsidR="00901C91" w:rsidRPr="00C87074">
        <w:rPr>
          <w:rFonts w:ascii="Sylfaen" w:hAnsi="Sylfaen" w:cs="Sylfaen"/>
        </w:rPr>
        <w:t>რეკომენდებული</w:t>
      </w:r>
      <w:r w:rsidR="00901C91" w:rsidRPr="00C87074">
        <w:t xml:space="preserve"> </w:t>
      </w:r>
      <w:r w:rsidR="00901C91" w:rsidRPr="00C87074">
        <w:rPr>
          <w:rFonts w:ascii="Sylfaen" w:hAnsi="Sylfaen" w:cs="Sylfaen"/>
        </w:rPr>
        <w:t>დიაპაზონის</w:t>
      </w:r>
      <w:r w:rsidR="00901C91" w:rsidRPr="00C87074">
        <w:t xml:space="preserve"> </w:t>
      </w:r>
      <w:r w:rsidR="00901C91">
        <w:rPr>
          <w:rFonts w:ascii="Sylfaen" w:hAnsi="Sylfaen"/>
          <w:lang w:val="ka-GE"/>
        </w:rPr>
        <w:t xml:space="preserve">მხოლოდ </w:t>
      </w:r>
      <w:r w:rsidR="00901C91">
        <w:rPr>
          <w:rFonts w:ascii="Sylfaen" w:hAnsi="Sylfaen" w:cs="Sylfaen"/>
        </w:rPr>
        <w:t xml:space="preserve">შუაში. </w:t>
      </w:r>
      <w:r w:rsidRPr="00C87074">
        <w:t xml:space="preserve"> </w:t>
      </w:r>
    </w:p>
    <w:p w14:paraId="70745E06" w14:textId="2BA1759A" w:rsidR="008D367E" w:rsidRPr="000F52FD" w:rsidRDefault="008D367E" w:rsidP="008D367E">
      <w:pPr>
        <w:pStyle w:val="ListParagraph"/>
        <w:numPr>
          <w:ilvl w:val="1"/>
          <w:numId w:val="28"/>
        </w:numPr>
        <w:spacing w:after="0" w:line="240" w:lineRule="auto"/>
        <w:jc w:val="both"/>
      </w:pPr>
      <w:r w:rsidRPr="00C87074">
        <w:t xml:space="preserve"> </w:t>
      </w:r>
      <w:r w:rsidRPr="00C87074">
        <w:rPr>
          <w:rFonts w:ascii="Sylfaen" w:hAnsi="Sylfaen" w:cs="Sylfaen"/>
        </w:rPr>
        <w:t>საქართველოში</w:t>
      </w:r>
      <w:r>
        <w:rPr>
          <w:rFonts w:ascii="Sylfaen" w:hAnsi="Sylfaen" w:cs="Sylfaen"/>
          <w:lang w:val="ka-GE"/>
        </w:rPr>
        <w:t xml:space="preserve"> </w:t>
      </w:r>
      <w:r w:rsidRPr="00C87074">
        <w:rPr>
          <w:rFonts w:ascii="Sylfaen" w:hAnsi="Sylfaen" w:cs="Sylfaen"/>
        </w:rPr>
        <w:t>მარილის</w:t>
      </w:r>
      <w:r w:rsidRPr="00C87074">
        <w:t xml:space="preserve"> </w:t>
      </w:r>
      <w:r w:rsidRPr="00C87074">
        <w:rPr>
          <w:rFonts w:ascii="Sylfaen" w:hAnsi="Sylfaen" w:cs="Sylfaen"/>
        </w:rPr>
        <w:t>იოდირების</w:t>
      </w:r>
      <w:r w:rsidRPr="00C87074">
        <w:t xml:space="preserve"> </w:t>
      </w:r>
      <w:r w:rsidRPr="00C87074">
        <w:rPr>
          <w:rFonts w:ascii="Sylfaen" w:hAnsi="Sylfaen" w:cs="Sylfaen"/>
        </w:rPr>
        <w:t>მედიანა</w:t>
      </w:r>
      <w:r w:rsidRPr="00C87074">
        <w:t xml:space="preserve"> </w:t>
      </w:r>
      <w:r w:rsidRPr="00C87074">
        <w:rPr>
          <w:rFonts w:ascii="Sylfaen" w:hAnsi="Sylfaen" w:cs="Sylfaen"/>
        </w:rPr>
        <w:t>ყველა</w:t>
      </w:r>
      <w:r w:rsidRPr="00C87074">
        <w:t xml:space="preserve"> </w:t>
      </w:r>
      <w:r w:rsidRPr="00C87074">
        <w:rPr>
          <w:rFonts w:ascii="Sylfaen" w:hAnsi="Sylfaen" w:cs="Sylfaen"/>
        </w:rPr>
        <w:t>კოჰორტაში</w:t>
      </w:r>
      <w:r w:rsidRPr="00C87074">
        <w:t xml:space="preserve">  </w:t>
      </w:r>
      <w:r>
        <w:rPr>
          <w:rFonts w:ascii="Sylfaen" w:hAnsi="Sylfaen"/>
          <w:lang w:val="ka-GE"/>
        </w:rPr>
        <w:t xml:space="preserve">თითქმის </w:t>
      </w:r>
      <w:r>
        <w:rPr>
          <w:rFonts w:ascii="Sylfaen" w:hAnsi="Sylfaen" w:cs="Sylfaen"/>
        </w:rPr>
        <w:t>ერთნაირი</w:t>
      </w:r>
      <w:r w:rsidRPr="00C87074">
        <w:t xml:space="preserve"> </w:t>
      </w:r>
      <w:r w:rsidRPr="00C87074">
        <w:rPr>
          <w:rFonts w:ascii="Sylfaen" w:hAnsi="Sylfaen" w:cs="Sylfaen"/>
        </w:rPr>
        <w:t>იყო</w:t>
      </w:r>
      <w:r>
        <w:rPr>
          <w:rFonts w:ascii="Sylfaen" w:hAnsi="Sylfaen" w:cs="Sylfaen"/>
          <w:lang w:val="ka-GE"/>
        </w:rPr>
        <w:t xml:space="preserve"> </w:t>
      </w:r>
      <w:r w:rsidRPr="00C87074">
        <w:t xml:space="preserve">32-34 </w:t>
      </w:r>
      <w:r w:rsidRPr="00C87074">
        <w:rPr>
          <w:rFonts w:ascii="Sylfaen" w:hAnsi="Sylfaen" w:cs="Sylfaen"/>
        </w:rPr>
        <w:t>მგ</w:t>
      </w:r>
      <w:r w:rsidRPr="00C87074">
        <w:t>/</w:t>
      </w:r>
      <w:r w:rsidRPr="00C87074">
        <w:rPr>
          <w:rFonts w:ascii="Sylfaen" w:hAnsi="Sylfaen" w:cs="Sylfaen"/>
        </w:rPr>
        <w:t>კგ</w:t>
      </w:r>
      <w:r w:rsidRPr="00C87074">
        <w:t xml:space="preserve"> </w:t>
      </w:r>
      <w:r w:rsidRPr="00C87074">
        <w:rPr>
          <w:rFonts w:ascii="Sylfaen" w:hAnsi="Sylfaen" w:cs="Sylfaen"/>
        </w:rPr>
        <w:t>და</w:t>
      </w:r>
      <w:r w:rsidRPr="00C87074">
        <w:t xml:space="preserve"> </w:t>
      </w:r>
      <w:r w:rsidRPr="00C87074">
        <w:rPr>
          <w:rFonts w:ascii="Sylfaen" w:hAnsi="Sylfaen" w:cs="Sylfaen"/>
        </w:rPr>
        <w:t>მარილის</w:t>
      </w:r>
      <w:r w:rsidRPr="00C87074">
        <w:t xml:space="preserve"> </w:t>
      </w:r>
      <w:r w:rsidRPr="00C87074">
        <w:rPr>
          <w:rFonts w:ascii="Sylfaen" w:hAnsi="Sylfaen" w:cs="Sylfaen"/>
        </w:rPr>
        <w:t>სტანდარტის</w:t>
      </w:r>
      <w:r w:rsidRPr="00C87074">
        <w:t xml:space="preserve"> </w:t>
      </w:r>
      <w:r w:rsidRPr="00C87074">
        <w:rPr>
          <w:rFonts w:ascii="Sylfaen" w:hAnsi="Sylfaen" w:cs="Sylfaen"/>
        </w:rPr>
        <w:t>მოთხოვნას</w:t>
      </w:r>
      <w:r w:rsidRPr="00C87074">
        <w:t xml:space="preserve"> </w:t>
      </w:r>
      <w:r w:rsidR="002737DB">
        <w:rPr>
          <w:rFonts w:ascii="Sylfaen" w:hAnsi="Sylfaen"/>
          <w:lang w:val="ka-GE"/>
        </w:rPr>
        <w:t>კარგად</w:t>
      </w:r>
      <w:r w:rsidRPr="00C87074">
        <w:t xml:space="preserve"> </w:t>
      </w:r>
      <w:r>
        <w:rPr>
          <w:rFonts w:ascii="Sylfaen" w:hAnsi="Sylfaen" w:cs="Sylfaen"/>
        </w:rPr>
        <w:t xml:space="preserve">აკმაყოფილებდა. </w:t>
      </w:r>
      <w:r>
        <w:rPr>
          <w:rFonts w:ascii="Sylfaen" w:hAnsi="Sylfaen" w:cs="Sylfaen"/>
          <w:lang w:val="ka-GE"/>
        </w:rPr>
        <w:t>მარილის იოდიზაციის ნორმატიული მაჩვენებლის პოტენციურმა დაწევამ</w:t>
      </w:r>
      <w:r w:rsidR="00901C91">
        <w:rPr>
          <w:rFonts w:ascii="Sylfaen" w:hAnsi="Sylfaen" w:cs="Sylfaen"/>
          <w:lang w:val="ka-GE"/>
        </w:rPr>
        <w:t>,</w:t>
      </w:r>
      <w:r>
        <w:rPr>
          <w:rFonts w:ascii="Sylfaen" w:hAnsi="Sylfaen" w:cs="Sylfaen"/>
          <w:lang w:val="ka-GE"/>
        </w:rPr>
        <w:t xml:space="preserve"> თუნდაც </w:t>
      </w:r>
      <w:r>
        <w:t>10მგ/კგ (25%)</w:t>
      </w:r>
      <w:r>
        <w:rPr>
          <w:rFonts w:ascii="Sylfaen" w:hAnsi="Sylfaen"/>
          <w:lang w:val="ka-GE"/>
        </w:rPr>
        <w:t xml:space="preserve">-ით შეიძლება გამოიწვიოს </w:t>
      </w:r>
      <w:r w:rsidRPr="00C87074">
        <w:rPr>
          <w:rFonts w:ascii="Sylfaen" w:hAnsi="Sylfaen" w:cs="Sylfaen"/>
          <w:lang w:val="ka-GE"/>
        </w:rPr>
        <w:t xml:space="preserve">იოდის </w:t>
      </w:r>
      <w:r>
        <w:rPr>
          <w:rFonts w:ascii="Sylfaen" w:hAnsi="Sylfaen" w:cs="Sylfaen"/>
          <w:lang w:val="ka-GE"/>
        </w:rPr>
        <w:t xml:space="preserve">სუბოპტიმალური მოხმარება ორსული ქალების ზოგიერთ ჯგუფებში და განსაკუთრებით მთის რეგიონში მცხოვრებ სასკოლო ასაკის ბავშვებში, სადაც შარდში იოდის კონცენტრაციის მედიანა იყო 51 </w:t>
      </w:r>
      <w:r w:rsidRPr="003A6955">
        <w:t>µ</w:t>
      </w:r>
      <w:r>
        <w:t>g/L</w:t>
      </w:r>
      <w:r>
        <w:rPr>
          <w:rFonts w:ascii="Sylfaen" w:hAnsi="Sylfaen"/>
          <w:lang w:val="ka-GE"/>
        </w:rPr>
        <w:t xml:space="preserve">-ით დაბალი, ვიდრე მთელი მოსახლეობის სტრატის სასკოლო ასაკის ბავშვებში. </w:t>
      </w:r>
      <w:r>
        <w:rPr>
          <w:rFonts w:ascii="Sylfaen" w:hAnsi="Sylfaen" w:cs="Sylfaen"/>
          <w:lang w:val="ka-GE"/>
        </w:rPr>
        <w:t xml:space="preserve"> ასეთმა ცვლილებამ შესაძლოა რისკის ქვეშ დააყენოს მარილის იოდირების </w:t>
      </w:r>
      <w:r w:rsidR="00993763">
        <w:rPr>
          <w:rFonts w:ascii="Sylfaen" w:hAnsi="Sylfaen" w:cs="Sylfaen"/>
          <w:lang w:val="ka-GE"/>
        </w:rPr>
        <w:t xml:space="preserve">პრიგრამა </w:t>
      </w:r>
      <w:r>
        <w:rPr>
          <w:rFonts w:ascii="Sylfaen" w:hAnsi="Sylfaen" w:cs="Sylfaen"/>
          <w:lang w:val="ka-GE"/>
        </w:rPr>
        <w:t xml:space="preserve">ქვეყანაში და </w:t>
      </w:r>
      <w:r w:rsidR="002737DB">
        <w:rPr>
          <w:rFonts w:ascii="Sylfaen" w:hAnsi="Sylfaen" w:cs="Sylfaen"/>
          <w:lang w:val="ka-GE"/>
        </w:rPr>
        <w:t>ნეგატიური ზეგავლენა იქონიოს</w:t>
      </w:r>
      <w:r>
        <w:rPr>
          <w:rFonts w:ascii="Sylfaen" w:hAnsi="Sylfaen" w:cs="Sylfaen"/>
          <w:lang w:val="ka-GE"/>
        </w:rPr>
        <w:t xml:space="preserve"> მთელი </w:t>
      </w:r>
      <w:r w:rsidR="002737DB">
        <w:rPr>
          <w:rFonts w:ascii="Sylfaen" w:hAnsi="Sylfaen" w:cs="Sylfaen"/>
          <w:lang w:val="ka-GE"/>
        </w:rPr>
        <w:t>მოსახლ</w:t>
      </w:r>
      <w:r>
        <w:rPr>
          <w:rFonts w:ascii="Sylfaen" w:hAnsi="Sylfaen" w:cs="Sylfaen"/>
          <w:lang w:val="ka-GE"/>
        </w:rPr>
        <w:t>ე</w:t>
      </w:r>
      <w:r w:rsidR="002737DB">
        <w:rPr>
          <w:rFonts w:ascii="Sylfaen" w:hAnsi="Sylfaen" w:cs="Sylfaen"/>
          <w:lang w:val="ka-GE"/>
        </w:rPr>
        <w:t>ო</w:t>
      </w:r>
      <w:r>
        <w:rPr>
          <w:rFonts w:ascii="Sylfaen" w:hAnsi="Sylfaen" w:cs="Sylfaen"/>
          <w:lang w:val="ka-GE"/>
        </w:rPr>
        <w:t xml:space="preserve">ბის მიერ </w:t>
      </w:r>
      <w:r w:rsidR="00901C91">
        <w:rPr>
          <w:rFonts w:ascii="Sylfaen" w:hAnsi="Sylfaen" w:cs="Sylfaen"/>
          <w:lang w:val="ka-GE"/>
        </w:rPr>
        <w:t xml:space="preserve">იოდის </w:t>
      </w:r>
      <w:r>
        <w:rPr>
          <w:rFonts w:ascii="Sylfaen" w:hAnsi="Sylfaen" w:cs="Sylfaen"/>
          <w:lang w:val="ka-GE"/>
        </w:rPr>
        <w:t>ოპტიმალურ</w:t>
      </w:r>
      <w:r w:rsidR="00901C91">
        <w:rPr>
          <w:rFonts w:ascii="Sylfaen" w:hAnsi="Sylfaen" w:cs="Sylfaen"/>
          <w:lang w:val="ka-GE"/>
        </w:rPr>
        <w:t>ი მოხმარების</w:t>
      </w:r>
      <w:r>
        <w:rPr>
          <w:rFonts w:ascii="Sylfaen" w:hAnsi="Sylfaen" w:cs="Sylfaen"/>
          <w:lang w:val="ka-GE"/>
        </w:rPr>
        <w:t xml:space="preserve"> დონეზე </w:t>
      </w:r>
    </w:p>
    <w:p w14:paraId="3B47F59B" w14:textId="59E122CF" w:rsidR="008D367E" w:rsidRPr="00D85575" w:rsidRDefault="008D367E" w:rsidP="008D367E">
      <w:pPr>
        <w:pStyle w:val="ListParagraph"/>
        <w:numPr>
          <w:ilvl w:val="1"/>
          <w:numId w:val="28"/>
        </w:numPr>
        <w:spacing w:after="0" w:line="240" w:lineRule="auto"/>
        <w:jc w:val="both"/>
      </w:pPr>
      <w:r>
        <w:rPr>
          <w:rFonts w:ascii="Sylfaen" w:hAnsi="Sylfaen" w:cs="Sylfaen"/>
          <w:lang w:val="ka-GE"/>
        </w:rPr>
        <w:t xml:space="preserve">მოსახლეობის მიერ იოდის </w:t>
      </w:r>
      <w:r w:rsidR="00901C91">
        <w:rPr>
          <w:rFonts w:ascii="Sylfaen" w:hAnsi="Sylfaen" w:cs="Sylfaen"/>
          <w:lang w:val="ka-GE"/>
        </w:rPr>
        <w:t xml:space="preserve">ინდივიდუალრ მოხმარებაზე, </w:t>
      </w:r>
      <w:r>
        <w:rPr>
          <w:rFonts w:ascii="Sylfaen" w:hAnsi="Sylfaen" w:cs="Sylfaen"/>
          <w:lang w:val="ka-GE"/>
        </w:rPr>
        <w:t xml:space="preserve">მოცვაზე და </w:t>
      </w:r>
      <w:r w:rsidR="002737DB">
        <w:rPr>
          <w:rFonts w:ascii="Sylfaen" w:hAnsi="Sylfaen" w:cs="Sylfaen"/>
          <w:lang w:val="ka-GE"/>
        </w:rPr>
        <w:t xml:space="preserve">ხარისხზე </w:t>
      </w:r>
      <w:r>
        <w:rPr>
          <w:rFonts w:ascii="Sylfaen" w:hAnsi="Sylfaen" w:cs="Sylfaen"/>
          <w:lang w:val="ka-GE"/>
        </w:rPr>
        <w:t xml:space="preserve">მონიტორინგი უნდა გაგრძელდეს და გაძლიერდეს. ამჟამად საქართველოს აქვს შესანიშნავი ლაბორატორიული </w:t>
      </w:r>
      <w:r w:rsidR="002737DB">
        <w:rPr>
          <w:rFonts w:ascii="Sylfaen" w:hAnsi="Sylfaen" w:cs="Sylfaen"/>
          <w:lang w:val="ka-GE"/>
        </w:rPr>
        <w:t>სიმძლავრე</w:t>
      </w:r>
      <w:r>
        <w:rPr>
          <w:rFonts w:ascii="Sylfaen" w:hAnsi="Sylfaen" w:cs="Sylfaen"/>
          <w:lang w:val="ka-GE"/>
        </w:rPr>
        <w:t xml:space="preserve"> შარდში იოდის შემცველობის ხარისხიანი ანალიზის ჩასატარებლად. საქართველოს ნუტრიციული მონიტორინგის და </w:t>
      </w:r>
      <w:r w:rsidR="002737DB">
        <w:rPr>
          <w:rFonts w:ascii="Sylfaen" w:hAnsi="Sylfaen" w:cs="Sylfaen"/>
          <w:lang w:val="ka-GE"/>
        </w:rPr>
        <w:t>მეთვალყურეობის</w:t>
      </w:r>
      <w:r>
        <w:rPr>
          <w:rFonts w:ascii="Sylfaen" w:hAnsi="Sylfaen" w:cs="Sylfaen"/>
          <w:lang w:val="ka-GE"/>
        </w:rPr>
        <w:t xml:space="preserve"> სისტემამ (</w:t>
      </w:r>
      <w:r w:rsidRPr="00596282">
        <w:t>GNMSS</w:t>
      </w:r>
      <w:r>
        <w:rPr>
          <w:rFonts w:ascii="Sylfaen" w:hAnsi="Sylfaen"/>
          <w:lang w:val="ka-GE"/>
        </w:rPr>
        <w:t>) უნდა გააგრძელოს იოდის</w:t>
      </w:r>
      <w:r w:rsidR="002737DB">
        <w:rPr>
          <w:rFonts w:ascii="Sylfaen" w:hAnsi="Sylfaen"/>
          <w:lang w:val="ka-GE"/>
        </w:rPr>
        <w:t xml:space="preserve"> </w:t>
      </w:r>
      <w:r>
        <w:rPr>
          <w:rFonts w:ascii="Sylfaen" w:hAnsi="Sylfaen"/>
          <w:lang w:val="ka-GE"/>
        </w:rPr>
        <w:t xml:space="preserve">მოხმარების მონიტორინგი (ისევე როგორც სხვა მიკროლემენტების სტატუსის) </w:t>
      </w:r>
      <w:r w:rsidR="002737DB">
        <w:rPr>
          <w:rFonts w:ascii="Sylfaen" w:hAnsi="Sylfaen"/>
          <w:lang w:val="ka-GE"/>
        </w:rPr>
        <w:t>ყოველ</w:t>
      </w:r>
      <w:r>
        <w:rPr>
          <w:rFonts w:ascii="Sylfaen" w:hAnsi="Sylfaen"/>
          <w:lang w:val="ka-GE"/>
        </w:rPr>
        <w:t xml:space="preserve">წლიურ </w:t>
      </w:r>
      <w:r w:rsidR="002737DB">
        <w:rPr>
          <w:rFonts w:ascii="Sylfaen" w:hAnsi="Sylfaen"/>
          <w:lang w:val="ka-GE"/>
        </w:rPr>
        <w:t>რეჟიმში</w:t>
      </w:r>
      <w:r>
        <w:rPr>
          <w:rFonts w:ascii="Sylfaen" w:hAnsi="Sylfaen"/>
          <w:lang w:val="ka-GE"/>
        </w:rPr>
        <w:t xml:space="preserve">. </w:t>
      </w:r>
      <w:r w:rsidR="002737DB">
        <w:rPr>
          <w:rFonts w:ascii="Sylfaen" w:hAnsi="Sylfaen"/>
          <w:lang w:val="ka-GE"/>
        </w:rPr>
        <w:t>კვლევამ</w:t>
      </w:r>
      <w:r>
        <w:rPr>
          <w:rFonts w:ascii="Sylfaen" w:hAnsi="Sylfaen"/>
          <w:lang w:val="ka-GE"/>
        </w:rPr>
        <w:t xml:space="preserve">, რომელმაც განსაზღვრა იოდის შემცველობა </w:t>
      </w:r>
      <w:r w:rsidRPr="00596282">
        <w:t>GNMSS</w:t>
      </w:r>
      <w:r>
        <w:rPr>
          <w:rFonts w:ascii="Sylfaen" w:hAnsi="Sylfaen"/>
          <w:lang w:val="ka-GE"/>
        </w:rPr>
        <w:t xml:space="preserve"> ფარგლებში  2016 წელს</w:t>
      </w:r>
      <w:r w:rsidR="002737DB">
        <w:rPr>
          <w:rFonts w:ascii="Sylfaen" w:hAnsi="Sylfaen"/>
          <w:lang w:val="ka-GE"/>
        </w:rPr>
        <w:t>,</w:t>
      </w:r>
      <w:r>
        <w:rPr>
          <w:rFonts w:ascii="Sylfaen" w:hAnsi="Sylfaen"/>
          <w:lang w:val="ka-GE"/>
        </w:rPr>
        <w:t xml:space="preserve"> აჩვენა, რომ შარდში იოდის კონცენტრაციის მედიანა სასკოლო ასაკის </w:t>
      </w:r>
      <w:r w:rsidR="002737DB">
        <w:rPr>
          <w:rFonts w:ascii="Sylfaen" w:hAnsi="Sylfaen"/>
          <w:lang w:val="ka-GE"/>
        </w:rPr>
        <w:t>91 ბავშვ</w:t>
      </w:r>
      <w:r>
        <w:rPr>
          <w:rFonts w:ascii="Sylfaen" w:hAnsi="Sylfaen"/>
          <w:lang w:val="ka-GE"/>
        </w:rPr>
        <w:t xml:space="preserve">ში </w:t>
      </w:r>
      <w:r>
        <w:t>(293</w:t>
      </w:r>
      <w:r w:rsidRPr="003A6955">
        <w:t xml:space="preserve"> µ</w:t>
      </w:r>
      <w:r w:rsidRPr="009F43F7">
        <w:t>g/L</w:t>
      </w:r>
      <w:r>
        <w:t>)</w:t>
      </w:r>
      <w:r>
        <w:rPr>
          <w:rFonts w:ascii="Sylfaen" w:hAnsi="Sylfaen"/>
          <w:lang w:val="ka-GE"/>
        </w:rPr>
        <w:t xml:space="preserve"> იყო პრაქტიკულად იგივე, როგორც 847 სასკოლო ბავშვის </w:t>
      </w:r>
      <w:r w:rsidR="00125712">
        <w:rPr>
          <w:rFonts w:ascii="Sylfaen" w:hAnsi="Sylfaen"/>
          <w:lang w:val="ka-GE"/>
        </w:rPr>
        <w:t>შემოწმებისას</w:t>
      </w:r>
      <w:r>
        <w:rPr>
          <w:rFonts w:ascii="Sylfaen" w:hAnsi="Sylfaen"/>
          <w:lang w:val="ka-GE"/>
        </w:rPr>
        <w:t xml:space="preserve"> 2017 წლის კვლევის დროს </w:t>
      </w:r>
      <w:r>
        <w:t>(298</w:t>
      </w:r>
      <w:r w:rsidRPr="003A6955">
        <w:t xml:space="preserve"> µ</w:t>
      </w:r>
      <w:r w:rsidRPr="009F43F7">
        <w:t>g/L</w:t>
      </w:r>
      <w:r w:rsidRPr="00596282">
        <w:t>).</w:t>
      </w:r>
      <w:r>
        <w:rPr>
          <w:rFonts w:ascii="Sylfaen" w:hAnsi="Sylfaen"/>
          <w:lang w:val="ka-GE"/>
        </w:rPr>
        <w:t xml:space="preserve"> შარდში იოდის კონცენტრაციის მედიანა 47 ორსულ ქალში 2016 წელს იყო </w:t>
      </w:r>
      <w:r>
        <w:t>249</w:t>
      </w:r>
      <w:r w:rsidRPr="003A6955">
        <w:t>µ</w:t>
      </w:r>
      <w:r w:rsidRPr="009F43F7">
        <w:t>g/L</w:t>
      </w:r>
      <w:r>
        <w:rPr>
          <w:rFonts w:ascii="Sylfaen" w:hAnsi="Sylfaen"/>
          <w:lang w:val="ka-GE"/>
        </w:rPr>
        <w:t xml:space="preserve">, </w:t>
      </w:r>
      <w:r w:rsidR="002737DB">
        <w:rPr>
          <w:rFonts w:ascii="Sylfaen" w:hAnsi="Sylfaen"/>
          <w:lang w:val="ka-GE"/>
        </w:rPr>
        <w:t>რაც</w:t>
      </w:r>
      <w:r>
        <w:rPr>
          <w:rFonts w:ascii="Sylfaen" w:hAnsi="Sylfaen"/>
          <w:lang w:val="ka-GE"/>
        </w:rPr>
        <w:t xml:space="preserve"> </w:t>
      </w:r>
      <w:r w:rsidR="002737DB">
        <w:rPr>
          <w:rFonts w:ascii="Sylfaen" w:hAnsi="Sylfaen"/>
          <w:lang w:val="ka-GE"/>
        </w:rPr>
        <w:t>მცირედ</w:t>
      </w:r>
      <w:r>
        <w:rPr>
          <w:rFonts w:ascii="Sylfaen" w:hAnsi="Sylfaen"/>
          <w:lang w:val="ka-GE"/>
        </w:rPr>
        <w:t xml:space="preserve"> მაღალი</w:t>
      </w:r>
      <w:r w:rsidR="002737DB">
        <w:rPr>
          <w:rFonts w:ascii="Sylfaen" w:hAnsi="Sylfaen"/>
          <w:lang w:val="ka-GE"/>
        </w:rPr>
        <w:t xml:space="preserve">ა </w:t>
      </w:r>
      <w:r>
        <w:rPr>
          <w:rFonts w:ascii="Sylfaen" w:hAnsi="Sylfaen"/>
          <w:lang w:val="ka-GE"/>
        </w:rPr>
        <w:t xml:space="preserve">643 ორსული ქალის </w:t>
      </w:r>
      <w:r w:rsidR="002737DB">
        <w:rPr>
          <w:rFonts w:ascii="Sylfaen" w:hAnsi="Sylfaen"/>
          <w:lang w:val="ka-GE"/>
        </w:rPr>
        <w:t xml:space="preserve">კვლევის დროს გამოვლენილი </w:t>
      </w:r>
      <w:r w:rsidR="00125712">
        <w:rPr>
          <w:rFonts w:ascii="Sylfaen" w:hAnsi="Sylfaen"/>
          <w:lang w:val="ka-GE"/>
        </w:rPr>
        <w:t>შედეგზე</w:t>
      </w:r>
      <w:r>
        <w:rPr>
          <w:rFonts w:ascii="Sylfaen" w:hAnsi="Sylfaen"/>
          <w:lang w:val="ka-GE"/>
        </w:rPr>
        <w:t xml:space="preserve"> </w:t>
      </w:r>
      <w:r w:rsidR="009938E9">
        <w:rPr>
          <w:rFonts w:ascii="Sylfaen" w:hAnsi="Sylfaen"/>
          <w:lang w:val="ka-GE"/>
        </w:rPr>
        <w:t>(</w:t>
      </w:r>
      <w:r>
        <w:t>211</w:t>
      </w:r>
      <w:r w:rsidRPr="003A6955">
        <w:t>µ</w:t>
      </w:r>
      <w:r w:rsidRPr="009F43F7">
        <w:t>g/L</w:t>
      </w:r>
      <w:r w:rsidR="009938E9">
        <w:rPr>
          <w:rFonts w:ascii="Sylfaen" w:hAnsi="Sylfaen"/>
          <w:lang w:val="ka-GE"/>
        </w:rPr>
        <w:t>)</w:t>
      </w:r>
      <w:r w:rsidR="002737DB">
        <w:rPr>
          <w:rFonts w:ascii="Sylfaen" w:hAnsi="Sylfaen"/>
          <w:lang w:val="ka-GE"/>
        </w:rPr>
        <w:t xml:space="preserve"> 2017 წელს</w:t>
      </w:r>
      <w:r>
        <w:t>.</w:t>
      </w:r>
      <w:r>
        <w:rPr>
          <w:rFonts w:ascii="Sylfaen" w:hAnsi="Sylfaen"/>
          <w:lang w:val="ka-GE"/>
        </w:rPr>
        <w:t xml:space="preserve"> ხარისხიანი </w:t>
      </w:r>
      <w:r w:rsidRPr="00D85575">
        <w:rPr>
          <w:rFonts w:ascii="Sylfaen" w:hAnsi="Sylfaen"/>
          <w:lang w:val="ka-GE"/>
        </w:rPr>
        <w:t xml:space="preserve">იოდირებული </w:t>
      </w:r>
      <w:r>
        <w:rPr>
          <w:rFonts w:ascii="Sylfaen" w:hAnsi="Sylfaen"/>
          <w:lang w:val="ka-GE"/>
        </w:rPr>
        <w:t>მარილით</w:t>
      </w:r>
      <w:r w:rsidRPr="00D85575">
        <w:rPr>
          <w:rFonts w:ascii="Sylfaen" w:hAnsi="Sylfaen"/>
          <w:lang w:val="ka-GE"/>
        </w:rPr>
        <w:t xml:space="preserve">  მოსახლეობის საყოველთაო მოცვის გამო</w:t>
      </w:r>
      <w:r>
        <w:rPr>
          <w:rFonts w:ascii="Sylfaen" w:hAnsi="Sylfaen"/>
          <w:lang w:val="ka-GE"/>
        </w:rPr>
        <w:t xml:space="preserve"> GNMSS-ს</w:t>
      </w:r>
      <w:r w:rsidRPr="00D85575">
        <w:rPr>
          <w:rFonts w:ascii="Sylfaen" w:hAnsi="Sylfaen"/>
          <w:lang w:val="ka-GE"/>
        </w:rPr>
        <w:t xml:space="preserve"> </w:t>
      </w:r>
      <w:r>
        <w:rPr>
          <w:rFonts w:ascii="Sylfaen" w:hAnsi="Sylfaen"/>
          <w:lang w:val="ka-GE"/>
        </w:rPr>
        <w:t>შეუძლია</w:t>
      </w:r>
      <w:r w:rsidRPr="00D85575">
        <w:rPr>
          <w:rFonts w:ascii="Sylfaen" w:hAnsi="Sylfaen"/>
          <w:lang w:val="ka-GE"/>
        </w:rPr>
        <w:t xml:space="preserve"> მოგვცეს </w:t>
      </w:r>
      <w:r>
        <w:rPr>
          <w:rFonts w:ascii="Sylfaen" w:hAnsi="Sylfaen"/>
          <w:lang w:val="ka-GE"/>
        </w:rPr>
        <w:t>იოდის საკვებში შემცველობის</w:t>
      </w:r>
      <w:r w:rsidRPr="00D85575">
        <w:rPr>
          <w:rFonts w:ascii="Sylfaen" w:hAnsi="Sylfaen"/>
          <w:lang w:val="ka-GE"/>
        </w:rPr>
        <w:t xml:space="preserve"> შესახებ უკიდურესად ზუსტი შეფასება</w:t>
      </w:r>
      <w:r>
        <w:rPr>
          <w:rFonts w:ascii="Sylfaen" w:hAnsi="Sylfaen"/>
          <w:lang w:val="ka-GE"/>
        </w:rPr>
        <w:t xml:space="preserve"> იოდის ეროვნული კვლევის</w:t>
      </w:r>
      <w:r w:rsidR="00125712">
        <w:rPr>
          <w:rFonts w:ascii="Sylfaen" w:hAnsi="Sylfaen"/>
          <w:lang w:val="ka-GE"/>
        </w:rPr>
        <w:t>ათვის</w:t>
      </w:r>
      <w:r>
        <w:rPr>
          <w:rFonts w:ascii="Sylfaen" w:hAnsi="Sylfaen"/>
          <w:lang w:val="ka-GE"/>
        </w:rPr>
        <w:t xml:space="preserve"> </w:t>
      </w:r>
      <w:r w:rsidR="009938E9">
        <w:rPr>
          <w:rFonts w:ascii="Sylfaen" w:hAnsi="Sylfaen"/>
          <w:lang w:val="ka-GE"/>
        </w:rPr>
        <w:t xml:space="preserve">განკუთვნილი </w:t>
      </w:r>
      <w:r>
        <w:rPr>
          <w:rFonts w:ascii="Sylfaen" w:hAnsi="Sylfaen"/>
          <w:lang w:val="ka-GE"/>
        </w:rPr>
        <w:t xml:space="preserve">ხარჯების მცირე ნაწილის გამოყენების გზით. </w:t>
      </w:r>
    </w:p>
    <w:p w14:paraId="52A604AA" w14:textId="293FF923" w:rsidR="008D367E" w:rsidRDefault="008D367E" w:rsidP="008D367E">
      <w:pPr>
        <w:pStyle w:val="ListParagraph"/>
        <w:numPr>
          <w:ilvl w:val="1"/>
          <w:numId w:val="28"/>
        </w:numPr>
        <w:spacing w:after="0" w:line="240" w:lineRule="auto"/>
        <w:jc w:val="both"/>
      </w:pPr>
      <w:r>
        <w:rPr>
          <w:rFonts w:ascii="Sylfaen" w:hAnsi="Sylfaen"/>
          <w:lang w:val="ka-GE"/>
        </w:rPr>
        <w:t>ჯანდაცვის პროფესიონალებმა (ენდოკრინოლოგები, გინეკოლოგები, პედიატრები, ოჯახის ექიმები) არ უნდა დაუნიშნონ იოდის დანამატები ორსულ ქალებს და სასკოლო ასაკის ბავშვებს, თუ არ აქვთ</w:t>
      </w:r>
      <w:r w:rsidR="00125712">
        <w:rPr>
          <w:rFonts w:ascii="Sylfaen" w:hAnsi="Sylfaen"/>
          <w:lang w:val="ka-GE"/>
        </w:rPr>
        <w:t xml:space="preserve"> ძლიერი</w:t>
      </w:r>
      <w:r>
        <w:rPr>
          <w:rFonts w:ascii="Sylfaen" w:hAnsi="Sylfaen"/>
          <w:lang w:val="ka-GE"/>
        </w:rPr>
        <w:t xml:space="preserve"> ეჭვი იოდის არაადეკვატურ მოხმარებაზე (მაგალითად ვეგან</w:t>
      </w:r>
      <w:r w:rsidR="00826E81">
        <w:rPr>
          <w:rFonts w:ascii="Sylfaen" w:hAnsi="Sylfaen"/>
          <w:lang w:val="ka-GE"/>
        </w:rPr>
        <w:t xml:space="preserve">ობა </w:t>
      </w:r>
      <w:r>
        <w:rPr>
          <w:rFonts w:ascii="Sylfaen" w:hAnsi="Sylfaen"/>
          <w:lang w:val="ka-GE"/>
        </w:rPr>
        <w:t xml:space="preserve"> ან უკიდურესად მცირე რაოდენობის მარილის მოხმარება სამედიცინო და ქცევითი მიზეზით). ორსული ქალების მხოლოდ მცირე რაოდენობა (6.8%) და სკოლის ასაკის ბავშვების უმნიშვნელო რაოდენობა (0.7%-დან 3.4% მდე) მო</w:t>
      </w:r>
      <w:r w:rsidR="009938E9">
        <w:rPr>
          <w:rFonts w:ascii="Sylfaen" w:hAnsi="Sylfaen"/>
          <w:lang w:val="ka-GE"/>
        </w:rPr>
        <w:t>ი</w:t>
      </w:r>
      <w:r>
        <w:rPr>
          <w:rFonts w:ascii="Sylfaen" w:hAnsi="Sylfaen"/>
          <w:lang w:val="ka-GE"/>
        </w:rPr>
        <w:t xml:space="preserve">ხმარდა იოდის დანამატს შეფასების მომენტში.   </w:t>
      </w:r>
    </w:p>
    <w:p w14:paraId="460DC0EE" w14:textId="5B141845" w:rsidR="008D367E" w:rsidRPr="00393432" w:rsidRDefault="008D367E" w:rsidP="008D367E">
      <w:pPr>
        <w:pStyle w:val="ListParagraph"/>
        <w:numPr>
          <w:ilvl w:val="1"/>
          <w:numId w:val="28"/>
        </w:numPr>
        <w:spacing w:after="0" w:line="240" w:lineRule="auto"/>
        <w:jc w:val="both"/>
      </w:pPr>
      <w:r>
        <w:rPr>
          <w:rFonts w:ascii="Sylfaen" w:hAnsi="Sylfaen"/>
          <w:lang w:val="ka-GE"/>
        </w:rPr>
        <w:t xml:space="preserve">2017 წლის იოდის კვლევის შედეგები უნდა გამოქვეყნდეს ეროვნულ და საერთაშორისო სამედიცინო ჟურნალებში და მოხდეს მათი </w:t>
      </w:r>
      <w:r w:rsidR="009938E9">
        <w:rPr>
          <w:rFonts w:ascii="Sylfaen" w:hAnsi="Sylfaen"/>
          <w:lang w:val="ka-GE"/>
        </w:rPr>
        <w:t>წარდგენ</w:t>
      </w:r>
      <w:r>
        <w:rPr>
          <w:rFonts w:ascii="Sylfaen" w:hAnsi="Sylfaen"/>
          <w:lang w:val="ka-GE"/>
        </w:rPr>
        <w:t xml:space="preserve">ა შეხვედრებზე. ბალანსირებული და მეცნიერულად ზუსტი ინფორმაცია უნდა მიეწოდოს საზოგადოებას მედიის </w:t>
      </w:r>
      <w:r w:rsidR="009938E9">
        <w:rPr>
          <w:rFonts w:ascii="Sylfaen" w:hAnsi="Sylfaen"/>
          <w:lang w:val="ka-GE"/>
        </w:rPr>
        <w:t>საშუალებით</w:t>
      </w:r>
      <w:r>
        <w:rPr>
          <w:rFonts w:ascii="Sylfaen" w:hAnsi="Sylfaen"/>
          <w:lang w:val="ka-GE"/>
        </w:rPr>
        <w:t xml:space="preserve">. </w:t>
      </w:r>
    </w:p>
    <w:p w14:paraId="18AF35C4" w14:textId="77777777" w:rsidR="008D367E" w:rsidRDefault="008D367E" w:rsidP="008D367E">
      <w:pPr>
        <w:jc w:val="both"/>
      </w:pPr>
    </w:p>
    <w:p w14:paraId="179B4A92" w14:textId="77777777" w:rsidR="00005A94" w:rsidRPr="00005A94" w:rsidRDefault="00005A94" w:rsidP="00005A94">
      <w:pPr>
        <w:spacing w:before="100" w:beforeAutospacing="1" w:after="100" w:afterAutospacing="1"/>
        <w:rPr>
          <w:rFonts w:ascii="Times" w:hAnsi="Times" w:cs="Times New Roman"/>
          <w:sz w:val="20"/>
          <w:szCs w:val="20"/>
        </w:rPr>
      </w:pPr>
    </w:p>
    <w:p w14:paraId="40BB5B23" w14:textId="77777777" w:rsidR="006D3AAF" w:rsidRPr="00A31466" w:rsidRDefault="006D3AAF" w:rsidP="006D3AAF">
      <w:pPr>
        <w:ind w:firstLine="360"/>
        <w:jc w:val="both"/>
        <w:rPr>
          <w:b/>
        </w:rPr>
      </w:pPr>
      <w:r w:rsidRPr="00A31466">
        <w:rPr>
          <w:b/>
        </w:rPr>
        <w:t>Literature</w:t>
      </w:r>
    </w:p>
    <w:p w14:paraId="6EA4163E" w14:textId="77777777" w:rsidR="006D3AAF" w:rsidRPr="00A31466" w:rsidRDefault="006D3AAF" w:rsidP="006D3AAF">
      <w:pPr>
        <w:jc w:val="both"/>
      </w:pPr>
    </w:p>
    <w:p w14:paraId="27F64222" w14:textId="77777777" w:rsidR="006D3AAF" w:rsidRPr="00C32CED" w:rsidRDefault="006D3AAF" w:rsidP="006D3AAF">
      <w:pPr>
        <w:pStyle w:val="ListParagraph"/>
        <w:numPr>
          <w:ilvl w:val="0"/>
          <w:numId w:val="4"/>
        </w:numPr>
        <w:spacing w:after="0" w:line="240" w:lineRule="auto"/>
        <w:jc w:val="both"/>
        <w:rPr>
          <w:rFonts w:cs="Bookman Old Style"/>
          <w:bCs/>
          <w:iCs/>
          <w:color w:val="000000"/>
        </w:rPr>
      </w:pPr>
      <w:r w:rsidRPr="007730DE">
        <w:rPr>
          <w:rFonts w:cs="Times"/>
          <w:color w:val="000000"/>
        </w:rPr>
        <w:t>Assessment of iodine deficiency disorders and monitoring their elimination: a guide for programme managers. – 3rd ed., WHO, Geneva 2008</w:t>
      </w:r>
    </w:p>
    <w:p w14:paraId="2D53E4B3" w14:textId="77777777" w:rsidR="006D3AAF" w:rsidRPr="00D9426C" w:rsidRDefault="006D3AAF" w:rsidP="006D3AAF">
      <w:pPr>
        <w:pStyle w:val="ListParagraph"/>
        <w:numPr>
          <w:ilvl w:val="0"/>
          <w:numId w:val="4"/>
        </w:numPr>
        <w:spacing w:after="0" w:line="240" w:lineRule="auto"/>
        <w:jc w:val="both"/>
        <w:rPr>
          <w:rStyle w:val="Hyperlink"/>
          <w:color w:val="auto"/>
          <w:u w:val="none"/>
        </w:rPr>
      </w:pPr>
      <w:r>
        <w:t xml:space="preserve">Institute of Medicine, Subcommittee on Interpretation and Uses of Dietary Reference Intakes, 2003. Dietary Reference Intakes. Applications in dietary planning. Washington DC, National Academies Press. Appendix E: Adjustment of observed intake data to estimate the distribution of usual intakes in a group, pp 196-208. Available at </w:t>
      </w:r>
      <w:hyperlink r:id="rId11" w:history="1">
        <w:r w:rsidRPr="00131C3B">
          <w:rPr>
            <w:rStyle w:val="Hyperlink"/>
          </w:rPr>
          <w:t>http://nationalacademies.org/hmd/Reports/2003/Dietary-Reference-Intakes-Applications-in-Dietary-Planning.aspx</w:t>
        </w:r>
      </w:hyperlink>
    </w:p>
    <w:p w14:paraId="06797269" w14:textId="77777777" w:rsidR="006D3AAF" w:rsidRPr="0001189A" w:rsidRDefault="006D3AAF" w:rsidP="006D3AAF">
      <w:pPr>
        <w:pStyle w:val="ListParagraph"/>
        <w:numPr>
          <w:ilvl w:val="0"/>
          <w:numId w:val="4"/>
        </w:numPr>
        <w:spacing w:after="0" w:line="240" w:lineRule="auto"/>
        <w:jc w:val="both"/>
        <w:rPr>
          <w:rStyle w:val="Hyperlink"/>
          <w:color w:val="auto"/>
          <w:u w:val="none"/>
        </w:rPr>
      </w:pPr>
      <w:r>
        <w:t xml:space="preserve">Institute of Medicine, 2001. Dietary reference intakes for vitamin A, vitamin K, arsenic, boron, chromium, copper, iodine, iron, manganese, molybdenum, nickel, silicon, vanadium and zinc. Washington DC, National Academies Press, pp 264. Available at: </w:t>
      </w:r>
      <w:hyperlink r:id="rId12" w:history="1">
        <w:r w:rsidRPr="00140B12">
          <w:rPr>
            <w:rStyle w:val="Hyperlink"/>
          </w:rPr>
          <w:t>https://www.nap.edu/catalog/10026/dietary-reference-intakes-for-vitamin-a-vitamin-k-arsenic-boron-chromium-copper-iodine-iron-manganese-molybdenum-nickel-silicon-vanadium-and-zinc</w:t>
        </w:r>
      </w:hyperlink>
    </w:p>
    <w:p w14:paraId="7C26CF47" w14:textId="77777777" w:rsidR="006D3AAF" w:rsidRPr="0001189A" w:rsidRDefault="006D3AAF" w:rsidP="006D3AAF">
      <w:pPr>
        <w:pStyle w:val="ListParagraph"/>
        <w:numPr>
          <w:ilvl w:val="0"/>
          <w:numId w:val="4"/>
        </w:numPr>
        <w:spacing w:after="0" w:line="240" w:lineRule="auto"/>
        <w:jc w:val="both"/>
      </w:pPr>
      <w:r w:rsidRPr="0001189A">
        <w:t xml:space="preserve">Zimmermann M., Anderson M. Assessment of iodine nutrition in populations: past, present and future. </w:t>
      </w:r>
      <w:r w:rsidRPr="0001189A">
        <w:rPr>
          <w:rFonts w:cs="Times New Roman"/>
        </w:rPr>
        <w:t>Nutrition Reviews. 2012, vol. 70 N.10, p.553–570</w:t>
      </w:r>
    </w:p>
    <w:p w14:paraId="77EACC47" w14:textId="77777777" w:rsidR="006D3AAF" w:rsidRDefault="006D3AAF" w:rsidP="006D3AAF">
      <w:pPr>
        <w:pStyle w:val="ListParagraph"/>
        <w:numPr>
          <w:ilvl w:val="0"/>
          <w:numId w:val="4"/>
        </w:numPr>
        <w:spacing w:after="0" w:line="240" w:lineRule="auto"/>
        <w:jc w:val="both"/>
      </w:pPr>
      <w:r>
        <w:t>Zimmermann M. et al. Estimation of the prevalence of inadequate and excessive iodine intakes in school-age children from the adjusted distributions of urinary iodine concentrations from population surveys. The Journal of Nutrition, 2016. Doi: 10.3945/jn.115.229005</w:t>
      </w:r>
    </w:p>
    <w:p w14:paraId="05ABB8CE" w14:textId="77777777" w:rsidR="006D3AAF" w:rsidRDefault="006D3AAF" w:rsidP="006D3AAF">
      <w:pPr>
        <w:pStyle w:val="ListParagraph"/>
        <w:numPr>
          <w:ilvl w:val="0"/>
          <w:numId w:val="4"/>
        </w:numPr>
        <w:spacing w:after="0" w:line="240" w:lineRule="auto"/>
        <w:jc w:val="both"/>
      </w:pPr>
      <w:r>
        <w:t>Pierce E. et al. Consequences of iodine deficiency and excess in pregnant women: an overview if current knowns and unknowns. Am. J. Clin. Nutr., 2016 doi:10.3945/ajcn.115.110429</w:t>
      </w:r>
    </w:p>
    <w:p w14:paraId="27DD77CD" w14:textId="77777777" w:rsidR="006D3AAF" w:rsidRDefault="006D3AAF" w:rsidP="006D3AAF">
      <w:pPr>
        <w:pStyle w:val="ListParagraph"/>
        <w:numPr>
          <w:ilvl w:val="0"/>
          <w:numId w:val="4"/>
        </w:numPr>
        <w:spacing w:after="0" w:line="240" w:lineRule="auto"/>
        <w:jc w:val="both"/>
      </w:pPr>
      <w:r>
        <w:t xml:space="preserve">Zimmermann M. et al. Iodine deficiency in pregnant women in Europe. Lancet Diabetes Endocrinology 2015, </w:t>
      </w:r>
      <w:hyperlink r:id="rId13" w:history="1">
        <w:r w:rsidRPr="006038E3">
          <w:rPr>
            <w:rStyle w:val="Hyperlink"/>
          </w:rPr>
          <w:t>http://dx.doi.org/10.1016/S2213-8557(15)00263-6</w:t>
        </w:r>
      </w:hyperlink>
    </w:p>
    <w:p w14:paraId="7649B974" w14:textId="77777777" w:rsidR="006D3AAF" w:rsidRDefault="006D3AAF" w:rsidP="006D3AAF">
      <w:pPr>
        <w:pStyle w:val="ListParagraph"/>
        <w:numPr>
          <w:ilvl w:val="0"/>
          <w:numId w:val="4"/>
        </w:numPr>
        <w:spacing w:after="0" w:line="240" w:lineRule="auto"/>
        <w:jc w:val="both"/>
      </w:pPr>
      <w:r>
        <w:t>Zimmermann M. Iodine deficiency and excess in children: worldwide status in 2013. Endocrine Practice, 2013, vol. 15, No. 5, p. 1-8</w:t>
      </w:r>
    </w:p>
    <w:p w14:paraId="055C8A02" w14:textId="77777777" w:rsidR="006D3AAF" w:rsidRPr="0001189A" w:rsidRDefault="006D3AAF" w:rsidP="006D3AAF">
      <w:pPr>
        <w:pStyle w:val="ListParagraph"/>
        <w:numPr>
          <w:ilvl w:val="0"/>
          <w:numId w:val="4"/>
        </w:numPr>
        <w:spacing w:after="0" w:line="240" w:lineRule="auto"/>
        <w:jc w:val="both"/>
      </w:pPr>
      <w:r>
        <w:t xml:space="preserve">Petrenko S., Mokhort T., Gerasimov G. Belarus celebrates a superb sustained USI program. IDD Newsletter, 2014, V. 42, p. 14-15 </w:t>
      </w:r>
    </w:p>
    <w:p w14:paraId="4CD081B2" w14:textId="7561F2BD" w:rsidR="00A31466" w:rsidRPr="00F135F1" w:rsidRDefault="00A31466" w:rsidP="00125712">
      <w:pPr>
        <w:jc w:val="both"/>
      </w:pPr>
    </w:p>
    <w:sectPr w:rsidR="00A31466" w:rsidRPr="00F135F1" w:rsidSect="0001189A">
      <w:footerReference w:type="even" r:id="rId14"/>
      <w:footerReference w:type="default" r:id="rId15"/>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F66A4A" w14:textId="77777777" w:rsidR="009351F9" w:rsidRDefault="009351F9" w:rsidP="00F135F1">
      <w:r>
        <w:separator/>
      </w:r>
    </w:p>
  </w:endnote>
  <w:endnote w:type="continuationSeparator" w:id="0">
    <w:p w14:paraId="5CA86D53" w14:textId="77777777" w:rsidR="009351F9" w:rsidRDefault="009351F9" w:rsidP="00F13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ø◊$Â">
    <w:altName w:val="Cambria"/>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BE818" w14:textId="77777777" w:rsidR="00DD6C77" w:rsidRDefault="00DD6C77" w:rsidP="000118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640201">
      <w:rPr>
        <w:rStyle w:val="PageNumber"/>
      </w:rPr>
      <w:fldChar w:fldCharType="separate"/>
    </w:r>
    <w:r w:rsidR="00640201">
      <w:rPr>
        <w:rStyle w:val="PageNumber"/>
        <w:noProof/>
      </w:rPr>
      <w:t>13</w:t>
    </w:r>
    <w:r>
      <w:rPr>
        <w:rStyle w:val="PageNumber"/>
      </w:rPr>
      <w:fldChar w:fldCharType="end"/>
    </w:r>
  </w:p>
  <w:p w14:paraId="7F61475E" w14:textId="77777777" w:rsidR="00DD6C77" w:rsidRDefault="00DD6C77" w:rsidP="0001189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F8E7F" w14:textId="165D7547" w:rsidR="00DD6C77" w:rsidRDefault="00DD6C77" w:rsidP="000118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2F0A">
      <w:rPr>
        <w:rStyle w:val="PageNumber"/>
        <w:noProof/>
      </w:rPr>
      <w:t>4</w:t>
    </w:r>
    <w:r>
      <w:rPr>
        <w:rStyle w:val="PageNumber"/>
      </w:rPr>
      <w:fldChar w:fldCharType="end"/>
    </w:r>
  </w:p>
  <w:p w14:paraId="52E20891" w14:textId="77777777" w:rsidR="00DD6C77" w:rsidRDefault="00DD6C77" w:rsidP="0001189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564DFC" w14:textId="77777777" w:rsidR="009351F9" w:rsidRDefault="009351F9" w:rsidP="00F135F1">
      <w:r>
        <w:separator/>
      </w:r>
    </w:p>
  </w:footnote>
  <w:footnote w:type="continuationSeparator" w:id="0">
    <w:p w14:paraId="068CAA7C" w14:textId="77777777" w:rsidR="009351F9" w:rsidRDefault="009351F9" w:rsidP="00F135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42263"/>
    <w:multiLevelType w:val="multilevel"/>
    <w:tmpl w:val="AE6CFE42"/>
    <w:lvl w:ilvl="0">
      <w:start w:val="4"/>
      <w:numFmt w:val="decimal"/>
      <w:lvlText w:val="%1."/>
      <w:lvlJc w:val="left"/>
      <w:pPr>
        <w:ind w:left="500" w:hanging="500"/>
      </w:pPr>
      <w:rPr>
        <w:rFonts w:hint="default"/>
        <w:sz w:val="22"/>
        <w:u w:val="none"/>
      </w:rPr>
    </w:lvl>
    <w:lvl w:ilvl="1">
      <w:start w:val="3"/>
      <w:numFmt w:val="decimal"/>
      <w:lvlText w:val="%1.%2."/>
      <w:lvlJc w:val="left"/>
      <w:pPr>
        <w:ind w:left="720" w:hanging="720"/>
      </w:pPr>
      <w:rPr>
        <w:rFonts w:hint="default"/>
        <w:sz w:val="22"/>
        <w:u w:val="none"/>
      </w:rPr>
    </w:lvl>
    <w:lvl w:ilvl="2">
      <w:start w:val="2"/>
      <w:numFmt w:val="decimal"/>
      <w:lvlText w:val="%1.%2.%3."/>
      <w:lvlJc w:val="left"/>
      <w:pPr>
        <w:ind w:left="720" w:hanging="720"/>
      </w:pPr>
      <w:rPr>
        <w:rFonts w:hint="default"/>
        <w:sz w:val="22"/>
        <w:u w:val="none"/>
      </w:rPr>
    </w:lvl>
    <w:lvl w:ilvl="3">
      <w:start w:val="1"/>
      <w:numFmt w:val="decimal"/>
      <w:lvlText w:val="%1.%2.%3.%4."/>
      <w:lvlJc w:val="left"/>
      <w:pPr>
        <w:ind w:left="1080" w:hanging="1080"/>
      </w:pPr>
      <w:rPr>
        <w:rFonts w:hint="default"/>
        <w:sz w:val="22"/>
        <w:u w:val="none"/>
      </w:rPr>
    </w:lvl>
    <w:lvl w:ilvl="4">
      <w:start w:val="1"/>
      <w:numFmt w:val="decimal"/>
      <w:lvlText w:val="%1.%2.%3.%4.%5."/>
      <w:lvlJc w:val="left"/>
      <w:pPr>
        <w:ind w:left="1080" w:hanging="1080"/>
      </w:pPr>
      <w:rPr>
        <w:rFonts w:hint="default"/>
        <w:sz w:val="22"/>
        <w:u w:val="none"/>
      </w:rPr>
    </w:lvl>
    <w:lvl w:ilvl="5">
      <w:start w:val="1"/>
      <w:numFmt w:val="decimal"/>
      <w:lvlText w:val="%1.%2.%3.%4.%5.%6."/>
      <w:lvlJc w:val="left"/>
      <w:pPr>
        <w:ind w:left="1440" w:hanging="1440"/>
      </w:pPr>
      <w:rPr>
        <w:rFonts w:hint="default"/>
        <w:sz w:val="22"/>
        <w:u w:val="none"/>
      </w:rPr>
    </w:lvl>
    <w:lvl w:ilvl="6">
      <w:start w:val="1"/>
      <w:numFmt w:val="decimal"/>
      <w:lvlText w:val="%1.%2.%3.%4.%5.%6.%7."/>
      <w:lvlJc w:val="left"/>
      <w:pPr>
        <w:ind w:left="1440" w:hanging="1440"/>
      </w:pPr>
      <w:rPr>
        <w:rFonts w:hint="default"/>
        <w:sz w:val="22"/>
        <w:u w:val="none"/>
      </w:rPr>
    </w:lvl>
    <w:lvl w:ilvl="7">
      <w:start w:val="1"/>
      <w:numFmt w:val="decimal"/>
      <w:lvlText w:val="%1.%2.%3.%4.%5.%6.%7.%8."/>
      <w:lvlJc w:val="left"/>
      <w:pPr>
        <w:ind w:left="1800" w:hanging="1800"/>
      </w:pPr>
      <w:rPr>
        <w:rFonts w:hint="default"/>
        <w:sz w:val="22"/>
        <w:u w:val="none"/>
      </w:rPr>
    </w:lvl>
    <w:lvl w:ilvl="8">
      <w:start w:val="1"/>
      <w:numFmt w:val="decimal"/>
      <w:lvlText w:val="%1.%2.%3.%4.%5.%6.%7.%8.%9."/>
      <w:lvlJc w:val="left"/>
      <w:pPr>
        <w:ind w:left="1800" w:hanging="1800"/>
      </w:pPr>
      <w:rPr>
        <w:rFonts w:hint="default"/>
        <w:sz w:val="22"/>
        <w:u w:val="none"/>
      </w:rPr>
    </w:lvl>
  </w:abstractNum>
  <w:abstractNum w:abstractNumId="1" w15:restartNumberingAfterBreak="0">
    <w:nsid w:val="12847BA5"/>
    <w:multiLevelType w:val="multilevel"/>
    <w:tmpl w:val="7402EC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2B03D5"/>
    <w:multiLevelType w:val="multilevel"/>
    <w:tmpl w:val="587CE1C0"/>
    <w:lvl w:ilvl="0">
      <w:start w:val="4"/>
      <w:numFmt w:val="decimal"/>
      <w:lvlText w:val="%1"/>
      <w:lvlJc w:val="left"/>
      <w:pPr>
        <w:ind w:left="500" w:hanging="500"/>
      </w:pPr>
      <w:rPr>
        <w:rFonts w:hint="default"/>
      </w:rPr>
    </w:lvl>
    <w:lvl w:ilvl="1">
      <w:start w:val="4"/>
      <w:numFmt w:val="decimal"/>
      <w:lvlText w:val="%1.%2"/>
      <w:lvlJc w:val="left"/>
      <w:pPr>
        <w:ind w:left="500" w:hanging="5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D16FA0"/>
    <w:multiLevelType w:val="multilevel"/>
    <w:tmpl w:val="1E54DB00"/>
    <w:lvl w:ilvl="0">
      <w:start w:val="1"/>
      <w:numFmt w:val="decimal"/>
      <w:lvlText w:val="%1."/>
      <w:lvlJc w:val="left"/>
      <w:pPr>
        <w:ind w:left="360" w:hanging="360"/>
      </w:pPr>
      <w:rPr>
        <w:rFonts w:ascii="Sylfaen" w:hAnsi="Sylfaen" w:hint="default"/>
      </w:rPr>
    </w:lvl>
    <w:lvl w:ilvl="1">
      <w:start w:val="4"/>
      <w:numFmt w:val="decimal"/>
      <w:lvlText w:val="%1.%2."/>
      <w:lvlJc w:val="left"/>
      <w:pPr>
        <w:ind w:left="360" w:hanging="36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abstractNum w:abstractNumId="4" w15:restartNumberingAfterBreak="0">
    <w:nsid w:val="23C57C31"/>
    <w:multiLevelType w:val="hybridMultilevel"/>
    <w:tmpl w:val="782A81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4213496"/>
    <w:multiLevelType w:val="hybridMultilevel"/>
    <w:tmpl w:val="F476F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E321B3"/>
    <w:multiLevelType w:val="multilevel"/>
    <w:tmpl w:val="2D103736"/>
    <w:lvl w:ilvl="0">
      <w:start w:val="5"/>
      <w:numFmt w:val="decimal"/>
      <w:lvlText w:val="%1"/>
      <w:lvlJc w:val="left"/>
      <w:pPr>
        <w:ind w:left="500" w:hanging="500"/>
      </w:pPr>
      <w:rPr>
        <w:rFonts w:hint="default"/>
        <w:u w:val="single"/>
      </w:rPr>
    </w:lvl>
    <w:lvl w:ilvl="1">
      <w:start w:val="3"/>
      <w:numFmt w:val="decimal"/>
      <w:lvlText w:val="%1.%2"/>
      <w:lvlJc w:val="left"/>
      <w:pPr>
        <w:ind w:left="500" w:hanging="50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7" w15:restartNumberingAfterBreak="0">
    <w:nsid w:val="2F5455E6"/>
    <w:multiLevelType w:val="hybridMultilevel"/>
    <w:tmpl w:val="4086E2D6"/>
    <w:lvl w:ilvl="0" w:tplc="F490C4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EF159C"/>
    <w:multiLevelType w:val="hybridMultilevel"/>
    <w:tmpl w:val="DEAE4A6C"/>
    <w:lvl w:ilvl="0" w:tplc="EC4CB2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FF2EC1"/>
    <w:multiLevelType w:val="multilevel"/>
    <w:tmpl w:val="AE6CFE42"/>
    <w:lvl w:ilvl="0">
      <w:start w:val="4"/>
      <w:numFmt w:val="decimal"/>
      <w:lvlText w:val="%1."/>
      <w:lvlJc w:val="left"/>
      <w:pPr>
        <w:ind w:left="500" w:hanging="500"/>
      </w:pPr>
      <w:rPr>
        <w:rFonts w:hint="default"/>
        <w:sz w:val="22"/>
        <w:u w:val="none"/>
      </w:rPr>
    </w:lvl>
    <w:lvl w:ilvl="1">
      <w:start w:val="3"/>
      <w:numFmt w:val="decimal"/>
      <w:lvlText w:val="%1.%2."/>
      <w:lvlJc w:val="left"/>
      <w:pPr>
        <w:ind w:left="720" w:hanging="720"/>
      </w:pPr>
      <w:rPr>
        <w:rFonts w:hint="default"/>
        <w:sz w:val="22"/>
        <w:u w:val="none"/>
      </w:rPr>
    </w:lvl>
    <w:lvl w:ilvl="2">
      <w:start w:val="2"/>
      <w:numFmt w:val="decimal"/>
      <w:lvlText w:val="%1.%2.%3."/>
      <w:lvlJc w:val="left"/>
      <w:pPr>
        <w:ind w:left="720" w:hanging="720"/>
      </w:pPr>
      <w:rPr>
        <w:rFonts w:hint="default"/>
        <w:sz w:val="22"/>
        <w:u w:val="none"/>
      </w:rPr>
    </w:lvl>
    <w:lvl w:ilvl="3">
      <w:start w:val="1"/>
      <w:numFmt w:val="decimal"/>
      <w:lvlText w:val="%1.%2.%3.%4."/>
      <w:lvlJc w:val="left"/>
      <w:pPr>
        <w:ind w:left="1080" w:hanging="1080"/>
      </w:pPr>
      <w:rPr>
        <w:rFonts w:hint="default"/>
        <w:sz w:val="22"/>
        <w:u w:val="none"/>
      </w:rPr>
    </w:lvl>
    <w:lvl w:ilvl="4">
      <w:start w:val="1"/>
      <w:numFmt w:val="decimal"/>
      <w:lvlText w:val="%1.%2.%3.%4.%5."/>
      <w:lvlJc w:val="left"/>
      <w:pPr>
        <w:ind w:left="1080" w:hanging="1080"/>
      </w:pPr>
      <w:rPr>
        <w:rFonts w:hint="default"/>
        <w:sz w:val="22"/>
        <w:u w:val="none"/>
      </w:rPr>
    </w:lvl>
    <w:lvl w:ilvl="5">
      <w:start w:val="1"/>
      <w:numFmt w:val="decimal"/>
      <w:lvlText w:val="%1.%2.%3.%4.%5.%6."/>
      <w:lvlJc w:val="left"/>
      <w:pPr>
        <w:ind w:left="1440" w:hanging="1440"/>
      </w:pPr>
      <w:rPr>
        <w:rFonts w:hint="default"/>
        <w:sz w:val="22"/>
        <w:u w:val="none"/>
      </w:rPr>
    </w:lvl>
    <w:lvl w:ilvl="6">
      <w:start w:val="1"/>
      <w:numFmt w:val="decimal"/>
      <w:lvlText w:val="%1.%2.%3.%4.%5.%6.%7."/>
      <w:lvlJc w:val="left"/>
      <w:pPr>
        <w:ind w:left="1440" w:hanging="1440"/>
      </w:pPr>
      <w:rPr>
        <w:rFonts w:hint="default"/>
        <w:sz w:val="22"/>
        <w:u w:val="none"/>
      </w:rPr>
    </w:lvl>
    <w:lvl w:ilvl="7">
      <w:start w:val="1"/>
      <w:numFmt w:val="decimal"/>
      <w:lvlText w:val="%1.%2.%3.%4.%5.%6.%7.%8."/>
      <w:lvlJc w:val="left"/>
      <w:pPr>
        <w:ind w:left="1800" w:hanging="1800"/>
      </w:pPr>
      <w:rPr>
        <w:rFonts w:hint="default"/>
        <w:sz w:val="22"/>
        <w:u w:val="none"/>
      </w:rPr>
    </w:lvl>
    <w:lvl w:ilvl="8">
      <w:start w:val="1"/>
      <w:numFmt w:val="decimal"/>
      <w:lvlText w:val="%1.%2.%3.%4.%5.%6.%7.%8.%9."/>
      <w:lvlJc w:val="left"/>
      <w:pPr>
        <w:ind w:left="1800" w:hanging="1800"/>
      </w:pPr>
      <w:rPr>
        <w:rFonts w:hint="default"/>
        <w:sz w:val="22"/>
        <w:u w:val="none"/>
      </w:rPr>
    </w:lvl>
  </w:abstractNum>
  <w:abstractNum w:abstractNumId="10" w15:restartNumberingAfterBreak="0">
    <w:nsid w:val="3795019B"/>
    <w:multiLevelType w:val="multilevel"/>
    <w:tmpl w:val="7E8653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946703"/>
    <w:multiLevelType w:val="multilevel"/>
    <w:tmpl w:val="4406F37C"/>
    <w:lvl w:ilvl="0">
      <w:start w:val="1"/>
      <w:numFmt w:val="decimal"/>
      <w:lvlText w:val="%1."/>
      <w:lvlJc w:val="left"/>
      <w:pPr>
        <w:ind w:left="420" w:hanging="420"/>
      </w:pPr>
      <w:rPr>
        <w:rFonts w:cstheme="minorBidi" w:hint="default"/>
        <w:color w:val="auto"/>
        <w:sz w:val="24"/>
      </w:rPr>
    </w:lvl>
    <w:lvl w:ilvl="1">
      <w:start w:val="1"/>
      <w:numFmt w:val="decimal"/>
      <w:lvlText w:val="%1.%2."/>
      <w:lvlJc w:val="left"/>
      <w:pPr>
        <w:ind w:left="720" w:hanging="720"/>
      </w:pPr>
      <w:rPr>
        <w:rFonts w:cstheme="minorBidi" w:hint="default"/>
        <w:color w:val="auto"/>
        <w:sz w:val="24"/>
      </w:rPr>
    </w:lvl>
    <w:lvl w:ilvl="2">
      <w:start w:val="1"/>
      <w:numFmt w:val="decimal"/>
      <w:lvlText w:val="%1.%2.%3."/>
      <w:lvlJc w:val="left"/>
      <w:pPr>
        <w:ind w:left="720" w:hanging="720"/>
      </w:pPr>
      <w:rPr>
        <w:rFonts w:cstheme="minorBidi" w:hint="default"/>
        <w:color w:val="auto"/>
        <w:sz w:val="24"/>
      </w:rPr>
    </w:lvl>
    <w:lvl w:ilvl="3">
      <w:start w:val="1"/>
      <w:numFmt w:val="decimal"/>
      <w:lvlText w:val="%1.%2.%3.%4."/>
      <w:lvlJc w:val="left"/>
      <w:pPr>
        <w:ind w:left="1080" w:hanging="1080"/>
      </w:pPr>
      <w:rPr>
        <w:rFonts w:cstheme="minorBidi" w:hint="default"/>
        <w:color w:val="auto"/>
        <w:sz w:val="24"/>
      </w:rPr>
    </w:lvl>
    <w:lvl w:ilvl="4">
      <w:start w:val="1"/>
      <w:numFmt w:val="decimal"/>
      <w:lvlText w:val="%1.%2.%3.%4.%5."/>
      <w:lvlJc w:val="left"/>
      <w:pPr>
        <w:ind w:left="1080" w:hanging="1080"/>
      </w:pPr>
      <w:rPr>
        <w:rFonts w:cstheme="minorBidi" w:hint="default"/>
        <w:color w:val="auto"/>
        <w:sz w:val="24"/>
      </w:rPr>
    </w:lvl>
    <w:lvl w:ilvl="5">
      <w:start w:val="1"/>
      <w:numFmt w:val="decimal"/>
      <w:lvlText w:val="%1.%2.%3.%4.%5.%6."/>
      <w:lvlJc w:val="left"/>
      <w:pPr>
        <w:ind w:left="1440" w:hanging="1440"/>
      </w:pPr>
      <w:rPr>
        <w:rFonts w:cstheme="minorBidi" w:hint="default"/>
        <w:color w:val="auto"/>
        <w:sz w:val="24"/>
      </w:rPr>
    </w:lvl>
    <w:lvl w:ilvl="6">
      <w:start w:val="1"/>
      <w:numFmt w:val="decimal"/>
      <w:lvlText w:val="%1.%2.%3.%4.%5.%6.%7."/>
      <w:lvlJc w:val="left"/>
      <w:pPr>
        <w:ind w:left="1440" w:hanging="1440"/>
      </w:pPr>
      <w:rPr>
        <w:rFonts w:cstheme="minorBidi" w:hint="default"/>
        <w:color w:val="auto"/>
        <w:sz w:val="24"/>
      </w:rPr>
    </w:lvl>
    <w:lvl w:ilvl="7">
      <w:start w:val="1"/>
      <w:numFmt w:val="decimal"/>
      <w:lvlText w:val="%1.%2.%3.%4.%5.%6.%7.%8."/>
      <w:lvlJc w:val="left"/>
      <w:pPr>
        <w:ind w:left="1800" w:hanging="1800"/>
      </w:pPr>
      <w:rPr>
        <w:rFonts w:cstheme="minorBidi" w:hint="default"/>
        <w:color w:val="auto"/>
        <w:sz w:val="24"/>
      </w:rPr>
    </w:lvl>
    <w:lvl w:ilvl="8">
      <w:start w:val="1"/>
      <w:numFmt w:val="decimal"/>
      <w:lvlText w:val="%1.%2.%3.%4.%5.%6.%7.%8.%9."/>
      <w:lvlJc w:val="left"/>
      <w:pPr>
        <w:ind w:left="1800" w:hanging="1800"/>
      </w:pPr>
      <w:rPr>
        <w:rFonts w:cstheme="minorBidi" w:hint="default"/>
        <w:color w:val="auto"/>
        <w:sz w:val="24"/>
      </w:rPr>
    </w:lvl>
  </w:abstractNum>
  <w:abstractNum w:abstractNumId="12" w15:restartNumberingAfterBreak="0">
    <w:nsid w:val="42AE4353"/>
    <w:multiLevelType w:val="hybridMultilevel"/>
    <w:tmpl w:val="A4503FBA"/>
    <w:lvl w:ilvl="0" w:tplc="54442A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36185A"/>
    <w:multiLevelType w:val="hybridMultilevel"/>
    <w:tmpl w:val="DEE0F474"/>
    <w:lvl w:ilvl="0" w:tplc="904C43B4">
      <w:start w:val="3"/>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A07961"/>
    <w:multiLevelType w:val="hybridMultilevel"/>
    <w:tmpl w:val="8208CF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9300037"/>
    <w:multiLevelType w:val="hybridMultilevel"/>
    <w:tmpl w:val="44ACE2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0620AD"/>
    <w:multiLevelType w:val="hybridMultilevel"/>
    <w:tmpl w:val="EA3C8F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4A3171"/>
    <w:multiLevelType w:val="hybridMultilevel"/>
    <w:tmpl w:val="10C497A4"/>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EC64D2E"/>
    <w:multiLevelType w:val="multilevel"/>
    <w:tmpl w:val="23C20D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87543A7"/>
    <w:multiLevelType w:val="hybridMultilevel"/>
    <w:tmpl w:val="B3D6CD0E"/>
    <w:lvl w:ilvl="0" w:tplc="7D34AB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E55EF0"/>
    <w:multiLevelType w:val="hybridMultilevel"/>
    <w:tmpl w:val="140EAD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FF165D2"/>
    <w:multiLevelType w:val="hybridMultilevel"/>
    <w:tmpl w:val="5A0C1860"/>
    <w:lvl w:ilvl="0" w:tplc="AE4C23D0">
      <w:start w:val="1"/>
      <w:numFmt w:val="decimal"/>
      <w:lvlText w:val="%1."/>
      <w:lvlJc w:val="left"/>
      <w:pPr>
        <w:ind w:left="360" w:hanging="360"/>
      </w:pPr>
      <w:rPr>
        <w:rFonts w:cstheme="minorBidi" w:hint="default"/>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1720B1B"/>
    <w:multiLevelType w:val="multilevel"/>
    <w:tmpl w:val="8CF4F2BE"/>
    <w:lvl w:ilvl="0">
      <w:start w:val="1"/>
      <w:numFmt w:val="decimal"/>
      <w:lvlText w:val="%1."/>
      <w:lvlJc w:val="left"/>
      <w:pPr>
        <w:ind w:left="360" w:hanging="360"/>
      </w:pPr>
      <w:rPr>
        <w:rFonts w:ascii="Sylfaen" w:hAnsi="Sylfaen" w:hint="default"/>
      </w:rPr>
    </w:lvl>
    <w:lvl w:ilvl="1">
      <w:start w:val="6"/>
      <w:numFmt w:val="decimal"/>
      <w:lvlText w:val="%1.%2."/>
      <w:lvlJc w:val="left"/>
      <w:pPr>
        <w:ind w:left="360" w:hanging="36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abstractNum w:abstractNumId="23" w15:restartNumberingAfterBreak="0">
    <w:nsid w:val="62E6539B"/>
    <w:multiLevelType w:val="hybridMultilevel"/>
    <w:tmpl w:val="9A18FD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040F96"/>
    <w:multiLevelType w:val="hybridMultilevel"/>
    <w:tmpl w:val="95A20954"/>
    <w:lvl w:ilvl="0" w:tplc="D408B6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E0B67BF"/>
    <w:multiLevelType w:val="hybridMultilevel"/>
    <w:tmpl w:val="3C4C79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92233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74B3F0D"/>
    <w:multiLevelType w:val="hybridMultilevel"/>
    <w:tmpl w:val="561AAF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3B7AE9"/>
    <w:multiLevelType w:val="hybridMultilevel"/>
    <w:tmpl w:val="02FE04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24"/>
  </w:num>
  <w:num w:numId="3">
    <w:abstractNumId w:val="15"/>
  </w:num>
  <w:num w:numId="4">
    <w:abstractNumId w:val="21"/>
  </w:num>
  <w:num w:numId="5">
    <w:abstractNumId w:val="28"/>
  </w:num>
  <w:num w:numId="6">
    <w:abstractNumId w:val="4"/>
  </w:num>
  <w:num w:numId="7">
    <w:abstractNumId w:val="8"/>
  </w:num>
  <w:num w:numId="8">
    <w:abstractNumId w:val="26"/>
  </w:num>
  <w:num w:numId="9">
    <w:abstractNumId w:val="20"/>
  </w:num>
  <w:num w:numId="10">
    <w:abstractNumId w:val="14"/>
  </w:num>
  <w:num w:numId="11">
    <w:abstractNumId w:val="17"/>
  </w:num>
  <w:num w:numId="12">
    <w:abstractNumId w:val="9"/>
  </w:num>
  <w:num w:numId="13">
    <w:abstractNumId w:val="13"/>
  </w:num>
  <w:num w:numId="14">
    <w:abstractNumId w:val="12"/>
  </w:num>
  <w:num w:numId="15">
    <w:abstractNumId w:val="27"/>
  </w:num>
  <w:num w:numId="16">
    <w:abstractNumId w:val="7"/>
  </w:num>
  <w:num w:numId="17">
    <w:abstractNumId w:val="23"/>
  </w:num>
  <w:num w:numId="18">
    <w:abstractNumId w:val="25"/>
  </w:num>
  <w:num w:numId="19">
    <w:abstractNumId w:val="6"/>
  </w:num>
  <w:num w:numId="20">
    <w:abstractNumId w:val="16"/>
  </w:num>
  <w:num w:numId="21">
    <w:abstractNumId w:val="0"/>
  </w:num>
  <w:num w:numId="22">
    <w:abstractNumId w:val="2"/>
  </w:num>
  <w:num w:numId="23">
    <w:abstractNumId w:val="11"/>
  </w:num>
  <w:num w:numId="24">
    <w:abstractNumId w:val="10"/>
  </w:num>
  <w:num w:numId="25">
    <w:abstractNumId w:val="1"/>
  </w:num>
  <w:num w:numId="26">
    <w:abstractNumId w:val="3"/>
  </w:num>
  <w:num w:numId="27">
    <w:abstractNumId w:val="22"/>
  </w:num>
  <w:num w:numId="28">
    <w:abstractNumId w:val="18"/>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D31"/>
    <w:rsid w:val="00005A94"/>
    <w:rsid w:val="000110E6"/>
    <w:rsid w:val="0001189A"/>
    <w:rsid w:val="00011A0A"/>
    <w:rsid w:val="00014F1C"/>
    <w:rsid w:val="000156FA"/>
    <w:rsid w:val="000340EA"/>
    <w:rsid w:val="00041B9B"/>
    <w:rsid w:val="0005025E"/>
    <w:rsid w:val="00097119"/>
    <w:rsid w:val="00097AA5"/>
    <w:rsid w:val="000A6331"/>
    <w:rsid w:val="000A6696"/>
    <w:rsid w:val="000C6E57"/>
    <w:rsid w:val="000D7F8A"/>
    <w:rsid w:val="000E2E92"/>
    <w:rsid w:val="000F21A5"/>
    <w:rsid w:val="000F7D0F"/>
    <w:rsid w:val="00100ECD"/>
    <w:rsid w:val="001017BC"/>
    <w:rsid w:val="00107665"/>
    <w:rsid w:val="00111F99"/>
    <w:rsid w:val="00125712"/>
    <w:rsid w:val="00140C3F"/>
    <w:rsid w:val="00141F49"/>
    <w:rsid w:val="0014764F"/>
    <w:rsid w:val="00150523"/>
    <w:rsid w:val="001507C1"/>
    <w:rsid w:val="00150909"/>
    <w:rsid w:val="00155368"/>
    <w:rsid w:val="001660EB"/>
    <w:rsid w:val="00173CEC"/>
    <w:rsid w:val="001922FC"/>
    <w:rsid w:val="001A0124"/>
    <w:rsid w:val="001A02EA"/>
    <w:rsid w:val="001C7EE4"/>
    <w:rsid w:val="001D70AE"/>
    <w:rsid w:val="001F4626"/>
    <w:rsid w:val="00216994"/>
    <w:rsid w:val="00216BAB"/>
    <w:rsid w:val="002356B1"/>
    <w:rsid w:val="00235C4A"/>
    <w:rsid w:val="00237EB9"/>
    <w:rsid w:val="00240FF1"/>
    <w:rsid w:val="002431C5"/>
    <w:rsid w:val="00251BC4"/>
    <w:rsid w:val="00261946"/>
    <w:rsid w:val="0027290E"/>
    <w:rsid w:val="002737DB"/>
    <w:rsid w:val="002825C0"/>
    <w:rsid w:val="00286CF3"/>
    <w:rsid w:val="002F266A"/>
    <w:rsid w:val="002F3252"/>
    <w:rsid w:val="0030368D"/>
    <w:rsid w:val="00306CD0"/>
    <w:rsid w:val="00332DF8"/>
    <w:rsid w:val="00335B5C"/>
    <w:rsid w:val="003405A0"/>
    <w:rsid w:val="00365120"/>
    <w:rsid w:val="003708C5"/>
    <w:rsid w:val="003746B4"/>
    <w:rsid w:val="003776CD"/>
    <w:rsid w:val="003834BB"/>
    <w:rsid w:val="00383B04"/>
    <w:rsid w:val="00396C01"/>
    <w:rsid w:val="003A2392"/>
    <w:rsid w:val="003A4DB5"/>
    <w:rsid w:val="003A6955"/>
    <w:rsid w:val="003B4756"/>
    <w:rsid w:val="003E2DF3"/>
    <w:rsid w:val="003F24EF"/>
    <w:rsid w:val="003F4CFA"/>
    <w:rsid w:val="003F50B6"/>
    <w:rsid w:val="003F728F"/>
    <w:rsid w:val="00407211"/>
    <w:rsid w:val="0040784E"/>
    <w:rsid w:val="00407EA7"/>
    <w:rsid w:val="0041189A"/>
    <w:rsid w:val="0041223E"/>
    <w:rsid w:val="00415425"/>
    <w:rsid w:val="00422E82"/>
    <w:rsid w:val="00432E77"/>
    <w:rsid w:val="00433A9F"/>
    <w:rsid w:val="00436331"/>
    <w:rsid w:val="00442FC0"/>
    <w:rsid w:val="0045549C"/>
    <w:rsid w:val="0046679B"/>
    <w:rsid w:val="00477663"/>
    <w:rsid w:val="00477C4C"/>
    <w:rsid w:val="00495D7E"/>
    <w:rsid w:val="004B460B"/>
    <w:rsid w:val="004B6D31"/>
    <w:rsid w:val="004D0E45"/>
    <w:rsid w:val="004D31A1"/>
    <w:rsid w:val="004E48BB"/>
    <w:rsid w:val="004E7B18"/>
    <w:rsid w:val="004F3C3B"/>
    <w:rsid w:val="0050249E"/>
    <w:rsid w:val="005063B9"/>
    <w:rsid w:val="00513B7E"/>
    <w:rsid w:val="005155EF"/>
    <w:rsid w:val="00517F33"/>
    <w:rsid w:val="00557DD3"/>
    <w:rsid w:val="00560E3E"/>
    <w:rsid w:val="0056129C"/>
    <w:rsid w:val="00590DFF"/>
    <w:rsid w:val="00596282"/>
    <w:rsid w:val="005A0BE0"/>
    <w:rsid w:val="005B3304"/>
    <w:rsid w:val="005C26A4"/>
    <w:rsid w:val="005C7B25"/>
    <w:rsid w:val="006244B0"/>
    <w:rsid w:val="00627FBB"/>
    <w:rsid w:val="00634EE0"/>
    <w:rsid w:val="00640201"/>
    <w:rsid w:val="0064603D"/>
    <w:rsid w:val="00662F71"/>
    <w:rsid w:val="00664EDF"/>
    <w:rsid w:val="00666D3D"/>
    <w:rsid w:val="006717BE"/>
    <w:rsid w:val="0068710C"/>
    <w:rsid w:val="0069272A"/>
    <w:rsid w:val="00697BF1"/>
    <w:rsid w:val="006B7A6E"/>
    <w:rsid w:val="006C1EF7"/>
    <w:rsid w:val="006D3AAF"/>
    <w:rsid w:val="006F0AA1"/>
    <w:rsid w:val="006F1D7D"/>
    <w:rsid w:val="006F43EC"/>
    <w:rsid w:val="00701292"/>
    <w:rsid w:val="007052B8"/>
    <w:rsid w:val="00722A6F"/>
    <w:rsid w:val="00726032"/>
    <w:rsid w:val="007260C7"/>
    <w:rsid w:val="00735381"/>
    <w:rsid w:val="00750B48"/>
    <w:rsid w:val="00757641"/>
    <w:rsid w:val="007606D7"/>
    <w:rsid w:val="007842CC"/>
    <w:rsid w:val="007A0E58"/>
    <w:rsid w:val="007A62C6"/>
    <w:rsid w:val="007B3FFF"/>
    <w:rsid w:val="007C2B52"/>
    <w:rsid w:val="007D6ADF"/>
    <w:rsid w:val="007F121E"/>
    <w:rsid w:val="00825216"/>
    <w:rsid w:val="00826E81"/>
    <w:rsid w:val="00834004"/>
    <w:rsid w:val="00835241"/>
    <w:rsid w:val="008377E6"/>
    <w:rsid w:val="0085096C"/>
    <w:rsid w:val="00854502"/>
    <w:rsid w:val="0085524B"/>
    <w:rsid w:val="00856B6A"/>
    <w:rsid w:val="008611F1"/>
    <w:rsid w:val="00874486"/>
    <w:rsid w:val="0087587A"/>
    <w:rsid w:val="00876B48"/>
    <w:rsid w:val="0088540C"/>
    <w:rsid w:val="00887F30"/>
    <w:rsid w:val="008904AE"/>
    <w:rsid w:val="00890670"/>
    <w:rsid w:val="008A7CBC"/>
    <w:rsid w:val="008C6F47"/>
    <w:rsid w:val="008D367E"/>
    <w:rsid w:val="008E0B70"/>
    <w:rsid w:val="008E5BAD"/>
    <w:rsid w:val="008E6C3A"/>
    <w:rsid w:val="00901C91"/>
    <w:rsid w:val="00923A60"/>
    <w:rsid w:val="009259FF"/>
    <w:rsid w:val="00932095"/>
    <w:rsid w:val="009351F9"/>
    <w:rsid w:val="009439CB"/>
    <w:rsid w:val="00945EB0"/>
    <w:rsid w:val="00953B6C"/>
    <w:rsid w:val="00993763"/>
    <w:rsid w:val="009938E9"/>
    <w:rsid w:val="009B1607"/>
    <w:rsid w:val="009C0F88"/>
    <w:rsid w:val="009F24E1"/>
    <w:rsid w:val="009F669B"/>
    <w:rsid w:val="00A10BDB"/>
    <w:rsid w:val="00A10DEC"/>
    <w:rsid w:val="00A12C9C"/>
    <w:rsid w:val="00A31466"/>
    <w:rsid w:val="00A47DA8"/>
    <w:rsid w:val="00A625B3"/>
    <w:rsid w:val="00A820B4"/>
    <w:rsid w:val="00A825C9"/>
    <w:rsid w:val="00A83189"/>
    <w:rsid w:val="00A97AA5"/>
    <w:rsid w:val="00AA5478"/>
    <w:rsid w:val="00AA7809"/>
    <w:rsid w:val="00AC238B"/>
    <w:rsid w:val="00AD043A"/>
    <w:rsid w:val="00AD6F8F"/>
    <w:rsid w:val="00AE0F80"/>
    <w:rsid w:val="00AF5DF9"/>
    <w:rsid w:val="00B00B29"/>
    <w:rsid w:val="00B00F6D"/>
    <w:rsid w:val="00B038A4"/>
    <w:rsid w:val="00B1579E"/>
    <w:rsid w:val="00B15D03"/>
    <w:rsid w:val="00B219DA"/>
    <w:rsid w:val="00B22648"/>
    <w:rsid w:val="00B27FAA"/>
    <w:rsid w:val="00B30C89"/>
    <w:rsid w:val="00B3517E"/>
    <w:rsid w:val="00B37503"/>
    <w:rsid w:val="00B42081"/>
    <w:rsid w:val="00B47C42"/>
    <w:rsid w:val="00B70C4A"/>
    <w:rsid w:val="00B75EBC"/>
    <w:rsid w:val="00B77EC0"/>
    <w:rsid w:val="00B9640A"/>
    <w:rsid w:val="00BA5233"/>
    <w:rsid w:val="00BB0000"/>
    <w:rsid w:val="00BC1733"/>
    <w:rsid w:val="00BD5A50"/>
    <w:rsid w:val="00BD5C36"/>
    <w:rsid w:val="00BE4D5C"/>
    <w:rsid w:val="00BF407A"/>
    <w:rsid w:val="00C12E01"/>
    <w:rsid w:val="00C16450"/>
    <w:rsid w:val="00C32CED"/>
    <w:rsid w:val="00C32F0A"/>
    <w:rsid w:val="00C406F6"/>
    <w:rsid w:val="00C44323"/>
    <w:rsid w:val="00C576F6"/>
    <w:rsid w:val="00C62FF4"/>
    <w:rsid w:val="00C73EBE"/>
    <w:rsid w:val="00C74745"/>
    <w:rsid w:val="00C762D5"/>
    <w:rsid w:val="00C80750"/>
    <w:rsid w:val="00C858B8"/>
    <w:rsid w:val="00C85E98"/>
    <w:rsid w:val="00C87CE9"/>
    <w:rsid w:val="00C92D76"/>
    <w:rsid w:val="00CA4C4F"/>
    <w:rsid w:val="00CA626A"/>
    <w:rsid w:val="00CC17EB"/>
    <w:rsid w:val="00CD4BBB"/>
    <w:rsid w:val="00CE44EB"/>
    <w:rsid w:val="00CE523D"/>
    <w:rsid w:val="00D0513F"/>
    <w:rsid w:val="00D057A3"/>
    <w:rsid w:val="00D068E3"/>
    <w:rsid w:val="00D262A4"/>
    <w:rsid w:val="00D434DB"/>
    <w:rsid w:val="00D5647C"/>
    <w:rsid w:val="00D56AEA"/>
    <w:rsid w:val="00D63A71"/>
    <w:rsid w:val="00D66B47"/>
    <w:rsid w:val="00D76171"/>
    <w:rsid w:val="00D81188"/>
    <w:rsid w:val="00D93CE2"/>
    <w:rsid w:val="00D9426C"/>
    <w:rsid w:val="00D96CFE"/>
    <w:rsid w:val="00DD3485"/>
    <w:rsid w:val="00DD3D7A"/>
    <w:rsid w:val="00DD45BE"/>
    <w:rsid w:val="00DD6C77"/>
    <w:rsid w:val="00DE4A74"/>
    <w:rsid w:val="00DE6EB1"/>
    <w:rsid w:val="00E0513B"/>
    <w:rsid w:val="00E170A1"/>
    <w:rsid w:val="00E24062"/>
    <w:rsid w:val="00E255A9"/>
    <w:rsid w:val="00E530F7"/>
    <w:rsid w:val="00E660D5"/>
    <w:rsid w:val="00E71C03"/>
    <w:rsid w:val="00E73E2E"/>
    <w:rsid w:val="00E80D2E"/>
    <w:rsid w:val="00E8770D"/>
    <w:rsid w:val="00EA43DA"/>
    <w:rsid w:val="00EC44D7"/>
    <w:rsid w:val="00ED2665"/>
    <w:rsid w:val="00EF517A"/>
    <w:rsid w:val="00EF5EE0"/>
    <w:rsid w:val="00F135F1"/>
    <w:rsid w:val="00F150CC"/>
    <w:rsid w:val="00F16CF6"/>
    <w:rsid w:val="00F521DD"/>
    <w:rsid w:val="00F62A83"/>
    <w:rsid w:val="00F73682"/>
    <w:rsid w:val="00F7455C"/>
    <w:rsid w:val="00FC03DD"/>
    <w:rsid w:val="00FD2F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DE5F0"/>
  <w14:defaultImageDpi w14:val="300"/>
  <w15:docId w15:val="{50CB5504-173F-4FE0-97D0-227C3C4E6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6D3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6D31"/>
    <w:rPr>
      <w:rFonts w:ascii="Lucida Grande" w:hAnsi="Lucida Grande" w:cs="Lucida Grande"/>
      <w:sz w:val="18"/>
      <w:szCs w:val="18"/>
    </w:rPr>
  </w:style>
  <w:style w:type="paragraph" w:styleId="ListParagraph">
    <w:name w:val="List Paragraph"/>
    <w:basedOn w:val="Normal"/>
    <w:uiPriority w:val="34"/>
    <w:qFormat/>
    <w:rsid w:val="00F135F1"/>
    <w:pPr>
      <w:spacing w:after="200" w:line="276" w:lineRule="auto"/>
      <w:ind w:left="720"/>
      <w:contextualSpacing/>
    </w:pPr>
    <w:rPr>
      <w:rFonts w:eastAsiaTheme="minorHAnsi"/>
      <w:sz w:val="22"/>
      <w:szCs w:val="22"/>
    </w:rPr>
  </w:style>
  <w:style w:type="character" w:styleId="EndnoteReference">
    <w:name w:val="endnote reference"/>
    <w:basedOn w:val="DefaultParagraphFont"/>
    <w:uiPriority w:val="99"/>
    <w:semiHidden/>
    <w:unhideWhenUsed/>
    <w:rsid w:val="00F135F1"/>
    <w:rPr>
      <w:vertAlign w:val="superscript"/>
    </w:rPr>
  </w:style>
  <w:style w:type="character" w:styleId="Hyperlink">
    <w:name w:val="Hyperlink"/>
    <w:basedOn w:val="DefaultParagraphFont"/>
    <w:uiPriority w:val="99"/>
    <w:unhideWhenUsed/>
    <w:rsid w:val="00F135F1"/>
    <w:rPr>
      <w:color w:val="0000FF" w:themeColor="hyperlink"/>
      <w:u w:val="single"/>
    </w:rPr>
  </w:style>
  <w:style w:type="paragraph" w:styleId="FootnoteText">
    <w:name w:val="footnote text"/>
    <w:basedOn w:val="Normal"/>
    <w:link w:val="FootnoteTextChar"/>
    <w:uiPriority w:val="99"/>
    <w:unhideWhenUsed/>
    <w:rsid w:val="00F135F1"/>
    <w:rPr>
      <w:rFonts w:eastAsiaTheme="minorHAnsi"/>
      <w:sz w:val="20"/>
      <w:szCs w:val="20"/>
    </w:rPr>
  </w:style>
  <w:style w:type="character" w:customStyle="1" w:styleId="FootnoteTextChar">
    <w:name w:val="Footnote Text Char"/>
    <w:basedOn w:val="DefaultParagraphFont"/>
    <w:link w:val="FootnoteText"/>
    <w:uiPriority w:val="99"/>
    <w:rsid w:val="00F135F1"/>
    <w:rPr>
      <w:rFonts w:eastAsiaTheme="minorHAnsi"/>
      <w:sz w:val="20"/>
      <w:szCs w:val="20"/>
    </w:rPr>
  </w:style>
  <w:style w:type="character" w:styleId="FootnoteReference">
    <w:name w:val="footnote reference"/>
    <w:basedOn w:val="DefaultParagraphFont"/>
    <w:uiPriority w:val="99"/>
    <w:unhideWhenUsed/>
    <w:rsid w:val="00F135F1"/>
    <w:rPr>
      <w:vertAlign w:val="superscript"/>
    </w:rPr>
  </w:style>
  <w:style w:type="table" w:styleId="LightShading">
    <w:name w:val="Light Shading"/>
    <w:basedOn w:val="TableNormal"/>
    <w:uiPriority w:val="60"/>
    <w:rsid w:val="000F21A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text">
    <w:name w:val="Table text"/>
    <w:basedOn w:val="Normal"/>
    <w:rsid w:val="00011A0A"/>
    <w:pPr>
      <w:spacing w:before="40" w:line="360" w:lineRule="auto"/>
    </w:pPr>
    <w:rPr>
      <w:rFonts w:ascii="Arial Narrow" w:eastAsia="Times New Roman" w:hAnsi="Arial Narrow" w:cs="Times New Roman"/>
      <w:szCs w:val="20"/>
    </w:rPr>
  </w:style>
  <w:style w:type="table" w:styleId="TableGrid">
    <w:name w:val="Table Grid"/>
    <w:basedOn w:val="TableNormal"/>
    <w:uiPriority w:val="59"/>
    <w:rsid w:val="00041B9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1189A"/>
    <w:pPr>
      <w:tabs>
        <w:tab w:val="center" w:pos="4320"/>
        <w:tab w:val="right" w:pos="8640"/>
      </w:tabs>
    </w:pPr>
  </w:style>
  <w:style w:type="character" w:customStyle="1" w:styleId="FooterChar">
    <w:name w:val="Footer Char"/>
    <w:basedOn w:val="DefaultParagraphFont"/>
    <w:link w:val="Footer"/>
    <w:uiPriority w:val="99"/>
    <w:rsid w:val="0001189A"/>
  </w:style>
  <w:style w:type="character" w:styleId="PageNumber">
    <w:name w:val="page number"/>
    <w:basedOn w:val="DefaultParagraphFont"/>
    <w:uiPriority w:val="99"/>
    <w:semiHidden/>
    <w:unhideWhenUsed/>
    <w:rsid w:val="0001189A"/>
  </w:style>
  <w:style w:type="paragraph" w:customStyle="1" w:styleId="yiv0933398042s7">
    <w:name w:val="yiv0933398042s7"/>
    <w:basedOn w:val="Normal"/>
    <w:rsid w:val="008D367E"/>
    <w:pPr>
      <w:spacing w:before="100" w:beforeAutospacing="1" w:after="100" w:afterAutospacing="1"/>
    </w:pPr>
    <w:rPr>
      <w:rFonts w:ascii="Times New Roman" w:eastAsia="Times New Roman" w:hAnsi="Times New Roman" w:cs="Times New Roman"/>
      <w:lang w:val="en-GB" w:eastAsia="en-GB"/>
    </w:rPr>
  </w:style>
  <w:style w:type="character" w:customStyle="1" w:styleId="yiv0933398042bumpedfont15">
    <w:name w:val="yiv0933398042bumpedfont15"/>
    <w:basedOn w:val="DefaultParagraphFont"/>
    <w:rsid w:val="008D367E"/>
  </w:style>
  <w:style w:type="character" w:customStyle="1" w:styleId="yiv0933398042s18">
    <w:name w:val="yiv0933398042s18"/>
    <w:basedOn w:val="DefaultParagraphFont"/>
    <w:rsid w:val="008D3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450541">
      <w:bodyDiv w:val="1"/>
      <w:marLeft w:val="0"/>
      <w:marRight w:val="0"/>
      <w:marTop w:val="0"/>
      <w:marBottom w:val="0"/>
      <w:divBdr>
        <w:top w:val="none" w:sz="0" w:space="0" w:color="auto"/>
        <w:left w:val="none" w:sz="0" w:space="0" w:color="auto"/>
        <w:bottom w:val="none" w:sz="0" w:space="0" w:color="auto"/>
        <w:right w:val="none" w:sz="0" w:space="0" w:color="auto"/>
      </w:divBdr>
    </w:div>
    <w:div w:id="216211561">
      <w:bodyDiv w:val="1"/>
      <w:marLeft w:val="0"/>
      <w:marRight w:val="0"/>
      <w:marTop w:val="0"/>
      <w:marBottom w:val="0"/>
      <w:divBdr>
        <w:top w:val="none" w:sz="0" w:space="0" w:color="auto"/>
        <w:left w:val="none" w:sz="0" w:space="0" w:color="auto"/>
        <w:bottom w:val="none" w:sz="0" w:space="0" w:color="auto"/>
        <w:right w:val="none" w:sz="0" w:space="0" w:color="auto"/>
      </w:divBdr>
    </w:div>
    <w:div w:id="301036221">
      <w:bodyDiv w:val="1"/>
      <w:marLeft w:val="0"/>
      <w:marRight w:val="0"/>
      <w:marTop w:val="0"/>
      <w:marBottom w:val="0"/>
      <w:divBdr>
        <w:top w:val="none" w:sz="0" w:space="0" w:color="auto"/>
        <w:left w:val="none" w:sz="0" w:space="0" w:color="auto"/>
        <w:bottom w:val="none" w:sz="0" w:space="0" w:color="auto"/>
        <w:right w:val="none" w:sz="0" w:space="0" w:color="auto"/>
      </w:divBdr>
    </w:div>
    <w:div w:id="403574908">
      <w:bodyDiv w:val="1"/>
      <w:marLeft w:val="0"/>
      <w:marRight w:val="0"/>
      <w:marTop w:val="0"/>
      <w:marBottom w:val="0"/>
      <w:divBdr>
        <w:top w:val="none" w:sz="0" w:space="0" w:color="auto"/>
        <w:left w:val="none" w:sz="0" w:space="0" w:color="auto"/>
        <w:bottom w:val="none" w:sz="0" w:space="0" w:color="auto"/>
        <w:right w:val="none" w:sz="0" w:space="0" w:color="auto"/>
      </w:divBdr>
    </w:div>
    <w:div w:id="449056341">
      <w:bodyDiv w:val="1"/>
      <w:marLeft w:val="0"/>
      <w:marRight w:val="0"/>
      <w:marTop w:val="0"/>
      <w:marBottom w:val="0"/>
      <w:divBdr>
        <w:top w:val="none" w:sz="0" w:space="0" w:color="auto"/>
        <w:left w:val="none" w:sz="0" w:space="0" w:color="auto"/>
        <w:bottom w:val="none" w:sz="0" w:space="0" w:color="auto"/>
        <w:right w:val="none" w:sz="0" w:space="0" w:color="auto"/>
      </w:divBdr>
    </w:div>
    <w:div w:id="468789321">
      <w:bodyDiv w:val="1"/>
      <w:marLeft w:val="0"/>
      <w:marRight w:val="0"/>
      <w:marTop w:val="0"/>
      <w:marBottom w:val="0"/>
      <w:divBdr>
        <w:top w:val="none" w:sz="0" w:space="0" w:color="auto"/>
        <w:left w:val="none" w:sz="0" w:space="0" w:color="auto"/>
        <w:bottom w:val="none" w:sz="0" w:space="0" w:color="auto"/>
        <w:right w:val="none" w:sz="0" w:space="0" w:color="auto"/>
      </w:divBdr>
    </w:div>
    <w:div w:id="567038967">
      <w:bodyDiv w:val="1"/>
      <w:marLeft w:val="0"/>
      <w:marRight w:val="0"/>
      <w:marTop w:val="0"/>
      <w:marBottom w:val="0"/>
      <w:divBdr>
        <w:top w:val="none" w:sz="0" w:space="0" w:color="auto"/>
        <w:left w:val="none" w:sz="0" w:space="0" w:color="auto"/>
        <w:bottom w:val="none" w:sz="0" w:space="0" w:color="auto"/>
        <w:right w:val="none" w:sz="0" w:space="0" w:color="auto"/>
      </w:divBdr>
    </w:div>
    <w:div w:id="790131055">
      <w:bodyDiv w:val="1"/>
      <w:marLeft w:val="0"/>
      <w:marRight w:val="0"/>
      <w:marTop w:val="0"/>
      <w:marBottom w:val="0"/>
      <w:divBdr>
        <w:top w:val="none" w:sz="0" w:space="0" w:color="auto"/>
        <w:left w:val="none" w:sz="0" w:space="0" w:color="auto"/>
        <w:bottom w:val="none" w:sz="0" w:space="0" w:color="auto"/>
        <w:right w:val="none" w:sz="0" w:space="0" w:color="auto"/>
      </w:divBdr>
      <w:divsChild>
        <w:div w:id="295452821">
          <w:marLeft w:val="0"/>
          <w:marRight w:val="0"/>
          <w:marTop w:val="0"/>
          <w:marBottom w:val="0"/>
          <w:divBdr>
            <w:top w:val="none" w:sz="0" w:space="0" w:color="auto"/>
            <w:left w:val="none" w:sz="0" w:space="0" w:color="auto"/>
            <w:bottom w:val="none" w:sz="0" w:space="0" w:color="auto"/>
            <w:right w:val="none" w:sz="0" w:space="0" w:color="auto"/>
          </w:divBdr>
          <w:divsChild>
            <w:div w:id="808590865">
              <w:marLeft w:val="0"/>
              <w:marRight w:val="0"/>
              <w:marTop w:val="0"/>
              <w:marBottom w:val="0"/>
              <w:divBdr>
                <w:top w:val="none" w:sz="0" w:space="0" w:color="auto"/>
                <w:left w:val="none" w:sz="0" w:space="0" w:color="auto"/>
                <w:bottom w:val="none" w:sz="0" w:space="0" w:color="auto"/>
                <w:right w:val="none" w:sz="0" w:space="0" w:color="auto"/>
              </w:divBdr>
            </w:div>
            <w:div w:id="18024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25064">
      <w:bodyDiv w:val="1"/>
      <w:marLeft w:val="0"/>
      <w:marRight w:val="0"/>
      <w:marTop w:val="0"/>
      <w:marBottom w:val="0"/>
      <w:divBdr>
        <w:top w:val="none" w:sz="0" w:space="0" w:color="auto"/>
        <w:left w:val="none" w:sz="0" w:space="0" w:color="auto"/>
        <w:bottom w:val="none" w:sz="0" w:space="0" w:color="auto"/>
        <w:right w:val="none" w:sz="0" w:space="0" w:color="auto"/>
      </w:divBdr>
    </w:div>
    <w:div w:id="1904675364">
      <w:bodyDiv w:val="1"/>
      <w:marLeft w:val="0"/>
      <w:marRight w:val="0"/>
      <w:marTop w:val="0"/>
      <w:marBottom w:val="0"/>
      <w:divBdr>
        <w:top w:val="none" w:sz="0" w:space="0" w:color="auto"/>
        <w:left w:val="none" w:sz="0" w:space="0" w:color="auto"/>
        <w:bottom w:val="none" w:sz="0" w:space="0" w:color="auto"/>
        <w:right w:val="none" w:sz="0" w:space="0" w:color="auto"/>
      </w:divBdr>
    </w:div>
    <w:div w:id="1975140413">
      <w:bodyDiv w:val="1"/>
      <w:marLeft w:val="0"/>
      <w:marRight w:val="0"/>
      <w:marTop w:val="0"/>
      <w:marBottom w:val="0"/>
      <w:divBdr>
        <w:top w:val="none" w:sz="0" w:space="0" w:color="auto"/>
        <w:left w:val="none" w:sz="0" w:space="0" w:color="auto"/>
        <w:bottom w:val="none" w:sz="0" w:space="0" w:color="auto"/>
        <w:right w:val="none" w:sz="0" w:space="0" w:color="auto"/>
      </w:divBdr>
    </w:div>
    <w:div w:id="2064712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x.doi.org/10.1016/S2213-8557(15)00263-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p.edu/catalog/10026/dietary-reference-intakes-for-vitamin-a-vitamin-k-arsenic-boron-chromium-copper-iodine-iron-manganese-molybdenum-nickel-silicon-vanadium-and-zin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ationalacademies.org/hmd/Reports/2003/Dietary-Reference-Intakes-Applications-in-Dietary-Planning.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0BFA7-4614-4CCF-AF15-E0CE0D582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13</Pages>
  <Words>4647</Words>
  <Characters>26492</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ICCIDD</Company>
  <LinksUpToDate>false</LinksUpToDate>
  <CharactersWithSpaces>31077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Gerasimov</dc:creator>
  <cp:keywords/>
  <dc:description/>
  <cp:lastModifiedBy>Tako Ugulava</cp:lastModifiedBy>
  <cp:revision>28</cp:revision>
  <cp:lastPrinted>2017-10-05T09:50:00Z</cp:lastPrinted>
  <dcterms:created xsi:type="dcterms:W3CDTF">2017-10-05T05:16:00Z</dcterms:created>
  <dcterms:modified xsi:type="dcterms:W3CDTF">2017-10-05T13:22:00Z</dcterms:modified>
</cp:coreProperties>
</file>