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რას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მოიცავს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დღის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ცენტრით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მომსახურება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ცენტრით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ითვალისწინებს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ყოველდღიურ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შაბათ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კვირის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უქმე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დღეებისა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) 2-</w:t>
      </w:r>
      <w:r w:rsidRPr="00A414FD">
        <w:rPr>
          <w:rFonts w:ascii="Sylfaen" w:eastAsia="Times New Roman" w:hAnsi="Sylfaen" w:cs="Sylfaen"/>
          <w:sz w:val="24"/>
          <w:szCs w:val="24"/>
        </w:rPr>
        <w:t>ჯერად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კვებას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რომელთაგანაც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ერთ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სამკომპონენტიანი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სადილი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აკადემიური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საჭიროებების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გამოვლენას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დაკმაყოფილებას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სახელობო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პროფესიული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უნარ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ჩვევების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ხელშეწყობას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ბენეფიციარების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კულტურულ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სპორტულ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გამაჯანსაღებელ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ღონისძიებებში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ჩართვის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უზრუნველყოფას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ბენეფიციარებისათვის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დროის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სწორი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ორგანიზების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ეფექტური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კომუნიკაციის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არჩევანის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გაკეთების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პროცესში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მონაწილეობისა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კონფლიქტების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არაძალადობრივი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გზით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მოგვარების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უნარ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ჩვევების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სწავლებას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საჭიროების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ამბულატორიული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ფსიქოლოგიური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ორგანიზებას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შშმ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პირების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შემთხვევაში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დღის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ცენტრის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მომსახურება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დამატებით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მოიცავს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ცენტრში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მიყვანის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შინ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დაბრუნების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ორგანიზებას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ინდივიდუალური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აბილიტაციის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რეაბილიტაციის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შედგენას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განხორციელებას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მომზადებას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ინკლუზიური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განათლებისათვის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გსურთ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დღის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ცენტრით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სარგებლობა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მიმართეთ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რაიონულ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განყოფილებას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წარადგინეთ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დოკუმენტები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არასრულწლოვანია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ცნობა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მდგომარეობის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დოკუმენტაცია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ფორმა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#IV-100/</w:t>
      </w:r>
      <w:r w:rsidRPr="00A414FD">
        <w:rPr>
          <w:rFonts w:ascii="Sylfaen" w:eastAsia="Times New Roman" w:hAnsi="Sylfaen" w:cs="Sylfaen"/>
          <w:sz w:val="24"/>
          <w:szCs w:val="24"/>
        </w:rPr>
        <w:t>ა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ფოტოსურათი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3X4;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ასეთის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არსებობის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განმცხადებლის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საბუთი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მოქალაქის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პასპორტი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განმცხადებელი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მაძიებლის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კანონიერი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წარმომადგენელია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მაძიებლის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კანონიერი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საბუთი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განმცხადებელი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კანონიერი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წარმომადგენელია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ქვეპროგრამის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b/>
          <w:bCs/>
          <w:sz w:val="24"/>
          <w:szCs w:val="24"/>
        </w:rPr>
        <w:t>დაფინანსება</w:t>
      </w:r>
      <w:proofErr w:type="spellEnd"/>
      <w:r w:rsidRPr="00A414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414FD" w:rsidRPr="00A414FD" w:rsidRDefault="00A414FD" w:rsidP="00A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2012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ცენტრით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განმეორებითი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მიმართვის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სრულად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თანაგადახდის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გარეშე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დაუფინანსდებათ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დეკემბრის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მდგომარეობით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იყვნენ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ცენტრების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მოსარგებლეები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ერთ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ტალონზე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ასანაზღაურებელი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თანხა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გაიანგარიშება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დღიური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დაფინანსების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ოდენობის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ნამრავლით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მიღების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კალენდარულ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დღეთა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შაბათ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კვირის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უქმე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დღეების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გამოკლებით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რაოდენობაზე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გაცემა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წარმოებს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რეგიონული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უმეტეს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ჩამოთვლილ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პილოტურ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A414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4FD">
        <w:rPr>
          <w:rFonts w:ascii="Sylfaen" w:eastAsia="Times New Roman" w:hAnsi="Sylfaen" w:cs="Sylfaen"/>
          <w:sz w:val="24"/>
          <w:szCs w:val="24"/>
        </w:rPr>
        <w:t>ტერიტორიულ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ერთეულებში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სამიზნე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ჯგუფების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დაწესებული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ერთდროულად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მოქმედი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ვაუჩერების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ლიმიტებისა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4A0"/>
      </w:tblPr>
      <w:tblGrid>
        <w:gridCol w:w="598"/>
        <w:gridCol w:w="3697"/>
        <w:gridCol w:w="2808"/>
        <w:gridCol w:w="2355"/>
      </w:tblGrid>
      <w:tr w:rsidR="00A414FD" w:rsidRPr="00A414FD" w:rsidTr="00A414FD">
        <w:trPr>
          <w:cantSplit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>№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პილოტური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ადმინისტრაციულ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>-</w:t>
            </w:r>
          </w:p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ტერიტორიული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ერთეული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ამ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დანართის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მე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-3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მუხლის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„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ა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“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ქვეპუნქტით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განსაზღვრული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პირები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ამ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დანართის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მე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-3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მუხლის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„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ბ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“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ქვეპუნქტით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განსაზღვრული</w:t>
            </w:r>
            <w:r w:rsidRPr="00A4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პირები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.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თბილისი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145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375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.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ქუთაისი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50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80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.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რუსთავი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85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52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4.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.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ბათუმი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45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5.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გორის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80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30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6.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ქარელის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17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7.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თერჯოლის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18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8.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სამტრედიის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12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9.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ზესტაფონის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40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10.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ოზურგეთის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25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თელავის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31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გურჯაანის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33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13.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მარნეულის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14.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თიანეთის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15. 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წყალტუბოს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  <w:tr w:rsidR="00A414FD" w:rsidRPr="00A414FD" w:rsidTr="00A414F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16.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ჭიათურის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50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  <w:tr w:rsidR="00A414FD" w:rsidRPr="00A414FD" w:rsidTr="00A414FD">
        <w:trPr>
          <w:trHeight w:val="251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17.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ლანჩხუთის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  <w:tr w:rsidR="00A414FD" w:rsidRPr="00A414FD" w:rsidTr="00A414FD">
        <w:trPr>
          <w:trHeight w:val="251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18.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ასპინძის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  <w:tr w:rsidR="00A414FD" w:rsidRPr="00A414FD" w:rsidTr="00A414FD">
        <w:trPr>
          <w:trHeight w:val="251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19.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მესტიის</w:t>
            </w: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414FD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მუნიციპალიტეტი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:rsidR="00A414FD" w:rsidRPr="00A414FD" w:rsidRDefault="00A414FD" w:rsidP="00A41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FD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 </w:t>
            </w:r>
          </w:p>
        </w:tc>
      </w:tr>
    </w:tbl>
    <w:p w:rsidR="00A414FD" w:rsidRPr="00A414FD" w:rsidRDefault="00A414FD" w:rsidP="00A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გაცემული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ზედიზედ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ტალონის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გამოუყენებლობა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იწვევს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გაუქმებას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ბენეფიციარის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ჯანმრთლობის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მდგომარეობის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დროებით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lastRenderedPageBreak/>
        <w:t>გაუარესების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ცენტრის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დროებით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შეჩერების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შემთხვევებისა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4FD" w:rsidRPr="00A414FD" w:rsidRDefault="00A414FD" w:rsidP="00A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A414FD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spellEnd"/>
      <w:proofErr w:type="gram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გაუქმების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იღებს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რეგიონული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საბჭო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მუშკის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დასკვნის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FD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A414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4FD" w:rsidRPr="00A414FD" w:rsidRDefault="00A414FD" w:rsidP="00A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14FD" w:rsidRPr="00A414FD" w:rsidRDefault="00A414FD" w:rsidP="00A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საქართველოს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მთავრობის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დადგენილება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№503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სოციალური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რეაბილიტაციისა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ბავშვზე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ზრუნვის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2012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წლის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სახელმწიფო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პროგრამის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დამტკიცების</w:t>
        </w:r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შესახე</w:t>
        </w:r>
      </w:hyperlink>
      <w:r w:rsidRPr="00A414FD">
        <w:rPr>
          <w:rFonts w:ascii="Sylfaen" w:eastAsia="Times New Roman" w:hAnsi="Sylfaen" w:cs="Sylfaen"/>
          <w:sz w:val="24"/>
          <w:szCs w:val="24"/>
          <w:lang w:val="de-AT"/>
        </w:rPr>
        <w:t>ბ</w:t>
      </w:r>
    </w:p>
    <w:p w:rsidR="00A414FD" w:rsidRPr="00A414FD" w:rsidRDefault="00A414FD" w:rsidP="00A41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14FD" w:rsidRPr="00A414FD" w:rsidRDefault="00A414FD" w:rsidP="00A4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4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14FD" w:rsidRPr="00A414FD" w:rsidRDefault="00A414FD" w:rsidP="00A41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4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A414FD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A4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E26" w:rsidRDefault="00672E26"/>
    <w:sectPr w:rsidR="00672E26" w:rsidSect="0067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414FD"/>
    <w:rsid w:val="00672E26"/>
    <w:rsid w:val="00A4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14FD"/>
    <w:rPr>
      <w:b/>
      <w:bCs/>
    </w:rPr>
  </w:style>
  <w:style w:type="paragraph" w:customStyle="1" w:styleId="normal0">
    <w:name w:val="normal"/>
    <w:basedOn w:val="Normal"/>
    <w:rsid w:val="00A4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1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history.go(-1)" TargetMode="External"/><Relationship Id="rId4" Type="http://schemas.openxmlformats.org/officeDocument/2006/relationships/hyperlink" Target="http://ssa.gov.ge/files/01_GEO/KANONMDEBLOBA/KANONEBI-KVELA/27.01.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2012-05-22T08:38:00Z</dcterms:created>
  <dcterms:modified xsi:type="dcterms:W3CDTF">2012-05-22T08:39:00Z</dcterms:modified>
</cp:coreProperties>
</file>