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6F6" w:rsidRPr="009E1D5F" w:rsidRDefault="00E806F6" w:rsidP="00AB5F58">
      <w:pPr>
        <w:jc w:val="both"/>
        <w:rPr>
          <w:sz w:val="24"/>
          <w:szCs w:val="24"/>
        </w:rPr>
      </w:pPr>
      <w:r w:rsidRPr="00AB5F58">
        <w:rPr>
          <w:sz w:val="24"/>
          <w:szCs w:val="24"/>
        </w:rPr>
        <w:t xml:space="preserve">C </w:t>
      </w:r>
      <w:r w:rsidRPr="00AB5F58">
        <w:rPr>
          <w:sz w:val="24"/>
          <w:szCs w:val="24"/>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ოქმი #</w:t>
      </w:r>
      <w:r w:rsidR="00CB123A" w:rsidRPr="00AB5F58">
        <w:rPr>
          <w:sz w:val="24"/>
          <w:szCs w:val="24"/>
          <w:lang w:val="ka-GE"/>
        </w:rPr>
        <w:t>20</w:t>
      </w:r>
      <w:r w:rsidR="009E1D5F">
        <w:rPr>
          <w:sz w:val="24"/>
          <w:szCs w:val="24"/>
        </w:rPr>
        <w:t>.</w:t>
      </w:r>
    </w:p>
    <w:p w:rsidR="00E806F6" w:rsidRPr="00AB5F58" w:rsidRDefault="00CB123A" w:rsidP="009E1D5F">
      <w:pPr>
        <w:jc w:val="center"/>
        <w:rPr>
          <w:sz w:val="24"/>
          <w:szCs w:val="24"/>
        </w:rPr>
      </w:pPr>
      <w:r w:rsidRPr="00AB5F58">
        <w:rPr>
          <w:sz w:val="24"/>
          <w:szCs w:val="24"/>
          <w:lang w:val="ka-GE"/>
        </w:rPr>
        <w:t>10</w:t>
      </w:r>
      <w:r w:rsidR="00E806F6" w:rsidRPr="00AB5F58">
        <w:rPr>
          <w:sz w:val="24"/>
          <w:szCs w:val="24"/>
          <w:lang w:val="ka-GE"/>
        </w:rPr>
        <w:t xml:space="preserve"> </w:t>
      </w:r>
      <w:r w:rsidRPr="00AB5F58">
        <w:rPr>
          <w:sz w:val="24"/>
          <w:szCs w:val="24"/>
          <w:lang w:val="ka-GE"/>
        </w:rPr>
        <w:t xml:space="preserve">თებერვალი 2017 </w:t>
      </w:r>
      <w:r w:rsidR="00E806F6" w:rsidRPr="00AB5F58">
        <w:rPr>
          <w:sz w:val="24"/>
          <w:szCs w:val="24"/>
          <w:lang w:val="ka-GE"/>
        </w:rPr>
        <w:t>წელი</w:t>
      </w:r>
    </w:p>
    <w:p w:rsidR="00E806F6" w:rsidRPr="00AB5F58" w:rsidRDefault="00E806F6" w:rsidP="00AB5F58">
      <w:pPr>
        <w:jc w:val="both"/>
        <w:rPr>
          <w:sz w:val="24"/>
          <w:szCs w:val="24"/>
        </w:rPr>
      </w:pPr>
      <w:r w:rsidRPr="00AB5F58">
        <w:rPr>
          <w:sz w:val="24"/>
          <w:szCs w:val="24"/>
          <w:lang w:val="ka-GE"/>
        </w:rPr>
        <w:t>საქართველოს შრომის, ჯანმრთელობისა და სოციალური დაცვის სამინისტროში 201</w:t>
      </w:r>
      <w:r w:rsidR="00CB123A" w:rsidRPr="00AB5F58">
        <w:rPr>
          <w:sz w:val="24"/>
          <w:szCs w:val="24"/>
          <w:lang w:val="ka-GE"/>
        </w:rPr>
        <w:t>7</w:t>
      </w:r>
      <w:r w:rsidRPr="00AB5F58">
        <w:rPr>
          <w:sz w:val="24"/>
          <w:szCs w:val="24"/>
          <w:lang w:val="ka-GE"/>
        </w:rPr>
        <w:t xml:space="preserve"> წლის  </w:t>
      </w:r>
      <w:r w:rsidR="00CB123A" w:rsidRPr="00AB5F58">
        <w:rPr>
          <w:sz w:val="24"/>
          <w:szCs w:val="24"/>
          <w:lang w:val="ka-GE"/>
        </w:rPr>
        <w:t>1</w:t>
      </w:r>
      <w:r w:rsidRPr="00AB5F58">
        <w:rPr>
          <w:sz w:val="24"/>
          <w:szCs w:val="24"/>
          <w:lang w:val="ka-GE"/>
        </w:rPr>
        <w:t xml:space="preserve">0 </w:t>
      </w:r>
      <w:r w:rsidR="00CB123A" w:rsidRPr="00AB5F58">
        <w:rPr>
          <w:sz w:val="24"/>
          <w:szCs w:val="24"/>
          <w:lang w:val="ka-GE"/>
        </w:rPr>
        <w:t xml:space="preserve">თებერვალს </w:t>
      </w:r>
      <w:r w:rsidRPr="00AB5F58">
        <w:rPr>
          <w:sz w:val="24"/>
          <w:szCs w:val="24"/>
          <w:lang w:val="ka-GE"/>
        </w:rPr>
        <w:t xml:space="preserve">ჩატარდა შეხვედრა, </w:t>
      </w:r>
      <w:r w:rsidR="00661B7C" w:rsidRPr="00AB5F58">
        <w:rPr>
          <w:sz w:val="24"/>
          <w:szCs w:val="24"/>
          <w:lang w:val="ka-GE"/>
        </w:rPr>
        <w:t xml:space="preserve">კომისიის სხდომას </w:t>
      </w:r>
      <w:r w:rsidRPr="00AB5F58">
        <w:rPr>
          <w:sz w:val="24"/>
          <w:szCs w:val="24"/>
          <w:lang w:val="ka-GE"/>
        </w:rPr>
        <w:t>ესწრებოდნენ:</w:t>
      </w:r>
    </w:p>
    <w:p w:rsidR="00661B7C" w:rsidRPr="009E1D5F" w:rsidRDefault="00661B7C" w:rsidP="00AB5F58">
      <w:pPr>
        <w:jc w:val="both"/>
        <w:rPr>
          <w:sz w:val="24"/>
          <w:szCs w:val="24"/>
        </w:rPr>
      </w:pPr>
      <w:r w:rsidRPr="00AB5F58">
        <w:rPr>
          <w:sz w:val="24"/>
          <w:szCs w:val="24"/>
          <w:lang w:val="ka-GE"/>
        </w:rPr>
        <w:t>ვალერი კვარაცხელია</w:t>
      </w:r>
      <w:r w:rsidR="009E1D5F">
        <w:rPr>
          <w:sz w:val="24"/>
          <w:szCs w:val="24"/>
        </w:rPr>
        <w:t xml:space="preserve"> </w:t>
      </w:r>
      <w:r w:rsidRPr="00AB5F58">
        <w:rPr>
          <w:sz w:val="24"/>
          <w:szCs w:val="24"/>
          <w:lang w:val="ka-GE"/>
        </w:rPr>
        <w:t>-</w:t>
      </w:r>
      <w:r w:rsidR="009E1D5F">
        <w:rPr>
          <w:sz w:val="24"/>
          <w:szCs w:val="24"/>
        </w:rPr>
        <w:t xml:space="preserve"> </w:t>
      </w:r>
      <w:r w:rsidRPr="00AB5F58">
        <w:rPr>
          <w:sz w:val="24"/>
          <w:szCs w:val="24"/>
          <w:lang w:val="ka-GE"/>
        </w:rPr>
        <w:t>საქართველოს შრომის, ჯანმრთელობისა და სოციალური დაცვის მინისტრის მოადგილე</w:t>
      </w:r>
      <w:r w:rsidR="009E1D5F">
        <w:rPr>
          <w:sz w:val="24"/>
          <w:szCs w:val="24"/>
        </w:rPr>
        <w:t>;</w:t>
      </w:r>
    </w:p>
    <w:p w:rsidR="00E806F6" w:rsidRPr="00AB5F58" w:rsidRDefault="00E806F6" w:rsidP="00AB5F58">
      <w:pPr>
        <w:jc w:val="both"/>
        <w:rPr>
          <w:sz w:val="24"/>
          <w:szCs w:val="24"/>
          <w:lang w:val="ka-GE"/>
        </w:rPr>
      </w:pPr>
      <w:r w:rsidRPr="00AB5F58">
        <w:rPr>
          <w:sz w:val="24"/>
          <w:szCs w:val="24"/>
          <w:lang w:val="ka-GE"/>
        </w:rPr>
        <w:t>ამირან გამყრელიძე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w:t>
      </w:r>
    </w:p>
    <w:p w:rsidR="00661B7C" w:rsidRPr="00AB5F58" w:rsidRDefault="00661B7C" w:rsidP="00AB5F58">
      <w:pPr>
        <w:jc w:val="both"/>
        <w:rPr>
          <w:sz w:val="24"/>
          <w:szCs w:val="24"/>
          <w:lang w:val="ka-GE"/>
        </w:rPr>
      </w:pPr>
      <w:r w:rsidRPr="00AB5F58">
        <w:rPr>
          <w:sz w:val="24"/>
          <w:szCs w:val="24"/>
          <w:lang w:val="ka-GE"/>
        </w:rPr>
        <w:t>ეკატერინე ადამია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w:t>
      </w:r>
      <w:r w:rsidRPr="00AB5F58">
        <w:rPr>
          <w:sz w:val="24"/>
          <w:szCs w:val="24"/>
        </w:rPr>
        <w:t>,</w:t>
      </w:r>
      <w:r w:rsidRPr="00AB5F58">
        <w:rPr>
          <w:sz w:val="24"/>
          <w:szCs w:val="24"/>
          <w:lang w:val="ka-GE"/>
        </w:rPr>
        <w:t xml:space="preserve"> სამუშაო ჯგუფის წევრი;</w:t>
      </w:r>
    </w:p>
    <w:p w:rsidR="00E806F6" w:rsidRPr="00AB5F58" w:rsidRDefault="00E806F6" w:rsidP="00AB5F58">
      <w:pPr>
        <w:jc w:val="both"/>
        <w:rPr>
          <w:sz w:val="24"/>
          <w:szCs w:val="24"/>
          <w:lang w:val="ka-GE"/>
        </w:rPr>
      </w:pPr>
      <w:r w:rsidRPr="00AB5F58">
        <w:rPr>
          <w:sz w:val="24"/>
          <w:szCs w:val="24"/>
          <w:lang w:val="ka-GE"/>
        </w:rPr>
        <w:t>მაია ბუწაშვილი - ექიმი ინფექციონისტი,  შპს “ნეოლაბი</w:t>
      </w:r>
      <w:r w:rsidR="009E1D5F">
        <w:rPr>
          <w:sz w:val="24"/>
          <w:szCs w:val="24"/>
          <w:lang w:val="ka-GE"/>
        </w:rPr>
        <w:t>”;</w:t>
      </w:r>
    </w:p>
    <w:p w:rsidR="00E806F6" w:rsidRPr="00AB5F58" w:rsidRDefault="00E806F6" w:rsidP="00AB5F58">
      <w:pPr>
        <w:jc w:val="both"/>
        <w:rPr>
          <w:sz w:val="24"/>
          <w:szCs w:val="24"/>
          <w:lang w:val="ka-GE"/>
        </w:rPr>
      </w:pPr>
      <w:r w:rsidRPr="00AB5F58">
        <w:rPr>
          <w:sz w:val="24"/>
          <w:szCs w:val="24"/>
          <w:lang w:val="ka-GE"/>
        </w:rPr>
        <w:t>თენგიზ ცერცვაძე - სს“ ინფექციური პათოლოგიის, შიდსისა და კლინიკური იმუნოლოგიის ს/პ ცენტრი-ს გენერალური დირექტორი;</w:t>
      </w:r>
    </w:p>
    <w:p w:rsidR="00E806F6" w:rsidRPr="009E1D5F" w:rsidRDefault="00E806F6" w:rsidP="00AB5F58">
      <w:pPr>
        <w:jc w:val="both"/>
        <w:rPr>
          <w:sz w:val="24"/>
          <w:szCs w:val="24"/>
        </w:rPr>
      </w:pPr>
      <w:r w:rsidRPr="00AB5F58">
        <w:rPr>
          <w:sz w:val="24"/>
          <w:szCs w:val="24"/>
          <w:lang w:val="ka-GE"/>
        </w:rPr>
        <w:t>ლალი შარვაძე - ექიმი ინფექციონის</w:t>
      </w:r>
      <w:r w:rsidR="001D3B64" w:rsidRPr="00AB5F58">
        <w:rPr>
          <w:sz w:val="24"/>
          <w:szCs w:val="24"/>
          <w:lang w:val="ka-GE"/>
        </w:rPr>
        <w:tab/>
      </w:r>
      <w:r w:rsidRPr="00AB5F58">
        <w:rPr>
          <w:sz w:val="24"/>
          <w:szCs w:val="24"/>
          <w:lang w:val="ka-GE"/>
        </w:rPr>
        <w:t>ტი, შპს ქართულ ფრანგული ერთობლივი ჰეპატოლოგიური კლინიკა „ჰეპა“</w:t>
      </w:r>
      <w:r w:rsidR="009E1D5F">
        <w:rPr>
          <w:sz w:val="24"/>
          <w:szCs w:val="24"/>
        </w:rPr>
        <w:t>;</w:t>
      </w:r>
    </w:p>
    <w:p w:rsidR="00E806F6" w:rsidRPr="00AB5F58" w:rsidRDefault="00E806F6" w:rsidP="00AB5F58">
      <w:pPr>
        <w:jc w:val="both"/>
        <w:rPr>
          <w:sz w:val="24"/>
          <w:szCs w:val="24"/>
        </w:rPr>
      </w:pPr>
      <w:r w:rsidRPr="00AB5F58">
        <w:rPr>
          <w:sz w:val="24"/>
          <w:szCs w:val="24"/>
          <w:lang w:val="ka-GE"/>
        </w:rPr>
        <w:t>ვახტანგ ქერაშვილი- ექიმი - სს“ ინფექციური პათოლოგიის, შიდსისა და კლინიკური იმუნოლოგიის ს/პ ცენტრი“ ვირუსული ჰეპატიტების განყოფილების გამგე;</w:t>
      </w:r>
    </w:p>
    <w:p w:rsidR="00E806F6" w:rsidRPr="00AB5F58" w:rsidRDefault="00E806F6" w:rsidP="00AB5F58">
      <w:pPr>
        <w:jc w:val="both"/>
        <w:rPr>
          <w:sz w:val="24"/>
          <w:szCs w:val="24"/>
          <w:lang w:val="ka-GE"/>
        </w:rPr>
      </w:pPr>
      <w:r w:rsidRPr="00AB5F58">
        <w:rPr>
          <w:sz w:val="24"/>
          <w:szCs w:val="24"/>
          <w:lang w:val="ka-GE"/>
        </w:rPr>
        <w:t>ჯულიეტ მორგანი - ატლანტა CDC -ს საქართველოს ოფისის წარმომადგენელი;</w:t>
      </w:r>
    </w:p>
    <w:p w:rsidR="00E806F6" w:rsidRPr="00AB5F58" w:rsidRDefault="00E806F6" w:rsidP="00AB5F58">
      <w:pPr>
        <w:jc w:val="both"/>
        <w:rPr>
          <w:sz w:val="24"/>
          <w:szCs w:val="24"/>
          <w:lang w:val="ka-GE"/>
        </w:rPr>
      </w:pPr>
      <w:r w:rsidRPr="00AB5F58">
        <w:rPr>
          <w:sz w:val="24"/>
          <w:szCs w:val="24"/>
          <w:lang w:val="ka-GE"/>
        </w:rPr>
        <w:t>მაია წერეთელი - ლ. საყვარელიძის სახელობის დაავადებათა კონტროლისა და საზოგადოებრივი ჯანმრთელობის ეროვნული ცენტრის სგდი</w:t>
      </w:r>
      <w:r w:rsidR="009E1D5F">
        <w:rPr>
          <w:sz w:val="24"/>
          <w:szCs w:val="24"/>
        </w:rPr>
        <w:t>;</w:t>
      </w:r>
      <w:r w:rsidRPr="00AB5F58">
        <w:rPr>
          <w:sz w:val="24"/>
          <w:szCs w:val="24"/>
          <w:lang w:val="ka-GE"/>
        </w:rPr>
        <w:t xml:space="preserve"> </w:t>
      </w:r>
    </w:p>
    <w:p w:rsidR="00E806F6" w:rsidRPr="009E1D5F" w:rsidRDefault="00E806F6" w:rsidP="00AB5F58">
      <w:pPr>
        <w:jc w:val="both"/>
        <w:rPr>
          <w:sz w:val="24"/>
          <w:szCs w:val="24"/>
        </w:rPr>
      </w:pPr>
      <w:r w:rsidRPr="00AB5F58">
        <w:rPr>
          <w:sz w:val="24"/>
          <w:szCs w:val="24"/>
          <w:lang w:val="ka-GE"/>
        </w:rPr>
        <w:t>კოკა ლაბარტყავა</w:t>
      </w:r>
      <w:r w:rsidR="00661B7C" w:rsidRPr="00AB5F58">
        <w:rPr>
          <w:sz w:val="24"/>
          <w:szCs w:val="24"/>
          <w:lang w:val="ka-GE"/>
        </w:rPr>
        <w:t xml:space="preserve"> - ახალი ვექტორი, ზიანის შემცირების ქსელი</w:t>
      </w:r>
      <w:r w:rsidR="009E1D5F">
        <w:rPr>
          <w:sz w:val="24"/>
          <w:szCs w:val="24"/>
        </w:rPr>
        <w:t>;</w:t>
      </w:r>
    </w:p>
    <w:p w:rsidR="00364AE8" w:rsidRPr="00AB5F58" w:rsidRDefault="00364AE8" w:rsidP="00AB5F58">
      <w:pPr>
        <w:jc w:val="both"/>
        <w:rPr>
          <w:sz w:val="24"/>
          <w:szCs w:val="24"/>
          <w:lang w:val="ka-GE"/>
        </w:rPr>
      </w:pPr>
      <w:r w:rsidRPr="00AB5F58">
        <w:rPr>
          <w:sz w:val="24"/>
          <w:szCs w:val="24"/>
          <w:lang w:val="ka-GE"/>
        </w:rPr>
        <w:t>მარი ჩოხელი- ფონდი „ღია საზოგადოება საქართველო“ ზიანის შემცირების პროგრამის კოორდინატორი;</w:t>
      </w:r>
    </w:p>
    <w:p w:rsidR="00661B7C" w:rsidRPr="00AB5F58" w:rsidRDefault="00661B7C" w:rsidP="00AB5F58">
      <w:pPr>
        <w:jc w:val="both"/>
        <w:rPr>
          <w:sz w:val="24"/>
          <w:szCs w:val="24"/>
          <w:lang w:val="ka-GE"/>
        </w:rPr>
      </w:pPr>
      <w:r w:rsidRPr="00AB5F58">
        <w:rPr>
          <w:sz w:val="24"/>
          <w:szCs w:val="24"/>
          <w:lang w:val="ka-GE"/>
        </w:rPr>
        <w:lastRenderedPageBreak/>
        <w:t>კომისიის წევრების გარდა სხდომას ესწრებოდნენ:</w:t>
      </w:r>
    </w:p>
    <w:p w:rsidR="00661B7C" w:rsidRPr="00AB5F58" w:rsidRDefault="00661B7C" w:rsidP="00AB5F58">
      <w:pPr>
        <w:jc w:val="both"/>
        <w:rPr>
          <w:sz w:val="24"/>
          <w:szCs w:val="24"/>
          <w:lang w:val="ka-GE"/>
        </w:rPr>
      </w:pPr>
      <w:r w:rsidRPr="00AB5F58">
        <w:rPr>
          <w:sz w:val="24"/>
          <w:szCs w:val="24"/>
          <w:lang w:val="ka-GE"/>
        </w:rPr>
        <w:t>ლია ღვინჯილია - CDC -ს საქართველოს ოფისის წარმომადგენელი;</w:t>
      </w:r>
    </w:p>
    <w:p w:rsidR="00661B7C" w:rsidRPr="00AB5F58" w:rsidRDefault="00661B7C" w:rsidP="00AB5F58">
      <w:pPr>
        <w:jc w:val="both"/>
        <w:rPr>
          <w:sz w:val="24"/>
          <w:szCs w:val="24"/>
          <w:lang w:val="ka-GE"/>
        </w:rPr>
      </w:pPr>
      <w:r w:rsidRPr="00AB5F58">
        <w:rPr>
          <w:sz w:val="24"/>
          <w:szCs w:val="24"/>
          <w:lang w:val="ka-GE"/>
        </w:rPr>
        <w:t>ბეთ სკაგსი - CDC -ს საქართველოს ოფისის წარმომადგენელი;</w:t>
      </w:r>
    </w:p>
    <w:p w:rsidR="00661B7C" w:rsidRPr="009E1D5F" w:rsidRDefault="00661B7C" w:rsidP="00AB5F58">
      <w:pPr>
        <w:jc w:val="both"/>
        <w:rPr>
          <w:sz w:val="24"/>
          <w:szCs w:val="24"/>
        </w:rPr>
      </w:pPr>
      <w:r w:rsidRPr="00AB5F58">
        <w:rPr>
          <w:sz w:val="24"/>
          <w:szCs w:val="24"/>
          <w:lang w:val="ka-GE"/>
        </w:rPr>
        <w:t xml:space="preserve">ალექსანდრე ასათიანი - გლობალური ფონდის აივ / შიდსის და ტუბერკულოზის პროგრამები, </w:t>
      </w:r>
      <w:r w:rsidR="00364AE8" w:rsidRPr="00AB5F58">
        <w:rPr>
          <w:sz w:val="24"/>
          <w:szCs w:val="24"/>
          <w:lang w:val="ka-GE"/>
        </w:rPr>
        <w:t xml:space="preserve">ლ. </w:t>
      </w:r>
      <w:r w:rsidRPr="00AB5F58">
        <w:rPr>
          <w:sz w:val="24"/>
          <w:szCs w:val="24"/>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9E1D5F">
        <w:rPr>
          <w:sz w:val="24"/>
          <w:szCs w:val="24"/>
        </w:rPr>
        <w:t>;</w:t>
      </w:r>
    </w:p>
    <w:p w:rsidR="00785DE4" w:rsidRPr="009E1D5F" w:rsidRDefault="00785DE4" w:rsidP="00AB5F58">
      <w:pPr>
        <w:jc w:val="both"/>
        <w:rPr>
          <w:sz w:val="24"/>
          <w:szCs w:val="24"/>
        </w:rPr>
      </w:pPr>
      <w:r w:rsidRPr="00AB5F58">
        <w:rPr>
          <w:sz w:val="24"/>
          <w:szCs w:val="24"/>
          <w:lang w:val="ka-GE"/>
        </w:rPr>
        <w:t>მაია ალხაზაშვილი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9E1D5F">
        <w:rPr>
          <w:sz w:val="24"/>
          <w:szCs w:val="24"/>
        </w:rPr>
        <w:t>;</w:t>
      </w:r>
    </w:p>
    <w:p w:rsidR="00661B7C" w:rsidRPr="009E1D5F" w:rsidRDefault="00661B7C" w:rsidP="00AB5F58">
      <w:pPr>
        <w:jc w:val="both"/>
        <w:rPr>
          <w:sz w:val="24"/>
          <w:szCs w:val="24"/>
        </w:rPr>
      </w:pPr>
      <w:r w:rsidRPr="00AB5F58">
        <w:rPr>
          <w:sz w:val="24"/>
          <w:szCs w:val="24"/>
          <w:lang w:val="ka-GE"/>
        </w:rPr>
        <w:t xml:space="preserve">გიორგი ხატელიშვილი - </w:t>
      </w:r>
      <w:r w:rsidRPr="00AB5F58">
        <w:rPr>
          <w:sz w:val="24"/>
          <w:szCs w:val="24"/>
        </w:rPr>
        <w:t xml:space="preserve">C </w:t>
      </w:r>
      <w:r w:rsidRPr="00AB5F58">
        <w:rPr>
          <w:sz w:val="24"/>
          <w:szCs w:val="24"/>
          <w:lang w:val="ka-GE"/>
        </w:rPr>
        <w:t xml:space="preserve">ჰეპატიტის ელიმინაციის სახელმწიფო პროგრამის კოორდინატორი, </w:t>
      </w:r>
      <w:r w:rsidR="00364AE8" w:rsidRPr="00AB5F58">
        <w:rPr>
          <w:sz w:val="24"/>
          <w:szCs w:val="24"/>
          <w:lang w:val="ka-GE"/>
        </w:rPr>
        <w:t xml:space="preserve">ლ. </w:t>
      </w:r>
      <w:r w:rsidRPr="00AB5F58">
        <w:rPr>
          <w:sz w:val="24"/>
          <w:szCs w:val="24"/>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9E1D5F">
        <w:rPr>
          <w:sz w:val="24"/>
          <w:szCs w:val="24"/>
        </w:rPr>
        <w:t>;</w:t>
      </w:r>
    </w:p>
    <w:p w:rsidR="00364AE8" w:rsidRPr="009E1D5F" w:rsidRDefault="00364AE8" w:rsidP="00AB5F58">
      <w:pPr>
        <w:jc w:val="both"/>
        <w:rPr>
          <w:sz w:val="24"/>
          <w:szCs w:val="24"/>
        </w:rPr>
      </w:pPr>
      <w:r w:rsidRPr="00AB5F58">
        <w:rPr>
          <w:sz w:val="24"/>
          <w:szCs w:val="24"/>
          <w:lang w:val="ka-GE"/>
        </w:rPr>
        <w:t>ირინე ცხომელიძე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 სპეციალისტი</w:t>
      </w:r>
      <w:r w:rsidR="009E1D5F">
        <w:rPr>
          <w:sz w:val="24"/>
          <w:szCs w:val="24"/>
        </w:rPr>
        <w:t>.</w:t>
      </w:r>
    </w:p>
    <w:p w:rsidR="00E806F6" w:rsidRPr="00AB5F58" w:rsidRDefault="00E806F6" w:rsidP="00AB5F58">
      <w:pPr>
        <w:jc w:val="both"/>
        <w:rPr>
          <w:sz w:val="24"/>
          <w:szCs w:val="24"/>
          <w:lang w:val="ka-GE"/>
        </w:rPr>
      </w:pPr>
      <w:r w:rsidRPr="00AB5F58">
        <w:rPr>
          <w:sz w:val="24"/>
          <w:szCs w:val="24"/>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დღის წესრიგით გათვალისწინებული იყო შემდეგი საკითხები</w:t>
      </w:r>
      <w:r w:rsidR="00364AE8" w:rsidRPr="00AB5F58">
        <w:rPr>
          <w:sz w:val="24"/>
          <w:szCs w:val="24"/>
          <w:lang w:val="ka-GE"/>
        </w:rPr>
        <w:t>:</w:t>
      </w:r>
    </w:p>
    <w:p w:rsidR="00E806F6" w:rsidRPr="00AB5F58" w:rsidRDefault="00E806F6" w:rsidP="00AB5F58">
      <w:pPr>
        <w:pStyle w:val="ListParagraph"/>
        <w:numPr>
          <w:ilvl w:val="0"/>
          <w:numId w:val="1"/>
        </w:numPr>
        <w:jc w:val="both"/>
        <w:rPr>
          <w:sz w:val="24"/>
          <w:szCs w:val="24"/>
          <w:lang w:val="ka-GE"/>
        </w:rPr>
      </w:pPr>
      <w:r w:rsidRPr="00AB5F58">
        <w:rPr>
          <w:sz w:val="24"/>
          <w:szCs w:val="24"/>
          <w:lang w:val="ka-GE"/>
        </w:rPr>
        <w:t>მკურნალობის წინა და მკურნალობის მონიტორინგის პერიოდის დიაგნოსტიკური კვლევების საკითხი;</w:t>
      </w:r>
    </w:p>
    <w:p w:rsidR="00E806F6" w:rsidRPr="00AB5F58" w:rsidRDefault="00E806F6" w:rsidP="00AB5F58">
      <w:pPr>
        <w:pStyle w:val="ListParagraph"/>
        <w:ind w:left="1080"/>
        <w:jc w:val="both"/>
        <w:rPr>
          <w:sz w:val="24"/>
          <w:szCs w:val="24"/>
          <w:lang w:val="ka-GE"/>
        </w:rPr>
      </w:pPr>
    </w:p>
    <w:p w:rsidR="00E806F6" w:rsidRPr="00AB5F58" w:rsidRDefault="00E806F6" w:rsidP="00AB5F58">
      <w:pPr>
        <w:pStyle w:val="ListParagraph"/>
        <w:numPr>
          <w:ilvl w:val="0"/>
          <w:numId w:val="1"/>
        </w:numPr>
        <w:jc w:val="both"/>
        <w:rPr>
          <w:sz w:val="24"/>
          <w:szCs w:val="24"/>
          <w:lang w:val="ka-GE"/>
        </w:rPr>
      </w:pPr>
      <w:r w:rsidRPr="00AB5F58">
        <w:rPr>
          <w:sz w:val="24"/>
          <w:szCs w:val="24"/>
          <w:lang w:val="ka-GE"/>
        </w:rPr>
        <w:t>C ჰეპატიტის ელიმინაციის პროგრამაში მონაწილე კლინიკების რაოდენობის და დაფინანსების პრინციპების ოპტიმიზაციის საკითხი;</w:t>
      </w:r>
    </w:p>
    <w:p w:rsidR="00E806F6" w:rsidRPr="00AB5F58" w:rsidRDefault="00E806F6" w:rsidP="00AB5F58">
      <w:pPr>
        <w:pStyle w:val="ListParagraph"/>
        <w:ind w:left="1080"/>
        <w:jc w:val="both"/>
        <w:rPr>
          <w:sz w:val="24"/>
          <w:szCs w:val="24"/>
          <w:lang w:val="ka-GE"/>
        </w:rPr>
      </w:pPr>
    </w:p>
    <w:p w:rsidR="00E806F6" w:rsidRPr="00AB5F58" w:rsidRDefault="00E806F6" w:rsidP="00AB5F58">
      <w:pPr>
        <w:pStyle w:val="ListParagraph"/>
        <w:numPr>
          <w:ilvl w:val="0"/>
          <w:numId w:val="1"/>
        </w:numPr>
        <w:jc w:val="both"/>
        <w:rPr>
          <w:sz w:val="24"/>
          <w:szCs w:val="24"/>
          <w:lang w:val="ka-GE"/>
        </w:rPr>
      </w:pPr>
      <w:r w:rsidRPr="00AB5F58">
        <w:rPr>
          <w:sz w:val="24"/>
          <w:szCs w:val="24"/>
          <w:lang w:val="ka-GE"/>
        </w:rPr>
        <w:t>საერთაშორისო მრჩეველთა ჯგუფის (TAG) მე-2 შეხვედრის რეკომენდაციები საქართველოში C ჰეპატიტის ელიმინაციის პროგრამისთვის;</w:t>
      </w:r>
    </w:p>
    <w:p w:rsidR="00E806F6" w:rsidRPr="00AB5F58" w:rsidRDefault="00E806F6" w:rsidP="00AB5F58">
      <w:pPr>
        <w:pStyle w:val="ListParagraph"/>
        <w:jc w:val="both"/>
        <w:rPr>
          <w:sz w:val="24"/>
          <w:szCs w:val="24"/>
          <w:lang w:val="ka-GE"/>
        </w:rPr>
      </w:pPr>
    </w:p>
    <w:p w:rsidR="00E806F6" w:rsidRPr="00AB5F58" w:rsidRDefault="00E806F6" w:rsidP="00AB5F58">
      <w:pPr>
        <w:pStyle w:val="ListParagraph"/>
        <w:ind w:left="1080"/>
        <w:jc w:val="both"/>
        <w:rPr>
          <w:rFonts w:cs="Times New Roman"/>
          <w:bCs/>
          <w:i/>
          <w:sz w:val="24"/>
          <w:szCs w:val="24"/>
          <w:lang w:val="ka-GE"/>
        </w:rPr>
      </w:pPr>
      <w:r w:rsidRPr="00AB5F58">
        <w:rPr>
          <w:rFonts w:cs="Times New Roman"/>
          <w:bCs/>
          <w:i/>
          <w:sz w:val="24"/>
          <w:szCs w:val="24"/>
          <w:lang w:val="ka-GE"/>
        </w:rPr>
        <w:t>* TAG გაძლევთ რეკომენდაციას ვუმკურნალოთ დაახლოებით 5000 მდე ნარკოტიკის ინექციური გზით მომხმარებელ პაციენტს 2017 წლის ოქრტომბრამდე;</w:t>
      </w:r>
    </w:p>
    <w:p w:rsidR="00E806F6" w:rsidRPr="00AB5F58" w:rsidRDefault="00E806F6" w:rsidP="00AB5F58">
      <w:pPr>
        <w:pStyle w:val="ListParagraph"/>
        <w:ind w:left="1080"/>
        <w:jc w:val="both"/>
        <w:rPr>
          <w:rFonts w:cs="Times New Roman"/>
          <w:bCs/>
          <w:i/>
          <w:sz w:val="24"/>
          <w:szCs w:val="24"/>
          <w:lang w:val="ka-GE"/>
        </w:rPr>
      </w:pPr>
    </w:p>
    <w:p w:rsidR="00E806F6" w:rsidRPr="00AB5F58" w:rsidRDefault="00E806F6" w:rsidP="00AB5F58">
      <w:pPr>
        <w:pStyle w:val="ListParagraph"/>
        <w:ind w:left="1080"/>
        <w:jc w:val="both"/>
        <w:rPr>
          <w:i/>
          <w:sz w:val="24"/>
          <w:szCs w:val="24"/>
          <w:lang w:val="ka-GE"/>
        </w:rPr>
      </w:pPr>
      <w:r w:rsidRPr="00AB5F58">
        <w:rPr>
          <w:rFonts w:cs="Times New Roman"/>
          <w:bCs/>
          <w:i/>
          <w:sz w:val="24"/>
          <w:szCs w:val="24"/>
          <w:lang w:val="ka-GE"/>
        </w:rPr>
        <w:lastRenderedPageBreak/>
        <w:t>* 2017 წელს, ეროვნული სეროპრევალენტობის კვლევის  შედეგებისა და WHO-ს რეკომენდაციების გათვალისწინებით, TAG გვაძლევს რეკომენდაციას HCV ტესტირება ჩაუტარდეს ყველა მამაკაცს, (30 წლის ზევით). ამ სტრატეგიის მეშვეობით შეიძლება საქართველოში ჰეპატიტით დაავადებული მოსახლების 70%-ის იდენტიფიცირება.</w:t>
      </w:r>
      <w:r w:rsidRPr="00AB5F58">
        <w:rPr>
          <w:rFonts w:cs="Times New Roman"/>
          <w:bCs/>
          <w:i/>
          <w:sz w:val="24"/>
          <w:szCs w:val="24"/>
          <w:lang w:val="en-GB"/>
        </w:rPr>
        <w:t xml:space="preserve"> </w:t>
      </w:r>
    </w:p>
    <w:p w:rsidR="00E806F6" w:rsidRPr="00AB5F58" w:rsidRDefault="00E806F6" w:rsidP="00AB5F58">
      <w:pPr>
        <w:pStyle w:val="ListParagraph"/>
        <w:ind w:left="1080"/>
        <w:jc w:val="both"/>
        <w:rPr>
          <w:sz w:val="24"/>
          <w:szCs w:val="24"/>
          <w:lang w:val="ka-GE"/>
        </w:rPr>
      </w:pPr>
    </w:p>
    <w:p w:rsidR="00E806F6" w:rsidRPr="00AB5F58" w:rsidRDefault="00E806F6" w:rsidP="00AB5F58">
      <w:pPr>
        <w:pStyle w:val="ListParagraph"/>
        <w:ind w:left="1080"/>
        <w:jc w:val="both"/>
        <w:rPr>
          <w:sz w:val="24"/>
          <w:szCs w:val="24"/>
          <w:lang w:val="ka-GE"/>
        </w:rPr>
      </w:pPr>
    </w:p>
    <w:p w:rsidR="00E806F6" w:rsidRPr="00AB5F58" w:rsidRDefault="00E806F6" w:rsidP="00AB5F58">
      <w:pPr>
        <w:pStyle w:val="ListParagraph"/>
        <w:numPr>
          <w:ilvl w:val="0"/>
          <w:numId w:val="1"/>
        </w:numPr>
        <w:jc w:val="both"/>
        <w:rPr>
          <w:sz w:val="24"/>
          <w:szCs w:val="24"/>
          <w:lang w:val="ka-GE"/>
        </w:rPr>
      </w:pPr>
      <w:r w:rsidRPr="00AB5F58">
        <w:rPr>
          <w:sz w:val="24"/>
          <w:szCs w:val="24"/>
          <w:lang w:val="ka-GE"/>
        </w:rPr>
        <w:t>CDC-EASL საქართველოში C ჰეპატიტის ელიმინაციის პროგრამისთვის განკუთვნილი ცალკე სესია;</w:t>
      </w:r>
    </w:p>
    <w:p w:rsidR="00E806F6" w:rsidRPr="00AB5F58" w:rsidRDefault="00E806F6" w:rsidP="00AB5F58">
      <w:pPr>
        <w:pStyle w:val="ListParagraph"/>
        <w:ind w:left="1080"/>
        <w:jc w:val="both"/>
        <w:rPr>
          <w:sz w:val="24"/>
          <w:szCs w:val="24"/>
          <w:lang w:val="ka-GE"/>
        </w:rPr>
      </w:pPr>
    </w:p>
    <w:p w:rsidR="00E806F6" w:rsidRPr="00AB5F58" w:rsidRDefault="00E806F6" w:rsidP="00AB5F58">
      <w:pPr>
        <w:pStyle w:val="ListParagraph"/>
        <w:numPr>
          <w:ilvl w:val="0"/>
          <w:numId w:val="1"/>
        </w:numPr>
        <w:jc w:val="both"/>
        <w:rPr>
          <w:sz w:val="24"/>
          <w:szCs w:val="24"/>
          <w:lang w:val="ka-GE"/>
        </w:rPr>
      </w:pPr>
      <w:r w:rsidRPr="00AB5F58">
        <w:rPr>
          <w:rFonts w:cs="Sylfaen"/>
          <w:color w:val="222222"/>
          <w:sz w:val="24"/>
          <w:szCs w:val="24"/>
          <w:shd w:val="clear" w:color="auto" w:fill="FFFFFF"/>
        </w:rPr>
        <w:t xml:space="preserve">C </w:t>
      </w:r>
      <w:r w:rsidRPr="00AB5F58">
        <w:rPr>
          <w:sz w:val="24"/>
          <w:szCs w:val="24"/>
          <w:lang w:val="ka-GE"/>
        </w:rPr>
        <w:t>ჰეპატიტის ელიმინაციისადმი მიძღვნილი ყოველწლიური სამუშაო შეხვედრა (9-10 მარტი);</w:t>
      </w:r>
    </w:p>
    <w:p w:rsidR="00E806F6" w:rsidRPr="00AB5F58" w:rsidRDefault="00E806F6" w:rsidP="00AB5F58">
      <w:pPr>
        <w:pStyle w:val="ListParagraph"/>
        <w:jc w:val="both"/>
        <w:rPr>
          <w:sz w:val="24"/>
          <w:szCs w:val="24"/>
          <w:lang w:val="ka-GE"/>
        </w:rPr>
      </w:pPr>
    </w:p>
    <w:p w:rsidR="00E806F6" w:rsidRPr="00AB5F58" w:rsidRDefault="00E806F6" w:rsidP="00AB5F58">
      <w:pPr>
        <w:pStyle w:val="ListParagraph"/>
        <w:ind w:left="1080"/>
        <w:jc w:val="both"/>
        <w:rPr>
          <w:sz w:val="24"/>
          <w:szCs w:val="24"/>
          <w:lang w:val="ka-GE"/>
        </w:rPr>
      </w:pPr>
    </w:p>
    <w:p w:rsidR="00E806F6" w:rsidRPr="00AB5F58" w:rsidRDefault="00E806F6" w:rsidP="00AB5F58">
      <w:pPr>
        <w:pStyle w:val="ListParagraph"/>
        <w:numPr>
          <w:ilvl w:val="0"/>
          <w:numId w:val="1"/>
        </w:numPr>
        <w:jc w:val="both"/>
        <w:rPr>
          <w:sz w:val="24"/>
          <w:szCs w:val="24"/>
          <w:lang w:val="ka-GE"/>
        </w:rPr>
      </w:pPr>
      <w:r w:rsidRPr="00AB5F58">
        <w:rPr>
          <w:sz w:val="24"/>
          <w:szCs w:val="24"/>
          <w:lang w:val="ka-GE"/>
        </w:rPr>
        <w:t>ტრენინგი ექიმებისთვის;</w:t>
      </w:r>
    </w:p>
    <w:p w:rsidR="00E806F6" w:rsidRPr="00AB5F58" w:rsidRDefault="00E806F6" w:rsidP="00AB5F58">
      <w:pPr>
        <w:pStyle w:val="ListParagraph"/>
        <w:ind w:left="1080"/>
        <w:jc w:val="both"/>
        <w:rPr>
          <w:sz w:val="24"/>
          <w:szCs w:val="24"/>
          <w:lang w:val="ka-GE"/>
        </w:rPr>
      </w:pPr>
    </w:p>
    <w:p w:rsidR="00E806F6" w:rsidRPr="00AB5F58" w:rsidRDefault="00E806F6" w:rsidP="00AB5F58">
      <w:pPr>
        <w:pStyle w:val="ListParagraph"/>
        <w:ind w:left="1080"/>
        <w:jc w:val="both"/>
        <w:rPr>
          <w:sz w:val="24"/>
          <w:szCs w:val="24"/>
          <w:lang w:val="ka-GE"/>
        </w:rPr>
      </w:pPr>
    </w:p>
    <w:p w:rsidR="00E806F6" w:rsidRPr="00AB5F58" w:rsidRDefault="00E806F6" w:rsidP="00AB5F58">
      <w:pPr>
        <w:pStyle w:val="ListParagraph"/>
        <w:numPr>
          <w:ilvl w:val="0"/>
          <w:numId w:val="1"/>
        </w:numPr>
        <w:jc w:val="both"/>
        <w:rPr>
          <w:sz w:val="24"/>
          <w:szCs w:val="24"/>
          <w:lang w:val="ka-GE"/>
        </w:rPr>
      </w:pPr>
      <w:r w:rsidRPr="00AB5F58">
        <w:rPr>
          <w:sz w:val="24"/>
          <w:szCs w:val="24"/>
          <w:lang w:val="ka-GE"/>
        </w:rPr>
        <w:t>სხვადასხვა.</w:t>
      </w:r>
    </w:p>
    <w:p w:rsidR="00E806F6" w:rsidRPr="00AB5F58" w:rsidRDefault="00364AE8" w:rsidP="00AB5F58">
      <w:pPr>
        <w:jc w:val="both"/>
        <w:rPr>
          <w:sz w:val="24"/>
          <w:szCs w:val="24"/>
          <w:lang w:val="ka-GE"/>
        </w:rPr>
      </w:pPr>
      <w:r w:rsidRPr="00AB5F58">
        <w:rPr>
          <w:sz w:val="24"/>
          <w:szCs w:val="24"/>
          <w:lang w:val="ka-GE"/>
        </w:rPr>
        <w:t xml:space="preserve">კომისიის სხდომა გახსნა საქართველოს შრომის, ჯანმრთელობისა და სოციალური დაცვის მინისტრის მოადგილემ, ბატონმა ვალერი კვარაცხელიამ, მან  მიმოიხილა პროგრამის მიმდინარეობა. ასევე, შესავალი გაუკეთა მკურნალობის წინა და მონიტორინგის პროცესში </w:t>
      </w:r>
      <w:r w:rsidRPr="00AB5F58">
        <w:rPr>
          <w:sz w:val="24"/>
          <w:szCs w:val="24"/>
        </w:rPr>
        <w:t xml:space="preserve">C </w:t>
      </w:r>
      <w:r w:rsidRPr="00AB5F58">
        <w:rPr>
          <w:sz w:val="24"/>
          <w:szCs w:val="24"/>
          <w:lang w:val="ka-GE"/>
        </w:rPr>
        <w:t>ჰეპატიტის ელიმინაციის პროგრამის ფარგლებში დიაგნოსტიკური კვლევების ცვლილების საკითხს.</w:t>
      </w:r>
    </w:p>
    <w:p w:rsidR="00364AE8" w:rsidRPr="00AB5F58" w:rsidRDefault="003636EF" w:rsidP="00AB5F58">
      <w:pPr>
        <w:jc w:val="both"/>
        <w:rPr>
          <w:sz w:val="24"/>
          <w:szCs w:val="24"/>
          <w:lang w:val="ka-GE"/>
        </w:rPr>
      </w:pPr>
      <w:r w:rsidRPr="00AB5F58">
        <w:rPr>
          <w:sz w:val="24"/>
          <w:szCs w:val="24"/>
          <w:lang w:val="ka-GE"/>
        </w:rPr>
        <w:t>მკურნალობის წინა და მონიტორინგის კვლევების ალგორითმი კომისიის წევრებს წარუდგინა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უფროსმა სპეციალისტმა, ირინე ცხომელიძემ</w:t>
      </w:r>
      <w:r w:rsidR="009E1D5F">
        <w:rPr>
          <w:sz w:val="24"/>
          <w:szCs w:val="24"/>
          <w:lang w:val="ka-GE"/>
        </w:rPr>
        <w:t xml:space="preserve">. ალგორითმი შემუშავდა </w:t>
      </w:r>
      <w:r w:rsidRPr="00AB5F58">
        <w:rPr>
          <w:sz w:val="24"/>
          <w:szCs w:val="24"/>
          <w:lang w:val="ka-GE"/>
        </w:rPr>
        <w:t xml:space="preserve">ადგილობრივი კლინიცისტებისა და პროექტ </w:t>
      </w:r>
      <w:r w:rsidRPr="00AB5F58">
        <w:rPr>
          <w:sz w:val="24"/>
          <w:szCs w:val="24"/>
        </w:rPr>
        <w:t>“ECHO”</w:t>
      </w:r>
      <w:r w:rsidRPr="00AB5F58">
        <w:rPr>
          <w:sz w:val="24"/>
          <w:szCs w:val="24"/>
          <w:lang w:val="ru-RU"/>
        </w:rPr>
        <w:t>-</w:t>
      </w:r>
      <w:r w:rsidRPr="00AB5F58">
        <w:rPr>
          <w:sz w:val="24"/>
          <w:szCs w:val="24"/>
          <w:lang w:val="ka-GE"/>
        </w:rPr>
        <w:t>ს სპეციალისტებთან კონსულტაციებით</w:t>
      </w:r>
      <w:r w:rsidR="009E1D5F">
        <w:rPr>
          <w:sz w:val="24"/>
          <w:szCs w:val="24"/>
          <w:lang w:val="ka-GE"/>
        </w:rPr>
        <w:t xml:space="preserve">. </w:t>
      </w:r>
      <w:r w:rsidRPr="00AB5F58">
        <w:rPr>
          <w:sz w:val="24"/>
          <w:szCs w:val="24"/>
          <w:lang w:val="ka-GE"/>
        </w:rPr>
        <w:t xml:space="preserve">მან </w:t>
      </w:r>
      <w:r w:rsidR="009E1D5F">
        <w:rPr>
          <w:sz w:val="24"/>
          <w:szCs w:val="24"/>
          <w:lang w:val="ka-GE"/>
        </w:rPr>
        <w:t xml:space="preserve">კომისიის წევრებს </w:t>
      </w:r>
      <w:r w:rsidRPr="00AB5F58">
        <w:rPr>
          <w:sz w:val="24"/>
          <w:szCs w:val="24"/>
          <w:lang w:val="ka-GE"/>
        </w:rPr>
        <w:t>მოახსენა, რომ მიღებული</w:t>
      </w:r>
      <w:r w:rsidR="009E1D5F">
        <w:rPr>
          <w:sz w:val="24"/>
          <w:szCs w:val="24"/>
          <w:lang w:val="ka-GE"/>
        </w:rPr>
        <w:t xml:space="preserve">ა </w:t>
      </w:r>
      <w:r w:rsidRPr="00AB5F58">
        <w:rPr>
          <w:sz w:val="24"/>
          <w:szCs w:val="24"/>
          <w:lang w:val="ka-GE"/>
        </w:rPr>
        <w:t xml:space="preserve">რეკოემნდაციები აშშ </w:t>
      </w:r>
      <w:r w:rsidRPr="00AB5F58">
        <w:rPr>
          <w:sz w:val="24"/>
          <w:szCs w:val="24"/>
        </w:rPr>
        <w:t>CDC</w:t>
      </w:r>
      <w:r w:rsidRPr="00AB5F58">
        <w:rPr>
          <w:sz w:val="24"/>
          <w:szCs w:val="24"/>
          <w:lang w:val="ka-GE"/>
        </w:rPr>
        <w:t xml:space="preserve">-სგან, თუმცა ამ ეტაპზე ამ რეკომენდაციების გათვალისწინება ვერ მოხერხდა გამომდინარე </w:t>
      </w:r>
      <w:r w:rsidR="009E1D5F">
        <w:rPr>
          <w:sz w:val="24"/>
          <w:szCs w:val="24"/>
          <w:lang w:val="ka-GE"/>
        </w:rPr>
        <w:t xml:space="preserve">იქიდან რომ რეკომენდაციები ეხება </w:t>
      </w:r>
      <w:r w:rsidRPr="00AB5F58">
        <w:rPr>
          <w:sz w:val="24"/>
          <w:szCs w:val="24"/>
          <w:lang w:val="ka-GE"/>
        </w:rPr>
        <w:t xml:space="preserve">ახალი მედიკამენტის </w:t>
      </w:r>
      <w:r w:rsidR="009E1D5F">
        <w:rPr>
          <w:sz w:val="24"/>
          <w:szCs w:val="24"/>
          <w:lang w:val="ka-GE"/>
        </w:rPr>
        <w:t>„</w:t>
      </w:r>
      <w:r w:rsidRPr="00AB5F58">
        <w:rPr>
          <w:sz w:val="24"/>
          <w:szCs w:val="24"/>
          <w:lang w:val="ka-GE"/>
        </w:rPr>
        <w:t>ეპკლუსას</w:t>
      </w:r>
      <w:r w:rsidR="009E1D5F">
        <w:rPr>
          <w:sz w:val="24"/>
          <w:szCs w:val="24"/>
          <w:lang w:val="ka-GE"/>
        </w:rPr>
        <w:t xml:space="preserve">“ მკურნალობის სქემებში ჩასართავად საჭირო კლევებს. </w:t>
      </w:r>
      <w:r w:rsidRPr="00AB5F58">
        <w:rPr>
          <w:sz w:val="24"/>
          <w:szCs w:val="24"/>
          <w:lang w:val="ka-GE"/>
        </w:rPr>
        <w:t>ქვემოთ მოყვანილია მკურნალობის წინა და მონიტორინგის კვლევები სხვადასხვა რეჟიმებისთვი</w:t>
      </w:r>
      <w:r w:rsidR="009E1D5F">
        <w:rPr>
          <w:sz w:val="24"/>
          <w:szCs w:val="24"/>
          <w:lang w:val="ka-GE"/>
        </w:rPr>
        <w:t>ს</w:t>
      </w:r>
      <w:r w:rsidRPr="00AB5F58">
        <w:rPr>
          <w:sz w:val="24"/>
          <w:szCs w:val="24"/>
          <w:lang w:val="ka-GE"/>
        </w:rPr>
        <w:t>, რომელსაც ეთანხმებიან კომისიის წევრები:</w:t>
      </w:r>
    </w:p>
    <w:p w:rsidR="00DA6B09" w:rsidRPr="00AB5F58" w:rsidRDefault="00DA6B09" w:rsidP="00AB5F58">
      <w:pPr>
        <w:jc w:val="both"/>
        <w:rPr>
          <w:b/>
          <w:sz w:val="24"/>
          <w:szCs w:val="24"/>
          <w:lang w:val="ka-GE"/>
        </w:rPr>
      </w:pPr>
      <w:r w:rsidRPr="00AB5F58">
        <w:rPr>
          <w:b/>
          <w:sz w:val="24"/>
          <w:szCs w:val="24"/>
          <w:lang w:val="ka-GE"/>
        </w:rPr>
        <w:lastRenderedPageBreak/>
        <w:t>დიაგნოსტიკისა და მონიტორინგის კვლევები რიბავირინიანი რეჟიმები (12 კვირა)</w:t>
      </w:r>
    </w:p>
    <w:tbl>
      <w:tblPr>
        <w:tblW w:w="9480" w:type="dxa"/>
        <w:tblCellMar>
          <w:left w:w="0" w:type="dxa"/>
          <w:right w:w="0" w:type="dxa"/>
        </w:tblCellMar>
        <w:tblLook w:val="0600" w:firstRow="0" w:lastRow="0" w:firstColumn="0" w:lastColumn="0" w:noHBand="1" w:noVBand="1"/>
      </w:tblPr>
      <w:tblGrid>
        <w:gridCol w:w="2393"/>
        <w:gridCol w:w="1597"/>
        <w:gridCol w:w="1159"/>
        <w:gridCol w:w="1159"/>
        <w:gridCol w:w="1274"/>
        <w:gridCol w:w="1898"/>
      </w:tblGrid>
      <w:tr w:rsidR="00DA6B09" w:rsidRPr="00AB5F58" w:rsidTr="00DA6B09">
        <w:trPr>
          <w:trHeight w:val="641"/>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მკურნალობის კვირა</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მკურნალობის წინა დიაგნოსტიკა</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მე-4 კვირა</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მე-8 კვირა</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მე-12 კვირა (</w:t>
            </w:r>
            <w:r w:rsidRPr="00AB5F58">
              <w:rPr>
                <w:sz w:val="24"/>
                <w:szCs w:val="24"/>
              </w:rPr>
              <w:t>EOT)</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xml:space="preserve">SVR (12 </w:t>
            </w:r>
            <w:r w:rsidRPr="00AB5F58">
              <w:rPr>
                <w:sz w:val="24"/>
                <w:szCs w:val="24"/>
                <w:lang w:val="ka-GE"/>
              </w:rPr>
              <w:t>კვირა მკურნალობის დასრულებიდან)</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ექიმის კონსულტაცია</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2 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r>
      <w:tr w:rsidR="00DA6B09" w:rsidRPr="00AB5F58" w:rsidTr="00DA6B09">
        <w:trPr>
          <w:trHeight w:val="667"/>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 xml:space="preserve">HCV </w:t>
            </w:r>
            <w:r w:rsidRPr="00AB5F58">
              <w:rPr>
                <w:sz w:val="24"/>
                <w:szCs w:val="24"/>
                <w:lang w:val="ka-GE"/>
              </w:rPr>
              <w:t>რნმ-ის რაოდენობრივი განსაზღვრა</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r>
      <w:tr w:rsidR="00DA6B09" w:rsidRPr="00AB5F58" w:rsidTr="00DA6B09">
        <w:trPr>
          <w:trHeight w:val="459"/>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 xml:space="preserve">HCV </w:t>
            </w:r>
            <w:r w:rsidRPr="00AB5F58">
              <w:rPr>
                <w:sz w:val="24"/>
                <w:szCs w:val="24"/>
                <w:lang w:val="ka-GE"/>
              </w:rPr>
              <w:t xml:space="preserve">გენეტიკური ტიპის განსაზღვრა </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459"/>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სისხლის საერთო ანალიზი</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ALT</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AST</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კრეატინინი</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ბილირუბინი</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ალბუმინი</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INR</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ტუტე ფოსფატაზა</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GGT</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გლუკოზა</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HBSAg, anti-HBc (tot)</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FIB 4</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ულტრასონოგრაფია</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rPr>
              <w:lastRenderedPageBreak/>
              <w:t> </w:t>
            </w:r>
          </w:p>
        </w:tc>
        <w:tc>
          <w:tcPr>
            <w:tcW w:w="7080" w:type="dxa"/>
            <w:gridSpan w:val="5"/>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lang w:val="ka-GE"/>
              </w:rPr>
              <w:t xml:space="preserve">1)  ყველა პაცინტს უნდა ჩაუტარდეს  </w:t>
            </w:r>
            <w:r w:rsidRPr="00AB5F58">
              <w:rPr>
                <w:sz w:val="24"/>
                <w:szCs w:val="24"/>
              </w:rPr>
              <w:t xml:space="preserve">FIB4 </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rPr>
              <w:t> </w:t>
            </w:r>
          </w:p>
        </w:tc>
        <w:tc>
          <w:tcPr>
            <w:tcW w:w="7080" w:type="dxa"/>
            <w:gridSpan w:val="5"/>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lang w:val="ka-GE"/>
              </w:rPr>
              <w:t xml:space="preserve">2)ყველა პაციენტს </w:t>
            </w:r>
            <w:r w:rsidRPr="00AB5F58">
              <w:rPr>
                <w:sz w:val="24"/>
                <w:szCs w:val="24"/>
              </w:rPr>
              <w:t xml:space="preserve">FIB4 &gt;1.45 but ≤ 3.25 </w:t>
            </w:r>
            <w:r w:rsidRPr="00AB5F58">
              <w:rPr>
                <w:sz w:val="24"/>
                <w:szCs w:val="24"/>
                <w:lang w:val="ka-GE"/>
              </w:rPr>
              <w:t>უნდა ჩაუტარდეს ელასტოგრაფია</w:t>
            </w:r>
          </w:p>
        </w:tc>
      </w:tr>
      <w:tr w:rsidR="00DA6B09" w:rsidRPr="00AB5F58" w:rsidTr="00DA6B09">
        <w:trPr>
          <w:trHeight w:val="230"/>
        </w:trPr>
        <w:tc>
          <w:tcPr>
            <w:tcW w:w="2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rPr>
              <w:t> </w:t>
            </w:r>
          </w:p>
        </w:tc>
        <w:tc>
          <w:tcPr>
            <w:tcW w:w="7080" w:type="dxa"/>
            <w:gridSpan w:val="5"/>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rPr>
              <w:t> </w:t>
            </w:r>
          </w:p>
        </w:tc>
      </w:tr>
    </w:tbl>
    <w:p w:rsidR="003636EF" w:rsidRPr="00AB5F58" w:rsidRDefault="003636EF" w:rsidP="00AB5F58">
      <w:pPr>
        <w:jc w:val="both"/>
        <w:rPr>
          <w:sz w:val="24"/>
          <w:szCs w:val="24"/>
          <w:lang w:val="ka-GE"/>
        </w:rPr>
      </w:pPr>
    </w:p>
    <w:p w:rsidR="00CB123A" w:rsidRPr="00AB5F58" w:rsidRDefault="00DA6B09" w:rsidP="00AB5F58">
      <w:pPr>
        <w:jc w:val="both"/>
        <w:rPr>
          <w:b/>
          <w:sz w:val="24"/>
          <w:szCs w:val="24"/>
        </w:rPr>
      </w:pPr>
      <w:r w:rsidRPr="00AB5F58">
        <w:rPr>
          <w:b/>
          <w:sz w:val="24"/>
          <w:szCs w:val="24"/>
          <w:lang w:val="ka-GE"/>
        </w:rPr>
        <w:t>დიაგნოსტიკის და მონიტორინგის კვლევები ურიბავირინო რეჟიმები (12 კვირა)</w:t>
      </w:r>
    </w:p>
    <w:tbl>
      <w:tblPr>
        <w:tblW w:w="9389" w:type="dxa"/>
        <w:tblCellMar>
          <w:left w:w="0" w:type="dxa"/>
          <w:right w:w="0" w:type="dxa"/>
        </w:tblCellMar>
        <w:tblLook w:val="0600" w:firstRow="0" w:lastRow="0" w:firstColumn="0" w:lastColumn="0" w:noHBand="1" w:noVBand="1"/>
      </w:tblPr>
      <w:tblGrid>
        <w:gridCol w:w="2368"/>
        <w:gridCol w:w="1597"/>
        <w:gridCol w:w="1141"/>
        <w:gridCol w:w="1141"/>
        <w:gridCol w:w="1244"/>
        <w:gridCol w:w="1898"/>
      </w:tblGrid>
      <w:tr w:rsidR="00DA6B09" w:rsidRPr="00AB5F58" w:rsidTr="00DA6B09">
        <w:trPr>
          <w:trHeight w:val="988"/>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მკურნალობის კვირა</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მკურნალობის წინა დიაგნოსტიკა</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მე-4 კვირა</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მე-8 კვირა</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მე-12 კვირა (</w:t>
            </w:r>
            <w:r w:rsidRPr="00AB5F58">
              <w:rPr>
                <w:sz w:val="24"/>
                <w:szCs w:val="24"/>
              </w:rPr>
              <w:t>EOT)</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xml:space="preserve">SVR (12 </w:t>
            </w:r>
            <w:r w:rsidRPr="00AB5F58">
              <w:rPr>
                <w:sz w:val="24"/>
                <w:szCs w:val="24"/>
                <w:lang w:val="ka-GE"/>
              </w:rPr>
              <w:t>კვირა მკურნალობის დასრულებიდან)</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ექიმის კონსულტაცია</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2 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r>
      <w:tr w:rsidR="00DA6B09" w:rsidRPr="00AB5F58" w:rsidTr="00DA6B09">
        <w:trPr>
          <w:trHeight w:val="1029"/>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 xml:space="preserve">HCV </w:t>
            </w:r>
            <w:r w:rsidRPr="00AB5F58">
              <w:rPr>
                <w:sz w:val="24"/>
                <w:szCs w:val="24"/>
                <w:lang w:val="ka-GE"/>
              </w:rPr>
              <w:t>რნმ-ის რაოდენობრივი განსაზღვრა</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r>
      <w:tr w:rsidR="00DA6B09" w:rsidRPr="00AB5F58" w:rsidTr="00DA6B09">
        <w:trPr>
          <w:trHeight w:val="708"/>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 xml:space="preserve">HCV </w:t>
            </w:r>
            <w:r w:rsidRPr="00AB5F58">
              <w:rPr>
                <w:sz w:val="24"/>
                <w:szCs w:val="24"/>
                <w:lang w:val="ka-GE"/>
              </w:rPr>
              <w:t xml:space="preserve">გენეტიკური ტიპის განსაზღვრა </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708"/>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სისხლის საერთო ანალიზი</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ALT</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AST</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კრეატინინი</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ბილირუბინი</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ალბუმინი</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INR</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lastRenderedPageBreak/>
              <w:t>ტუტე ფოსფატაზა</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GGT</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გლუკოზა</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HBSAg, anti-HBc (tot)</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FIB 4</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ულტრასონოგრაფია</w:t>
            </w:r>
          </w:p>
        </w:tc>
        <w:tc>
          <w:tcPr>
            <w:tcW w:w="154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16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7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852"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rPr>
              <w:t> </w:t>
            </w:r>
          </w:p>
        </w:tc>
        <w:tc>
          <w:tcPr>
            <w:tcW w:w="7015" w:type="dxa"/>
            <w:gridSpan w:val="5"/>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lang w:val="ka-GE"/>
              </w:rPr>
              <w:t xml:space="preserve">1)  ყველა პაცინტს უნდა ჩაუტარდეს  </w:t>
            </w:r>
            <w:r w:rsidRPr="00AB5F58">
              <w:rPr>
                <w:sz w:val="24"/>
                <w:szCs w:val="24"/>
              </w:rPr>
              <w:t xml:space="preserve">FIB4 </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rPr>
              <w:t> </w:t>
            </w:r>
          </w:p>
        </w:tc>
        <w:tc>
          <w:tcPr>
            <w:tcW w:w="7015" w:type="dxa"/>
            <w:gridSpan w:val="5"/>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lang w:val="ka-GE"/>
              </w:rPr>
              <w:t xml:space="preserve">2)ყველა პაციენტს </w:t>
            </w:r>
            <w:r w:rsidRPr="00AB5F58">
              <w:rPr>
                <w:sz w:val="24"/>
                <w:szCs w:val="24"/>
              </w:rPr>
              <w:t xml:space="preserve">FIB4 &gt;1.45 but ≤ 3.25 </w:t>
            </w:r>
            <w:r w:rsidRPr="00AB5F58">
              <w:rPr>
                <w:sz w:val="24"/>
                <w:szCs w:val="24"/>
                <w:lang w:val="ka-GE"/>
              </w:rPr>
              <w:t>უნდა ჩაუტარდეს ელასტოგრაფია</w:t>
            </w:r>
          </w:p>
        </w:tc>
      </w:tr>
      <w:tr w:rsidR="00DA6B09" w:rsidRPr="00AB5F58" w:rsidTr="00DA6B09">
        <w:trPr>
          <w:trHeight w:val="354"/>
        </w:trPr>
        <w:tc>
          <w:tcPr>
            <w:tcW w:w="23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rPr>
              <w:t> </w:t>
            </w:r>
          </w:p>
        </w:tc>
        <w:tc>
          <w:tcPr>
            <w:tcW w:w="7015" w:type="dxa"/>
            <w:gridSpan w:val="5"/>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rPr>
              <w:t> </w:t>
            </w:r>
          </w:p>
        </w:tc>
      </w:tr>
    </w:tbl>
    <w:p w:rsidR="00CB123A" w:rsidRPr="00AB5F58" w:rsidRDefault="00CB123A" w:rsidP="00AB5F58">
      <w:pPr>
        <w:jc w:val="both"/>
        <w:rPr>
          <w:sz w:val="24"/>
          <w:szCs w:val="24"/>
        </w:rPr>
      </w:pPr>
    </w:p>
    <w:p w:rsidR="00DA6B09" w:rsidRPr="00AB5F58" w:rsidRDefault="00DA6B09" w:rsidP="00AB5F58">
      <w:pPr>
        <w:jc w:val="both"/>
        <w:rPr>
          <w:b/>
          <w:sz w:val="24"/>
          <w:szCs w:val="24"/>
          <w:lang w:val="ka-GE"/>
        </w:rPr>
      </w:pPr>
      <w:r w:rsidRPr="00AB5F58">
        <w:rPr>
          <w:b/>
          <w:sz w:val="24"/>
          <w:szCs w:val="24"/>
          <w:lang w:val="ka-GE"/>
        </w:rPr>
        <w:t>დიაგნოსტიკის და მონიტორინგის კვლევები რიბავირინიანი, ინტერფერონიანი რეჟიმები (12 კვირა)</w:t>
      </w:r>
    </w:p>
    <w:tbl>
      <w:tblPr>
        <w:tblW w:w="10140" w:type="dxa"/>
        <w:tblCellMar>
          <w:left w:w="0" w:type="dxa"/>
          <w:right w:w="0" w:type="dxa"/>
        </w:tblCellMar>
        <w:tblLook w:val="0600" w:firstRow="0" w:lastRow="0" w:firstColumn="0" w:lastColumn="0" w:noHBand="1" w:noVBand="1"/>
      </w:tblPr>
      <w:tblGrid>
        <w:gridCol w:w="2597"/>
        <w:gridCol w:w="1699"/>
        <w:gridCol w:w="1255"/>
        <w:gridCol w:w="1255"/>
        <w:gridCol w:w="1394"/>
        <w:gridCol w:w="1940"/>
      </w:tblGrid>
      <w:tr w:rsidR="00DA6B09" w:rsidRPr="00AB5F58" w:rsidTr="00DA6B09">
        <w:trPr>
          <w:trHeight w:val="988"/>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მკურნალობის კვირა</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მკურნალობის წინა დიაგნოსტიკა</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მე-4 კვირა</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მე-8 კვირა</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მე-12 კვირა (</w:t>
            </w:r>
            <w:r w:rsidRPr="00AB5F58">
              <w:rPr>
                <w:sz w:val="24"/>
                <w:szCs w:val="24"/>
              </w:rPr>
              <w:t>EOT)</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xml:space="preserve">SVR (12 </w:t>
            </w:r>
            <w:r w:rsidRPr="00AB5F58">
              <w:rPr>
                <w:sz w:val="24"/>
                <w:szCs w:val="24"/>
                <w:lang w:val="ka-GE"/>
              </w:rPr>
              <w:t>კვირა მკურნალობის დასრულებიდან)</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ექიმის კონსულტაცია</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2 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r>
      <w:tr w:rsidR="00DA6B09" w:rsidRPr="00AB5F58" w:rsidTr="00DA6B09">
        <w:trPr>
          <w:trHeight w:val="1029"/>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 xml:space="preserve">HCV </w:t>
            </w:r>
            <w:r w:rsidRPr="00AB5F58">
              <w:rPr>
                <w:sz w:val="24"/>
                <w:szCs w:val="24"/>
                <w:lang w:val="ka-GE"/>
              </w:rPr>
              <w:t>რნმ-ის რაოდენობრივი განსაზღვრა</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r>
      <w:tr w:rsidR="00DA6B09" w:rsidRPr="00AB5F58" w:rsidTr="00DA6B09">
        <w:trPr>
          <w:trHeight w:val="708"/>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 xml:space="preserve">HCV </w:t>
            </w:r>
            <w:r w:rsidRPr="00AB5F58">
              <w:rPr>
                <w:sz w:val="24"/>
                <w:szCs w:val="24"/>
                <w:lang w:val="ka-GE"/>
              </w:rPr>
              <w:t xml:space="preserve">გენეტიკური ტიპის განსაზღვრა </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708"/>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სისხლის საერთო ანალიზი</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lastRenderedPageBreak/>
              <w:t>ALT</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AST</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კრეატინინი</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ბილირუბინი</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ალბუმინი</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INR</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ტუტე ფოსფატაზა</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GGT</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გლუკოზა</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HBSAg, anti-HBc (tot)</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TSH</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FIB 4</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ულტრასონოგრაფია</w:t>
            </w:r>
          </w:p>
        </w:tc>
        <w:tc>
          <w:tcPr>
            <w:tcW w:w="17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b/>
                <w:sz w:val="24"/>
                <w:szCs w:val="24"/>
              </w:rPr>
            </w:pPr>
            <w:r w:rsidRPr="00AB5F58">
              <w:rPr>
                <w:b/>
                <w:sz w:val="24"/>
                <w:szCs w:val="24"/>
              </w:rPr>
              <w:t>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rPr>
              <w:t> </w:t>
            </w:r>
          </w:p>
        </w:tc>
        <w:tc>
          <w:tcPr>
            <w:tcW w:w="7560" w:type="dxa"/>
            <w:gridSpan w:val="5"/>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lang w:val="ka-GE"/>
              </w:rPr>
              <w:t xml:space="preserve">1)  ყველა პაცინტს უნდა ჩაუტარდეს  </w:t>
            </w:r>
            <w:r w:rsidRPr="00AB5F58">
              <w:rPr>
                <w:sz w:val="24"/>
                <w:szCs w:val="24"/>
              </w:rPr>
              <w:t xml:space="preserve">FIB4 </w:t>
            </w:r>
          </w:p>
        </w:tc>
      </w:tr>
      <w:tr w:rsidR="00DA6B09" w:rsidRPr="00AB5F58" w:rsidTr="00DA6B09">
        <w:trPr>
          <w:trHeight w:val="354"/>
        </w:trPr>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rPr>
              <w:t> </w:t>
            </w:r>
          </w:p>
        </w:tc>
        <w:tc>
          <w:tcPr>
            <w:tcW w:w="7560" w:type="dxa"/>
            <w:gridSpan w:val="5"/>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lang w:val="ka-GE"/>
              </w:rPr>
              <w:t xml:space="preserve">2)ყველა პაციენტს </w:t>
            </w:r>
            <w:r w:rsidRPr="00AB5F58">
              <w:rPr>
                <w:sz w:val="24"/>
                <w:szCs w:val="24"/>
              </w:rPr>
              <w:t xml:space="preserve">FIB4 &gt;1.45 but ≤ 3.25 </w:t>
            </w:r>
            <w:r w:rsidRPr="00AB5F58">
              <w:rPr>
                <w:sz w:val="24"/>
                <w:szCs w:val="24"/>
                <w:lang w:val="ka-GE"/>
              </w:rPr>
              <w:t>უნდა ჩაუტარდეს ელასტოგრაფია</w:t>
            </w:r>
          </w:p>
        </w:tc>
      </w:tr>
    </w:tbl>
    <w:p w:rsidR="00DA6B09" w:rsidRPr="00AB5F58" w:rsidRDefault="00DA6B09" w:rsidP="00AB5F58">
      <w:pPr>
        <w:jc w:val="both"/>
        <w:rPr>
          <w:b/>
          <w:sz w:val="24"/>
          <w:szCs w:val="24"/>
        </w:rPr>
      </w:pPr>
    </w:p>
    <w:p w:rsidR="00DA6B09" w:rsidRPr="00AB5F58" w:rsidRDefault="00DA6B09" w:rsidP="00AB5F58">
      <w:pPr>
        <w:jc w:val="both"/>
        <w:rPr>
          <w:b/>
          <w:sz w:val="24"/>
          <w:szCs w:val="24"/>
          <w:lang w:val="ka-GE"/>
        </w:rPr>
      </w:pPr>
      <w:r w:rsidRPr="00AB5F58">
        <w:rPr>
          <w:b/>
          <w:sz w:val="24"/>
          <w:szCs w:val="24"/>
          <w:lang w:val="ka-GE"/>
        </w:rPr>
        <w:t>დიაგნოსტიკის და მონიტორინგის კვლევები ინტერფერონიანი რეჟიმი (24 კვირა)</w:t>
      </w:r>
    </w:p>
    <w:tbl>
      <w:tblPr>
        <w:tblW w:w="9348" w:type="dxa"/>
        <w:tblCellMar>
          <w:left w:w="0" w:type="dxa"/>
          <w:right w:w="0" w:type="dxa"/>
        </w:tblCellMar>
        <w:tblLook w:val="0600" w:firstRow="0" w:lastRow="0" w:firstColumn="0" w:lastColumn="0" w:noHBand="1" w:noVBand="1"/>
      </w:tblPr>
      <w:tblGrid>
        <w:gridCol w:w="2256"/>
        <w:gridCol w:w="1597"/>
        <w:gridCol w:w="658"/>
        <w:gridCol w:w="658"/>
        <w:gridCol w:w="658"/>
        <w:gridCol w:w="658"/>
        <w:gridCol w:w="658"/>
        <w:gridCol w:w="658"/>
        <w:gridCol w:w="1898"/>
      </w:tblGrid>
      <w:tr w:rsidR="00DA6B09" w:rsidRPr="00AB5F58" w:rsidTr="00DA6B09">
        <w:trPr>
          <w:trHeight w:val="989"/>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მკურნალობის კვირა</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მკურნალობის წინა დიაგნოსტიკა</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მე-4 კვირა</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მე-8 კვირა</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მე-12 კვირა</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მე-16 კვირა</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მე-20 კვირა</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24-ე კვირა (</w:t>
            </w:r>
            <w:r w:rsidRPr="00AB5F58">
              <w:rPr>
                <w:sz w:val="24"/>
                <w:szCs w:val="24"/>
              </w:rPr>
              <w:t>EOT)</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xml:space="preserve">SVR (12 </w:t>
            </w:r>
            <w:r w:rsidRPr="00AB5F58">
              <w:rPr>
                <w:sz w:val="24"/>
                <w:szCs w:val="24"/>
                <w:lang w:val="ka-GE"/>
              </w:rPr>
              <w:t>კვირა მკურნალობის დასრულებიდან)</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lang w:val="ka-GE"/>
              </w:rPr>
              <w:t>ექიმის კონსულტაცია</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2 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r>
      <w:tr w:rsidR="00DA6B09" w:rsidRPr="00AB5F58" w:rsidTr="00DA6B09">
        <w:trPr>
          <w:trHeight w:val="1030"/>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lastRenderedPageBreak/>
              <w:t xml:space="preserve">HCV </w:t>
            </w:r>
            <w:r w:rsidRPr="00AB5F58">
              <w:rPr>
                <w:sz w:val="24"/>
                <w:szCs w:val="24"/>
                <w:lang w:val="ka-GE"/>
              </w:rPr>
              <w:t>რნმ-ის რაოდენობრივი განსაზღვრა</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r>
      <w:tr w:rsidR="00DA6B09" w:rsidRPr="00AB5F58" w:rsidTr="00DA6B09">
        <w:trPr>
          <w:trHeight w:val="709"/>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 xml:space="preserve">HCV </w:t>
            </w:r>
            <w:r w:rsidRPr="00AB5F58">
              <w:rPr>
                <w:sz w:val="24"/>
                <w:szCs w:val="24"/>
                <w:lang w:val="ka-GE"/>
              </w:rPr>
              <w:t xml:space="preserve">გენეტიკური ტიპის განსაზღვრა </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709"/>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სისხლის საერთო ანალიზი</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ALT</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AST</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კრეატინინი</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ბილირუბინი</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ალბუმინი</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INR</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ტუტე ფოსფატაზა</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GGT</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გლუკოზა</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HBSAg, anti-HBc (tot)</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TSH</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rPr>
              <w:t>FIB 4</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DA6B09" w:rsidRPr="00AB5F58" w:rsidRDefault="00DA6B09" w:rsidP="00AB5F58">
            <w:pPr>
              <w:jc w:val="both"/>
              <w:rPr>
                <w:sz w:val="24"/>
                <w:szCs w:val="24"/>
              </w:rPr>
            </w:pPr>
            <w:r w:rsidRPr="00AB5F58">
              <w:rPr>
                <w:sz w:val="24"/>
                <w:szCs w:val="24"/>
                <w:lang w:val="ka-GE"/>
              </w:rPr>
              <w:t>ულტრასონოგრაფია</w:t>
            </w:r>
          </w:p>
        </w:tc>
        <w:tc>
          <w:tcPr>
            <w:tcW w:w="1261"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X</w:t>
            </w:r>
          </w:p>
        </w:tc>
        <w:tc>
          <w:tcPr>
            <w:tcW w:w="75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757"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82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c>
          <w:tcPr>
            <w:tcW w:w="1498"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DA6B09" w:rsidRPr="00AB5F58" w:rsidRDefault="00DA6B09" w:rsidP="00AB5F58">
            <w:pPr>
              <w:jc w:val="both"/>
              <w:rPr>
                <w:sz w:val="24"/>
                <w:szCs w:val="24"/>
              </w:rPr>
            </w:pPr>
            <w:r w:rsidRPr="00AB5F58">
              <w:rPr>
                <w:sz w:val="24"/>
                <w:szCs w:val="24"/>
              </w:rPr>
              <w:t>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rPr>
              <w:t> </w:t>
            </w:r>
          </w:p>
        </w:tc>
        <w:tc>
          <w:tcPr>
            <w:tcW w:w="7569" w:type="dxa"/>
            <w:gridSpan w:val="8"/>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lang w:val="ka-GE"/>
              </w:rPr>
              <w:t xml:space="preserve">1)  ყველა პაცინტს უნდა ჩაუტარდეს  </w:t>
            </w:r>
            <w:r w:rsidRPr="00AB5F58">
              <w:rPr>
                <w:sz w:val="24"/>
                <w:szCs w:val="24"/>
              </w:rPr>
              <w:t xml:space="preserve">FIB4 </w:t>
            </w:r>
          </w:p>
        </w:tc>
      </w:tr>
      <w:tr w:rsidR="00DA6B09" w:rsidRPr="00AB5F58" w:rsidTr="00DA6B09">
        <w:trPr>
          <w:trHeight w:val="354"/>
        </w:trPr>
        <w:tc>
          <w:tcPr>
            <w:tcW w:w="1779"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rPr>
              <w:t> </w:t>
            </w:r>
          </w:p>
        </w:tc>
        <w:tc>
          <w:tcPr>
            <w:tcW w:w="7569" w:type="dxa"/>
            <w:gridSpan w:val="8"/>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DA6B09" w:rsidRPr="00AB5F58" w:rsidRDefault="00DA6B09" w:rsidP="00AB5F58">
            <w:pPr>
              <w:jc w:val="both"/>
              <w:rPr>
                <w:sz w:val="24"/>
                <w:szCs w:val="24"/>
              </w:rPr>
            </w:pPr>
            <w:r w:rsidRPr="00AB5F58">
              <w:rPr>
                <w:sz w:val="24"/>
                <w:szCs w:val="24"/>
                <w:lang w:val="ka-GE"/>
              </w:rPr>
              <w:t xml:space="preserve">2)ყველა პაციენტს </w:t>
            </w:r>
            <w:r w:rsidRPr="00AB5F58">
              <w:rPr>
                <w:sz w:val="24"/>
                <w:szCs w:val="24"/>
              </w:rPr>
              <w:t xml:space="preserve">FIB4 &gt;1.45 but ≤ 3.25 </w:t>
            </w:r>
            <w:r w:rsidRPr="00AB5F58">
              <w:rPr>
                <w:sz w:val="24"/>
                <w:szCs w:val="24"/>
                <w:lang w:val="ka-GE"/>
              </w:rPr>
              <w:t>უნდა ჩაუტარდეს ელასტოგრაფია</w:t>
            </w:r>
          </w:p>
        </w:tc>
      </w:tr>
    </w:tbl>
    <w:p w:rsidR="00DA6B09" w:rsidRPr="00AB5F58" w:rsidRDefault="00DA6B09" w:rsidP="00AB5F58">
      <w:pPr>
        <w:jc w:val="both"/>
        <w:rPr>
          <w:b/>
          <w:sz w:val="24"/>
          <w:szCs w:val="24"/>
        </w:rPr>
      </w:pPr>
    </w:p>
    <w:p w:rsidR="00E74BC7" w:rsidRPr="00AB5F58" w:rsidRDefault="00E74BC7" w:rsidP="00AB5F58">
      <w:pPr>
        <w:jc w:val="both"/>
        <w:rPr>
          <w:b/>
          <w:bCs/>
          <w:sz w:val="24"/>
          <w:szCs w:val="24"/>
          <w:lang w:val="ka-GE"/>
        </w:rPr>
      </w:pPr>
      <w:r w:rsidRPr="00AB5F58">
        <w:rPr>
          <w:b/>
          <w:bCs/>
          <w:sz w:val="24"/>
          <w:szCs w:val="24"/>
          <w:lang w:val="ka-GE"/>
        </w:rPr>
        <w:lastRenderedPageBreak/>
        <w:t>დიაგნოსტიკის და მონიტორინგის კვლევები რიბავირინიანი რეჟიმები (24 კვირა)</w:t>
      </w:r>
    </w:p>
    <w:tbl>
      <w:tblPr>
        <w:tblW w:w="9483" w:type="dxa"/>
        <w:tblCellMar>
          <w:left w:w="0" w:type="dxa"/>
          <w:right w:w="0" w:type="dxa"/>
        </w:tblCellMar>
        <w:tblLook w:val="0600" w:firstRow="0" w:lastRow="0" w:firstColumn="0" w:lastColumn="0" w:noHBand="1" w:noVBand="1"/>
      </w:tblPr>
      <w:tblGrid>
        <w:gridCol w:w="2256"/>
        <w:gridCol w:w="1597"/>
        <w:gridCol w:w="658"/>
        <w:gridCol w:w="658"/>
        <w:gridCol w:w="658"/>
        <w:gridCol w:w="658"/>
        <w:gridCol w:w="658"/>
        <w:gridCol w:w="658"/>
        <w:gridCol w:w="1898"/>
      </w:tblGrid>
      <w:tr w:rsidR="00E74BC7" w:rsidRPr="00AB5F58" w:rsidTr="00E74BC7">
        <w:trPr>
          <w:trHeight w:val="989"/>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lang w:val="ka-GE"/>
              </w:rPr>
              <w:t>მკურნალობის კვირა</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lang w:val="ka-GE"/>
              </w:rPr>
              <w:t>მკურნალობის წინა დიაგნოსტიკა</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lang w:val="ka-GE"/>
              </w:rPr>
              <w:t>მე-4 კვირა</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lang w:val="ka-GE"/>
              </w:rPr>
              <w:t>მე-8 კვირა</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lang w:val="ka-GE"/>
              </w:rPr>
              <w:t>მე-12 კვირა</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lang w:val="ka-GE"/>
              </w:rPr>
              <w:t>მე-16 კვირა</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lang w:val="ka-GE"/>
              </w:rPr>
              <w:t>მე-20 კვირა</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lang w:val="ka-GE"/>
              </w:rPr>
              <w:t>24-ე კვირა (</w:t>
            </w:r>
            <w:r w:rsidRPr="00AB5F58">
              <w:rPr>
                <w:sz w:val="24"/>
                <w:szCs w:val="24"/>
              </w:rPr>
              <w:t>EOT)</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xml:space="preserve">SVR (12 </w:t>
            </w:r>
            <w:r w:rsidRPr="00AB5F58">
              <w:rPr>
                <w:sz w:val="24"/>
                <w:szCs w:val="24"/>
                <w:lang w:val="ka-GE"/>
              </w:rPr>
              <w:t>კვირა მკურნალობის დასრულებიდან)</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lang w:val="ka-GE"/>
              </w:rPr>
              <w:t>ექიმის კონსულტაცია</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2 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r>
      <w:tr w:rsidR="00E74BC7" w:rsidRPr="00AB5F58" w:rsidTr="00E74BC7">
        <w:trPr>
          <w:trHeight w:val="1029"/>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rPr>
              <w:t xml:space="preserve">HCV </w:t>
            </w:r>
            <w:r w:rsidRPr="00AB5F58">
              <w:rPr>
                <w:sz w:val="24"/>
                <w:szCs w:val="24"/>
                <w:lang w:val="ka-GE"/>
              </w:rPr>
              <w:t>რნმ-ის რაოდენობრივი განსაზღვრა</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r>
      <w:tr w:rsidR="00E74BC7" w:rsidRPr="00AB5F58" w:rsidTr="00E74BC7">
        <w:trPr>
          <w:trHeight w:val="709"/>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rPr>
              <w:t xml:space="preserve">HCV </w:t>
            </w:r>
            <w:r w:rsidRPr="00AB5F58">
              <w:rPr>
                <w:sz w:val="24"/>
                <w:szCs w:val="24"/>
                <w:lang w:val="ka-GE"/>
              </w:rPr>
              <w:t xml:space="preserve">გენეტიკური ტიპის განსაზღვრა </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709"/>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lang w:val="ka-GE"/>
              </w:rPr>
              <w:t>სისხლის საერთო ანალიზი</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rPr>
              <w:t>ALT</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rPr>
              <w:t>AST</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lang w:val="ka-GE"/>
              </w:rPr>
              <w:t>კრეატინინი</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lang w:val="ka-GE"/>
              </w:rPr>
              <w:t>ბილირუბინი</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lang w:val="ka-GE"/>
              </w:rPr>
              <w:t>ალბუმინი</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rPr>
              <w:t>INR</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lang w:val="ka-GE"/>
              </w:rPr>
              <w:t>ტუტე ფოსფატაზა</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rPr>
              <w:t>GGT</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lang w:val="ka-GE"/>
              </w:rPr>
              <w:t>გლუკოზა</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rPr>
              <w:t>HBSAg, anti-HBc (tot)</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rPr>
              <w:t>FIB 4</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bottom"/>
            <w:hideMark/>
          </w:tcPr>
          <w:p w:rsidR="00E74BC7" w:rsidRPr="00AB5F58" w:rsidRDefault="00E74BC7" w:rsidP="00AB5F58">
            <w:pPr>
              <w:jc w:val="both"/>
              <w:rPr>
                <w:sz w:val="24"/>
                <w:szCs w:val="24"/>
              </w:rPr>
            </w:pPr>
            <w:r w:rsidRPr="00AB5F58">
              <w:rPr>
                <w:sz w:val="24"/>
                <w:szCs w:val="24"/>
                <w:lang w:val="ka-GE"/>
              </w:rPr>
              <w:lastRenderedPageBreak/>
              <w:t>ულტრასონოგრაფია</w:t>
            </w:r>
          </w:p>
        </w:tc>
        <w:tc>
          <w:tcPr>
            <w:tcW w:w="1265"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X</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77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844"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c>
          <w:tcPr>
            <w:tcW w:w="1503"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vAlign w:val="center"/>
            <w:hideMark/>
          </w:tcPr>
          <w:p w:rsidR="00E74BC7" w:rsidRPr="00AB5F58" w:rsidRDefault="00E74BC7" w:rsidP="00AB5F58">
            <w:pPr>
              <w:jc w:val="both"/>
              <w:rPr>
                <w:sz w:val="24"/>
                <w:szCs w:val="24"/>
              </w:rPr>
            </w:pPr>
            <w:r w:rsidRPr="00AB5F58">
              <w:rPr>
                <w:sz w:val="24"/>
                <w:szCs w:val="24"/>
              </w:rPr>
              <w:t>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E74BC7" w:rsidRPr="00AB5F58" w:rsidRDefault="00E74BC7" w:rsidP="00AB5F58">
            <w:pPr>
              <w:jc w:val="both"/>
              <w:rPr>
                <w:sz w:val="24"/>
                <w:szCs w:val="24"/>
              </w:rPr>
            </w:pPr>
            <w:r w:rsidRPr="00AB5F58">
              <w:rPr>
                <w:sz w:val="24"/>
                <w:szCs w:val="24"/>
              </w:rPr>
              <w:t> </w:t>
            </w:r>
          </w:p>
        </w:tc>
        <w:tc>
          <w:tcPr>
            <w:tcW w:w="7697" w:type="dxa"/>
            <w:gridSpan w:val="8"/>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E74BC7" w:rsidRPr="00AB5F58" w:rsidRDefault="00E74BC7" w:rsidP="00AB5F58">
            <w:pPr>
              <w:jc w:val="both"/>
              <w:rPr>
                <w:sz w:val="24"/>
                <w:szCs w:val="24"/>
              </w:rPr>
            </w:pPr>
            <w:r w:rsidRPr="00AB5F58">
              <w:rPr>
                <w:sz w:val="24"/>
                <w:szCs w:val="24"/>
                <w:lang w:val="ka-GE"/>
              </w:rPr>
              <w:t xml:space="preserve">1)  ყველა პაცინტს უნდა ჩაუტარდეს  </w:t>
            </w:r>
            <w:r w:rsidRPr="00AB5F58">
              <w:rPr>
                <w:sz w:val="24"/>
                <w:szCs w:val="24"/>
              </w:rPr>
              <w:t xml:space="preserve">FIB4 </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E74BC7" w:rsidRPr="00AB5F58" w:rsidRDefault="00E74BC7" w:rsidP="00AB5F58">
            <w:pPr>
              <w:jc w:val="both"/>
              <w:rPr>
                <w:sz w:val="24"/>
                <w:szCs w:val="24"/>
              </w:rPr>
            </w:pPr>
            <w:r w:rsidRPr="00AB5F58">
              <w:rPr>
                <w:sz w:val="24"/>
                <w:szCs w:val="24"/>
              </w:rPr>
              <w:t> </w:t>
            </w:r>
          </w:p>
        </w:tc>
        <w:tc>
          <w:tcPr>
            <w:tcW w:w="7697" w:type="dxa"/>
            <w:gridSpan w:val="8"/>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E74BC7" w:rsidRPr="00AB5F58" w:rsidRDefault="00E74BC7" w:rsidP="00AB5F58">
            <w:pPr>
              <w:jc w:val="both"/>
              <w:rPr>
                <w:sz w:val="24"/>
                <w:szCs w:val="24"/>
              </w:rPr>
            </w:pPr>
            <w:r w:rsidRPr="00AB5F58">
              <w:rPr>
                <w:sz w:val="24"/>
                <w:szCs w:val="24"/>
                <w:lang w:val="ka-GE"/>
              </w:rPr>
              <w:t xml:space="preserve">2)ყველა პაციენტს </w:t>
            </w:r>
            <w:r w:rsidRPr="00AB5F58">
              <w:rPr>
                <w:sz w:val="24"/>
                <w:szCs w:val="24"/>
              </w:rPr>
              <w:t xml:space="preserve">FIB4 &gt;1.45 but ≤ 3.25 </w:t>
            </w:r>
            <w:r w:rsidRPr="00AB5F58">
              <w:rPr>
                <w:sz w:val="24"/>
                <w:szCs w:val="24"/>
                <w:lang w:val="ka-GE"/>
              </w:rPr>
              <w:t>უნდა ჩაუტარდეს ელასტოგრაფია</w:t>
            </w:r>
          </w:p>
        </w:tc>
      </w:tr>
      <w:tr w:rsidR="00E74BC7" w:rsidRPr="00AB5F58" w:rsidTr="00E74BC7">
        <w:trPr>
          <w:trHeight w:val="354"/>
        </w:trPr>
        <w:tc>
          <w:tcPr>
            <w:tcW w:w="1786" w:type="dxa"/>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E74BC7" w:rsidRPr="00AB5F58" w:rsidRDefault="00E74BC7" w:rsidP="00AB5F58">
            <w:pPr>
              <w:jc w:val="both"/>
              <w:rPr>
                <w:b/>
                <w:sz w:val="24"/>
                <w:szCs w:val="24"/>
              </w:rPr>
            </w:pPr>
            <w:r w:rsidRPr="00AB5F58">
              <w:rPr>
                <w:b/>
                <w:sz w:val="24"/>
                <w:szCs w:val="24"/>
              </w:rPr>
              <w:t> </w:t>
            </w:r>
          </w:p>
        </w:tc>
        <w:tc>
          <w:tcPr>
            <w:tcW w:w="7697" w:type="dxa"/>
            <w:gridSpan w:val="8"/>
            <w:tcBorders>
              <w:top w:val="single" w:sz="8" w:space="0" w:color="FFFFFF"/>
              <w:left w:val="single" w:sz="8" w:space="0" w:color="FFFFFF"/>
              <w:bottom w:val="single" w:sz="8" w:space="0" w:color="FFFFFF"/>
              <w:right w:val="single" w:sz="8" w:space="0" w:color="FFFFFF"/>
            </w:tcBorders>
            <w:shd w:val="clear" w:color="auto" w:fill="EAEFF7"/>
            <w:tcMar>
              <w:top w:w="13" w:type="dxa"/>
              <w:left w:w="13" w:type="dxa"/>
              <w:bottom w:w="0" w:type="dxa"/>
              <w:right w:w="13" w:type="dxa"/>
            </w:tcMar>
            <w:hideMark/>
          </w:tcPr>
          <w:p w:rsidR="00E74BC7" w:rsidRPr="00AB5F58" w:rsidRDefault="00E74BC7" w:rsidP="00AB5F58">
            <w:pPr>
              <w:jc w:val="both"/>
              <w:rPr>
                <w:b/>
                <w:sz w:val="24"/>
                <w:szCs w:val="24"/>
              </w:rPr>
            </w:pPr>
            <w:r w:rsidRPr="00AB5F58">
              <w:rPr>
                <w:b/>
                <w:sz w:val="24"/>
                <w:szCs w:val="24"/>
              </w:rPr>
              <w:t> </w:t>
            </w:r>
          </w:p>
        </w:tc>
      </w:tr>
    </w:tbl>
    <w:p w:rsidR="00E74BC7" w:rsidRPr="00AB5F58" w:rsidRDefault="00E74BC7" w:rsidP="00AB5F58">
      <w:pPr>
        <w:jc w:val="both"/>
        <w:rPr>
          <w:b/>
          <w:sz w:val="24"/>
          <w:szCs w:val="24"/>
        </w:rPr>
      </w:pPr>
    </w:p>
    <w:p w:rsidR="00934790" w:rsidRPr="00AB5F58" w:rsidRDefault="009E1D5F" w:rsidP="00AB5F58">
      <w:pPr>
        <w:jc w:val="both"/>
        <w:rPr>
          <w:sz w:val="24"/>
          <w:szCs w:val="24"/>
          <w:lang w:val="ka-GE"/>
        </w:rPr>
      </w:pPr>
      <w:r>
        <w:rPr>
          <w:sz w:val="24"/>
          <w:szCs w:val="24"/>
          <w:lang w:val="ka-GE"/>
        </w:rPr>
        <w:t xml:space="preserve">შემდეგ საკითხად გამოტანილი იყო </w:t>
      </w:r>
      <w:r w:rsidR="00BA6CD0" w:rsidRPr="00AB5F58">
        <w:rPr>
          <w:sz w:val="24"/>
          <w:szCs w:val="24"/>
          <w:lang w:val="ka-GE"/>
        </w:rPr>
        <w:t>C ჰეპატიტის ელიმინაციის პროგრამაში მონაწილე კლინიკების რაოდენობის</w:t>
      </w:r>
      <w:r>
        <w:rPr>
          <w:sz w:val="24"/>
          <w:szCs w:val="24"/>
          <w:lang w:val="ka-GE"/>
        </w:rPr>
        <w:t>ა</w:t>
      </w:r>
      <w:r w:rsidR="00BA6CD0" w:rsidRPr="00AB5F58">
        <w:rPr>
          <w:sz w:val="24"/>
          <w:szCs w:val="24"/>
          <w:lang w:val="ka-GE"/>
        </w:rPr>
        <w:t xml:space="preserve"> და დაფინანსების პრინციპების ოპტიმიზაციის </w:t>
      </w:r>
      <w:r>
        <w:rPr>
          <w:sz w:val="24"/>
          <w:szCs w:val="24"/>
          <w:lang w:val="ka-GE"/>
        </w:rPr>
        <w:t xml:space="preserve">საკითხი აღნიშნულზე </w:t>
      </w:r>
      <w:r w:rsidR="00BA6CD0" w:rsidRPr="00AB5F58">
        <w:rPr>
          <w:sz w:val="24"/>
          <w:szCs w:val="24"/>
          <w:lang w:val="ka-GE"/>
        </w:rPr>
        <w:t>ისაუბრა ბატონმა ვალერი კვარაცხელიამ</w:t>
      </w:r>
      <w:r w:rsidR="00934790" w:rsidRPr="00AB5F58">
        <w:rPr>
          <w:sz w:val="24"/>
          <w:szCs w:val="24"/>
          <w:lang w:val="ka-GE"/>
        </w:rPr>
        <w:t>.</w:t>
      </w:r>
      <w:r w:rsidR="00BA6CD0" w:rsidRPr="00AB5F58">
        <w:rPr>
          <w:sz w:val="24"/>
          <w:szCs w:val="24"/>
          <w:lang w:val="ka-GE"/>
        </w:rPr>
        <w:t xml:space="preserve"> მან კომისიის წევრებს გაუზიარა </w:t>
      </w:r>
      <w:r w:rsidR="00BA6CD0" w:rsidRPr="00AB5F58">
        <w:rPr>
          <w:sz w:val="24"/>
          <w:szCs w:val="24"/>
        </w:rPr>
        <w:t xml:space="preserve">C </w:t>
      </w:r>
      <w:r w:rsidR="00BA6CD0" w:rsidRPr="00AB5F58">
        <w:rPr>
          <w:sz w:val="24"/>
          <w:szCs w:val="24"/>
          <w:lang w:val="ka-GE"/>
        </w:rPr>
        <w:t>ჰეპატიტის ელიმინაციის პროგრამის ფარგლებში მომსახურე დაწესებულებათა სია, რომელთა რიცხვი ამჟამად 28 მათ შორის(16 თბილისში, 4 ქუთაისში, 2 გორში, 2 ბათუმში, 1 კახეთში, 1 გურიაში, 1 ზუგდიდში).</w:t>
      </w:r>
      <w:r w:rsidR="00934790" w:rsidRPr="00AB5F58">
        <w:rPr>
          <w:sz w:val="24"/>
          <w:szCs w:val="24"/>
          <w:lang w:val="ka-GE"/>
        </w:rPr>
        <w:t xml:space="preserve"> ასევე მაგალითად მოიყვანა საერთაშორისო მრჩეველთა ჯგუფის (TAG) მე-2 შეხვედრის რეკომენდაციები საქართველოში C ჰეპატიტის ელიმინაციის პროგრამისთვის სერვისების ხელმისაწვდომობის საკითხზე</w:t>
      </w:r>
      <w:r>
        <w:rPr>
          <w:sz w:val="24"/>
          <w:szCs w:val="24"/>
          <w:lang w:val="ka-GE"/>
        </w:rPr>
        <w:t>.</w:t>
      </w:r>
      <w:r w:rsidR="00934790" w:rsidRPr="00AB5F58">
        <w:rPr>
          <w:sz w:val="24"/>
          <w:szCs w:val="24"/>
          <w:lang w:val="ka-GE"/>
        </w:rPr>
        <w:t xml:space="preserve"> რეკომენდაციაში ნათქვამია, რომ სასურველია პირველადი ჯანდაცვის ექიმების ჩართვაც თუმცა, როგორც ბატონი ვალერის, ისე კომისიის სხვა წევრების აზრით</w:t>
      </w:r>
      <w:r>
        <w:rPr>
          <w:sz w:val="24"/>
          <w:szCs w:val="24"/>
          <w:lang w:val="ka-GE"/>
        </w:rPr>
        <w:t>,</w:t>
      </w:r>
      <w:r w:rsidR="00934790" w:rsidRPr="00AB5F58">
        <w:rPr>
          <w:sz w:val="24"/>
          <w:szCs w:val="24"/>
          <w:lang w:val="ka-GE"/>
        </w:rPr>
        <w:t xml:space="preserve"> ამ ეტაპზე პროვაიდერი კლინიკების რაოდენობა სრულიად საკმარისია</w:t>
      </w:r>
      <w:r>
        <w:rPr>
          <w:sz w:val="24"/>
          <w:szCs w:val="24"/>
          <w:lang w:val="ka-GE"/>
        </w:rPr>
        <w:t>.</w:t>
      </w:r>
      <w:r w:rsidR="00934790" w:rsidRPr="00AB5F58">
        <w:rPr>
          <w:sz w:val="24"/>
          <w:szCs w:val="24"/>
          <w:lang w:val="ka-GE"/>
        </w:rPr>
        <w:t xml:space="preserve"> ასევე ბატონმა ვალერიმ აღნიშნა, რომ უნდა გაძლიერდეს და გამკაცრდეს დამატებითი </w:t>
      </w:r>
      <w:r>
        <w:rPr>
          <w:sz w:val="24"/>
          <w:szCs w:val="24"/>
          <w:lang w:val="ka-GE"/>
        </w:rPr>
        <w:t xml:space="preserve">და უკვე არსებული </w:t>
      </w:r>
      <w:r w:rsidR="00934790" w:rsidRPr="00AB5F58">
        <w:rPr>
          <w:sz w:val="24"/>
          <w:szCs w:val="24"/>
          <w:lang w:val="ka-GE"/>
        </w:rPr>
        <w:t>პროვაიდერების კონტროლი და მონიტორინგი</w:t>
      </w:r>
      <w:r>
        <w:rPr>
          <w:sz w:val="24"/>
          <w:szCs w:val="24"/>
          <w:lang w:val="ka-GE"/>
        </w:rPr>
        <w:t xml:space="preserve">. </w:t>
      </w:r>
      <w:r w:rsidR="00934790" w:rsidRPr="00AB5F58">
        <w:rPr>
          <w:sz w:val="24"/>
          <w:szCs w:val="24"/>
          <w:lang w:val="ka-GE"/>
        </w:rPr>
        <w:t xml:space="preserve">მან ისაუბრა ჩანაცვლებითი თერაპიის სახელმწიფო პროგრამების განყოფილებაზე, </w:t>
      </w:r>
      <w:r w:rsidR="00394AE9">
        <w:rPr>
          <w:sz w:val="24"/>
          <w:szCs w:val="24"/>
          <w:lang w:val="ka-GE"/>
        </w:rPr>
        <w:t>რომელიც</w:t>
      </w:r>
      <w:r w:rsidR="00934790" w:rsidRPr="00AB5F58">
        <w:rPr>
          <w:sz w:val="24"/>
          <w:szCs w:val="24"/>
          <w:lang w:val="ka-GE"/>
        </w:rPr>
        <w:t xml:space="preserve"> სულ ცოტა ხნის წინ ჩაერთო პროგრამაში და უკვე 74 ბენეფიციარი ყავთ, რომლები</w:t>
      </w:r>
      <w:r w:rsidR="00394AE9">
        <w:rPr>
          <w:sz w:val="24"/>
          <w:szCs w:val="24"/>
          <w:lang w:val="ka-GE"/>
        </w:rPr>
        <w:t>ც</w:t>
      </w:r>
      <w:r w:rsidR="00934790" w:rsidRPr="00AB5F58">
        <w:rPr>
          <w:sz w:val="24"/>
          <w:szCs w:val="24"/>
          <w:lang w:val="ka-GE"/>
        </w:rPr>
        <w:t xml:space="preserve"> სულ მალე </w:t>
      </w:r>
      <w:r w:rsidR="00394AE9">
        <w:rPr>
          <w:sz w:val="24"/>
          <w:szCs w:val="24"/>
          <w:lang w:val="ka-GE"/>
        </w:rPr>
        <w:t>დაიწყებენ მკურნალობას.</w:t>
      </w:r>
      <w:r w:rsidR="00934790" w:rsidRPr="00AB5F58">
        <w:rPr>
          <w:sz w:val="24"/>
          <w:szCs w:val="24"/>
          <w:lang w:val="ka-GE"/>
        </w:rPr>
        <w:t xml:space="preserve"> </w:t>
      </w:r>
    </w:p>
    <w:p w:rsidR="00934790" w:rsidRPr="00AB5F58" w:rsidRDefault="00394AE9" w:rsidP="00AB5F58">
      <w:pPr>
        <w:jc w:val="both"/>
        <w:rPr>
          <w:rFonts w:cs="Sylfaen"/>
          <w:b/>
          <w:sz w:val="24"/>
          <w:szCs w:val="24"/>
          <w:lang w:val="ka-GE"/>
        </w:rPr>
      </w:pPr>
      <w:r w:rsidRPr="00AB5F58">
        <w:rPr>
          <w:sz w:val="24"/>
          <w:szCs w:val="24"/>
          <w:lang w:val="ka-GE"/>
        </w:rPr>
        <w:t xml:space="preserve">დამატებით </w:t>
      </w:r>
      <w:r w:rsidR="00934790" w:rsidRPr="00AB5F58">
        <w:rPr>
          <w:sz w:val="24"/>
          <w:szCs w:val="24"/>
          <w:lang w:val="ka-GE"/>
        </w:rPr>
        <w:t>კომისიის წევრებმა იმსჯელეს ზიანის შემცირების ქსელში პროგრამის ინტეგრაციაზე. ამ ეტაპზე ერთადერთი შემაფერხებელი ფაქტორი არის ის</w:t>
      </w:r>
      <w:r>
        <w:rPr>
          <w:sz w:val="24"/>
          <w:szCs w:val="24"/>
          <w:lang w:val="ka-GE"/>
        </w:rPr>
        <w:t xml:space="preserve">, </w:t>
      </w:r>
      <w:r w:rsidR="00934790" w:rsidRPr="00AB5F58">
        <w:rPr>
          <w:sz w:val="24"/>
          <w:szCs w:val="24"/>
          <w:lang w:val="ka-GE"/>
        </w:rPr>
        <w:t xml:space="preserve">რომ </w:t>
      </w:r>
      <w:r>
        <w:rPr>
          <w:sz w:val="24"/>
          <w:szCs w:val="24"/>
        </w:rPr>
        <w:t xml:space="preserve">C </w:t>
      </w:r>
      <w:r>
        <w:rPr>
          <w:sz w:val="24"/>
          <w:szCs w:val="24"/>
          <w:lang w:val="ka-GE"/>
        </w:rPr>
        <w:t xml:space="preserve">ჰეპატიტის ელიმინაციის </w:t>
      </w:r>
      <w:r w:rsidR="00934790" w:rsidRPr="00AB5F58">
        <w:rPr>
          <w:sz w:val="24"/>
          <w:szCs w:val="24"/>
          <w:lang w:val="ka-GE"/>
        </w:rPr>
        <w:t xml:space="preserve">პროგრამის </w:t>
      </w:r>
      <w:r w:rsidR="00934790" w:rsidRPr="00AB5F58">
        <w:rPr>
          <w:rFonts w:eastAsia="Sylfaen"/>
          <w:sz w:val="24"/>
          <w:szCs w:val="24"/>
          <w:lang w:val="ka-GE"/>
        </w:rPr>
        <w:t>მიმწოდებელი უნდა აკმაყოფილებდეს შესაბამისი საქმიანობისათვის კანონმდებლობით დადგენილ მოთხოვნებს, და დარეგისტრირებული უნდა იყოს სამედიცინო დაწესებულებად</w:t>
      </w:r>
      <w:r>
        <w:rPr>
          <w:rFonts w:eastAsia="Sylfaen"/>
          <w:sz w:val="24"/>
          <w:szCs w:val="24"/>
          <w:lang w:val="ka-GE"/>
        </w:rPr>
        <w:t xml:space="preserve">. </w:t>
      </w:r>
      <w:r w:rsidR="00934790" w:rsidRPr="00AB5F58">
        <w:rPr>
          <w:rFonts w:eastAsia="Sylfaen"/>
          <w:sz w:val="24"/>
          <w:szCs w:val="24"/>
          <w:lang w:val="ka-GE"/>
        </w:rPr>
        <w:t>თუმცა აქვე ბატონმა ვალერიმ ხაზგასმით აღნიშნა, რომ სამინისტროს მხრიდან არსებობს მზაობა, რომ რაც შეიძლება მალე დაიწყოს პროექტის პილოტირება ზიანის შემცირების, სულ მცირე ერთ დაწესებულებაში.</w:t>
      </w:r>
    </w:p>
    <w:p w:rsidR="00303C3C" w:rsidRPr="00AB5F58" w:rsidRDefault="00A4329F" w:rsidP="00AB5F58">
      <w:pPr>
        <w:jc w:val="both"/>
        <w:rPr>
          <w:sz w:val="24"/>
          <w:szCs w:val="24"/>
          <w:lang w:val="ka-GE"/>
        </w:rPr>
      </w:pPr>
      <w:r w:rsidRPr="00AB5F58">
        <w:rPr>
          <w:sz w:val="24"/>
          <w:szCs w:val="24"/>
          <w:lang w:val="ka-GE"/>
        </w:rPr>
        <w:lastRenderedPageBreak/>
        <w:t xml:space="preserve">ასევე ბატონმა ვალერიმ კომისიის წევრებს </w:t>
      </w:r>
      <w:r w:rsidR="00394AE9">
        <w:rPr>
          <w:sz w:val="24"/>
          <w:szCs w:val="24"/>
          <w:lang w:val="ka-GE"/>
        </w:rPr>
        <w:t>გაუზიარა</w:t>
      </w:r>
      <w:r w:rsidRPr="00AB5F58">
        <w:rPr>
          <w:sz w:val="24"/>
          <w:szCs w:val="24"/>
          <w:lang w:val="ka-GE"/>
        </w:rPr>
        <w:t xml:space="preserve"> ზუგდიდის სკრინინგისა და მართვის ცენტრის ა.წ თებერვლის ბოლოს დაგეგმილი გახსნის </w:t>
      </w:r>
      <w:r w:rsidR="00394AE9">
        <w:rPr>
          <w:sz w:val="24"/>
          <w:szCs w:val="24"/>
          <w:lang w:val="ka-GE"/>
        </w:rPr>
        <w:t xml:space="preserve">თაობაზე ინფორმაცია. </w:t>
      </w:r>
      <w:r w:rsidRPr="00AB5F58">
        <w:rPr>
          <w:sz w:val="24"/>
          <w:szCs w:val="24"/>
          <w:lang w:val="ka-GE"/>
        </w:rPr>
        <w:t>ცენტრი მოემსახურება ადგილობრივებსა და მოსაზღვრე ტერიტორიის მოსახლეობას</w:t>
      </w:r>
      <w:r w:rsidR="00394AE9">
        <w:rPr>
          <w:sz w:val="24"/>
          <w:szCs w:val="24"/>
          <w:lang w:val="ka-GE"/>
        </w:rPr>
        <w:t xml:space="preserve">. </w:t>
      </w:r>
      <w:r w:rsidRPr="00AB5F58">
        <w:rPr>
          <w:sz w:val="24"/>
          <w:szCs w:val="24"/>
          <w:lang w:val="ka-GE"/>
        </w:rPr>
        <w:t xml:space="preserve"> ასევე დაგეგმილია </w:t>
      </w:r>
      <w:r w:rsidR="00394AE9">
        <w:rPr>
          <w:sz w:val="24"/>
          <w:szCs w:val="24"/>
          <w:lang w:val="ka-GE"/>
        </w:rPr>
        <w:t xml:space="preserve">მედიკამენტებისთვის </w:t>
      </w:r>
      <w:r w:rsidRPr="00AB5F58">
        <w:rPr>
          <w:sz w:val="24"/>
          <w:szCs w:val="24"/>
          <w:lang w:val="ka-GE"/>
        </w:rPr>
        <w:t xml:space="preserve">საწყობის მოწყობა, რაც მნიშვნელოვნად შეამცირებს მედიკამენტის ბადრაგის თანმხლებით გადატანის ხარჯს. ასვე მან აღნიშნა, რომ ცენტრი იქნება </w:t>
      </w:r>
      <w:r w:rsidR="00394AE9">
        <w:rPr>
          <w:sz w:val="24"/>
          <w:szCs w:val="24"/>
          <w:lang w:val="ka-GE"/>
        </w:rPr>
        <w:t>უნიკალური</w:t>
      </w:r>
      <w:r w:rsidRPr="00AB5F58">
        <w:rPr>
          <w:sz w:val="24"/>
          <w:szCs w:val="24"/>
          <w:lang w:val="ka-GE"/>
        </w:rPr>
        <w:t xml:space="preserve"> დაწესებულება, რომელშიც გათვალისწინებული იქნება </w:t>
      </w:r>
      <w:r w:rsidRPr="00394AE9">
        <w:rPr>
          <w:sz w:val="24"/>
          <w:szCs w:val="24"/>
          <w:lang w:val="ka-GE"/>
        </w:rPr>
        <w:t xml:space="preserve">C </w:t>
      </w:r>
      <w:r w:rsidRPr="00AB5F58">
        <w:rPr>
          <w:sz w:val="24"/>
          <w:szCs w:val="24"/>
          <w:lang w:val="ka-GE"/>
        </w:rPr>
        <w:t>ჰეპატიტის სამართავად ყველა საჭირო ასპექტი.</w:t>
      </w:r>
    </w:p>
    <w:p w:rsidR="00A4329F" w:rsidRPr="00AB5F58" w:rsidRDefault="00A4329F" w:rsidP="00AB5F58">
      <w:pPr>
        <w:jc w:val="both"/>
        <w:rPr>
          <w:color w:val="000000"/>
          <w:sz w:val="24"/>
          <w:szCs w:val="24"/>
          <w:shd w:val="clear" w:color="auto" w:fill="FFFFFF"/>
          <w:lang w:val="ka-GE"/>
        </w:rPr>
      </w:pPr>
      <w:r w:rsidRPr="00AB5F58">
        <w:rPr>
          <w:sz w:val="24"/>
          <w:szCs w:val="24"/>
          <w:lang w:val="ka-GE"/>
        </w:rPr>
        <w:t xml:space="preserve">რაც შეეხება ადმინისტრაციული </w:t>
      </w:r>
      <w:r w:rsidRPr="00AB5F58">
        <w:rPr>
          <w:color w:val="000000"/>
          <w:sz w:val="24"/>
          <w:szCs w:val="24"/>
          <w:shd w:val="clear" w:color="auto" w:fill="FFFFFF"/>
          <w:lang w:val="ka-GE"/>
        </w:rPr>
        <w:t>ხარჯების საკითხს</w:t>
      </w:r>
      <w:r w:rsidR="00394AE9">
        <w:rPr>
          <w:color w:val="000000"/>
          <w:sz w:val="24"/>
          <w:szCs w:val="24"/>
          <w:shd w:val="clear" w:color="auto" w:fill="FFFFFF"/>
          <w:lang w:val="ka-GE"/>
        </w:rPr>
        <w:t>,</w:t>
      </w:r>
      <w:r w:rsidRPr="00AB5F58">
        <w:rPr>
          <w:color w:val="000000"/>
          <w:sz w:val="24"/>
          <w:szCs w:val="24"/>
          <w:shd w:val="clear" w:color="auto" w:fill="FFFFFF"/>
          <w:lang w:val="ka-GE"/>
        </w:rPr>
        <w:t xml:space="preserve"> 2016 წლის დეკემბერში ყველა პროვაიდერ დაწესებულებასთან დაგზავნილ იქნა წერილი ადმინისტრაციული ხარჯების</w:t>
      </w:r>
      <w:r w:rsidRPr="00AB5F58">
        <w:rPr>
          <w:sz w:val="24"/>
          <w:szCs w:val="24"/>
          <w:lang w:val="ka-GE"/>
        </w:rPr>
        <w:t> </w:t>
      </w:r>
      <w:r w:rsidRPr="00AB5F58">
        <w:rPr>
          <w:color w:val="000000"/>
          <w:sz w:val="24"/>
          <w:szCs w:val="24"/>
          <w:shd w:val="clear" w:color="auto" w:fill="FFFFFF"/>
          <w:lang w:val="ka-GE"/>
        </w:rPr>
        <w:t>გათვლების საკითხზე. კლინიკებისგან მიღებულ იქნა</w:t>
      </w:r>
      <w:r w:rsidR="0050409C" w:rsidRPr="00AB5F58">
        <w:rPr>
          <w:color w:val="000000"/>
          <w:sz w:val="24"/>
          <w:szCs w:val="24"/>
          <w:shd w:val="clear" w:color="auto" w:fill="FFFFFF"/>
          <w:lang w:val="ka-GE"/>
        </w:rPr>
        <w:t xml:space="preserve"> გარკვეული ინფორმაცია (მინიმალური გათვლებით ერთ პაციენტზე</w:t>
      </w:r>
      <w:r w:rsidR="0050409C" w:rsidRPr="00AB5F58">
        <w:rPr>
          <w:sz w:val="24"/>
          <w:szCs w:val="24"/>
          <w:lang w:val="ka-GE"/>
        </w:rPr>
        <w:t> </w:t>
      </w:r>
      <w:r w:rsidR="0050409C" w:rsidRPr="00AB5F58">
        <w:rPr>
          <w:sz w:val="24"/>
          <w:szCs w:val="24"/>
          <w:shd w:val="clear" w:color="auto" w:fill="FFFFFF"/>
          <w:lang w:val="ka-GE"/>
        </w:rPr>
        <w:t>ადმინი</w:t>
      </w:r>
      <w:r w:rsidR="0050409C" w:rsidRPr="00AB5F58">
        <w:rPr>
          <w:color w:val="000000"/>
          <w:sz w:val="24"/>
          <w:szCs w:val="24"/>
          <w:shd w:val="clear" w:color="auto" w:fill="FFFFFF"/>
          <w:lang w:val="ka-GE"/>
        </w:rPr>
        <w:t>სტრაციული ხარჯი (დიაგნოსტიკური და მონიტორინგის კომპონენტი ერთობლივად) შესაძლებელია შეადგენდეს 14 ლარს, ხოლო მაქსიმალური 112</w:t>
      </w:r>
      <w:r w:rsidR="00394AE9">
        <w:rPr>
          <w:color w:val="000000"/>
          <w:sz w:val="24"/>
          <w:szCs w:val="24"/>
          <w:shd w:val="clear" w:color="auto" w:fill="FFFFFF"/>
          <w:lang w:val="ka-GE"/>
        </w:rPr>
        <w:t>)</w:t>
      </w:r>
      <w:r w:rsidR="0050409C" w:rsidRPr="00AB5F58">
        <w:rPr>
          <w:color w:val="000000"/>
          <w:sz w:val="24"/>
          <w:szCs w:val="24"/>
          <w:shd w:val="clear" w:color="auto" w:fill="FFFFFF"/>
          <w:lang w:val="ka-GE"/>
        </w:rPr>
        <w:t>. თუმცა ამავდროულად არ არსებობდა დეტალური ჩაშლა, თუ რა მიმართულებებით იყო განსაზღვრული აღნიშნული ხარჯები. ამასთანავე წამყავნმა კლინიკებმა 40-60 ლარზე მოაწოდეს სამინისტროს. ბატონმა ვალერიმ კლინიკებს მიმართა თხოვნით</w:t>
      </w:r>
      <w:r w:rsidR="00394AE9">
        <w:rPr>
          <w:color w:val="000000"/>
          <w:sz w:val="24"/>
          <w:szCs w:val="24"/>
          <w:shd w:val="clear" w:color="auto" w:fill="FFFFFF"/>
          <w:lang w:val="ka-GE"/>
        </w:rPr>
        <w:t xml:space="preserve">, </w:t>
      </w:r>
      <w:r w:rsidR="0050409C" w:rsidRPr="00AB5F58">
        <w:rPr>
          <w:color w:val="000000"/>
          <w:sz w:val="24"/>
          <w:szCs w:val="24"/>
          <w:shd w:val="clear" w:color="auto" w:fill="FFFFFF"/>
          <w:lang w:val="ka-GE"/>
        </w:rPr>
        <w:t xml:space="preserve">კვირის ბოლომდე </w:t>
      </w:r>
      <w:r w:rsidR="00394AE9">
        <w:rPr>
          <w:color w:val="000000"/>
          <w:sz w:val="24"/>
          <w:szCs w:val="24"/>
          <w:shd w:val="clear" w:color="auto" w:fill="FFFFFF"/>
          <w:lang w:val="ka-GE"/>
        </w:rPr>
        <w:t xml:space="preserve">მოაწოდონ სამინისტროს </w:t>
      </w:r>
      <w:r w:rsidR="0050409C" w:rsidRPr="00AB5F58">
        <w:rPr>
          <w:color w:val="000000"/>
          <w:sz w:val="24"/>
          <w:szCs w:val="24"/>
          <w:shd w:val="clear" w:color="auto" w:fill="FFFFFF"/>
          <w:lang w:val="ka-GE"/>
        </w:rPr>
        <w:t>დეტალური გაანგარიშებები</w:t>
      </w:r>
      <w:r w:rsidR="00394AE9">
        <w:rPr>
          <w:color w:val="000000"/>
          <w:sz w:val="24"/>
          <w:szCs w:val="24"/>
          <w:shd w:val="clear" w:color="auto" w:fill="FFFFFF"/>
          <w:lang w:val="ka-GE"/>
        </w:rPr>
        <w:t xml:space="preserve">. </w:t>
      </w:r>
      <w:r w:rsidR="0050409C" w:rsidRPr="00AB5F58">
        <w:rPr>
          <w:color w:val="000000"/>
          <w:sz w:val="24"/>
          <w:szCs w:val="24"/>
          <w:shd w:val="clear" w:color="auto" w:fill="FFFFFF"/>
          <w:lang w:val="ka-GE"/>
        </w:rPr>
        <w:t xml:space="preserve">სამინისტრო თავის მხრივ კლინიკებს გადაუგზავნის კითხვარს, რომლის შევსების საფუძველზე მოხდება საბოლოო თანხის განსაზღვრა და დადგენილებაში ასახვა. </w:t>
      </w:r>
    </w:p>
    <w:p w:rsidR="0060161E" w:rsidRPr="00AB5F58" w:rsidRDefault="0060161E" w:rsidP="00AB5F58">
      <w:pPr>
        <w:jc w:val="both"/>
        <w:rPr>
          <w:color w:val="000000"/>
          <w:sz w:val="24"/>
          <w:szCs w:val="24"/>
          <w:shd w:val="clear" w:color="auto" w:fill="FFFFFF"/>
          <w:lang w:val="ka-GE"/>
        </w:rPr>
      </w:pPr>
      <w:r w:rsidRPr="00AB5F58">
        <w:rPr>
          <w:color w:val="000000"/>
          <w:sz w:val="24"/>
          <w:szCs w:val="24"/>
          <w:shd w:val="clear" w:color="auto" w:fill="FFFFFF"/>
          <w:lang w:val="ka-GE"/>
        </w:rPr>
        <w:t>ბატონმა თენგიზ ცერცვაძემ</w:t>
      </w:r>
      <w:r w:rsidR="00394AE9">
        <w:rPr>
          <w:color w:val="000000"/>
          <w:sz w:val="24"/>
          <w:szCs w:val="24"/>
          <w:shd w:val="clear" w:color="auto" w:fill="FFFFFF"/>
          <w:lang w:val="ka-GE"/>
        </w:rPr>
        <w:t>,</w:t>
      </w:r>
      <w:r w:rsidRPr="00AB5F58">
        <w:rPr>
          <w:color w:val="000000"/>
          <w:sz w:val="24"/>
          <w:szCs w:val="24"/>
          <w:shd w:val="clear" w:color="auto" w:fill="FFFFFF"/>
          <w:lang w:val="ka-GE"/>
        </w:rPr>
        <w:t xml:space="preserve"> კომენტარი გააკეთა კლინიკების გაფართოვების საკითხზე, მისი აზრით </w:t>
      </w:r>
      <w:r w:rsidRPr="00394AE9">
        <w:rPr>
          <w:color w:val="000000"/>
          <w:sz w:val="24"/>
          <w:szCs w:val="24"/>
          <w:shd w:val="clear" w:color="auto" w:fill="FFFFFF"/>
          <w:lang w:val="ka-GE"/>
        </w:rPr>
        <w:t>TAG-</w:t>
      </w:r>
      <w:r w:rsidRPr="00AB5F58">
        <w:rPr>
          <w:color w:val="000000"/>
          <w:sz w:val="24"/>
          <w:szCs w:val="24"/>
          <w:shd w:val="clear" w:color="auto" w:fill="FFFFFF"/>
          <w:lang w:val="ka-GE"/>
        </w:rPr>
        <w:t>ის რეკომენდაციები სხვა პრინციპებს ეყრდობა და პროვაიდერების ამჟამინდელი რაოდენობა საკმარისზე მეტია.</w:t>
      </w:r>
    </w:p>
    <w:p w:rsidR="00DA1925" w:rsidRPr="00AB5F58" w:rsidRDefault="0060161E" w:rsidP="00AB5F58">
      <w:pPr>
        <w:jc w:val="both"/>
        <w:rPr>
          <w:sz w:val="24"/>
          <w:szCs w:val="24"/>
          <w:lang w:val="ka-GE"/>
        </w:rPr>
      </w:pPr>
      <w:r w:rsidRPr="00AB5F58">
        <w:rPr>
          <w:color w:val="000000"/>
          <w:sz w:val="24"/>
          <w:szCs w:val="24"/>
          <w:shd w:val="clear" w:color="auto" w:fill="FFFFFF"/>
          <w:lang w:val="ka-GE"/>
        </w:rPr>
        <w:t xml:space="preserve">ასევე მან კომისიის წევრებს გააცნო </w:t>
      </w:r>
      <w:r w:rsidR="007A0F28" w:rsidRPr="00AB5F58">
        <w:rPr>
          <w:color w:val="000000"/>
          <w:sz w:val="24"/>
          <w:szCs w:val="24"/>
          <w:shd w:val="clear" w:color="auto" w:fill="FFFFFF"/>
          <w:lang w:val="ka-GE"/>
        </w:rPr>
        <w:t xml:space="preserve">მედიკამენტ </w:t>
      </w:r>
      <w:r w:rsidRPr="00AB5F58">
        <w:rPr>
          <w:color w:val="000000"/>
          <w:sz w:val="24"/>
          <w:szCs w:val="24"/>
          <w:shd w:val="clear" w:color="auto" w:fill="FFFFFF"/>
          <w:lang w:val="ka-GE"/>
        </w:rPr>
        <w:t>„ჰა</w:t>
      </w:r>
      <w:r w:rsidR="007A0F28" w:rsidRPr="00AB5F58">
        <w:rPr>
          <w:color w:val="000000"/>
          <w:sz w:val="24"/>
          <w:szCs w:val="24"/>
          <w:shd w:val="clear" w:color="auto" w:fill="FFFFFF"/>
          <w:lang w:val="ka-GE"/>
        </w:rPr>
        <w:t>რვონი“-</w:t>
      </w:r>
      <w:r w:rsidR="00394AE9">
        <w:rPr>
          <w:color w:val="000000"/>
          <w:sz w:val="24"/>
          <w:szCs w:val="24"/>
          <w:shd w:val="clear" w:color="auto" w:fill="FFFFFF"/>
          <w:lang w:val="ka-GE"/>
        </w:rPr>
        <w:t>ი</w:t>
      </w:r>
      <w:r w:rsidR="007A0F28" w:rsidRPr="00AB5F58">
        <w:rPr>
          <w:color w:val="000000"/>
          <w:sz w:val="24"/>
          <w:szCs w:val="24"/>
          <w:shd w:val="clear" w:color="auto" w:fill="FFFFFF"/>
          <w:lang w:val="ka-GE"/>
        </w:rPr>
        <w:t>თ მკურნალობის წინასწარი შედეგები, მესამე გენოტიპისთვის განკურნების მაჩვენებელი</w:t>
      </w:r>
      <w:r w:rsidR="007A0F28" w:rsidRPr="00AB5F58">
        <w:rPr>
          <w:sz w:val="24"/>
          <w:szCs w:val="24"/>
          <w:lang w:val="ka-GE"/>
        </w:rPr>
        <w:t xml:space="preserve"> ინფექციური პათოლოგიის, შიდსისა და კლინიკური იმუნოლოგიის </w:t>
      </w:r>
      <w:r w:rsidR="00394AE9">
        <w:rPr>
          <w:sz w:val="24"/>
          <w:szCs w:val="24"/>
          <w:lang w:val="ka-GE"/>
        </w:rPr>
        <w:t xml:space="preserve">ცენტრსა და კლინიკა „ჰეპაში“ </w:t>
      </w:r>
      <w:r w:rsidR="007A0F28" w:rsidRPr="00AB5F58">
        <w:rPr>
          <w:sz w:val="24"/>
          <w:szCs w:val="24"/>
          <w:lang w:val="ka-GE"/>
        </w:rPr>
        <w:t xml:space="preserve"> 97% მდეა, ხოლო პირველი და მეორე გენოტიპების შემთხვევაში თითქმის</w:t>
      </w:r>
      <w:r w:rsidR="00582D60" w:rsidRPr="00AB5F58">
        <w:rPr>
          <w:sz w:val="24"/>
          <w:szCs w:val="24"/>
          <w:lang w:val="ka-GE"/>
        </w:rPr>
        <w:t xml:space="preserve"> 100 %. მან ხაზი გაუსვა ფაქტს, რომ  ასეთი შედეგები არც ერთ ქვეყანაში არ არის. თუმცა აქვე დაამატა 30 სექტემბრისთვის გაანალიზებული მონაცემები და განკურნების მაჩვენებლები, რომელიც შედარებით დაბალი</w:t>
      </w:r>
      <w:r w:rsidR="00394AE9">
        <w:rPr>
          <w:sz w:val="24"/>
          <w:szCs w:val="24"/>
          <w:lang w:val="ka-GE"/>
        </w:rPr>
        <w:t>ა.</w:t>
      </w:r>
      <w:r w:rsidR="00582D60" w:rsidRPr="00AB5F58">
        <w:rPr>
          <w:sz w:val="24"/>
          <w:szCs w:val="24"/>
          <w:lang w:val="ka-GE"/>
        </w:rPr>
        <w:t xml:space="preserve"> მან მაგალითად მოიყვანა </w:t>
      </w:r>
      <w:r w:rsidR="00394AE9">
        <w:rPr>
          <w:sz w:val="24"/>
          <w:szCs w:val="24"/>
          <w:lang w:val="ka-GE"/>
        </w:rPr>
        <w:t xml:space="preserve">კლინიკები, რომლებმაც </w:t>
      </w:r>
      <w:r w:rsidR="00582D60" w:rsidRPr="00AB5F58">
        <w:rPr>
          <w:sz w:val="24"/>
          <w:szCs w:val="24"/>
          <w:lang w:val="ka-GE"/>
        </w:rPr>
        <w:t>მედიკამენტ „სოვალდით“ მკურნალობის შედეგები მნიშვნელო</w:t>
      </w:r>
      <w:r w:rsidR="00DA1925" w:rsidRPr="00AB5F58">
        <w:rPr>
          <w:sz w:val="24"/>
          <w:szCs w:val="24"/>
          <w:lang w:val="ka-GE"/>
        </w:rPr>
        <w:t>ვნად შეამცირა</w:t>
      </w:r>
      <w:r w:rsidR="00394AE9">
        <w:rPr>
          <w:sz w:val="24"/>
          <w:szCs w:val="24"/>
          <w:lang w:val="ka-GE"/>
        </w:rPr>
        <w:t>.</w:t>
      </w:r>
      <w:r w:rsidR="00DA1925" w:rsidRPr="00AB5F58">
        <w:rPr>
          <w:sz w:val="24"/>
          <w:szCs w:val="24"/>
          <w:lang w:val="ka-GE"/>
        </w:rPr>
        <w:t xml:space="preserve"> </w:t>
      </w:r>
      <w:r w:rsidR="00394AE9">
        <w:rPr>
          <w:sz w:val="24"/>
          <w:szCs w:val="24"/>
          <w:lang w:val="ka-GE"/>
        </w:rPr>
        <w:t xml:space="preserve">მისი თქმით </w:t>
      </w:r>
      <w:r w:rsidR="00DA1925" w:rsidRPr="00AB5F58">
        <w:rPr>
          <w:sz w:val="24"/>
          <w:szCs w:val="24"/>
          <w:lang w:val="ka-GE"/>
        </w:rPr>
        <w:t xml:space="preserve">ისეთი კლინიკების დაბალმა მაჩვენებელმა, როგორიც არის „ლივერმედი“ (66%). „მედიქალ სითი“ (65%), ზუგდიდის </w:t>
      </w:r>
      <w:r w:rsidR="00394AE9">
        <w:rPr>
          <w:sz w:val="24"/>
          <w:szCs w:val="24"/>
          <w:lang w:val="ka-GE"/>
        </w:rPr>
        <w:t xml:space="preserve">ინფექციური </w:t>
      </w:r>
      <w:r w:rsidR="00DA1925" w:rsidRPr="00AB5F58">
        <w:rPr>
          <w:sz w:val="24"/>
          <w:szCs w:val="24"/>
          <w:lang w:val="ka-GE"/>
        </w:rPr>
        <w:t xml:space="preserve">71%) და რუსთავის </w:t>
      </w:r>
      <w:r w:rsidR="00394AE9">
        <w:rPr>
          <w:sz w:val="24"/>
          <w:szCs w:val="24"/>
          <w:lang w:val="ka-GE"/>
        </w:rPr>
        <w:t xml:space="preserve">კლინიკა (46%) მნიშვნელოვნად ამცირებს საბოლოო გამოსავლებს. </w:t>
      </w:r>
      <w:r w:rsidR="00DA1925" w:rsidRPr="00AB5F58">
        <w:rPr>
          <w:sz w:val="24"/>
          <w:szCs w:val="24"/>
          <w:lang w:val="ka-GE"/>
        </w:rPr>
        <w:t xml:space="preserve">ასევე </w:t>
      </w:r>
      <w:r w:rsidR="00DA1925" w:rsidRPr="00AB5F58">
        <w:rPr>
          <w:sz w:val="24"/>
          <w:szCs w:val="24"/>
          <w:lang w:val="ka-GE"/>
        </w:rPr>
        <w:lastRenderedPageBreak/>
        <w:t xml:space="preserve">მაგალითად მოიყავანა სასჯელაღსრულება, სადაც განკურნების მაჩვენებელი 71%-მდეა. </w:t>
      </w:r>
    </w:p>
    <w:p w:rsidR="005E68E2" w:rsidRPr="00AB5F58" w:rsidRDefault="005E68E2" w:rsidP="00AB5F58">
      <w:pPr>
        <w:jc w:val="both"/>
        <w:rPr>
          <w:sz w:val="24"/>
          <w:szCs w:val="24"/>
          <w:lang w:val="ka-GE"/>
        </w:rPr>
      </w:pPr>
      <w:r w:rsidRPr="00AB5F58">
        <w:rPr>
          <w:sz w:val="24"/>
          <w:szCs w:val="24"/>
          <w:lang w:val="ka-GE"/>
        </w:rPr>
        <w:t xml:space="preserve">ბატონმა ვალერიმ დასვა კითხვა </w:t>
      </w:r>
      <w:r w:rsidR="00394AE9" w:rsidRPr="00394AE9">
        <w:rPr>
          <w:sz w:val="24"/>
          <w:szCs w:val="24"/>
          <w:lang w:val="ka-GE"/>
        </w:rPr>
        <w:t xml:space="preserve">C ჰეპატიტის ელიმინაციის სახელმწიფო გეგმის გადაუდებელი/პირველი ეტაპის ღონისძიებების C ჰეპატიტის მკურნალობის ქვეკომპონენტში პაციენტთა ჩართვის უფლების განმსაზღვრელი </w:t>
      </w:r>
      <w:r w:rsidRPr="00AB5F58">
        <w:rPr>
          <w:sz w:val="24"/>
          <w:szCs w:val="24"/>
          <w:lang w:val="ka-GE"/>
        </w:rPr>
        <w:t>კომისიის თაობაზე, რომელიც ყველა რეჟიმს თანასწორად ამოწმებს და შესაბამისად სწორედ დანიშნული რეჟიმით მკურნალობის პროცესი ერთნაირად უნდა იმართებოდეს.</w:t>
      </w:r>
    </w:p>
    <w:p w:rsidR="005E68E2" w:rsidRPr="00AB5F58" w:rsidRDefault="005E68E2" w:rsidP="00AB5F58">
      <w:pPr>
        <w:jc w:val="both"/>
        <w:rPr>
          <w:sz w:val="24"/>
          <w:szCs w:val="24"/>
          <w:lang w:val="ka-GE"/>
        </w:rPr>
      </w:pPr>
      <w:r w:rsidRPr="00AB5F58">
        <w:rPr>
          <w:sz w:val="24"/>
          <w:szCs w:val="24"/>
          <w:lang w:val="ka-GE"/>
        </w:rPr>
        <w:t>ბატონი თენგიზის აზრით, მნიშვნელობა აქვს დაავადების მართვას და მისი აზრით</w:t>
      </w:r>
      <w:r w:rsidR="00394AE9">
        <w:rPr>
          <w:sz w:val="24"/>
          <w:szCs w:val="24"/>
          <w:lang w:val="ka-GE"/>
        </w:rPr>
        <w:t>,</w:t>
      </w:r>
      <w:r w:rsidRPr="00AB5F58">
        <w:rPr>
          <w:sz w:val="24"/>
          <w:szCs w:val="24"/>
          <w:lang w:val="ka-GE"/>
        </w:rPr>
        <w:t xml:space="preserve"> მკურნალობა უნდა </w:t>
      </w:r>
      <w:r w:rsidR="00394AE9">
        <w:rPr>
          <w:sz w:val="24"/>
          <w:szCs w:val="24"/>
          <w:lang w:val="ka-GE"/>
        </w:rPr>
        <w:t xml:space="preserve">მიენდოს </w:t>
      </w:r>
      <w:r w:rsidRPr="00AB5F58">
        <w:rPr>
          <w:sz w:val="24"/>
          <w:szCs w:val="24"/>
          <w:lang w:val="ka-GE"/>
        </w:rPr>
        <w:t xml:space="preserve">გამოცდილ ექიმებს, რომლებსაც აქვთ სულ ცოტა 1-3 წლამდე გამოცდილება </w:t>
      </w:r>
      <w:r w:rsidRPr="00394AE9">
        <w:rPr>
          <w:sz w:val="24"/>
          <w:szCs w:val="24"/>
          <w:lang w:val="ka-GE"/>
        </w:rPr>
        <w:t xml:space="preserve">C </w:t>
      </w:r>
      <w:r w:rsidRPr="00AB5F58">
        <w:rPr>
          <w:sz w:val="24"/>
          <w:szCs w:val="24"/>
          <w:lang w:val="ka-GE"/>
        </w:rPr>
        <w:t xml:space="preserve">ჰეპატიტის მართვის კუთხით. </w:t>
      </w:r>
    </w:p>
    <w:p w:rsidR="00F5576C" w:rsidRDefault="005E68E2" w:rsidP="00AB5F58">
      <w:pPr>
        <w:spacing w:after="0" w:line="240" w:lineRule="auto"/>
        <w:jc w:val="both"/>
        <w:rPr>
          <w:rFonts w:cs="Times New Roman"/>
          <w:bCs/>
          <w:sz w:val="24"/>
          <w:szCs w:val="24"/>
          <w:lang w:val="ka-GE"/>
        </w:rPr>
      </w:pPr>
      <w:r w:rsidRPr="00AB5F58">
        <w:rPr>
          <w:sz w:val="24"/>
          <w:szCs w:val="24"/>
          <w:lang w:val="ka-GE"/>
        </w:rPr>
        <w:t xml:space="preserve">ბატონი ვალერი კვლავ შეეხო კლინიკების რიცხვის გაზრდის საკითხს მან </w:t>
      </w:r>
      <w:r w:rsidR="00394AE9">
        <w:rPr>
          <w:sz w:val="24"/>
          <w:szCs w:val="24"/>
          <w:lang w:val="ka-GE"/>
        </w:rPr>
        <w:t>აღ</w:t>
      </w:r>
      <w:r w:rsidRPr="00AB5F58">
        <w:rPr>
          <w:sz w:val="24"/>
          <w:szCs w:val="24"/>
          <w:lang w:val="ka-GE"/>
        </w:rPr>
        <w:t>ნიშნა, რომ კრიტერიუმები შემუშავბულ იქნა სპეციალურად იმისთვის</w:t>
      </w:r>
      <w:r w:rsidR="00394AE9">
        <w:rPr>
          <w:sz w:val="24"/>
          <w:szCs w:val="24"/>
          <w:lang w:val="ka-GE"/>
        </w:rPr>
        <w:t>,</w:t>
      </w:r>
      <w:r w:rsidRPr="00AB5F58">
        <w:rPr>
          <w:sz w:val="24"/>
          <w:szCs w:val="24"/>
          <w:lang w:val="ka-GE"/>
        </w:rPr>
        <w:t xml:space="preserve"> რომ პროგრამაში ჩართულიყვნენ მაღალი დონის კლინიკები</w:t>
      </w:r>
      <w:r w:rsidR="00394AE9">
        <w:rPr>
          <w:sz w:val="24"/>
          <w:szCs w:val="24"/>
          <w:lang w:val="ka-GE"/>
        </w:rPr>
        <w:t>.</w:t>
      </w:r>
      <w:r w:rsidRPr="00AB5F58">
        <w:rPr>
          <w:sz w:val="24"/>
          <w:szCs w:val="24"/>
          <w:lang w:val="ka-GE"/>
        </w:rPr>
        <w:t xml:space="preserve"> </w:t>
      </w:r>
      <w:r w:rsidR="003C2053" w:rsidRPr="00AB5F58">
        <w:rPr>
          <w:sz w:val="24"/>
          <w:szCs w:val="24"/>
          <w:lang w:val="ka-GE"/>
        </w:rPr>
        <w:t xml:space="preserve">იმის და მიუხედავად, რომ საკონსულტაციო ჯგუფი </w:t>
      </w:r>
      <w:r w:rsidR="00F5576C">
        <w:rPr>
          <w:sz w:val="24"/>
          <w:szCs w:val="24"/>
          <w:lang w:val="ka-GE"/>
        </w:rPr>
        <w:t>გვა</w:t>
      </w:r>
      <w:r w:rsidR="003C2053" w:rsidRPr="00AB5F58">
        <w:rPr>
          <w:sz w:val="24"/>
          <w:szCs w:val="24"/>
          <w:lang w:val="ka-GE"/>
        </w:rPr>
        <w:t>ძლევს რეკომენდაციას</w:t>
      </w:r>
      <w:r w:rsidR="00F5576C">
        <w:rPr>
          <w:sz w:val="24"/>
          <w:szCs w:val="24"/>
          <w:lang w:val="ka-GE"/>
        </w:rPr>
        <w:t xml:space="preserve"> </w:t>
      </w:r>
      <w:r w:rsidR="003C2053" w:rsidRPr="00394AE9">
        <w:rPr>
          <w:rFonts w:cs="Times New Roman"/>
          <w:bCs/>
          <w:sz w:val="24"/>
          <w:szCs w:val="24"/>
          <w:lang w:val="ka-GE"/>
        </w:rPr>
        <w:t>პირველადი ჯანდაცვის ექიმებ</w:t>
      </w:r>
      <w:r w:rsidR="003C2053" w:rsidRPr="00AB5F58">
        <w:rPr>
          <w:rFonts w:cs="Times New Roman"/>
          <w:bCs/>
          <w:sz w:val="24"/>
          <w:szCs w:val="24"/>
          <w:lang w:val="ka-GE"/>
        </w:rPr>
        <w:t xml:space="preserve">ის გადამზადებაზე </w:t>
      </w:r>
      <w:r w:rsidR="003C2053" w:rsidRPr="00394AE9">
        <w:rPr>
          <w:rFonts w:cs="Times New Roman"/>
          <w:bCs/>
          <w:sz w:val="24"/>
          <w:szCs w:val="24"/>
          <w:lang w:val="ka-GE"/>
        </w:rPr>
        <w:t xml:space="preserve">HCV დიაგნოსტიკასა და მკურნალობაში </w:t>
      </w:r>
      <w:r w:rsidR="00F5576C">
        <w:rPr>
          <w:rFonts w:cs="Times New Roman"/>
          <w:bCs/>
          <w:sz w:val="24"/>
          <w:szCs w:val="24"/>
          <w:lang w:val="ka-GE"/>
        </w:rPr>
        <w:t xml:space="preserve">და პჯდ დაწესებულებების ართვაზე, </w:t>
      </w:r>
      <w:r w:rsidR="003C2053" w:rsidRPr="00394AE9">
        <w:rPr>
          <w:rFonts w:cs="Times New Roman"/>
          <w:bCs/>
          <w:sz w:val="24"/>
          <w:szCs w:val="24"/>
          <w:lang w:val="ka-GE"/>
        </w:rPr>
        <w:t>ა</w:t>
      </w:r>
      <w:r w:rsidR="003C2053" w:rsidRPr="00AB5F58">
        <w:rPr>
          <w:rFonts w:cs="Times New Roman"/>
          <w:bCs/>
          <w:sz w:val="24"/>
          <w:szCs w:val="24"/>
          <w:lang w:val="ka-GE"/>
        </w:rPr>
        <w:t xml:space="preserve">მ ეტაპზე </w:t>
      </w:r>
      <w:r w:rsidR="00F5576C">
        <w:rPr>
          <w:rFonts w:cs="Times New Roman"/>
          <w:bCs/>
          <w:sz w:val="24"/>
          <w:szCs w:val="24"/>
          <w:lang w:val="ka-GE"/>
        </w:rPr>
        <w:t xml:space="preserve">ერთვებიან </w:t>
      </w:r>
      <w:r w:rsidR="003C2053" w:rsidRPr="00AB5F58">
        <w:rPr>
          <w:rFonts w:cs="Times New Roman"/>
          <w:bCs/>
          <w:sz w:val="24"/>
          <w:szCs w:val="24"/>
          <w:lang w:val="ka-GE"/>
        </w:rPr>
        <w:t xml:space="preserve">მხოლოდნ </w:t>
      </w:r>
      <w:r w:rsidR="00F5576C">
        <w:rPr>
          <w:rFonts w:cs="Times New Roman"/>
          <w:bCs/>
          <w:sz w:val="24"/>
          <w:szCs w:val="24"/>
          <w:lang w:val="ka-GE"/>
        </w:rPr>
        <w:t xml:space="preserve">ის დაწესებულებები </w:t>
      </w:r>
      <w:r w:rsidR="003C2053" w:rsidRPr="00AB5F58">
        <w:rPr>
          <w:rFonts w:cs="Times New Roman"/>
          <w:bCs/>
          <w:sz w:val="24"/>
          <w:szCs w:val="24"/>
          <w:lang w:val="ka-GE"/>
        </w:rPr>
        <w:t xml:space="preserve">და </w:t>
      </w:r>
      <w:r w:rsidR="00F5576C">
        <w:rPr>
          <w:rFonts w:cs="Times New Roman"/>
          <w:bCs/>
          <w:sz w:val="24"/>
          <w:szCs w:val="24"/>
          <w:lang w:val="ka-GE"/>
        </w:rPr>
        <w:t xml:space="preserve">ექიმები , </w:t>
      </w:r>
      <w:r w:rsidR="003C2053" w:rsidRPr="00AB5F58">
        <w:rPr>
          <w:rFonts w:cs="Times New Roman"/>
          <w:bCs/>
          <w:sz w:val="24"/>
          <w:szCs w:val="24"/>
          <w:lang w:val="ka-GE"/>
        </w:rPr>
        <w:t>რომლებიც სრულად აკმაყოფილებენ დადგენილებით გათვალისწინებულ პირობებს.</w:t>
      </w:r>
      <w:r w:rsidR="008C12DF" w:rsidRPr="00AB5F58">
        <w:rPr>
          <w:rFonts w:cs="Times New Roman"/>
          <w:bCs/>
          <w:sz w:val="24"/>
          <w:szCs w:val="24"/>
          <w:lang w:val="ka-GE"/>
        </w:rPr>
        <w:t xml:space="preserve"> </w:t>
      </w:r>
    </w:p>
    <w:p w:rsidR="00F5576C" w:rsidRDefault="00F5576C" w:rsidP="00AB5F58">
      <w:pPr>
        <w:spacing w:after="0" w:line="240" w:lineRule="auto"/>
        <w:jc w:val="both"/>
        <w:rPr>
          <w:rFonts w:cs="Times New Roman"/>
          <w:bCs/>
          <w:sz w:val="24"/>
          <w:szCs w:val="24"/>
          <w:lang w:val="ka-GE"/>
        </w:rPr>
      </w:pPr>
    </w:p>
    <w:p w:rsidR="003C2053" w:rsidRPr="00AB5F58" w:rsidRDefault="008C12DF" w:rsidP="00AB5F58">
      <w:pPr>
        <w:spacing w:after="0" w:line="240" w:lineRule="auto"/>
        <w:jc w:val="both"/>
        <w:rPr>
          <w:rFonts w:cs="Times New Roman"/>
          <w:bCs/>
          <w:sz w:val="24"/>
          <w:szCs w:val="24"/>
          <w:lang w:val="ka-GE"/>
        </w:rPr>
      </w:pPr>
      <w:r w:rsidRPr="00AB5F58">
        <w:rPr>
          <w:rFonts w:cs="Times New Roman"/>
          <w:bCs/>
          <w:sz w:val="24"/>
          <w:szCs w:val="24"/>
          <w:lang w:val="ka-GE"/>
        </w:rPr>
        <w:t>ამ ეტაპზე ბატონმა ვალერიმ მიმდინარე შედეგების ანალიზი</w:t>
      </w:r>
      <w:r w:rsidR="00F5576C">
        <w:rPr>
          <w:rFonts w:cs="Times New Roman"/>
          <w:bCs/>
          <w:sz w:val="24"/>
          <w:szCs w:val="24"/>
          <w:lang w:val="ka-GE"/>
        </w:rPr>
        <w:t xml:space="preserve">ს </w:t>
      </w:r>
      <w:r w:rsidR="00F5576C" w:rsidRPr="00AB5F58">
        <w:rPr>
          <w:rFonts w:cs="Times New Roman"/>
          <w:bCs/>
          <w:sz w:val="24"/>
          <w:szCs w:val="24"/>
          <w:lang w:val="ka-GE"/>
        </w:rPr>
        <w:t>დავალება</w:t>
      </w:r>
      <w:r w:rsidR="00F5576C">
        <w:rPr>
          <w:rFonts w:cs="Times New Roman"/>
          <w:bCs/>
          <w:sz w:val="24"/>
          <w:szCs w:val="24"/>
          <w:lang w:val="ka-GE"/>
        </w:rPr>
        <w:t xml:space="preserve"> </w:t>
      </w:r>
      <w:r w:rsidR="00F5576C" w:rsidRPr="00AB5F58">
        <w:rPr>
          <w:rFonts w:cs="Times New Roman"/>
          <w:bCs/>
          <w:sz w:val="24"/>
          <w:szCs w:val="24"/>
          <w:lang w:val="ka-GE"/>
        </w:rPr>
        <w:t>გასცა</w:t>
      </w:r>
      <w:r w:rsidR="00F5576C">
        <w:rPr>
          <w:rFonts w:cs="Times New Roman"/>
          <w:bCs/>
          <w:sz w:val="24"/>
          <w:szCs w:val="24"/>
          <w:lang w:val="ka-GE"/>
        </w:rPr>
        <w:t>.</w:t>
      </w:r>
    </w:p>
    <w:p w:rsidR="008C12DF" w:rsidRPr="00AB5F58" w:rsidRDefault="008C12DF" w:rsidP="00AB5F58">
      <w:pPr>
        <w:spacing w:after="0" w:line="240" w:lineRule="auto"/>
        <w:jc w:val="both"/>
        <w:rPr>
          <w:rFonts w:cs="Times New Roman"/>
          <w:bCs/>
          <w:sz w:val="24"/>
          <w:szCs w:val="24"/>
          <w:lang w:val="ka-GE"/>
        </w:rPr>
      </w:pPr>
      <w:r w:rsidRPr="00AB5F58">
        <w:rPr>
          <w:rFonts w:cs="Times New Roman"/>
          <w:bCs/>
          <w:sz w:val="24"/>
          <w:szCs w:val="24"/>
          <w:lang w:val="ka-GE"/>
        </w:rPr>
        <w:t>ბატონმა ამირანმა გააკეთა კომენტარი დაწესებულებების რიცხვზე და მაგლითად მოიყვანა ეგვიპტის მაგალითი</w:t>
      </w:r>
      <w:r w:rsidR="00F5576C">
        <w:rPr>
          <w:rFonts w:cs="Times New Roman"/>
          <w:bCs/>
          <w:sz w:val="24"/>
          <w:szCs w:val="24"/>
          <w:lang w:val="ka-GE"/>
        </w:rPr>
        <w:t>.</w:t>
      </w:r>
      <w:r w:rsidRPr="00AB5F58">
        <w:rPr>
          <w:rFonts w:cs="Times New Roman"/>
          <w:bCs/>
          <w:sz w:val="24"/>
          <w:szCs w:val="24"/>
          <w:lang w:val="ka-GE"/>
        </w:rPr>
        <w:t xml:space="preserve"> მისი თქმით</w:t>
      </w:r>
      <w:r w:rsidR="00F5576C">
        <w:rPr>
          <w:rFonts w:cs="Times New Roman"/>
          <w:bCs/>
          <w:sz w:val="24"/>
          <w:szCs w:val="24"/>
          <w:lang w:val="ka-GE"/>
        </w:rPr>
        <w:t xml:space="preserve">, </w:t>
      </w:r>
      <w:r w:rsidRPr="00AB5F58">
        <w:rPr>
          <w:rFonts w:cs="Times New Roman"/>
          <w:bCs/>
          <w:sz w:val="24"/>
          <w:szCs w:val="24"/>
          <w:lang w:val="ka-GE"/>
        </w:rPr>
        <w:t xml:space="preserve">ეგვიპტეში წელიწადში </w:t>
      </w:r>
      <w:r w:rsidR="00DA1B38">
        <w:rPr>
          <w:rFonts w:cs="Times New Roman"/>
          <w:bCs/>
          <w:sz w:val="24"/>
          <w:szCs w:val="24"/>
          <w:lang w:val="ka-GE"/>
        </w:rPr>
        <w:t>მკუ</w:t>
      </w:r>
      <w:r w:rsidRPr="00AB5F58">
        <w:rPr>
          <w:rFonts w:cs="Times New Roman"/>
          <w:bCs/>
          <w:sz w:val="24"/>
          <w:szCs w:val="24"/>
          <w:lang w:val="ka-GE"/>
        </w:rPr>
        <w:t>რნალობენ დაახლოებით ნახევარ მილიონს</w:t>
      </w:r>
      <w:r w:rsidR="00DA1B38">
        <w:rPr>
          <w:rFonts w:cs="Times New Roman"/>
          <w:bCs/>
          <w:sz w:val="24"/>
          <w:szCs w:val="24"/>
          <w:lang w:val="ka-GE"/>
        </w:rPr>
        <w:t xml:space="preserve">, </w:t>
      </w:r>
      <w:r w:rsidR="00944F33" w:rsidRPr="00AB5F58">
        <w:rPr>
          <w:rFonts w:cs="Times New Roman"/>
          <w:bCs/>
          <w:sz w:val="24"/>
          <w:szCs w:val="24"/>
          <w:lang w:val="ka-GE"/>
        </w:rPr>
        <w:t>თუმცა პროგრამა დაიწყო 16-26 მომსახურე კლინიკით ერთ-ერთი სხვაობა ის</w:t>
      </w:r>
      <w:r w:rsidR="00DA1B38">
        <w:rPr>
          <w:rFonts w:cs="Times New Roman"/>
          <w:bCs/>
          <w:sz w:val="24"/>
          <w:szCs w:val="24"/>
          <w:lang w:val="ka-GE"/>
        </w:rPr>
        <w:t xml:space="preserve"> იყო, </w:t>
      </w:r>
      <w:r w:rsidR="00944F33" w:rsidRPr="00AB5F58">
        <w:rPr>
          <w:rFonts w:cs="Times New Roman"/>
          <w:bCs/>
          <w:sz w:val="24"/>
          <w:szCs w:val="24"/>
          <w:lang w:val="ka-GE"/>
        </w:rPr>
        <w:t xml:space="preserve">რომ აღნიშნული კლინიკები სახელმწიფო სექტორს წარმოადგენენ, ასევე ეგვიპტეს აქვს უზარმაზარი ტრენინგ სისტემა </w:t>
      </w:r>
      <w:r w:rsidR="00DA1B38">
        <w:rPr>
          <w:rFonts w:cs="Times New Roman"/>
          <w:bCs/>
          <w:sz w:val="24"/>
          <w:szCs w:val="24"/>
          <w:lang w:val="ka-GE"/>
        </w:rPr>
        <w:t xml:space="preserve">რაც უფრო ამარტივებს ექიმების მუდმივ გადამზადებას. </w:t>
      </w:r>
      <w:r w:rsidR="00944F33" w:rsidRPr="00AB5F58">
        <w:rPr>
          <w:rFonts w:cs="Times New Roman"/>
          <w:bCs/>
          <w:sz w:val="24"/>
          <w:szCs w:val="24"/>
          <w:lang w:val="ka-GE"/>
        </w:rPr>
        <w:t xml:space="preserve">აღნიშნული სერვის ცენტრები ლოკალიზებულია მულტრიპროფილურ დაწესებულებებში. </w:t>
      </w:r>
    </w:p>
    <w:p w:rsidR="00DA1B38" w:rsidRDefault="00DA1B38" w:rsidP="00AB5F58">
      <w:pPr>
        <w:spacing w:after="0" w:line="240" w:lineRule="auto"/>
        <w:jc w:val="both"/>
        <w:rPr>
          <w:rFonts w:cs="Times New Roman"/>
          <w:bCs/>
          <w:sz w:val="24"/>
          <w:szCs w:val="24"/>
          <w:lang w:val="ka-GE"/>
        </w:rPr>
      </w:pPr>
    </w:p>
    <w:p w:rsidR="00222417" w:rsidRPr="00AB5F58" w:rsidRDefault="00222417" w:rsidP="00AB5F58">
      <w:pPr>
        <w:spacing w:after="0" w:line="240" w:lineRule="auto"/>
        <w:jc w:val="both"/>
        <w:rPr>
          <w:rFonts w:cs="Times New Roman"/>
          <w:bCs/>
          <w:sz w:val="24"/>
          <w:szCs w:val="24"/>
          <w:lang w:val="ka-GE"/>
        </w:rPr>
      </w:pPr>
      <w:r w:rsidRPr="00AB5F58">
        <w:rPr>
          <w:rFonts w:cs="Times New Roman"/>
          <w:bCs/>
          <w:sz w:val="24"/>
          <w:szCs w:val="24"/>
          <w:lang w:val="ka-GE"/>
        </w:rPr>
        <w:t>ასევე მან დაამატა</w:t>
      </w:r>
      <w:r w:rsidR="00F40D50" w:rsidRPr="00AB5F58">
        <w:rPr>
          <w:rFonts w:cs="Times New Roman"/>
          <w:bCs/>
          <w:sz w:val="24"/>
          <w:szCs w:val="24"/>
          <w:lang w:val="ka-GE"/>
        </w:rPr>
        <w:t>,</w:t>
      </w:r>
      <w:r w:rsidRPr="00AB5F58">
        <w:rPr>
          <w:rFonts w:cs="Times New Roman"/>
          <w:bCs/>
          <w:sz w:val="24"/>
          <w:szCs w:val="24"/>
          <w:lang w:val="ka-GE"/>
        </w:rPr>
        <w:t xml:space="preserve"> რომ საჭიროა საზოგადოებრივ ჯანდაცვაზე ორიენტირებული მიდგომა</w:t>
      </w:r>
      <w:r w:rsidR="00F40D50" w:rsidRPr="00AB5F58">
        <w:rPr>
          <w:rFonts w:cs="Times New Roman"/>
          <w:bCs/>
          <w:sz w:val="24"/>
          <w:szCs w:val="24"/>
          <w:lang w:val="ka-GE"/>
        </w:rPr>
        <w:t>,</w:t>
      </w:r>
      <w:r w:rsidRPr="00AB5F58">
        <w:rPr>
          <w:rFonts w:cs="Times New Roman"/>
          <w:bCs/>
          <w:sz w:val="24"/>
          <w:szCs w:val="24"/>
          <w:lang w:val="ka-GE"/>
        </w:rPr>
        <w:t xml:space="preserve"> რომელიც ამ შემთხვევაში გულისხმობს რეფერალური ცენტრების არსებობას</w:t>
      </w:r>
      <w:r w:rsidR="00F40D50" w:rsidRPr="00AB5F58">
        <w:rPr>
          <w:rFonts w:cs="Times New Roman"/>
          <w:bCs/>
          <w:sz w:val="24"/>
          <w:szCs w:val="24"/>
          <w:lang w:val="ka-GE"/>
        </w:rPr>
        <w:t>,</w:t>
      </w:r>
      <w:r w:rsidRPr="00AB5F58">
        <w:rPr>
          <w:rFonts w:cs="Times New Roman"/>
          <w:bCs/>
          <w:sz w:val="24"/>
          <w:szCs w:val="24"/>
          <w:lang w:val="ka-GE"/>
        </w:rPr>
        <w:t xml:space="preserve"> რომელიც მოახდენს </w:t>
      </w:r>
      <w:r w:rsidR="00F40D50" w:rsidRPr="00AB5F58">
        <w:rPr>
          <w:rFonts w:cs="Times New Roman"/>
          <w:bCs/>
          <w:sz w:val="24"/>
          <w:szCs w:val="24"/>
          <w:lang w:val="ka-GE"/>
        </w:rPr>
        <w:t>რთული პაციენტების მართვას</w:t>
      </w:r>
      <w:r w:rsidR="004B77E3">
        <w:rPr>
          <w:rFonts w:cs="Times New Roman"/>
          <w:bCs/>
          <w:sz w:val="24"/>
          <w:szCs w:val="24"/>
          <w:lang w:val="ka-GE"/>
        </w:rPr>
        <w:t>,</w:t>
      </w:r>
      <w:r w:rsidR="00F40D50" w:rsidRPr="00AB5F58">
        <w:rPr>
          <w:rFonts w:cs="Times New Roman"/>
          <w:bCs/>
          <w:sz w:val="24"/>
          <w:szCs w:val="24"/>
          <w:lang w:val="ka-GE"/>
        </w:rPr>
        <w:t xml:space="preserve"> ხოლო მარტივი შემთხვევების მართვა შესაძლებელი იქნება </w:t>
      </w:r>
      <w:r w:rsidR="004B77E3">
        <w:rPr>
          <w:rFonts w:cs="Times New Roman"/>
          <w:bCs/>
          <w:sz w:val="24"/>
          <w:szCs w:val="24"/>
          <w:lang w:val="ka-GE"/>
        </w:rPr>
        <w:t>პჯდ ექიმების მიერ.</w:t>
      </w:r>
    </w:p>
    <w:p w:rsidR="00F40D50" w:rsidRPr="00AB5F58" w:rsidRDefault="00F40D50" w:rsidP="00AB5F58">
      <w:pPr>
        <w:spacing w:after="0" w:line="240" w:lineRule="auto"/>
        <w:jc w:val="both"/>
        <w:rPr>
          <w:rFonts w:cs="Times New Roman"/>
          <w:bCs/>
          <w:sz w:val="24"/>
          <w:szCs w:val="24"/>
          <w:lang w:val="ka-GE"/>
        </w:rPr>
      </w:pPr>
    </w:p>
    <w:p w:rsidR="00087F68" w:rsidRPr="00AB5F58" w:rsidRDefault="00087F68" w:rsidP="00AB5F58">
      <w:pPr>
        <w:spacing w:after="0" w:line="240" w:lineRule="auto"/>
        <w:jc w:val="both"/>
        <w:rPr>
          <w:rFonts w:cs="Times New Roman"/>
          <w:bCs/>
          <w:sz w:val="24"/>
          <w:szCs w:val="24"/>
          <w:lang w:val="ka-GE"/>
        </w:rPr>
      </w:pPr>
      <w:r w:rsidRPr="00AB5F58">
        <w:rPr>
          <w:rFonts w:cs="Times New Roman"/>
          <w:bCs/>
          <w:sz w:val="24"/>
          <w:szCs w:val="24"/>
          <w:lang w:val="ka-GE"/>
        </w:rPr>
        <w:t xml:space="preserve">ბატონმა ამირანმა კომისიის წევრებს შესთავაზა არსებული კლინიკების გამტარობის ანალიზის გაკეთება. </w:t>
      </w:r>
      <w:r w:rsidR="00904D10" w:rsidRPr="00AB5F58">
        <w:rPr>
          <w:rFonts w:cs="Times New Roman"/>
          <w:bCs/>
          <w:sz w:val="24"/>
          <w:szCs w:val="24"/>
          <w:lang w:val="ka-GE"/>
        </w:rPr>
        <w:t xml:space="preserve">ბატონი ვალერის კომენტარი აღნიშნულზე: შესაძლებელია გამტარიანობის კრიტერიუმის დამატება. </w:t>
      </w:r>
    </w:p>
    <w:p w:rsidR="00222417" w:rsidRPr="00AB5F58" w:rsidRDefault="00222417" w:rsidP="00AB5F58">
      <w:pPr>
        <w:spacing w:after="0" w:line="240" w:lineRule="auto"/>
        <w:jc w:val="both"/>
        <w:rPr>
          <w:rFonts w:cs="Times New Roman"/>
          <w:bCs/>
          <w:sz w:val="24"/>
          <w:szCs w:val="24"/>
          <w:lang w:val="ka-GE"/>
        </w:rPr>
      </w:pPr>
    </w:p>
    <w:p w:rsidR="00F40D50" w:rsidRPr="00AB5F58" w:rsidRDefault="00F40D50" w:rsidP="00AB5F58">
      <w:pPr>
        <w:spacing w:after="0" w:line="240" w:lineRule="auto"/>
        <w:jc w:val="both"/>
        <w:rPr>
          <w:rFonts w:cs="Times New Roman"/>
          <w:bCs/>
          <w:sz w:val="24"/>
          <w:szCs w:val="24"/>
          <w:lang w:val="ka-GE"/>
        </w:rPr>
      </w:pPr>
    </w:p>
    <w:p w:rsidR="00BB6813" w:rsidRPr="00AB5F58" w:rsidRDefault="00F40D50" w:rsidP="00AB5F58">
      <w:pPr>
        <w:jc w:val="both"/>
        <w:rPr>
          <w:rFonts w:cs="Times New Roman"/>
          <w:bCs/>
          <w:sz w:val="24"/>
          <w:szCs w:val="24"/>
          <w:lang w:val="ka-GE"/>
        </w:rPr>
      </w:pPr>
      <w:r w:rsidRPr="00AB5F58">
        <w:rPr>
          <w:sz w:val="24"/>
          <w:szCs w:val="24"/>
          <w:lang w:val="ka-GE"/>
        </w:rPr>
        <w:lastRenderedPageBreak/>
        <w:t xml:space="preserve">ატლანტა CDC -ს საქართველოს ოფისის წარმომადგენელმა ჯულიეტ მორგანმა </w:t>
      </w:r>
      <w:r w:rsidR="00BB6813" w:rsidRPr="00AB5F58">
        <w:rPr>
          <w:sz w:val="24"/>
          <w:szCs w:val="24"/>
          <w:lang w:val="ka-GE"/>
        </w:rPr>
        <w:t>გააკეთა კომენტარი საერთაშორისო მრჩეველთა ჯგუფის (TAG) მე-2 შეხვედრის რეკომენდაციაზე</w:t>
      </w:r>
      <w:r w:rsidR="00B7327E">
        <w:rPr>
          <w:sz w:val="24"/>
          <w:szCs w:val="24"/>
          <w:lang w:val="ka-GE"/>
        </w:rPr>
        <w:t>,</w:t>
      </w:r>
      <w:r w:rsidR="00BB6813" w:rsidRPr="00AB5F58">
        <w:rPr>
          <w:sz w:val="24"/>
          <w:szCs w:val="24"/>
          <w:lang w:val="ka-GE"/>
        </w:rPr>
        <w:t xml:space="preserve"> </w:t>
      </w:r>
      <w:r w:rsidR="00486F50" w:rsidRPr="00AB5F58">
        <w:rPr>
          <w:sz w:val="24"/>
          <w:szCs w:val="24"/>
          <w:lang w:val="ka-GE"/>
        </w:rPr>
        <w:t xml:space="preserve">რომელიც ეხება </w:t>
      </w:r>
      <w:r w:rsidR="00486F50" w:rsidRPr="00AB5F58">
        <w:rPr>
          <w:rFonts w:cs="Times New Roman"/>
          <w:bCs/>
          <w:sz w:val="24"/>
          <w:szCs w:val="24"/>
          <w:lang w:val="ka-GE"/>
        </w:rPr>
        <w:t>პირველადი ჯანდაცვის ექიმების გადამზადებას HCV დიაგნოსტიკისა და მკურნალობაში</w:t>
      </w:r>
      <w:r w:rsidR="00B7327E">
        <w:rPr>
          <w:rFonts w:cs="Times New Roman"/>
          <w:bCs/>
          <w:sz w:val="24"/>
          <w:szCs w:val="24"/>
          <w:lang w:val="ka-GE"/>
        </w:rPr>
        <w:t>.</w:t>
      </w:r>
      <w:r w:rsidR="00486F50" w:rsidRPr="00AB5F58">
        <w:rPr>
          <w:rFonts w:cs="Times New Roman"/>
          <w:bCs/>
          <w:sz w:val="24"/>
          <w:szCs w:val="24"/>
          <w:lang w:val="ka-GE"/>
        </w:rPr>
        <w:t xml:space="preserve"> მან აღნიშნა, რომ შესაძლებელია ეს რეკომენდაცია არ იყოს მორგებული საქართველოზე, რადგან ისედაც საკმარისად არის ექიმი ინფექციონისტები, თუმცა ამასთანავე მარტივ რეჟიმებზე, რომელიც პანგენოტიპურ მედიკამენტის მოქმედებას ეხება </w:t>
      </w:r>
      <w:r w:rsidR="00B7327E">
        <w:rPr>
          <w:rFonts w:cs="Times New Roman"/>
          <w:bCs/>
          <w:sz w:val="24"/>
          <w:szCs w:val="24"/>
          <w:lang w:val="ka-GE"/>
        </w:rPr>
        <w:t>პრობლემას</w:t>
      </w:r>
      <w:r w:rsidR="00486F50" w:rsidRPr="00AB5F58">
        <w:rPr>
          <w:rFonts w:cs="Times New Roman"/>
          <w:bCs/>
          <w:sz w:val="24"/>
          <w:szCs w:val="24"/>
          <w:lang w:val="ka-GE"/>
        </w:rPr>
        <w:t xml:space="preserve"> არ შექმნის</w:t>
      </w:r>
      <w:r w:rsidR="00B7327E">
        <w:rPr>
          <w:rFonts w:cs="Times New Roman"/>
          <w:bCs/>
          <w:sz w:val="24"/>
          <w:szCs w:val="24"/>
          <w:lang w:val="ka-GE"/>
        </w:rPr>
        <w:t xml:space="preserve"> თუ მარტივ შემთხვევებს მართავენ პჯდ ექიმები.</w:t>
      </w:r>
    </w:p>
    <w:p w:rsidR="00486F50" w:rsidRPr="00AB5F58" w:rsidRDefault="00DF7401" w:rsidP="00AB5F58">
      <w:pPr>
        <w:jc w:val="both"/>
        <w:rPr>
          <w:rFonts w:cs="Times New Roman"/>
          <w:bCs/>
          <w:sz w:val="24"/>
          <w:szCs w:val="24"/>
          <w:lang w:val="ka-GE"/>
        </w:rPr>
      </w:pPr>
      <w:r w:rsidRPr="00AB5F58">
        <w:rPr>
          <w:rFonts w:cs="Times New Roman"/>
          <w:bCs/>
          <w:sz w:val="24"/>
          <w:szCs w:val="24"/>
          <w:lang w:val="ka-GE"/>
        </w:rPr>
        <w:t>საბოლოო ჯამში კომისიის წევრები შეჯერდნენ აზრზე, რომ უნდა მოხდეს კლინიკების შემოწმება მონიტორინგის ჯგუფის მიერ. როგორც ლაბორატორიების, ასევე პირობების დაკმაყოფილების კუთხით. ასევე ბატონმა ვალერიმ აღნიშნა, რომ რანდომულად უნდა მოხდეს მომსახურე ლაბორატორიების შემოწმების ამბავი. აქვე აღნიშნა, რომ ყველაფრის პარალელურად მიმდინარეობდა ლაბორატორიების ხარისხზე მუშაობ</w:t>
      </w:r>
      <w:r w:rsidR="000D3A3F" w:rsidRPr="00AB5F58">
        <w:rPr>
          <w:rFonts w:cs="Times New Roman"/>
          <w:bCs/>
          <w:sz w:val="24"/>
          <w:szCs w:val="24"/>
          <w:lang w:val="ka-GE"/>
        </w:rPr>
        <w:t>ა. აშშ CDC-ის მხარდაჭერით C ჰეპატიტის ელიმინაციის პროგრამაში მონაწილე ლაბორატორიებისათვის უფასოდ გვთავაზობენ გარე კონტროლის სქემებს. </w:t>
      </w:r>
      <w:r w:rsidR="00A4797F" w:rsidRPr="00AB5F58">
        <w:rPr>
          <w:rFonts w:cs="Times New Roman"/>
          <w:bCs/>
          <w:sz w:val="24"/>
          <w:szCs w:val="24"/>
          <w:lang w:val="ka-GE"/>
        </w:rPr>
        <w:t xml:space="preserve"> ბატონმა ვალერიმ დაავადებათა კონტროლისა და საზოგადოებრივი ჯანდაცვის ცენტრს მიმართა </w:t>
      </w:r>
      <w:r w:rsidR="00293488">
        <w:rPr>
          <w:rFonts w:cs="Times New Roman"/>
          <w:bCs/>
          <w:sz w:val="24"/>
          <w:szCs w:val="24"/>
          <w:lang w:val="ka-GE"/>
        </w:rPr>
        <w:t xml:space="preserve">დავალებით შესაძლებლობის შემთხვევაში აამოქმედონ </w:t>
      </w:r>
      <w:r w:rsidR="00A4797F" w:rsidRPr="00AB5F58">
        <w:rPr>
          <w:rFonts w:cs="Times New Roman"/>
          <w:bCs/>
          <w:sz w:val="24"/>
          <w:szCs w:val="24"/>
          <w:lang w:val="ka-GE"/>
        </w:rPr>
        <w:t xml:space="preserve">გარე ხარისხის კონტროლის </w:t>
      </w:r>
      <w:r w:rsidR="00293488">
        <w:rPr>
          <w:rFonts w:cs="Times New Roman"/>
          <w:bCs/>
          <w:sz w:val="24"/>
          <w:szCs w:val="24"/>
          <w:lang w:val="ka-GE"/>
        </w:rPr>
        <w:t>სქემები</w:t>
      </w:r>
      <w:r w:rsidR="00A4797F" w:rsidRPr="00AB5F58">
        <w:rPr>
          <w:rFonts w:cs="Times New Roman"/>
          <w:bCs/>
          <w:sz w:val="24"/>
          <w:szCs w:val="24"/>
          <w:lang w:val="ka-GE"/>
        </w:rPr>
        <w:t xml:space="preserve">და ასევე საეჭვო ლაბორატორიების გადამოწმების </w:t>
      </w:r>
      <w:r w:rsidR="00293488">
        <w:rPr>
          <w:rFonts w:cs="Times New Roman"/>
          <w:bCs/>
          <w:sz w:val="24"/>
          <w:szCs w:val="24"/>
          <w:lang w:val="ka-GE"/>
        </w:rPr>
        <w:t>მიზნით</w:t>
      </w:r>
      <w:r w:rsidR="00A4797F" w:rsidRPr="00AB5F58">
        <w:rPr>
          <w:rFonts w:cs="Times New Roman"/>
          <w:bCs/>
          <w:sz w:val="24"/>
          <w:szCs w:val="24"/>
          <w:lang w:val="ka-GE"/>
        </w:rPr>
        <w:t xml:space="preserve"> შესაძლოა ყველა </w:t>
      </w:r>
      <w:r w:rsidR="00293488">
        <w:rPr>
          <w:rFonts w:cs="Times New Roman"/>
          <w:bCs/>
          <w:sz w:val="24"/>
          <w:szCs w:val="24"/>
          <w:lang w:val="ka-GE"/>
        </w:rPr>
        <w:t xml:space="preserve">არსებულ </w:t>
      </w:r>
      <w:r w:rsidR="00A4797F" w:rsidRPr="00AB5F58">
        <w:rPr>
          <w:rFonts w:cs="Times New Roman"/>
          <w:bCs/>
          <w:sz w:val="24"/>
          <w:szCs w:val="24"/>
          <w:lang w:val="ka-GE"/>
        </w:rPr>
        <w:t xml:space="preserve">და მომავალში მონაწილე ლაბორატორიას ვალდებულებად ჩაუდონ ხარისხის კონტროლის </w:t>
      </w:r>
      <w:r w:rsidR="00293488">
        <w:rPr>
          <w:rFonts w:cs="Times New Roman"/>
          <w:bCs/>
          <w:sz w:val="24"/>
          <w:szCs w:val="24"/>
          <w:lang w:val="ka-GE"/>
        </w:rPr>
        <w:t>სქემები.</w:t>
      </w:r>
    </w:p>
    <w:p w:rsidR="00385937" w:rsidRPr="00AB5F58" w:rsidRDefault="00385937" w:rsidP="00AB5F58">
      <w:pPr>
        <w:jc w:val="both"/>
        <w:rPr>
          <w:rFonts w:cs="Times New Roman"/>
          <w:bCs/>
          <w:sz w:val="24"/>
          <w:szCs w:val="24"/>
          <w:lang w:val="ka-GE"/>
        </w:rPr>
      </w:pPr>
      <w:r w:rsidRPr="00AB5F58">
        <w:rPr>
          <w:rFonts w:cs="Times New Roman"/>
          <w:bCs/>
          <w:sz w:val="24"/>
          <w:szCs w:val="24"/>
          <w:lang w:val="ka-GE"/>
        </w:rPr>
        <w:t xml:space="preserve">აქვე ბატონმა თენგიზმა დაამატა, რომ კლინიკების დატრენინგების დროს აუცილებელია EСHO მოდელში მათი ჩართვაც. </w:t>
      </w:r>
    </w:p>
    <w:p w:rsidR="00385937" w:rsidRPr="00AB5F58" w:rsidRDefault="00385937" w:rsidP="00AB5F58">
      <w:pPr>
        <w:jc w:val="both"/>
        <w:rPr>
          <w:rFonts w:cs="Times New Roman"/>
          <w:bCs/>
          <w:sz w:val="24"/>
          <w:szCs w:val="24"/>
          <w:lang w:val="ka-GE"/>
        </w:rPr>
      </w:pPr>
      <w:r w:rsidRPr="00AB5F58">
        <w:rPr>
          <w:rFonts w:cs="Times New Roman"/>
          <w:bCs/>
          <w:sz w:val="24"/>
          <w:szCs w:val="24"/>
          <w:lang w:val="ka-GE"/>
        </w:rPr>
        <w:t xml:space="preserve">ბატონი ამირანის აზრით შესაძლებელი პჯდ ექიმებისთვის, კერძოდ რეგიონებში სოფლის ექიმებისთვის, რომელთაც აქვთ ფიქსირებული 700 ლარიანი ხელფასი 200 ლარი განისაზრვროს დამატებით </w:t>
      </w:r>
      <w:r w:rsidR="000B2E0A">
        <w:rPr>
          <w:rFonts w:cs="Times New Roman"/>
          <w:bCs/>
          <w:sz w:val="24"/>
          <w:szCs w:val="24"/>
          <w:lang w:val="ka-GE"/>
        </w:rPr>
        <w:t>თანხად</w:t>
      </w:r>
      <w:r w:rsidRPr="00AB5F58">
        <w:rPr>
          <w:rFonts w:cs="Times New Roman"/>
          <w:bCs/>
          <w:sz w:val="24"/>
          <w:szCs w:val="24"/>
          <w:lang w:val="ka-GE"/>
        </w:rPr>
        <w:t xml:space="preserve"> და მათ </w:t>
      </w:r>
      <w:r w:rsidR="000B2E0A">
        <w:rPr>
          <w:rFonts w:cs="Times New Roman"/>
          <w:bCs/>
          <w:sz w:val="24"/>
          <w:szCs w:val="24"/>
          <w:lang w:val="ka-GE"/>
        </w:rPr>
        <w:t>მ</w:t>
      </w:r>
      <w:r w:rsidRPr="00AB5F58">
        <w:rPr>
          <w:rFonts w:cs="Times New Roman"/>
          <w:bCs/>
          <w:sz w:val="24"/>
          <w:szCs w:val="24"/>
          <w:lang w:val="ka-GE"/>
        </w:rPr>
        <w:t>უშაობაში გათვალისწინებულ იქნას ე.წ Performance Indicator-ები</w:t>
      </w:r>
      <w:r w:rsidR="000B2E0A">
        <w:rPr>
          <w:rFonts w:cs="Times New Roman"/>
          <w:bCs/>
          <w:sz w:val="24"/>
          <w:szCs w:val="24"/>
          <w:lang w:val="ka-GE"/>
        </w:rPr>
        <w:t>, რის საფუძველზეც მოხდება დამატებითი 200 ლარის ჩარიცხვა ან არ ჩარიცხვა. მისი შემოთავაზებაა</w:t>
      </w:r>
      <w:r w:rsidRPr="00AB5F58">
        <w:rPr>
          <w:rFonts w:cs="Times New Roman"/>
          <w:bCs/>
          <w:sz w:val="24"/>
          <w:szCs w:val="24"/>
          <w:lang w:val="ka-GE"/>
        </w:rPr>
        <w:t xml:space="preserve"> ერთ-ერთი </w:t>
      </w:r>
      <w:r w:rsidR="000B2E0A">
        <w:rPr>
          <w:rFonts w:cs="Times New Roman"/>
          <w:bCs/>
          <w:sz w:val="24"/>
          <w:szCs w:val="24"/>
          <w:lang w:val="ka-GE"/>
        </w:rPr>
        <w:t>ინდიკატორი</w:t>
      </w:r>
      <w:r w:rsidRPr="00AB5F58">
        <w:rPr>
          <w:rFonts w:cs="Times New Roman"/>
          <w:bCs/>
          <w:sz w:val="24"/>
          <w:szCs w:val="24"/>
          <w:lang w:val="ka-GE"/>
        </w:rPr>
        <w:t xml:space="preserve">იყოს სწორედ С ჰეპატიტის ელიმინაციის პროგრამაში ცართვის ინდიკატორი. </w:t>
      </w:r>
    </w:p>
    <w:p w:rsidR="00CB123A" w:rsidRPr="00AB5F58" w:rsidRDefault="00385937" w:rsidP="00AB5F58">
      <w:pPr>
        <w:jc w:val="both"/>
        <w:rPr>
          <w:rFonts w:cs="Sylfaen"/>
          <w:color w:val="212121"/>
          <w:sz w:val="24"/>
          <w:szCs w:val="24"/>
          <w:lang w:val="ka-GE"/>
        </w:rPr>
      </w:pPr>
      <w:r w:rsidRPr="00AB5F58">
        <w:rPr>
          <w:rFonts w:cs="Times New Roman"/>
          <w:bCs/>
          <w:sz w:val="24"/>
          <w:szCs w:val="24"/>
          <w:lang w:val="ka-GE"/>
        </w:rPr>
        <w:t xml:space="preserve">ბატონმა თენგიზმა დამატებით გაუზიარა კომისიის წევრებს </w:t>
      </w:r>
      <w:r w:rsidR="00CB123A" w:rsidRPr="00AB5F58">
        <w:rPr>
          <w:rFonts w:cs="Sylfaen"/>
          <w:color w:val="212121"/>
          <w:sz w:val="24"/>
          <w:szCs w:val="24"/>
          <w:lang w:val="ka-GE"/>
        </w:rPr>
        <w:t>ქ</w:t>
      </w:r>
      <w:r w:rsidR="00CB123A" w:rsidRPr="00AB5F58">
        <w:rPr>
          <w:color w:val="212121"/>
          <w:sz w:val="24"/>
          <w:szCs w:val="24"/>
          <w:lang w:val="ka-GE"/>
        </w:rPr>
        <w:t xml:space="preserve">. </w:t>
      </w:r>
      <w:r w:rsidR="00CB123A" w:rsidRPr="00AB5F58">
        <w:rPr>
          <w:rFonts w:cs="Sylfaen"/>
          <w:color w:val="212121"/>
          <w:sz w:val="24"/>
          <w:szCs w:val="24"/>
          <w:lang w:val="ka-GE"/>
        </w:rPr>
        <w:t>პარიზში</w:t>
      </w:r>
      <w:r w:rsidR="00CB123A" w:rsidRPr="00AB5F58">
        <w:rPr>
          <w:color w:val="212121"/>
          <w:sz w:val="24"/>
          <w:szCs w:val="24"/>
          <w:lang w:val="ka-GE"/>
        </w:rPr>
        <w:t xml:space="preserve"> </w:t>
      </w:r>
      <w:r w:rsidRPr="00AB5F58">
        <w:rPr>
          <w:color w:val="212121"/>
          <w:sz w:val="24"/>
          <w:szCs w:val="24"/>
          <w:lang w:val="ka-GE"/>
        </w:rPr>
        <w:t>ჩატარებული კონფერენციის ამბები, რომელსაც ესწრებოდა</w:t>
      </w:r>
      <w:r w:rsidR="00275A13">
        <w:rPr>
          <w:color w:val="212121"/>
          <w:sz w:val="24"/>
          <w:szCs w:val="24"/>
          <w:lang w:val="ka-GE"/>
        </w:rPr>
        <w:t xml:space="preserve"> ა.წ იანვრის ბოლოს. </w:t>
      </w:r>
      <w:r w:rsidRPr="00AB5F58">
        <w:rPr>
          <w:color w:val="212121"/>
          <w:sz w:val="24"/>
          <w:szCs w:val="24"/>
          <w:lang w:val="ka-GE"/>
        </w:rPr>
        <w:t xml:space="preserve">მან აღნიშნა, რომ ეს კონფერენცია </w:t>
      </w:r>
      <w:r w:rsidR="00CB123A" w:rsidRPr="00AB5F58">
        <w:rPr>
          <w:rFonts w:cs="Sylfaen"/>
          <w:color w:val="212121"/>
          <w:sz w:val="24"/>
          <w:szCs w:val="24"/>
          <w:lang w:val="ka-GE"/>
        </w:rPr>
        <w:t>ჰეპატოლოგიის</w:t>
      </w:r>
      <w:r w:rsidR="00CB123A" w:rsidRPr="00AB5F58">
        <w:rPr>
          <w:color w:val="212121"/>
          <w:sz w:val="24"/>
          <w:szCs w:val="24"/>
          <w:lang w:val="ka-GE"/>
        </w:rPr>
        <w:t xml:space="preserve"> </w:t>
      </w:r>
      <w:r w:rsidR="00CB123A" w:rsidRPr="00AB5F58">
        <w:rPr>
          <w:rFonts w:cs="Sylfaen"/>
          <w:color w:val="212121"/>
          <w:sz w:val="24"/>
          <w:szCs w:val="24"/>
          <w:lang w:val="ka-GE"/>
        </w:rPr>
        <w:t>დარგში</w:t>
      </w:r>
      <w:r w:rsidR="00CB123A" w:rsidRPr="00AB5F58">
        <w:rPr>
          <w:color w:val="212121"/>
          <w:sz w:val="24"/>
          <w:szCs w:val="24"/>
          <w:lang w:val="ka-GE"/>
        </w:rPr>
        <w:t xml:space="preserve"> </w:t>
      </w:r>
      <w:r w:rsidRPr="00AB5F58">
        <w:rPr>
          <w:rFonts w:cs="Sylfaen"/>
          <w:color w:val="212121"/>
          <w:sz w:val="24"/>
          <w:szCs w:val="24"/>
          <w:lang w:val="ka-GE"/>
        </w:rPr>
        <w:t>მნიშვნელობით დიდად არ ჩამოუვარდევა EASL-ისა და AASLD  -ს კონფერენციე</w:t>
      </w:r>
      <w:r w:rsidR="00813849">
        <w:rPr>
          <w:rFonts w:cs="Sylfaen"/>
          <w:color w:val="212121"/>
          <w:sz w:val="24"/>
          <w:szCs w:val="24"/>
          <w:lang w:val="ka-GE"/>
        </w:rPr>
        <w:t>ბ</w:t>
      </w:r>
      <w:r w:rsidRPr="00AB5F58">
        <w:rPr>
          <w:rFonts w:cs="Sylfaen"/>
          <w:color w:val="212121"/>
          <w:sz w:val="24"/>
          <w:szCs w:val="24"/>
          <w:lang w:val="ka-GE"/>
        </w:rPr>
        <w:t xml:space="preserve">ს. </w:t>
      </w:r>
      <w:r w:rsidR="00CB123A" w:rsidRPr="00AB5F58">
        <w:rPr>
          <w:rFonts w:cs="Sylfaen"/>
          <w:color w:val="212121"/>
          <w:sz w:val="24"/>
          <w:szCs w:val="24"/>
          <w:lang w:val="ka-GE"/>
        </w:rPr>
        <w:t xml:space="preserve">ამ წლის პროგრამაში ცალკე </w:t>
      </w:r>
      <w:r w:rsidRPr="00AB5F58">
        <w:rPr>
          <w:rFonts w:cs="Sylfaen"/>
          <w:color w:val="212121"/>
          <w:sz w:val="24"/>
          <w:szCs w:val="24"/>
          <w:lang w:val="ka-GE"/>
        </w:rPr>
        <w:t xml:space="preserve">შეტანილ იქნა </w:t>
      </w:r>
      <w:r w:rsidR="00CB123A" w:rsidRPr="00AB5F58">
        <w:rPr>
          <w:rFonts w:cs="Sylfaen"/>
          <w:color w:val="212121"/>
          <w:sz w:val="24"/>
          <w:szCs w:val="24"/>
          <w:lang w:val="ka-GE"/>
        </w:rPr>
        <w:t>სესია სახელწოდებით HCV ერადი</w:t>
      </w:r>
      <w:r w:rsidRPr="00AB5F58">
        <w:rPr>
          <w:rFonts w:cs="Sylfaen"/>
          <w:color w:val="212121"/>
          <w:sz w:val="24"/>
          <w:szCs w:val="24"/>
          <w:lang w:val="ka-GE"/>
        </w:rPr>
        <w:t xml:space="preserve">კაციის პროგრამა, </w:t>
      </w:r>
      <w:r w:rsidR="00CB123A" w:rsidRPr="00AB5F58">
        <w:rPr>
          <w:rFonts w:cs="Sylfaen"/>
          <w:color w:val="212121"/>
          <w:sz w:val="24"/>
          <w:szCs w:val="24"/>
          <w:lang w:val="ka-GE"/>
        </w:rPr>
        <w:t xml:space="preserve">რომელიც </w:t>
      </w:r>
      <w:r w:rsidRPr="00AB5F58">
        <w:rPr>
          <w:rFonts w:cs="Sylfaen"/>
          <w:color w:val="212121"/>
          <w:sz w:val="24"/>
          <w:szCs w:val="24"/>
          <w:lang w:val="ka-GE"/>
        </w:rPr>
        <w:t xml:space="preserve">ეძღვნებოდა </w:t>
      </w:r>
      <w:r w:rsidR="00CB123A" w:rsidRPr="00AB5F58">
        <w:rPr>
          <w:rFonts w:cs="Sylfaen"/>
          <w:color w:val="212121"/>
          <w:sz w:val="24"/>
          <w:szCs w:val="24"/>
          <w:lang w:val="ka-GE"/>
        </w:rPr>
        <w:lastRenderedPageBreak/>
        <w:t>საქართველოს</w:t>
      </w:r>
      <w:r w:rsidRPr="00AB5F58">
        <w:rPr>
          <w:rFonts w:cs="Sylfaen"/>
          <w:color w:val="212121"/>
          <w:sz w:val="24"/>
          <w:szCs w:val="24"/>
          <w:lang w:val="ka-GE"/>
        </w:rPr>
        <w:t>ა</w:t>
      </w:r>
      <w:r w:rsidR="00CB123A" w:rsidRPr="00AB5F58">
        <w:rPr>
          <w:rFonts w:cs="Sylfaen"/>
          <w:color w:val="212121"/>
          <w:sz w:val="24"/>
          <w:szCs w:val="24"/>
          <w:lang w:val="ka-GE"/>
        </w:rPr>
        <w:t> და </w:t>
      </w:r>
      <w:r w:rsidRPr="00AB5F58">
        <w:rPr>
          <w:rFonts w:cs="Sylfaen"/>
          <w:color w:val="212121"/>
          <w:sz w:val="24"/>
          <w:szCs w:val="24"/>
          <w:lang w:val="ka-GE"/>
        </w:rPr>
        <w:t>ეგვიპტეს. ასევე ბატონმა თენგიზმა კომისიის წევრებს</w:t>
      </w:r>
      <w:r w:rsidR="00813849">
        <w:rPr>
          <w:rFonts w:cs="Sylfaen"/>
          <w:color w:val="212121"/>
          <w:sz w:val="24"/>
          <w:szCs w:val="24"/>
          <w:lang w:val="ka-GE"/>
        </w:rPr>
        <w:t xml:space="preserve"> </w:t>
      </w:r>
      <w:r w:rsidR="00813849" w:rsidRPr="00AB5F58">
        <w:rPr>
          <w:rFonts w:cs="Sylfaen"/>
          <w:color w:val="212121"/>
          <w:sz w:val="24"/>
          <w:szCs w:val="24"/>
          <w:lang w:val="ka-GE"/>
        </w:rPr>
        <w:t>მოახსენა</w:t>
      </w:r>
      <w:r w:rsidRPr="00AB5F58">
        <w:rPr>
          <w:rFonts w:cs="Sylfaen"/>
          <w:color w:val="212121"/>
          <w:sz w:val="24"/>
          <w:szCs w:val="24"/>
          <w:lang w:val="ka-GE"/>
        </w:rPr>
        <w:t xml:space="preserve">, რომ კონფერენციაზე წარმოდგენილები იყვნენ </w:t>
      </w:r>
      <w:r w:rsidR="00813849">
        <w:rPr>
          <w:rFonts w:cs="Sylfaen"/>
          <w:color w:val="212121"/>
          <w:sz w:val="24"/>
          <w:szCs w:val="24"/>
          <w:lang w:val="ka-GE"/>
        </w:rPr>
        <w:t>განვითა</w:t>
      </w:r>
      <w:r w:rsidRPr="00AB5F58">
        <w:rPr>
          <w:rFonts w:cs="Sylfaen"/>
          <w:color w:val="212121"/>
          <w:sz w:val="24"/>
          <w:szCs w:val="24"/>
          <w:lang w:val="ka-GE"/>
        </w:rPr>
        <w:t>რებული და განვითარებადი ქვეყნების წარმომადგენლები, თუმცა აღნიშნულ კ</w:t>
      </w:r>
      <w:r w:rsidR="00F9589A" w:rsidRPr="00AB5F58">
        <w:rPr>
          <w:rFonts w:cs="Sylfaen"/>
          <w:color w:val="212121"/>
          <w:sz w:val="24"/>
          <w:szCs w:val="24"/>
          <w:lang w:val="ka-GE"/>
        </w:rPr>
        <w:t>ო</w:t>
      </w:r>
      <w:r w:rsidRPr="00AB5F58">
        <w:rPr>
          <w:rFonts w:cs="Sylfaen"/>
          <w:color w:val="212121"/>
          <w:sz w:val="24"/>
          <w:szCs w:val="24"/>
          <w:lang w:val="ka-GE"/>
        </w:rPr>
        <w:t>ნფერენციაზე წარმო</w:t>
      </w:r>
      <w:r w:rsidR="00F9589A" w:rsidRPr="00AB5F58">
        <w:rPr>
          <w:rFonts w:cs="Sylfaen"/>
          <w:color w:val="212121"/>
          <w:sz w:val="24"/>
          <w:szCs w:val="24"/>
          <w:lang w:val="ka-GE"/>
        </w:rPr>
        <w:t xml:space="preserve">დგენილი ქვეყნებიდან </w:t>
      </w:r>
      <w:r w:rsidR="00887036">
        <w:rPr>
          <w:rFonts w:cs="Sylfaen"/>
          <w:color w:val="212121"/>
          <w:sz w:val="24"/>
          <w:szCs w:val="24"/>
          <w:lang w:val="ka-GE"/>
        </w:rPr>
        <w:t xml:space="preserve">არც ერთს </w:t>
      </w:r>
      <w:r w:rsidR="00F9589A" w:rsidRPr="00AB5F58">
        <w:rPr>
          <w:rFonts w:cs="Sylfaen"/>
          <w:color w:val="212121"/>
          <w:sz w:val="24"/>
          <w:szCs w:val="24"/>
          <w:lang w:val="ka-GE"/>
        </w:rPr>
        <w:t>არ ქონდა მსგავსი მოცავა</w:t>
      </w:r>
      <w:r w:rsidR="00C6240B">
        <w:rPr>
          <w:rFonts w:cs="Sylfaen"/>
          <w:color w:val="212121"/>
          <w:sz w:val="24"/>
          <w:szCs w:val="24"/>
          <w:lang w:val="ka-GE"/>
        </w:rPr>
        <w:t xml:space="preserve">, </w:t>
      </w:r>
      <w:r w:rsidR="00F9589A" w:rsidRPr="00AB5F58">
        <w:rPr>
          <w:rFonts w:cs="Sylfaen"/>
          <w:color w:val="212121"/>
          <w:sz w:val="24"/>
          <w:szCs w:val="24"/>
          <w:lang w:val="ka-GE"/>
        </w:rPr>
        <w:t>არ</w:t>
      </w:r>
      <w:r w:rsidR="00C6240B">
        <w:rPr>
          <w:rFonts w:cs="Sylfaen"/>
          <w:color w:val="212121"/>
          <w:sz w:val="24"/>
          <w:szCs w:val="24"/>
          <w:lang w:val="ka-GE"/>
        </w:rPr>
        <w:t>ც ერთ ქყვეყანაში არ</w:t>
      </w:r>
      <w:r w:rsidR="00F9589A" w:rsidRPr="00AB5F58">
        <w:rPr>
          <w:rFonts w:cs="Sylfaen"/>
          <w:color w:val="212121"/>
          <w:sz w:val="24"/>
          <w:szCs w:val="24"/>
          <w:lang w:val="ka-GE"/>
        </w:rPr>
        <w:t xml:space="preserve"> არის აქტიური </w:t>
      </w:r>
      <w:r w:rsidR="00C6240B">
        <w:rPr>
          <w:rFonts w:cs="Sylfaen"/>
          <w:color w:val="212121"/>
          <w:sz w:val="24"/>
          <w:szCs w:val="24"/>
          <w:lang w:val="ka-GE"/>
        </w:rPr>
        <w:t>გამოლე</w:t>
      </w:r>
      <w:r w:rsidR="00F9589A" w:rsidRPr="00AB5F58">
        <w:rPr>
          <w:rFonts w:cs="Sylfaen"/>
          <w:color w:val="212121"/>
          <w:sz w:val="24"/>
          <w:szCs w:val="24"/>
          <w:lang w:val="ka-GE"/>
        </w:rPr>
        <w:t>ნა და ხელმისაწვდომ</w:t>
      </w:r>
      <w:r w:rsidR="00C6240B">
        <w:rPr>
          <w:rFonts w:cs="Sylfaen"/>
          <w:color w:val="212121"/>
          <w:sz w:val="24"/>
          <w:szCs w:val="24"/>
          <w:lang w:val="ka-GE"/>
        </w:rPr>
        <w:t>ო</w:t>
      </w:r>
      <w:r w:rsidR="00F9589A" w:rsidRPr="00AB5F58">
        <w:rPr>
          <w:rFonts w:cs="Sylfaen"/>
          <w:color w:val="212121"/>
          <w:sz w:val="24"/>
          <w:szCs w:val="24"/>
          <w:lang w:val="ka-GE"/>
        </w:rPr>
        <w:t>ბა</w:t>
      </w:r>
      <w:r w:rsidR="00C6240B">
        <w:rPr>
          <w:rFonts w:cs="Sylfaen"/>
          <w:color w:val="212121"/>
          <w:sz w:val="24"/>
          <w:szCs w:val="24"/>
          <w:lang w:val="ka-GE"/>
        </w:rPr>
        <w:t xml:space="preserve">. </w:t>
      </w:r>
      <w:r w:rsidR="00F9589A" w:rsidRPr="00AB5F58">
        <w:rPr>
          <w:rFonts w:cs="Sylfaen"/>
          <w:color w:val="212121"/>
          <w:sz w:val="24"/>
          <w:szCs w:val="24"/>
          <w:lang w:val="ka-GE"/>
        </w:rPr>
        <w:t>უ</w:t>
      </w:r>
      <w:r w:rsidR="00C6240B">
        <w:rPr>
          <w:rFonts w:cs="Sylfaen"/>
          <w:color w:val="212121"/>
          <w:sz w:val="24"/>
          <w:szCs w:val="24"/>
          <w:lang w:val="ka-GE"/>
        </w:rPr>
        <w:t>მ</w:t>
      </w:r>
      <w:r w:rsidR="00F9589A" w:rsidRPr="00AB5F58">
        <w:rPr>
          <w:rFonts w:cs="Sylfaen"/>
          <w:color w:val="212121"/>
          <w:sz w:val="24"/>
          <w:szCs w:val="24"/>
          <w:lang w:val="ka-GE"/>
        </w:rPr>
        <w:t xml:space="preserve">ეტეს </w:t>
      </w:r>
      <w:r w:rsidR="00C6240B">
        <w:rPr>
          <w:rFonts w:cs="Sylfaen"/>
          <w:color w:val="212121"/>
          <w:sz w:val="24"/>
          <w:szCs w:val="24"/>
          <w:lang w:val="ka-GE"/>
        </w:rPr>
        <w:t xml:space="preserve">შემთხვევებში </w:t>
      </w:r>
      <w:r w:rsidR="00F9589A" w:rsidRPr="00AB5F58">
        <w:rPr>
          <w:rFonts w:cs="Sylfaen"/>
          <w:color w:val="212121"/>
          <w:sz w:val="24"/>
          <w:szCs w:val="24"/>
          <w:lang w:val="ka-GE"/>
        </w:rPr>
        <w:t>იყო მხოლოდ მაღალი დაზიანების მქონე პაციე</w:t>
      </w:r>
      <w:r w:rsidR="00B83766" w:rsidRPr="00AB5F58">
        <w:rPr>
          <w:rFonts w:cs="Sylfaen"/>
          <w:color w:val="212121"/>
          <w:sz w:val="24"/>
          <w:szCs w:val="24"/>
          <w:lang w:val="ka-GE"/>
        </w:rPr>
        <w:t>ტებისთვის</w:t>
      </w:r>
      <w:r w:rsidR="00522256">
        <w:rPr>
          <w:rFonts w:cs="Sylfaen"/>
          <w:color w:val="212121"/>
          <w:sz w:val="24"/>
          <w:szCs w:val="24"/>
          <w:lang w:val="ka-GE"/>
        </w:rPr>
        <w:t xml:space="preserve">, </w:t>
      </w:r>
      <w:r w:rsidR="00B83766" w:rsidRPr="00AB5F58">
        <w:rPr>
          <w:rFonts w:cs="Sylfaen"/>
          <w:color w:val="212121"/>
          <w:sz w:val="24"/>
          <w:szCs w:val="24"/>
          <w:lang w:val="ka-GE"/>
        </w:rPr>
        <w:t>ასევე მან აღნიშნა</w:t>
      </w:r>
      <w:r w:rsidR="00522256">
        <w:rPr>
          <w:rFonts w:cs="Sylfaen"/>
          <w:color w:val="212121"/>
          <w:sz w:val="24"/>
          <w:szCs w:val="24"/>
          <w:lang w:val="ka-GE"/>
        </w:rPr>
        <w:t>,</w:t>
      </w:r>
      <w:r w:rsidR="00B83766" w:rsidRPr="00AB5F58">
        <w:rPr>
          <w:rFonts w:cs="Sylfaen"/>
          <w:color w:val="212121"/>
          <w:sz w:val="24"/>
          <w:szCs w:val="24"/>
          <w:lang w:val="ka-GE"/>
        </w:rPr>
        <w:t xml:space="preserve"> რომ ძალიან დიდი სხვაობაა მოწინავე და ჩვენს ქვეყანას შორის. პრეზენტაციით წარმოდგენილი იყო ეგვიპტეც და მათი </w:t>
      </w:r>
      <w:r w:rsidR="00CB123A" w:rsidRPr="00AB5F58">
        <w:rPr>
          <w:rFonts w:cs="Sylfaen"/>
          <w:color w:val="212121"/>
          <w:sz w:val="24"/>
          <w:szCs w:val="24"/>
          <w:lang w:val="ka-GE"/>
        </w:rPr>
        <w:t>წამყვანი კლინიცისტი - პროფესორი Gamal Esmat</w:t>
      </w:r>
      <w:r w:rsidR="00522256">
        <w:rPr>
          <w:rFonts w:cs="Sylfaen"/>
          <w:color w:val="212121"/>
          <w:sz w:val="24"/>
          <w:szCs w:val="24"/>
          <w:lang w:val="ka-GE"/>
        </w:rPr>
        <w:t>.</w:t>
      </w:r>
      <w:r w:rsidR="00B83766" w:rsidRPr="00AB5F58">
        <w:rPr>
          <w:rFonts w:cs="Sylfaen"/>
          <w:color w:val="212121"/>
          <w:sz w:val="24"/>
          <w:szCs w:val="24"/>
          <w:lang w:val="ka-GE"/>
        </w:rPr>
        <w:t xml:space="preserve"> მისი მოახსენებიდან გამომდინარე წელიწადში მკურნალობენ დაახლოებით 300 000 პაციენტს, თუმცა ეგვიპტე საქართველოზე 24 ჯერ დიდია, რაც მოსახლეობაზე გადანაწილებით ნიშნავს, რომ წელიწადში დაახლოები 10-12 ათას პაციენტს მკურნალობენ. თუმცა აქვე დაამატა</w:t>
      </w:r>
      <w:r w:rsidR="00522256">
        <w:rPr>
          <w:rFonts w:cs="Sylfaen"/>
          <w:color w:val="212121"/>
          <w:sz w:val="24"/>
          <w:szCs w:val="24"/>
          <w:lang w:val="ka-GE"/>
        </w:rPr>
        <w:t>,</w:t>
      </w:r>
      <w:r w:rsidR="00B83766" w:rsidRPr="00AB5F58">
        <w:rPr>
          <w:rFonts w:cs="Sylfaen"/>
          <w:color w:val="212121"/>
          <w:sz w:val="24"/>
          <w:szCs w:val="24"/>
          <w:lang w:val="ka-GE"/>
        </w:rPr>
        <w:t xml:space="preserve"> რომ ეგვიპტეში არ ხდება ელიმინაცია, და სამწუხაროდ ახალი შემთხვევების რიცხვი აღემატება</w:t>
      </w:r>
      <w:r w:rsidR="00522256">
        <w:rPr>
          <w:rFonts w:cs="Sylfaen"/>
          <w:color w:val="212121"/>
          <w:sz w:val="24"/>
          <w:szCs w:val="24"/>
          <w:lang w:val="ka-GE"/>
        </w:rPr>
        <w:t xml:space="preserve"> ნამკურნალებ პაციენტებს</w:t>
      </w:r>
      <w:r w:rsidR="00B83766" w:rsidRPr="00AB5F58">
        <w:rPr>
          <w:rFonts w:cs="Sylfaen"/>
          <w:color w:val="212121"/>
          <w:sz w:val="24"/>
          <w:szCs w:val="24"/>
          <w:lang w:val="ka-GE"/>
        </w:rPr>
        <w:t xml:space="preserve">. </w:t>
      </w:r>
    </w:p>
    <w:p w:rsidR="00B83766" w:rsidRPr="00AB5F58" w:rsidRDefault="00B83766" w:rsidP="00AB5F58">
      <w:pPr>
        <w:jc w:val="both"/>
        <w:rPr>
          <w:rFonts w:cs="Sylfaen"/>
          <w:color w:val="212121"/>
          <w:sz w:val="24"/>
          <w:szCs w:val="24"/>
          <w:lang w:val="ka-GE"/>
        </w:rPr>
      </w:pPr>
      <w:r w:rsidRPr="00AB5F58">
        <w:rPr>
          <w:rFonts w:cs="Sylfaen"/>
          <w:color w:val="212121"/>
          <w:sz w:val="24"/>
          <w:szCs w:val="24"/>
          <w:lang w:val="ka-GE"/>
        </w:rPr>
        <w:t>საბოლოო ჯამში ახალი პროვაიდერი კლინიკების შერჩევასა და ჩართვასთან დაკავშირებით კომისიამ მიიღო გადაწყვეტილება</w:t>
      </w:r>
      <w:r w:rsidR="00522256">
        <w:rPr>
          <w:rFonts w:cs="Sylfaen"/>
          <w:color w:val="212121"/>
          <w:sz w:val="24"/>
          <w:szCs w:val="24"/>
          <w:lang w:val="ka-GE"/>
        </w:rPr>
        <w:t>,</w:t>
      </w:r>
      <w:r w:rsidRPr="00AB5F58">
        <w:rPr>
          <w:rFonts w:cs="Sylfaen"/>
          <w:color w:val="212121"/>
          <w:sz w:val="24"/>
          <w:szCs w:val="24"/>
          <w:lang w:val="ka-GE"/>
        </w:rPr>
        <w:t xml:space="preserve"> განისაზღვროს ახალი კრიტერიუმები და ახალი კრიტერიუმების განსაზღვრამდე გადაიდოს ახალი კლინიკების პროგრამაში ჩართვა</w:t>
      </w:r>
      <w:r w:rsidR="00F73667">
        <w:rPr>
          <w:rFonts w:cs="Sylfaen"/>
          <w:color w:val="212121"/>
          <w:sz w:val="24"/>
          <w:szCs w:val="24"/>
          <w:lang w:val="ka-GE"/>
        </w:rPr>
        <w:t xml:space="preserve"> გარდა იმ სიისა, რომელიც კომისიის წევრებს იმეილის მეშვეობით დაეგზავნებოდა</w:t>
      </w:r>
      <w:bookmarkStart w:id="0" w:name="_GoBack"/>
      <w:bookmarkEnd w:id="0"/>
      <w:r w:rsidRPr="00AB5F58">
        <w:rPr>
          <w:rFonts w:cs="Sylfaen"/>
          <w:color w:val="212121"/>
          <w:sz w:val="24"/>
          <w:szCs w:val="24"/>
          <w:lang w:val="ka-GE"/>
        </w:rPr>
        <w:t xml:space="preserve">. </w:t>
      </w:r>
    </w:p>
    <w:p w:rsidR="00A4797F" w:rsidRPr="00AB5F58" w:rsidRDefault="00A4797F" w:rsidP="00AB5F58">
      <w:pPr>
        <w:jc w:val="both"/>
        <w:rPr>
          <w:rFonts w:cs="Sylfaen"/>
          <w:color w:val="212121"/>
          <w:sz w:val="24"/>
          <w:szCs w:val="24"/>
          <w:lang w:val="ka-GE"/>
        </w:rPr>
      </w:pPr>
      <w:r w:rsidRPr="00AB5F58">
        <w:rPr>
          <w:rFonts w:cs="Sylfaen"/>
          <w:color w:val="212121"/>
          <w:sz w:val="24"/>
          <w:szCs w:val="24"/>
          <w:lang w:val="ka-GE"/>
        </w:rPr>
        <w:t xml:space="preserve">აქვე ბატონმა კოკა ლაბარტყავამ კომეტარი გააკეთა, პროგრამაში ზიანის შემცირების ქსელის ჩართვაზე აღნიშნა, რომ მათ 10 წლიანი გამოცდილება აქვთ და ასევე კომპლექსური სამედიცინო მომსახურება მათ შორის სკრინინგი, </w:t>
      </w:r>
      <w:r w:rsidR="00C7140E">
        <w:rPr>
          <w:rFonts w:cs="Sylfaen"/>
          <w:color w:val="212121"/>
          <w:sz w:val="24"/>
          <w:szCs w:val="24"/>
          <w:lang w:val="ka-GE"/>
        </w:rPr>
        <w:t>მ</w:t>
      </w:r>
      <w:r w:rsidRPr="00AB5F58">
        <w:rPr>
          <w:rFonts w:cs="Sylfaen"/>
          <w:color w:val="212121"/>
          <w:sz w:val="24"/>
          <w:szCs w:val="24"/>
          <w:lang w:val="ka-GE"/>
        </w:rPr>
        <w:t xml:space="preserve">ულტიპროფილური </w:t>
      </w:r>
      <w:r w:rsidR="00C7140E">
        <w:rPr>
          <w:rFonts w:cs="Sylfaen"/>
          <w:color w:val="212121"/>
          <w:sz w:val="24"/>
          <w:szCs w:val="24"/>
          <w:lang w:val="ka-GE"/>
        </w:rPr>
        <w:t>ექიმ</w:t>
      </w:r>
      <w:r w:rsidRPr="00AB5F58">
        <w:rPr>
          <w:rFonts w:cs="Sylfaen"/>
          <w:color w:val="212121"/>
          <w:sz w:val="24"/>
          <w:szCs w:val="24"/>
          <w:lang w:val="ka-GE"/>
        </w:rPr>
        <w:t>ე</w:t>
      </w:r>
      <w:r w:rsidR="00C7140E">
        <w:rPr>
          <w:rFonts w:cs="Sylfaen"/>
          <w:color w:val="212121"/>
          <w:sz w:val="24"/>
          <w:szCs w:val="24"/>
          <w:lang w:val="ka-GE"/>
        </w:rPr>
        <w:t>ბ</w:t>
      </w:r>
      <w:r w:rsidRPr="00AB5F58">
        <w:rPr>
          <w:rFonts w:cs="Sylfaen"/>
          <w:color w:val="212121"/>
          <w:sz w:val="24"/>
          <w:szCs w:val="24"/>
          <w:lang w:val="ka-GE"/>
        </w:rPr>
        <w:t>ი, აქვთ ელასტოგრაფი</w:t>
      </w:r>
      <w:r w:rsidR="00C7140E">
        <w:rPr>
          <w:rFonts w:cs="Sylfaen"/>
          <w:color w:val="212121"/>
          <w:sz w:val="24"/>
          <w:szCs w:val="24"/>
          <w:lang w:val="ka-GE"/>
        </w:rPr>
        <w:t>ა</w:t>
      </w:r>
      <w:r w:rsidRPr="00AB5F58">
        <w:rPr>
          <w:rFonts w:cs="Sylfaen"/>
          <w:color w:val="212121"/>
          <w:sz w:val="24"/>
          <w:szCs w:val="24"/>
          <w:lang w:val="ka-GE"/>
        </w:rPr>
        <w:t>. ასევე დაამატა, რომ გავრცელება ძალიან მაღალია ნარკოტიკის ინექციური გზით მომხმარებლებში დ ამ ეტაპზე ისინი პაციენტებს ამისამართებენ ნეოლაბშ</w:t>
      </w:r>
      <w:r w:rsidR="00C7140E">
        <w:rPr>
          <w:rFonts w:cs="Sylfaen"/>
          <w:color w:val="212121"/>
          <w:sz w:val="24"/>
          <w:szCs w:val="24"/>
          <w:lang w:val="ka-GE"/>
        </w:rPr>
        <w:t>ი</w:t>
      </w:r>
      <w:r w:rsidRPr="00AB5F58">
        <w:rPr>
          <w:rFonts w:cs="Sylfaen"/>
          <w:color w:val="212121"/>
          <w:sz w:val="24"/>
          <w:szCs w:val="24"/>
          <w:lang w:val="ka-GE"/>
        </w:rPr>
        <w:t>, თუმცა ერთი ფანჯრის პრინციპით პაციენტთა ჩართვა ძალიან ეფექტურად აისახება</w:t>
      </w:r>
      <w:r w:rsidR="00E31D0F" w:rsidRPr="00AB5F58">
        <w:rPr>
          <w:rFonts w:cs="Sylfaen"/>
          <w:color w:val="212121"/>
          <w:sz w:val="24"/>
          <w:szCs w:val="24"/>
          <w:lang w:val="ka-GE"/>
        </w:rPr>
        <w:t xml:space="preserve"> მათი რაოდენობის ზრდაზე ისევე როგორც დამყოლობაზე. </w:t>
      </w:r>
    </w:p>
    <w:p w:rsidR="00057960" w:rsidRPr="00AB5F58" w:rsidRDefault="00057960" w:rsidP="00AB5F58">
      <w:pPr>
        <w:spacing w:after="0" w:line="240" w:lineRule="auto"/>
        <w:jc w:val="both"/>
        <w:rPr>
          <w:rFonts w:cs="Times New Roman"/>
          <w:b/>
          <w:bCs/>
          <w:i/>
          <w:sz w:val="24"/>
          <w:szCs w:val="24"/>
          <w:lang w:val="ka-GE"/>
        </w:rPr>
      </w:pPr>
      <w:r w:rsidRPr="00AB5F58">
        <w:rPr>
          <w:rFonts w:cs="Sylfaen"/>
          <w:color w:val="212121"/>
          <w:sz w:val="24"/>
          <w:szCs w:val="24"/>
          <w:lang w:val="ka-GE"/>
        </w:rPr>
        <w:t>მესამე საკითხად გამოტალინი იყო საერთაშორისო მრჩეველთა ჯგუფის რეკომენდაცია</w:t>
      </w:r>
      <w:r w:rsidR="00551C05">
        <w:rPr>
          <w:rFonts w:cs="Sylfaen"/>
          <w:color w:val="212121"/>
          <w:sz w:val="24"/>
          <w:szCs w:val="24"/>
          <w:lang w:val="ka-GE"/>
        </w:rPr>
        <w:t>,</w:t>
      </w:r>
      <w:r w:rsidRPr="00AB5F58">
        <w:rPr>
          <w:rFonts w:cs="Sylfaen"/>
          <w:color w:val="212121"/>
          <w:sz w:val="24"/>
          <w:szCs w:val="24"/>
          <w:lang w:val="ka-GE"/>
        </w:rPr>
        <w:t xml:space="preserve"> </w:t>
      </w:r>
      <w:r w:rsidRPr="00AB5F58">
        <w:rPr>
          <w:rFonts w:cs="Times New Roman"/>
          <w:bCs/>
          <w:sz w:val="24"/>
          <w:szCs w:val="24"/>
          <w:lang w:val="ka-GE"/>
        </w:rPr>
        <w:t>რომელიც ეხებოდა მოცვის გაფართოვება</w:t>
      </w:r>
      <w:r w:rsidR="00551C05">
        <w:rPr>
          <w:rFonts w:cs="Times New Roman"/>
          <w:bCs/>
          <w:sz w:val="24"/>
          <w:szCs w:val="24"/>
          <w:lang w:val="ka-GE"/>
        </w:rPr>
        <w:t>ს</w:t>
      </w:r>
      <w:r w:rsidRPr="00AB5F58">
        <w:rPr>
          <w:rFonts w:cs="Times New Roman"/>
          <w:bCs/>
          <w:sz w:val="24"/>
          <w:szCs w:val="24"/>
          <w:lang w:val="ka-GE"/>
        </w:rPr>
        <w:t xml:space="preserve"> (NSP) და ოპიოიდური ჩანაცვლებითი თერაპიის (OST) ცენტრებში, ხარისხის გაუმჯობესება, გეგმის ზომიერი სამიზნეების მისაღწევად და ხელმისაწვდომობის გასაზრდელად</w:t>
      </w:r>
      <w:r w:rsidR="00551C05">
        <w:rPr>
          <w:rFonts w:cs="Times New Roman"/>
          <w:bCs/>
          <w:sz w:val="24"/>
          <w:szCs w:val="24"/>
          <w:lang w:val="ka-GE"/>
        </w:rPr>
        <w:t xml:space="preserve">. </w:t>
      </w:r>
      <w:r w:rsidRPr="00AB5F58">
        <w:rPr>
          <w:rFonts w:cs="Times New Roman"/>
          <w:bCs/>
          <w:sz w:val="24"/>
          <w:szCs w:val="24"/>
          <w:lang w:val="ka-GE"/>
        </w:rPr>
        <w:t>ასევე TAG გვაძლევს რეკომენდაციას ვუმკურნალოთ დაახლოებით 5000 მდე ნარკოტიკის ინექციური გზით აქტიურ მომხმარებელ პაციენტს 2017 წლის ოქრტომბრამდე.</w:t>
      </w:r>
    </w:p>
    <w:p w:rsidR="00057960" w:rsidRPr="00AB5F58" w:rsidRDefault="00057960" w:rsidP="00AB5F58">
      <w:pPr>
        <w:spacing w:after="0" w:line="240" w:lineRule="auto"/>
        <w:jc w:val="both"/>
        <w:rPr>
          <w:rFonts w:cs="Times New Roman"/>
          <w:bCs/>
          <w:sz w:val="24"/>
          <w:szCs w:val="24"/>
          <w:lang w:val="ka-GE"/>
        </w:rPr>
      </w:pPr>
      <w:r w:rsidRPr="00AB5F58">
        <w:rPr>
          <w:rFonts w:cs="Sylfaen"/>
          <w:color w:val="212121"/>
          <w:sz w:val="24"/>
          <w:szCs w:val="24"/>
          <w:lang w:val="ka-GE"/>
        </w:rPr>
        <w:t xml:space="preserve">და ასევე </w:t>
      </w:r>
      <w:r w:rsidRPr="00AB5F58">
        <w:rPr>
          <w:rFonts w:cs="Times New Roman"/>
          <w:bCs/>
          <w:sz w:val="24"/>
          <w:szCs w:val="24"/>
          <w:lang w:val="ka-GE"/>
        </w:rPr>
        <w:t xml:space="preserve">HCV ტესტირების, ზრუნვისა და მკურნალობის სასწრაფო გაფართოვება, რომელიც არის გასაღები C ჰეპატიტის ელიმინაციის მიზნების წარმატებული მიღწევისკენ. 2017 წელს, ეროვნული სეროპრევალენტობის კვლევის  შედეგებისა და </w:t>
      </w:r>
      <w:r w:rsidRPr="00AB5F58">
        <w:rPr>
          <w:rFonts w:cs="Times New Roman"/>
          <w:bCs/>
          <w:sz w:val="24"/>
          <w:szCs w:val="24"/>
          <w:lang w:val="ka-GE"/>
        </w:rPr>
        <w:lastRenderedPageBreak/>
        <w:t xml:space="preserve">WHO რეკომენდაციების გათვალისწინებით, TAG გვაძლევს რეკომენდაციას HCV ტესტირება ჩაუტარდეს ყველა მამაკაცს, (30 წლის ზევით). ამ სტრატეგიის მეშვეობით შეიძლება საქართველოში ჰეპატიტით დაავადებული მოსახლების 70%-ის იდენტიფიცირება. </w:t>
      </w:r>
    </w:p>
    <w:p w:rsidR="00380C59" w:rsidRPr="00AB5F58" w:rsidRDefault="00380C59" w:rsidP="00AB5F58">
      <w:pPr>
        <w:spacing w:after="0" w:line="240" w:lineRule="auto"/>
        <w:jc w:val="both"/>
        <w:rPr>
          <w:rFonts w:cs="Times New Roman"/>
          <w:bCs/>
          <w:sz w:val="24"/>
          <w:szCs w:val="24"/>
          <w:lang w:val="ka-GE"/>
        </w:rPr>
      </w:pPr>
      <w:r w:rsidRPr="00AB5F58">
        <w:rPr>
          <w:rFonts w:cs="Times New Roman"/>
          <w:bCs/>
          <w:sz w:val="24"/>
          <w:szCs w:val="24"/>
          <w:lang w:val="ka-GE"/>
        </w:rPr>
        <w:t>ბატონმა ვალერიმ მოკლედ მიმოიხი</w:t>
      </w:r>
      <w:r w:rsidR="00551C05">
        <w:rPr>
          <w:rFonts w:cs="Times New Roman"/>
          <w:bCs/>
          <w:sz w:val="24"/>
          <w:szCs w:val="24"/>
          <w:lang w:val="ka-GE"/>
        </w:rPr>
        <w:t>ლ</w:t>
      </w:r>
      <w:r w:rsidRPr="00AB5F58">
        <w:rPr>
          <w:rFonts w:cs="Times New Roman"/>
          <w:bCs/>
          <w:sz w:val="24"/>
          <w:szCs w:val="24"/>
          <w:lang w:val="ka-GE"/>
        </w:rPr>
        <w:t>ა</w:t>
      </w:r>
      <w:r w:rsidR="00551C05">
        <w:rPr>
          <w:rFonts w:cs="Times New Roman"/>
          <w:bCs/>
          <w:sz w:val="24"/>
          <w:szCs w:val="24"/>
          <w:lang w:val="ka-GE"/>
        </w:rPr>
        <w:t>,</w:t>
      </w:r>
      <w:r w:rsidRPr="00AB5F58">
        <w:rPr>
          <w:rFonts w:cs="Times New Roman"/>
          <w:bCs/>
          <w:sz w:val="24"/>
          <w:szCs w:val="24"/>
          <w:lang w:val="ka-GE"/>
        </w:rPr>
        <w:t xml:space="preserve"> თუ რა კატეგორიის პაციენტებს ვუმკურნალეთ უკვე</w:t>
      </w:r>
      <w:r w:rsidR="00551C05">
        <w:rPr>
          <w:rFonts w:cs="Times New Roman"/>
          <w:bCs/>
          <w:sz w:val="24"/>
          <w:szCs w:val="24"/>
          <w:lang w:val="ka-GE"/>
        </w:rPr>
        <w:t xml:space="preserve">. </w:t>
      </w:r>
      <w:r w:rsidRPr="00AB5F58">
        <w:rPr>
          <w:rFonts w:cs="Times New Roman"/>
          <w:bCs/>
          <w:sz w:val="24"/>
          <w:szCs w:val="24"/>
          <w:lang w:val="ka-GE"/>
        </w:rPr>
        <w:t>კერძოდ</w:t>
      </w:r>
      <w:r w:rsidR="00551C05">
        <w:rPr>
          <w:rFonts w:cs="Times New Roman"/>
          <w:bCs/>
          <w:sz w:val="24"/>
          <w:szCs w:val="24"/>
          <w:lang w:val="ka-GE"/>
        </w:rPr>
        <w:t xml:space="preserve">, </w:t>
      </w:r>
      <w:r w:rsidRPr="00AB5F58">
        <w:rPr>
          <w:rFonts w:cs="Times New Roman"/>
          <w:bCs/>
          <w:sz w:val="24"/>
          <w:szCs w:val="24"/>
          <w:lang w:val="ka-GE"/>
        </w:rPr>
        <w:t>იმ მძიმე პაციენტებს</w:t>
      </w:r>
      <w:r w:rsidR="00551C05">
        <w:rPr>
          <w:rFonts w:cs="Times New Roman"/>
          <w:bCs/>
          <w:sz w:val="24"/>
          <w:szCs w:val="24"/>
          <w:lang w:val="ka-GE"/>
        </w:rPr>
        <w:t xml:space="preserve">, </w:t>
      </w:r>
      <w:r w:rsidRPr="00AB5F58">
        <w:rPr>
          <w:rFonts w:cs="Times New Roman"/>
          <w:bCs/>
          <w:sz w:val="24"/>
          <w:szCs w:val="24"/>
          <w:lang w:val="ka-GE"/>
        </w:rPr>
        <w:t xml:space="preserve">რომლებმაც იცოდნენ დაავადების შესახებ </w:t>
      </w:r>
      <w:r w:rsidR="00551C05">
        <w:rPr>
          <w:rFonts w:cs="Times New Roman"/>
          <w:bCs/>
          <w:sz w:val="24"/>
          <w:szCs w:val="24"/>
          <w:lang w:val="ka-GE"/>
        </w:rPr>
        <w:t xml:space="preserve">ჰქონდა ან მძიმე, ან </w:t>
      </w:r>
      <w:r w:rsidRPr="00AB5F58">
        <w:rPr>
          <w:rFonts w:cs="Times New Roman"/>
          <w:bCs/>
          <w:sz w:val="24"/>
          <w:szCs w:val="24"/>
          <w:lang w:val="ka-GE"/>
        </w:rPr>
        <w:t>შედარებით მსუბუქ</w:t>
      </w:r>
      <w:r w:rsidR="00551C05">
        <w:rPr>
          <w:rFonts w:cs="Times New Roman"/>
          <w:bCs/>
          <w:sz w:val="24"/>
          <w:szCs w:val="24"/>
          <w:lang w:val="ka-GE"/>
        </w:rPr>
        <w:t>ი</w:t>
      </w:r>
      <w:r w:rsidRPr="00AB5F58">
        <w:rPr>
          <w:rFonts w:cs="Times New Roman"/>
          <w:bCs/>
          <w:sz w:val="24"/>
          <w:szCs w:val="24"/>
          <w:lang w:val="ka-GE"/>
        </w:rPr>
        <w:t xml:space="preserve"> </w:t>
      </w:r>
      <w:r w:rsidR="00551C05">
        <w:rPr>
          <w:rFonts w:cs="Times New Roman"/>
          <w:bCs/>
          <w:sz w:val="24"/>
          <w:szCs w:val="24"/>
          <w:lang w:val="ka-GE"/>
        </w:rPr>
        <w:t xml:space="preserve">ფორემები. </w:t>
      </w:r>
      <w:r w:rsidRPr="00AB5F58">
        <w:rPr>
          <w:rFonts w:cs="Times New Roman"/>
          <w:bCs/>
          <w:sz w:val="24"/>
          <w:szCs w:val="24"/>
          <w:lang w:val="ka-GE"/>
        </w:rPr>
        <w:t xml:space="preserve">ამ ეტპზე დარჩენილია ის კატეგორია, რომელმაც არ იცის </w:t>
      </w:r>
      <w:r w:rsidR="00551C05">
        <w:rPr>
          <w:rFonts w:cs="Times New Roman"/>
          <w:bCs/>
          <w:sz w:val="24"/>
          <w:szCs w:val="24"/>
          <w:lang w:val="ka-GE"/>
        </w:rPr>
        <w:t xml:space="preserve">თავისი </w:t>
      </w:r>
      <w:r w:rsidRPr="00AB5F58">
        <w:rPr>
          <w:rFonts w:cs="Times New Roman"/>
          <w:bCs/>
          <w:sz w:val="24"/>
          <w:szCs w:val="24"/>
          <w:lang w:val="ka-GE"/>
        </w:rPr>
        <w:t>დაავადების შესახებ, ამიტომ ყველაზე მნიშვნელოვანი და პრიორიტეტული</w:t>
      </w:r>
      <w:r w:rsidR="00551C05">
        <w:rPr>
          <w:rFonts w:cs="Times New Roman"/>
          <w:bCs/>
          <w:sz w:val="24"/>
          <w:szCs w:val="24"/>
          <w:lang w:val="ka-GE"/>
        </w:rPr>
        <w:t xml:space="preserve">ა </w:t>
      </w:r>
      <w:r w:rsidRPr="00AB5F58">
        <w:rPr>
          <w:rFonts w:cs="Times New Roman"/>
          <w:bCs/>
          <w:sz w:val="24"/>
          <w:szCs w:val="24"/>
          <w:lang w:val="ka-GE"/>
        </w:rPr>
        <w:t xml:space="preserve">სკრინიგის </w:t>
      </w:r>
      <w:r w:rsidR="00551C05">
        <w:rPr>
          <w:rFonts w:cs="Times New Roman"/>
          <w:bCs/>
          <w:sz w:val="24"/>
          <w:szCs w:val="24"/>
          <w:lang w:val="ka-GE"/>
        </w:rPr>
        <w:t>გაფართოვება</w:t>
      </w:r>
      <w:r w:rsidRPr="00AB5F58">
        <w:rPr>
          <w:rFonts w:cs="Times New Roman"/>
          <w:bCs/>
          <w:sz w:val="24"/>
          <w:szCs w:val="24"/>
          <w:lang w:val="ka-GE"/>
        </w:rPr>
        <w:t>. ასევე მან აღნიშნა, რომ ყოველდღიური სტატისტიკით კლებულობს პაციენტთა ნაკადი</w:t>
      </w:r>
      <w:r w:rsidR="00551C05">
        <w:rPr>
          <w:rFonts w:cs="Times New Roman"/>
          <w:bCs/>
          <w:sz w:val="24"/>
          <w:szCs w:val="24"/>
          <w:lang w:val="ka-GE"/>
        </w:rPr>
        <w:t>,</w:t>
      </w:r>
      <w:r w:rsidRPr="00AB5F58">
        <w:rPr>
          <w:rFonts w:cs="Times New Roman"/>
          <w:bCs/>
          <w:sz w:val="24"/>
          <w:szCs w:val="24"/>
          <w:lang w:val="ka-GE"/>
        </w:rPr>
        <w:t xml:space="preserve"> თუმცა რამდენადაც გასაკვირი არ უნდა იყოს არის დარჩენილი 2700 მდე პაციენტი, რომელსაც დაწყებული </w:t>
      </w:r>
      <w:r w:rsidR="00551C05">
        <w:rPr>
          <w:rFonts w:cs="Times New Roman"/>
          <w:bCs/>
          <w:sz w:val="24"/>
          <w:szCs w:val="24"/>
          <w:lang w:val="ka-GE"/>
        </w:rPr>
        <w:t xml:space="preserve">ქონდათ </w:t>
      </w:r>
      <w:r w:rsidRPr="00AB5F58">
        <w:rPr>
          <w:rFonts w:cs="Times New Roman"/>
          <w:bCs/>
          <w:sz w:val="24"/>
          <w:szCs w:val="24"/>
          <w:lang w:val="ka-GE"/>
        </w:rPr>
        <w:t xml:space="preserve">კვლევები, </w:t>
      </w:r>
      <w:r w:rsidR="00551C05">
        <w:rPr>
          <w:rFonts w:cs="Times New Roman"/>
          <w:bCs/>
          <w:sz w:val="24"/>
          <w:szCs w:val="24"/>
          <w:lang w:val="ka-GE"/>
        </w:rPr>
        <w:t xml:space="preserve">მაგრამ </w:t>
      </w:r>
      <w:r w:rsidRPr="00AB5F58">
        <w:rPr>
          <w:rFonts w:cs="Times New Roman"/>
          <w:bCs/>
          <w:sz w:val="24"/>
          <w:szCs w:val="24"/>
          <w:lang w:val="ka-GE"/>
        </w:rPr>
        <w:t>არ მიმართეს პოროვადერ დაწესებულებას</w:t>
      </w:r>
      <w:r w:rsidR="00551C05">
        <w:rPr>
          <w:rFonts w:cs="Times New Roman"/>
          <w:bCs/>
          <w:sz w:val="24"/>
          <w:szCs w:val="24"/>
          <w:lang w:val="ka-GE"/>
        </w:rPr>
        <w:t xml:space="preserve">. ამ პაციენტებთან დაკავშირებით </w:t>
      </w:r>
      <w:r w:rsidRPr="00AB5F58">
        <w:rPr>
          <w:rFonts w:cs="Times New Roman"/>
          <w:bCs/>
          <w:sz w:val="24"/>
          <w:szCs w:val="24"/>
          <w:lang w:val="ka-GE"/>
        </w:rPr>
        <w:t>მან აღნიშნა, რომ სამინისტოს აქტიურად აქვს კომუნიკაცია კლინიკებთან. ასევე აუცილებელია იმ პირთა გა</w:t>
      </w:r>
      <w:r w:rsidR="00551C05">
        <w:rPr>
          <w:rFonts w:cs="Times New Roman"/>
          <w:bCs/>
          <w:sz w:val="24"/>
          <w:szCs w:val="24"/>
          <w:lang w:val="ka-GE"/>
        </w:rPr>
        <w:t>მ</w:t>
      </w:r>
      <w:r w:rsidRPr="00AB5F58">
        <w:rPr>
          <w:rFonts w:cs="Times New Roman"/>
          <w:bCs/>
          <w:sz w:val="24"/>
          <w:szCs w:val="24"/>
          <w:lang w:val="ka-GE"/>
        </w:rPr>
        <w:t>ოვლენა არსებული და მომავალი ბენეფიციარებიდან</w:t>
      </w:r>
      <w:r w:rsidR="00551C05">
        <w:rPr>
          <w:rFonts w:cs="Times New Roman"/>
          <w:bCs/>
          <w:sz w:val="24"/>
          <w:szCs w:val="24"/>
          <w:lang w:val="ka-GE"/>
        </w:rPr>
        <w:t xml:space="preserve">, </w:t>
      </w:r>
      <w:r w:rsidRPr="00AB5F58">
        <w:rPr>
          <w:rFonts w:cs="Times New Roman"/>
          <w:bCs/>
          <w:sz w:val="24"/>
          <w:szCs w:val="24"/>
          <w:lang w:val="ka-GE"/>
        </w:rPr>
        <w:t xml:space="preserve">რომლებიც არიან </w:t>
      </w:r>
      <w:r w:rsidR="00551C05">
        <w:rPr>
          <w:rFonts w:cs="Times New Roman"/>
          <w:bCs/>
          <w:sz w:val="24"/>
          <w:szCs w:val="24"/>
          <w:lang w:val="ka-GE"/>
        </w:rPr>
        <w:t xml:space="preserve">აქტიური </w:t>
      </w:r>
      <w:r w:rsidRPr="00AB5F58">
        <w:rPr>
          <w:rFonts w:cs="Times New Roman"/>
          <w:bCs/>
          <w:sz w:val="24"/>
          <w:szCs w:val="24"/>
          <w:lang w:val="ka-GE"/>
        </w:rPr>
        <w:t>ან ყოფილი ინექციური გზით მომხმარებლები</w:t>
      </w:r>
      <w:r w:rsidR="00551C05">
        <w:rPr>
          <w:rFonts w:cs="Times New Roman"/>
          <w:bCs/>
          <w:sz w:val="24"/>
          <w:szCs w:val="24"/>
          <w:lang w:val="ka-GE"/>
        </w:rPr>
        <w:t xml:space="preserve">, რაც </w:t>
      </w:r>
      <w:r w:rsidRPr="00AB5F58">
        <w:rPr>
          <w:rFonts w:cs="Times New Roman"/>
          <w:bCs/>
          <w:sz w:val="24"/>
          <w:szCs w:val="24"/>
          <w:lang w:val="ka-GE"/>
        </w:rPr>
        <w:t xml:space="preserve">შესაძლებელია ელ </w:t>
      </w:r>
      <w:r w:rsidR="00551C05">
        <w:rPr>
          <w:rFonts w:cs="Times New Roman"/>
          <w:bCs/>
          <w:sz w:val="24"/>
          <w:szCs w:val="24"/>
          <w:lang w:val="ka-GE"/>
        </w:rPr>
        <w:t xml:space="preserve">პროგრამის მეშვეობით. </w:t>
      </w:r>
      <w:r w:rsidRPr="00AB5F58">
        <w:rPr>
          <w:rFonts w:cs="Times New Roman"/>
          <w:bCs/>
          <w:sz w:val="24"/>
          <w:szCs w:val="24"/>
          <w:lang w:val="ka-GE"/>
        </w:rPr>
        <w:t>ბატონი თენგიზის აზრით</w:t>
      </w:r>
      <w:r w:rsidR="00551C05">
        <w:rPr>
          <w:rFonts w:cs="Times New Roman"/>
          <w:bCs/>
          <w:sz w:val="24"/>
          <w:szCs w:val="24"/>
          <w:lang w:val="ka-GE"/>
        </w:rPr>
        <w:t xml:space="preserve">, </w:t>
      </w:r>
      <w:r w:rsidRPr="00AB5F58">
        <w:rPr>
          <w:rFonts w:cs="Times New Roman"/>
          <w:bCs/>
          <w:sz w:val="24"/>
          <w:szCs w:val="24"/>
          <w:lang w:val="ka-GE"/>
        </w:rPr>
        <w:t>მიმდინარე ავადმყოფებიდან დაახლოებით 15-20% იყო აქტიური მომხმარებელი.</w:t>
      </w:r>
    </w:p>
    <w:p w:rsidR="00380C59" w:rsidRPr="00AB5F58" w:rsidRDefault="00380C59" w:rsidP="00AB5F58">
      <w:pPr>
        <w:spacing w:after="0" w:line="240" w:lineRule="auto"/>
        <w:jc w:val="both"/>
        <w:rPr>
          <w:rFonts w:cs="Times New Roman"/>
          <w:bCs/>
          <w:sz w:val="24"/>
          <w:szCs w:val="24"/>
          <w:lang w:val="ka-GE"/>
        </w:rPr>
      </w:pPr>
    </w:p>
    <w:p w:rsidR="00380C59" w:rsidRPr="00AB5F58" w:rsidRDefault="00551C05" w:rsidP="00AB5F58">
      <w:pPr>
        <w:spacing w:after="0" w:line="240" w:lineRule="auto"/>
        <w:jc w:val="both"/>
        <w:rPr>
          <w:rFonts w:cs="Times New Roman"/>
          <w:bCs/>
          <w:sz w:val="24"/>
          <w:szCs w:val="24"/>
          <w:lang w:val="ka-GE"/>
        </w:rPr>
      </w:pPr>
      <w:r>
        <w:rPr>
          <w:rFonts w:cs="Times New Roman"/>
          <w:bCs/>
          <w:sz w:val="24"/>
          <w:szCs w:val="24"/>
          <w:lang w:val="ka-GE"/>
        </w:rPr>
        <w:t>აქვე</w:t>
      </w:r>
      <w:r w:rsidR="00380C59" w:rsidRPr="00AB5F58">
        <w:rPr>
          <w:rFonts w:cs="Times New Roman"/>
          <w:bCs/>
          <w:sz w:val="24"/>
          <w:szCs w:val="24"/>
          <w:lang w:val="ka-GE"/>
        </w:rPr>
        <w:t xml:space="preserve"> გააკეთა კომენტარი ბატონმა კოკა ლაბარტყავამ მან აღნიშნა, რომ ზიანის შემცირების ქსელში დასკრინული 25 000 ათასი პაციენტიდან 40% მეტი დადებითი იყო. </w:t>
      </w:r>
      <w:r w:rsidR="005B53F8" w:rsidRPr="00AB5F58">
        <w:rPr>
          <w:rFonts w:cs="Times New Roman"/>
          <w:bCs/>
          <w:sz w:val="24"/>
          <w:szCs w:val="24"/>
          <w:lang w:val="ka-GE"/>
        </w:rPr>
        <w:t xml:space="preserve">ამ მონაცემების გაერთიანება რეალური სურათის დასანახად არის უმნიშვნელოვანესი ნაბიჯი და მკურნალობის და სკრინინგის მოდულის მონაცემების გაერთიანება </w:t>
      </w:r>
      <w:r>
        <w:rPr>
          <w:rFonts w:cs="Times New Roman"/>
          <w:bCs/>
          <w:sz w:val="24"/>
          <w:szCs w:val="24"/>
          <w:lang w:val="ka-GE"/>
        </w:rPr>
        <w:t>ერთ-</w:t>
      </w:r>
      <w:r w:rsidR="005B53F8" w:rsidRPr="00AB5F58">
        <w:rPr>
          <w:rFonts w:cs="Times New Roman"/>
          <w:bCs/>
          <w:sz w:val="24"/>
          <w:szCs w:val="24"/>
          <w:lang w:val="ka-GE"/>
        </w:rPr>
        <w:t>ერთ მიზანს წარმოადგენს. ასევე კომისიის წევრები შეჯერდნენ აზრზე, რომ ზიანის შემცირების ჩართვა არის ერთადერთი მნიშვნელოვანი გადაჭრის გზა.</w:t>
      </w:r>
    </w:p>
    <w:p w:rsidR="005B53F8" w:rsidRPr="00AB5F58" w:rsidRDefault="005B53F8" w:rsidP="00AB5F58">
      <w:pPr>
        <w:spacing w:after="0" w:line="240" w:lineRule="auto"/>
        <w:jc w:val="both"/>
        <w:rPr>
          <w:rFonts w:cs="Times New Roman"/>
          <w:bCs/>
          <w:sz w:val="24"/>
          <w:szCs w:val="24"/>
          <w:lang w:val="ka-GE"/>
        </w:rPr>
      </w:pPr>
    </w:p>
    <w:p w:rsidR="005B53F8" w:rsidRDefault="005B53F8" w:rsidP="00AB5F58">
      <w:pPr>
        <w:spacing w:after="0" w:line="240" w:lineRule="auto"/>
        <w:jc w:val="both"/>
        <w:rPr>
          <w:rFonts w:cs="Times New Roman"/>
          <w:bCs/>
          <w:sz w:val="24"/>
          <w:szCs w:val="24"/>
          <w:lang w:val="ka-GE"/>
        </w:rPr>
      </w:pPr>
      <w:r w:rsidRPr="00AB5F58">
        <w:rPr>
          <w:rFonts w:cs="Times New Roman"/>
          <w:bCs/>
          <w:sz w:val="24"/>
          <w:szCs w:val="24"/>
          <w:lang w:val="ka-GE"/>
        </w:rPr>
        <w:t xml:space="preserve">რაც შეეხება სკრინინგს და სამიზნე პოპულაციას მოკლე მოხსენება გააკეთა ჯულიეტ მორგანმა, რომელმაც წარმოადგინა </w:t>
      </w:r>
      <w:r w:rsidR="00FD3A83" w:rsidRPr="00AB5F58">
        <w:rPr>
          <w:rFonts w:cs="Times New Roman"/>
          <w:bCs/>
          <w:sz w:val="24"/>
          <w:szCs w:val="24"/>
          <w:lang w:val="ka-GE"/>
        </w:rPr>
        <w:t xml:space="preserve">ჰოსპიტლებში ჩატარებული </w:t>
      </w:r>
      <w:r w:rsidRPr="00AB5F58">
        <w:rPr>
          <w:rFonts w:cs="Times New Roman"/>
          <w:bCs/>
          <w:sz w:val="24"/>
          <w:szCs w:val="24"/>
          <w:lang w:val="ka-GE"/>
        </w:rPr>
        <w:t xml:space="preserve">სკრინინგის </w:t>
      </w:r>
      <w:r w:rsidR="00FD3A83" w:rsidRPr="00AB5F58">
        <w:rPr>
          <w:rFonts w:cs="Times New Roman"/>
          <w:bCs/>
          <w:sz w:val="24"/>
          <w:szCs w:val="24"/>
          <w:lang w:val="ka-GE"/>
        </w:rPr>
        <w:t>მონაცემების</w:t>
      </w:r>
      <w:r w:rsidRPr="00AB5F58">
        <w:rPr>
          <w:rFonts w:cs="Times New Roman"/>
          <w:bCs/>
          <w:sz w:val="24"/>
          <w:szCs w:val="24"/>
          <w:lang w:val="ka-GE"/>
        </w:rPr>
        <w:t xml:space="preserve"> წინასწარი ანალიზი, სქესობრივ და ასაკობრივ ჭრილში. </w:t>
      </w:r>
      <w:r w:rsidR="00FD3A83" w:rsidRPr="00AB5F58">
        <w:rPr>
          <w:rFonts w:cs="Times New Roman"/>
          <w:bCs/>
          <w:sz w:val="24"/>
          <w:szCs w:val="24"/>
          <w:lang w:val="ka-GE"/>
        </w:rPr>
        <w:t xml:space="preserve">38000 ადამიანიდან ANTI HCV + დაახლოებით 5,5 % იყო </w:t>
      </w:r>
      <w:r w:rsidR="00530EC0" w:rsidRPr="00AB5F58">
        <w:rPr>
          <w:rFonts w:cs="Times New Roman"/>
          <w:bCs/>
          <w:sz w:val="24"/>
          <w:szCs w:val="24"/>
          <w:lang w:val="ka-GE"/>
        </w:rPr>
        <w:t xml:space="preserve">საბოლოო დასკვნის სახით შეიძლება ითქვას, რომ ჰოსპიტალურ  სექტორში შესაძლებელია მხოლოდ </w:t>
      </w:r>
      <w:r w:rsidR="00987FD4" w:rsidRPr="00AB5F58">
        <w:rPr>
          <w:rFonts w:cs="Times New Roman"/>
          <w:bCs/>
          <w:sz w:val="24"/>
          <w:szCs w:val="24"/>
          <w:lang w:val="ka-GE"/>
        </w:rPr>
        <w:t xml:space="preserve">60 წელს ზევით მამაკაცემის გამოვლენა, ხოლო ჩვენი სამიზის მისაღწევად მოსაფიქრებელია სხვა ალტერნატივა. </w:t>
      </w:r>
    </w:p>
    <w:p w:rsidR="00551C05" w:rsidRPr="00AB5F58" w:rsidRDefault="00551C05" w:rsidP="00AB5F58">
      <w:pPr>
        <w:spacing w:after="0" w:line="240" w:lineRule="auto"/>
        <w:jc w:val="both"/>
        <w:rPr>
          <w:rFonts w:cs="Times New Roman"/>
          <w:bCs/>
          <w:sz w:val="24"/>
          <w:szCs w:val="24"/>
          <w:lang w:val="ka-GE"/>
        </w:rPr>
      </w:pPr>
    </w:p>
    <w:p w:rsidR="00987FD4" w:rsidRPr="00AB5F58" w:rsidRDefault="00987FD4" w:rsidP="00AB5F58">
      <w:pPr>
        <w:spacing w:after="0" w:line="240" w:lineRule="auto"/>
        <w:jc w:val="both"/>
        <w:rPr>
          <w:rFonts w:cs="Times New Roman"/>
          <w:bCs/>
          <w:sz w:val="24"/>
          <w:szCs w:val="24"/>
          <w:lang w:val="ka-GE"/>
        </w:rPr>
      </w:pPr>
      <w:r w:rsidRPr="00AB5F58">
        <w:rPr>
          <w:rFonts w:cs="Times New Roman"/>
          <w:bCs/>
          <w:sz w:val="24"/>
          <w:szCs w:val="24"/>
          <w:lang w:val="ka-GE"/>
        </w:rPr>
        <w:t>ბატონი ამირან გამყრელიძის აზრით</w:t>
      </w:r>
      <w:r w:rsidR="00551C05">
        <w:rPr>
          <w:rFonts w:cs="Times New Roman"/>
          <w:bCs/>
          <w:sz w:val="24"/>
          <w:szCs w:val="24"/>
          <w:lang w:val="ka-GE"/>
        </w:rPr>
        <w:t>,</w:t>
      </w:r>
      <w:r w:rsidRPr="00AB5F58">
        <w:rPr>
          <w:rFonts w:cs="Times New Roman"/>
          <w:bCs/>
          <w:sz w:val="24"/>
          <w:szCs w:val="24"/>
          <w:lang w:val="ka-GE"/>
        </w:rPr>
        <w:t xml:space="preserve"> შესაძლებელია სრული მოცვა სამიზნე პოპულაციისთვის (30წ. ზევით მამაკაცებისთვის) ელ შეტყობინებების დაგზავნით, ასევე </w:t>
      </w:r>
      <w:r w:rsidR="00653BC2">
        <w:rPr>
          <w:rFonts w:cs="Times New Roman"/>
          <w:bCs/>
          <w:sz w:val="24"/>
          <w:szCs w:val="24"/>
          <w:lang w:val="ka-GE"/>
        </w:rPr>
        <w:t>ფართომაშტ</w:t>
      </w:r>
      <w:r w:rsidRPr="00AB5F58">
        <w:rPr>
          <w:rFonts w:cs="Times New Roman"/>
          <w:bCs/>
          <w:sz w:val="24"/>
          <w:szCs w:val="24"/>
          <w:lang w:val="ka-GE"/>
        </w:rPr>
        <w:t xml:space="preserve">აბური კამპანიით და </w:t>
      </w:r>
      <w:r w:rsidR="00653BC2">
        <w:rPr>
          <w:rFonts w:cs="Times New Roman"/>
          <w:bCs/>
          <w:sz w:val="24"/>
          <w:szCs w:val="24"/>
          <w:lang w:val="ka-GE"/>
        </w:rPr>
        <w:t xml:space="preserve">ზემოთ ხსენებული </w:t>
      </w:r>
      <w:r w:rsidRPr="00AB5F58">
        <w:rPr>
          <w:rFonts w:cs="Times New Roman"/>
          <w:bCs/>
          <w:sz w:val="24"/>
          <w:szCs w:val="24"/>
          <w:lang w:val="ka-GE"/>
        </w:rPr>
        <w:t xml:space="preserve">პირველადი ჯანდაცვის ექიმებისთვის </w:t>
      </w:r>
      <w:r w:rsidR="00FD3A83" w:rsidRPr="00AB5F58">
        <w:rPr>
          <w:rFonts w:cs="Times New Roman"/>
          <w:bCs/>
          <w:sz w:val="24"/>
          <w:szCs w:val="24"/>
          <w:lang w:val="ka-GE"/>
        </w:rPr>
        <w:t>სარეკომენდაციო performance-ის</w:t>
      </w:r>
      <w:r w:rsidRPr="00AB5F58">
        <w:rPr>
          <w:rFonts w:cs="Times New Roman"/>
          <w:bCs/>
          <w:sz w:val="24"/>
          <w:szCs w:val="24"/>
          <w:lang w:val="ka-GE"/>
        </w:rPr>
        <w:t xml:space="preserve"> განსაზღრით. </w:t>
      </w:r>
    </w:p>
    <w:p w:rsidR="00FD3A83" w:rsidRPr="00AB5F58" w:rsidRDefault="00FD3A83" w:rsidP="00AB5F58">
      <w:pPr>
        <w:spacing w:after="0" w:line="240" w:lineRule="auto"/>
        <w:jc w:val="both"/>
        <w:rPr>
          <w:rFonts w:cs="Times New Roman"/>
          <w:bCs/>
          <w:sz w:val="24"/>
          <w:szCs w:val="24"/>
          <w:lang w:val="ka-GE"/>
        </w:rPr>
      </w:pPr>
    </w:p>
    <w:p w:rsidR="00FD3A83" w:rsidRPr="00653BC2" w:rsidRDefault="00FD3A83" w:rsidP="00AB5F58">
      <w:pPr>
        <w:jc w:val="both"/>
        <w:rPr>
          <w:rFonts w:cs="Times New Roman"/>
          <w:sz w:val="24"/>
          <w:szCs w:val="24"/>
          <w:lang w:val="ka-GE"/>
        </w:rPr>
      </w:pPr>
      <w:r w:rsidRPr="00AB5F58">
        <w:rPr>
          <w:rFonts w:cs="Times New Roman"/>
          <w:sz w:val="24"/>
          <w:szCs w:val="24"/>
          <w:lang w:val="ka-GE"/>
        </w:rPr>
        <w:lastRenderedPageBreak/>
        <w:t xml:space="preserve">შემდეგი </w:t>
      </w:r>
      <w:r w:rsidRPr="00653BC2">
        <w:rPr>
          <w:rFonts w:cs="Times New Roman"/>
          <w:sz w:val="24"/>
          <w:szCs w:val="24"/>
          <w:lang w:val="ka-GE"/>
        </w:rPr>
        <w:t>საკითხი იყო CDC-EASL საქართველოში C ჰეპატიტის ელიმინაციის პროექტის სესიის შემოთავაზება,</w:t>
      </w:r>
      <w:r w:rsidR="00653BC2">
        <w:rPr>
          <w:rFonts w:cs="Times New Roman"/>
          <w:sz w:val="24"/>
          <w:szCs w:val="24"/>
          <w:lang w:val="ka-GE"/>
        </w:rPr>
        <w:t xml:space="preserve"> საკითხზე ისაუბრა ჯულიეტ მორგანმა. მან აღნიშნა, რომ ეს </w:t>
      </w:r>
      <w:r w:rsidRPr="00653BC2">
        <w:rPr>
          <w:rFonts w:cs="Times New Roman"/>
          <w:sz w:val="24"/>
          <w:szCs w:val="24"/>
          <w:lang w:val="ka-GE"/>
        </w:rPr>
        <w:t>დიდი წარმატებაა საქართველოსთვის</w:t>
      </w:r>
      <w:r w:rsidR="00653BC2">
        <w:rPr>
          <w:rFonts w:cs="Times New Roman"/>
          <w:sz w:val="24"/>
          <w:szCs w:val="24"/>
          <w:lang w:val="ka-GE"/>
        </w:rPr>
        <w:t xml:space="preserve">. </w:t>
      </w:r>
      <w:r w:rsidRPr="00653BC2">
        <w:rPr>
          <w:rFonts w:cs="Times New Roman"/>
          <w:sz w:val="24"/>
          <w:szCs w:val="24"/>
          <w:lang w:val="ka-GE"/>
        </w:rPr>
        <w:t xml:space="preserve">შეხვედრა ცალკე განკუთვნილია </w:t>
      </w:r>
      <w:r w:rsidRPr="00653BC2">
        <w:rPr>
          <w:rFonts w:cs="Sylfaen"/>
          <w:sz w:val="24"/>
          <w:szCs w:val="24"/>
          <w:lang w:val="ka-GE"/>
        </w:rPr>
        <w:t xml:space="preserve">საქართველოში </w:t>
      </w:r>
      <w:r w:rsidRPr="00653BC2">
        <w:rPr>
          <w:rFonts w:cs="Times New Roman"/>
          <w:sz w:val="24"/>
          <w:szCs w:val="24"/>
          <w:lang w:val="ka-GE"/>
        </w:rPr>
        <w:t xml:space="preserve">C </w:t>
      </w:r>
      <w:r w:rsidRPr="00653BC2">
        <w:rPr>
          <w:rFonts w:cs="Sylfaen"/>
          <w:sz w:val="24"/>
          <w:szCs w:val="24"/>
          <w:lang w:val="ka-GE"/>
        </w:rPr>
        <w:t>ჰეპატიტის</w:t>
      </w:r>
      <w:r w:rsidRPr="00653BC2">
        <w:rPr>
          <w:rFonts w:cs="Times New Roman"/>
          <w:sz w:val="24"/>
          <w:szCs w:val="24"/>
          <w:lang w:val="ka-GE"/>
        </w:rPr>
        <w:t xml:space="preserve"> </w:t>
      </w:r>
      <w:r w:rsidRPr="00653BC2">
        <w:rPr>
          <w:rFonts w:cs="Sylfaen"/>
          <w:sz w:val="24"/>
          <w:szCs w:val="24"/>
          <w:lang w:val="ka-GE"/>
        </w:rPr>
        <w:t>ელიმინაციის კუთხით</w:t>
      </w:r>
      <w:r w:rsidR="00653BC2">
        <w:rPr>
          <w:rFonts w:cs="Sylfaen"/>
          <w:sz w:val="24"/>
          <w:szCs w:val="24"/>
          <w:lang w:val="ka-GE"/>
        </w:rPr>
        <w:t xml:space="preserve"> </w:t>
      </w:r>
      <w:r w:rsidRPr="00653BC2">
        <w:rPr>
          <w:rFonts w:cs="Sylfaen"/>
          <w:sz w:val="24"/>
          <w:szCs w:val="24"/>
          <w:lang w:val="ka-GE"/>
        </w:rPr>
        <w:t xml:space="preserve">პროგრესის შესაფასებლად </w:t>
      </w:r>
      <w:r w:rsidRPr="00653BC2">
        <w:rPr>
          <w:rFonts w:cs="Times New Roman"/>
          <w:sz w:val="24"/>
          <w:szCs w:val="24"/>
          <w:lang w:val="ka-GE"/>
        </w:rPr>
        <w:t xml:space="preserve">C ჰეპატიტის ელიმინაციის პროგრამა საქართველოში: ისტორია და მიმოხილვა, პროგრესი და გამოწვევები  შეხვედრაზე განხილული იქნება სხვადასხვა საკითხები </w:t>
      </w:r>
      <w:r w:rsidR="00653BC2">
        <w:rPr>
          <w:rFonts w:cs="Times New Roman"/>
          <w:sz w:val="24"/>
          <w:szCs w:val="24"/>
          <w:lang w:val="ka-GE"/>
        </w:rPr>
        <w:t>თუ</w:t>
      </w:r>
      <w:r w:rsidRPr="00653BC2">
        <w:rPr>
          <w:rFonts w:cs="Times New Roman"/>
          <w:sz w:val="24"/>
          <w:szCs w:val="24"/>
          <w:lang w:val="ka-GE"/>
        </w:rPr>
        <w:t>მცა ყველაზე დიდი ინტერესი და მნ</w:t>
      </w:r>
      <w:r w:rsidR="00653BC2">
        <w:rPr>
          <w:rFonts w:cs="Times New Roman"/>
          <w:sz w:val="24"/>
          <w:szCs w:val="24"/>
          <w:lang w:val="ka-GE"/>
        </w:rPr>
        <w:t>ი</w:t>
      </w:r>
      <w:r w:rsidRPr="00653BC2">
        <w:rPr>
          <w:rFonts w:cs="Times New Roman"/>
          <w:sz w:val="24"/>
          <w:szCs w:val="24"/>
          <w:lang w:val="ka-GE"/>
        </w:rPr>
        <w:t>შნველობა აქვს საკუთრივ პროგრამის მიმდინარეობას.</w:t>
      </w:r>
    </w:p>
    <w:p w:rsidR="00F30610" w:rsidRPr="00AB5F58" w:rsidRDefault="00F30610" w:rsidP="00AB5F58">
      <w:pPr>
        <w:shd w:val="clear" w:color="auto" w:fill="FFFFFF"/>
        <w:spacing w:after="100" w:line="221" w:lineRule="atLeast"/>
        <w:jc w:val="both"/>
        <w:rPr>
          <w:rFonts w:eastAsia="Times New Roman" w:cs="Arial"/>
          <w:color w:val="222222"/>
          <w:sz w:val="24"/>
          <w:szCs w:val="24"/>
          <w:lang w:val="ka-GE"/>
        </w:rPr>
      </w:pPr>
      <w:r w:rsidRPr="00653BC2">
        <w:rPr>
          <w:rFonts w:cs="Times New Roman"/>
          <w:sz w:val="24"/>
          <w:szCs w:val="24"/>
          <w:lang w:val="ka-GE"/>
        </w:rPr>
        <w:t>მეხუთე საკითხად</w:t>
      </w:r>
      <w:r w:rsidR="00653BC2">
        <w:rPr>
          <w:rFonts w:cs="Times New Roman"/>
          <w:sz w:val="24"/>
          <w:szCs w:val="24"/>
          <w:lang w:val="ka-GE"/>
        </w:rPr>
        <w:t>,</w:t>
      </w:r>
      <w:r w:rsidRPr="00653BC2">
        <w:rPr>
          <w:rFonts w:cs="Times New Roman"/>
          <w:sz w:val="24"/>
          <w:szCs w:val="24"/>
          <w:lang w:val="ka-GE"/>
        </w:rPr>
        <w:t xml:space="preserve"> გამოტანილ იქნა, </w:t>
      </w:r>
      <w:r w:rsidRPr="00653BC2">
        <w:rPr>
          <w:rFonts w:eastAsia="Times New Roman" w:cs="Sylfaen"/>
          <w:color w:val="222222"/>
          <w:sz w:val="24"/>
          <w:szCs w:val="24"/>
          <w:lang w:val="ka-GE"/>
        </w:rPr>
        <w:t>ჰეპატიტის</w:t>
      </w:r>
      <w:r w:rsidRPr="00653BC2">
        <w:rPr>
          <w:rFonts w:eastAsia="Times New Roman" w:cs="Arial"/>
          <w:color w:val="222222"/>
          <w:sz w:val="24"/>
          <w:szCs w:val="24"/>
          <w:lang w:val="ka-GE"/>
        </w:rPr>
        <w:t xml:space="preserve"> </w:t>
      </w:r>
      <w:r w:rsidRPr="00653BC2">
        <w:rPr>
          <w:rFonts w:eastAsia="Times New Roman" w:cs="Sylfaen"/>
          <w:color w:val="222222"/>
          <w:sz w:val="24"/>
          <w:szCs w:val="24"/>
          <w:lang w:val="ka-GE"/>
        </w:rPr>
        <w:t>ელიმინაციისადმი</w:t>
      </w:r>
      <w:r w:rsidRPr="00653BC2">
        <w:rPr>
          <w:rFonts w:eastAsia="Times New Roman" w:cs="Arial"/>
          <w:color w:val="222222"/>
          <w:sz w:val="24"/>
          <w:szCs w:val="24"/>
          <w:lang w:val="ka-GE"/>
        </w:rPr>
        <w:t xml:space="preserve"> </w:t>
      </w:r>
      <w:r w:rsidRPr="00653BC2">
        <w:rPr>
          <w:rFonts w:eastAsia="Times New Roman" w:cs="Sylfaen"/>
          <w:color w:val="222222"/>
          <w:sz w:val="24"/>
          <w:szCs w:val="24"/>
          <w:lang w:val="ka-GE"/>
        </w:rPr>
        <w:t>მიძღვნილი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სამუშაო</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შეხვედრა, რომელიც უკვე</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ტრადიციად</w:t>
      </w:r>
      <w:r w:rsidRPr="00AB5F58">
        <w:rPr>
          <w:rFonts w:eastAsia="Times New Roman" w:cs="Arial"/>
          <w:color w:val="222222"/>
          <w:sz w:val="24"/>
          <w:szCs w:val="24"/>
          <w:lang w:val="ka-GE"/>
        </w:rPr>
        <w:t xml:space="preserve"> იქცა </w:t>
      </w:r>
      <w:r w:rsidRPr="00AB5F58">
        <w:rPr>
          <w:rFonts w:eastAsia="Times New Roman" w:cs="Sylfaen"/>
          <w:color w:val="222222"/>
          <w:sz w:val="24"/>
          <w:szCs w:val="24"/>
          <w:lang w:val="ka-GE"/>
        </w:rPr>
        <w:t>ყოველ</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გაზაფხულზე</w:t>
      </w:r>
      <w:r w:rsidRPr="00AB5F58">
        <w:rPr>
          <w:rFonts w:eastAsia="Times New Roman" w:cs="Arial"/>
          <w:color w:val="222222"/>
          <w:sz w:val="24"/>
          <w:szCs w:val="24"/>
          <w:lang w:val="ka-GE"/>
        </w:rPr>
        <w:t> </w:t>
      </w:r>
      <w:r w:rsidRPr="00AB5F58">
        <w:rPr>
          <w:rFonts w:eastAsia="Times New Roman" w:cs="Times New Roman"/>
          <w:color w:val="222222"/>
          <w:sz w:val="24"/>
          <w:szCs w:val="24"/>
          <w:lang w:val="ka-GE"/>
        </w:rPr>
        <w:t>−</w:t>
      </w:r>
      <w:r w:rsidRPr="00AB5F58">
        <w:rPr>
          <w:rFonts w:eastAsia="Times New Roman" w:cs="Arial"/>
          <w:color w:val="222222"/>
          <w:sz w:val="24"/>
          <w:szCs w:val="24"/>
          <w:lang w:val="ka-GE"/>
        </w:rPr>
        <w:t> </w:t>
      </w:r>
      <w:r w:rsidRPr="00AB5F58">
        <w:rPr>
          <w:rFonts w:eastAsia="Times New Roman" w:cs="Sylfaen"/>
          <w:color w:val="222222"/>
          <w:sz w:val="24"/>
          <w:szCs w:val="24"/>
          <w:lang w:val="ka-GE"/>
        </w:rPr>
        <w:t>ეროვნული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სამუშაო</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შეხვედრების</w:t>
      </w:r>
      <w:r w:rsidR="00653BC2">
        <w:rPr>
          <w:rFonts w:eastAsia="Times New Roman" w:cs="Arial"/>
          <w:color w:val="222222"/>
          <w:sz w:val="24"/>
          <w:szCs w:val="24"/>
          <w:lang w:val="ka-GE"/>
        </w:rPr>
        <w:t xml:space="preserve"> ჩატარება. </w:t>
      </w:r>
      <w:r w:rsidRPr="00AB5F58">
        <w:rPr>
          <w:rFonts w:eastAsia="Times New Roman" w:cs="Sylfaen"/>
          <w:color w:val="222222"/>
          <w:sz w:val="24"/>
          <w:szCs w:val="24"/>
          <w:lang w:val="ka-GE"/>
        </w:rPr>
        <w:t>მიმდინარე</w:t>
      </w:r>
      <w:r w:rsidRPr="00AB5F58">
        <w:rPr>
          <w:rFonts w:eastAsia="Times New Roman" w:cs="Arial"/>
          <w:color w:val="222222"/>
          <w:sz w:val="24"/>
          <w:szCs w:val="24"/>
          <w:lang w:val="ka-GE"/>
        </w:rPr>
        <w:t> </w:t>
      </w:r>
      <w:r w:rsidRPr="00AB5F58">
        <w:rPr>
          <w:rFonts w:eastAsia="Times New Roman" w:cs="Sylfaen"/>
          <w:color w:val="222222"/>
          <w:sz w:val="24"/>
          <w:szCs w:val="24"/>
          <w:lang w:val="ka-GE"/>
        </w:rPr>
        <w:t>წლის</w:t>
      </w:r>
      <w:r w:rsidRPr="00AB5F58">
        <w:rPr>
          <w:rFonts w:eastAsia="Times New Roman" w:cs="Arial"/>
          <w:color w:val="222222"/>
          <w:sz w:val="24"/>
          <w:szCs w:val="24"/>
          <w:lang w:val="ka-GE"/>
        </w:rPr>
        <w:t> 9-10 </w:t>
      </w:r>
      <w:r w:rsidRPr="00AB5F58">
        <w:rPr>
          <w:rFonts w:eastAsia="Times New Roman" w:cs="Sylfaen"/>
          <w:color w:val="222222"/>
          <w:sz w:val="24"/>
          <w:szCs w:val="24"/>
          <w:lang w:val="ka-GE"/>
        </w:rPr>
        <w:t>მარტს</w:t>
      </w:r>
      <w:r w:rsidRPr="00AB5F58">
        <w:rPr>
          <w:rFonts w:eastAsia="Times New Roman" w:cs="Arial"/>
          <w:color w:val="222222"/>
          <w:sz w:val="24"/>
          <w:szCs w:val="24"/>
          <w:lang w:val="ka-GE"/>
        </w:rPr>
        <w:t> </w:t>
      </w:r>
      <w:r w:rsidRPr="00AB5F58">
        <w:rPr>
          <w:rFonts w:eastAsia="Times New Roman" w:cs="Sylfaen"/>
          <w:color w:val="222222"/>
          <w:sz w:val="24"/>
          <w:szCs w:val="24"/>
          <w:lang w:val="ka-GE"/>
        </w:rPr>
        <w:t>დაავადებათა</w:t>
      </w:r>
      <w:r w:rsidRPr="00AB5F58">
        <w:rPr>
          <w:rFonts w:eastAsia="Times New Roman" w:cs="Arial"/>
          <w:color w:val="222222"/>
          <w:sz w:val="24"/>
          <w:szCs w:val="24"/>
          <w:lang w:val="ka-GE"/>
        </w:rPr>
        <w:t> </w:t>
      </w:r>
      <w:r w:rsidRPr="00AB5F58">
        <w:rPr>
          <w:rFonts w:eastAsia="Times New Roman" w:cs="Sylfaen"/>
          <w:color w:val="222222"/>
          <w:sz w:val="24"/>
          <w:szCs w:val="24"/>
          <w:lang w:val="ka-GE"/>
        </w:rPr>
        <w:t>კონტროლისა</w:t>
      </w:r>
      <w:r w:rsidRPr="00AB5F58">
        <w:rPr>
          <w:rFonts w:eastAsia="Times New Roman" w:cs="Arial"/>
          <w:color w:val="222222"/>
          <w:sz w:val="24"/>
          <w:szCs w:val="24"/>
          <w:lang w:val="ka-GE"/>
        </w:rPr>
        <w:t> </w:t>
      </w:r>
      <w:r w:rsidRPr="00AB5F58">
        <w:rPr>
          <w:rFonts w:eastAsia="Times New Roman" w:cs="Sylfaen"/>
          <w:color w:val="222222"/>
          <w:sz w:val="24"/>
          <w:szCs w:val="24"/>
          <w:lang w:val="ka-GE"/>
        </w:rPr>
        <w:t>და</w:t>
      </w:r>
      <w:r w:rsidRPr="00AB5F58">
        <w:rPr>
          <w:rFonts w:eastAsia="Times New Roman" w:cs="Arial"/>
          <w:color w:val="222222"/>
          <w:sz w:val="24"/>
          <w:szCs w:val="24"/>
          <w:lang w:val="ka-GE"/>
        </w:rPr>
        <w:t> </w:t>
      </w:r>
      <w:r w:rsidRPr="00AB5F58">
        <w:rPr>
          <w:rFonts w:eastAsia="Times New Roman" w:cs="Sylfaen"/>
          <w:color w:val="222222"/>
          <w:sz w:val="24"/>
          <w:szCs w:val="24"/>
          <w:lang w:val="ka-GE"/>
        </w:rPr>
        <w:t>საზოგადოებრივი</w:t>
      </w:r>
      <w:r w:rsidRPr="00AB5F58">
        <w:rPr>
          <w:rFonts w:eastAsia="Times New Roman" w:cs="Arial"/>
          <w:color w:val="222222"/>
          <w:sz w:val="24"/>
          <w:szCs w:val="24"/>
          <w:lang w:val="ka-GE"/>
        </w:rPr>
        <w:t> </w:t>
      </w:r>
      <w:r w:rsidRPr="00AB5F58">
        <w:rPr>
          <w:rFonts w:eastAsia="Times New Roman" w:cs="Sylfaen"/>
          <w:color w:val="222222"/>
          <w:sz w:val="24"/>
          <w:szCs w:val="24"/>
          <w:lang w:val="ka-GE"/>
        </w:rPr>
        <w:t>ჯანმრთელობის</w:t>
      </w:r>
      <w:r w:rsidRPr="00AB5F58">
        <w:rPr>
          <w:rFonts w:eastAsia="Times New Roman" w:cs="Arial"/>
          <w:color w:val="222222"/>
          <w:sz w:val="24"/>
          <w:szCs w:val="24"/>
          <w:lang w:val="ka-GE"/>
        </w:rPr>
        <w:t> </w:t>
      </w:r>
      <w:r w:rsidRPr="00AB5F58">
        <w:rPr>
          <w:rFonts w:eastAsia="Times New Roman" w:cs="Sylfaen"/>
          <w:color w:val="222222"/>
          <w:sz w:val="24"/>
          <w:szCs w:val="24"/>
          <w:lang w:val="ka-GE"/>
        </w:rPr>
        <w:t>ეროვნუ</w:t>
      </w:r>
      <w:r w:rsidR="00653BC2">
        <w:rPr>
          <w:rFonts w:eastAsia="Times New Roman" w:cs="Sylfaen"/>
          <w:color w:val="222222"/>
          <w:sz w:val="24"/>
          <w:szCs w:val="24"/>
          <w:lang w:val="ka-GE"/>
        </w:rPr>
        <w:t xml:space="preserve">ლ </w:t>
      </w:r>
      <w:r w:rsidRPr="00AB5F58">
        <w:rPr>
          <w:rFonts w:eastAsia="Times New Roman" w:cs="Arial"/>
          <w:color w:val="222222"/>
          <w:sz w:val="24"/>
          <w:szCs w:val="24"/>
          <w:lang w:val="ka-GE"/>
        </w:rPr>
        <w:t> </w:t>
      </w:r>
      <w:r w:rsidRPr="00AB5F58">
        <w:rPr>
          <w:rFonts w:eastAsia="Times New Roman" w:cs="Sylfaen"/>
          <w:color w:val="222222"/>
          <w:sz w:val="24"/>
          <w:szCs w:val="24"/>
          <w:lang w:val="ka-GE"/>
        </w:rPr>
        <w:t>ცენტრში</w:t>
      </w:r>
      <w:r w:rsidRPr="00AB5F58">
        <w:rPr>
          <w:rFonts w:eastAsia="Times New Roman" w:cs="Arial"/>
          <w:color w:val="222222"/>
          <w:sz w:val="24"/>
          <w:szCs w:val="24"/>
          <w:lang w:val="ka-GE"/>
        </w:rPr>
        <w:t> </w:t>
      </w:r>
      <w:r w:rsidRPr="00AB5F58">
        <w:rPr>
          <w:rFonts w:eastAsia="Times New Roman" w:cs="Sylfaen"/>
          <w:color w:val="222222"/>
          <w:sz w:val="24"/>
          <w:szCs w:val="24"/>
          <w:lang w:val="ka-GE"/>
        </w:rPr>
        <w:t>ჩატარდება</w:t>
      </w:r>
      <w:r w:rsidRPr="00AB5F58">
        <w:rPr>
          <w:rFonts w:eastAsia="Times New Roman" w:cs="Arial"/>
          <w:color w:val="222222"/>
          <w:sz w:val="24"/>
          <w:szCs w:val="24"/>
          <w:lang w:val="ka-GE"/>
        </w:rPr>
        <w:t> </w:t>
      </w:r>
      <w:r w:rsidRPr="00AB5F58">
        <w:rPr>
          <w:rFonts w:eastAsia="Times New Roman" w:cs="Sylfaen"/>
          <w:color w:val="222222"/>
          <w:sz w:val="24"/>
          <w:szCs w:val="24"/>
          <w:lang w:val="ka-GE"/>
        </w:rPr>
        <w:t>მეოთხე</w:t>
      </w:r>
      <w:r w:rsidRPr="00AB5F58">
        <w:rPr>
          <w:rFonts w:eastAsia="Times New Roman" w:cs="Arial"/>
          <w:color w:val="222222"/>
          <w:sz w:val="24"/>
          <w:szCs w:val="24"/>
          <w:lang w:val="ka-GE"/>
        </w:rPr>
        <w:t> </w:t>
      </w:r>
      <w:r w:rsidRPr="00AB5F58">
        <w:rPr>
          <w:rFonts w:eastAsia="Times New Roman" w:cs="Sylfaen"/>
          <w:color w:val="222222"/>
          <w:sz w:val="24"/>
          <w:szCs w:val="24"/>
          <w:lang w:val="ka-GE"/>
        </w:rPr>
        <w:t>ეროვნული</w:t>
      </w:r>
      <w:r w:rsidRPr="00AB5F58">
        <w:rPr>
          <w:rFonts w:eastAsia="Times New Roman" w:cs="Arial"/>
          <w:color w:val="222222"/>
          <w:sz w:val="24"/>
          <w:szCs w:val="24"/>
          <w:lang w:val="ka-GE"/>
        </w:rPr>
        <w:t> </w:t>
      </w:r>
      <w:r w:rsidRPr="00AB5F58">
        <w:rPr>
          <w:rFonts w:eastAsia="Times New Roman" w:cs="Sylfaen"/>
          <w:color w:val="222222"/>
          <w:sz w:val="24"/>
          <w:szCs w:val="24"/>
          <w:lang w:val="ka-GE"/>
        </w:rPr>
        <w:t>სამუშაო</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შეხვედრა</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მიძღვნილი</w:t>
      </w:r>
      <w:r w:rsidRPr="00AB5F58">
        <w:rPr>
          <w:rFonts w:eastAsia="Times New Roman" w:cs="Arial"/>
          <w:color w:val="222222"/>
          <w:sz w:val="24"/>
          <w:szCs w:val="24"/>
          <w:lang w:val="ka-GE"/>
        </w:rPr>
        <w:t xml:space="preserve"> C </w:t>
      </w:r>
      <w:r w:rsidRPr="00AB5F58">
        <w:rPr>
          <w:rFonts w:eastAsia="Times New Roman" w:cs="Sylfaen"/>
          <w:color w:val="222222"/>
          <w:sz w:val="24"/>
          <w:szCs w:val="24"/>
          <w:lang w:val="ka-GE"/>
        </w:rPr>
        <w:t>ჰეპატიტის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ელიმინაციის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საკითხებისადმი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შეხვედრის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ძირითადი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მიზანია</w:t>
      </w:r>
      <w:r w:rsidRPr="00AB5F58">
        <w:rPr>
          <w:rFonts w:eastAsia="Times New Roman" w:cs="Arial"/>
          <w:color w:val="222222"/>
          <w:sz w:val="24"/>
          <w:szCs w:val="24"/>
          <w:lang w:val="ka-GE"/>
        </w:rPr>
        <w:t> </w:t>
      </w:r>
      <w:r w:rsidRPr="00AB5F58">
        <w:rPr>
          <w:rFonts w:eastAsia="Times New Roman" w:cs="Sylfaen"/>
          <w:color w:val="222222"/>
          <w:sz w:val="24"/>
          <w:szCs w:val="24"/>
          <w:lang w:val="ka-GE"/>
        </w:rPr>
        <w:t>საქართველოში</w:t>
      </w:r>
      <w:r w:rsidRPr="00AB5F58">
        <w:rPr>
          <w:rFonts w:eastAsia="Times New Roman" w:cs="Arial"/>
          <w:color w:val="222222"/>
          <w:sz w:val="24"/>
          <w:szCs w:val="24"/>
          <w:lang w:val="ka-GE"/>
        </w:rPr>
        <w:t xml:space="preserve"> C </w:t>
      </w:r>
      <w:r w:rsidRPr="00AB5F58">
        <w:rPr>
          <w:rFonts w:eastAsia="Times New Roman" w:cs="Sylfaen"/>
          <w:color w:val="222222"/>
          <w:sz w:val="24"/>
          <w:szCs w:val="24"/>
          <w:lang w:val="ka-GE"/>
        </w:rPr>
        <w:t>ჰეპატიტის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ელიმინაციის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სამოქმედო</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გეგმის</w:t>
      </w:r>
      <w:r w:rsidRPr="00AB5F58">
        <w:rPr>
          <w:rFonts w:eastAsia="Times New Roman" w:cs="Arial"/>
          <w:color w:val="222222"/>
          <w:sz w:val="24"/>
          <w:szCs w:val="24"/>
          <w:lang w:val="ka-GE"/>
        </w:rPr>
        <w:t xml:space="preserve"> 2016-2020 </w:t>
      </w:r>
      <w:r w:rsidRPr="00AB5F58">
        <w:rPr>
          <w:rFonts w:eastAsia="Times New Roman" w:cs="Sylfaen"/>
          <w:color w:val="222222"/>
          <w:sz w:val="24"/>
          <w:szCs w:val="24"/>
          <w:lang w:val="ka-GE"/>
        </w:rPr>
        <w:t>განხორციელების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შეფასება</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და</w:t>
      </w:r>
      <w:r w:rsidRPr="00AB5F58">
        <w:rPr>
          <w:rFonts w:eastAsia="Times New Roman" w:cs="Arial"/>
          <w:color w:val="222222"/>
          <w:sz w:val="24"/>
          <w:szCs w:val="24"/>
          <w:lang w:val="ka-GE"/>
        </w:rPr>
        <w:t> </w:t>
      </w:r>
      <w:r w:rsidRPr="00AB5F58">
        <w:rPr>
          <w:rFonts w:eastAsia="Times New Roman" w:cs="Sylfaen"/>
          <w:color w:val="222222"/>
          <w:sz w:val="24"/>
          <w:szCs w:val="24"/>
          <w:lang w:val="ka-GE"/>
        </w:rPr>
        <w:t>ორიწლის</w:t>
      </w:r>
      <w:r w:rsidRPr="00AB5F58">
        <w:rPr>
          <w:rFonts w:eastAsia="Times New Roman" w:cs="Arial"/>
          <w:color w:val="222222"/>
          <w:sz w:val="24"/>
          <w:szCs w:val="24"/>
          <w:lang w:val="ka-GE"/>
        </w:rPr>
        <w:t> </w:t>
      </w:r>
      <w:r w:rsidRPr="00AB5F58">
        <w:rPr>
          <w:rFonts w:eastAsia="Times New Roman" w:cs="Sylfaen"/>
          <w:color w:val="222222"/>
          <w:sz w:val="24"/>
          <w:szCs w:val="24"/>
          <w:lang w:val="ka-GE"/>
        </w:rPr>
        <w:t>მუშაობის</w:t>
      </w:r>
      <w:r w:rsidRPr="00AB5F58">
        <w:rPr>
          <w:rFonts w:eastAsia="Times New Roman" w:cs="Arial"/>
          <w:color w:val="222222"/>
          <w:sz w:val="24"/>
          <w:szCs w:val="24"/>
          <w:lang w:val="ka-GE"/>
        </w:rPr>
        <w:t> </w:t>
      </w:r>
      <w:r w:rsidRPr="00AB5F58">
        <w:rPr>
          <w:rFonts w:eastAsia="Times New Roman" w:cs="Sylfaen"/>
          <w:color w:val="222222"/>
          <w:sz w:val="24"/>
          <w:szCs w:val="24"/>
          <w:lang w:val="ka-GE"/>
        </w:rPr>
        <w:t>შედეგების</w:t>
      </w:r>
      <w:r w:rsidRPr="00AB5F58">
        <w:rPr>
          <w:rFonts w:eastAsia="Times New Roman" w:cs="Arial"/>
          <w:color w:val="222222"/>
          <w:sz w:val="24"/>
          <w:szCs w:val="24"/>
          <w:lang w:val="ka-GE"/>
        </w:rPr>
        <w:t> </w:t>
      </w:r>
      <w:r w:rsidRPr="00AB5F58">
        <w:rPr>
          <w:rFonts w:eastAsia="Times New Roman" w:cs="Sylfaen"/>
          <w:color w:val="222222"/>
          <w:sz w:val="24"/>
          <w:szCs w:val="24"/>
          <w:lang w:val="ka-GE"/>
        </w:rPr>
        <w:t>ანალიზი</w:t>
      </w:r>
      <w:r w:rsidRPr="00AB5F58">
        <w:rPr>
          <w:rFonts w:eastAsia="Times New Roman" w:cs="Arial"/>
          <w:color w:val="222222"/>
          <w:sz w:val="24"/>
          <w:szCs w:val="24"/>
          <w:lang w:val="ka-GE"/>
        </w:rPr>
        <w:t>.</w:t>
      </w:r>
    </w:p>
    <w:p w:rsidR="00F30610" w:rsidRPr="00AB5F58" w:rsidRDefault="00F30610" w:rsidP="00AB5F58">
      <w:pPr>
        <w:shd w:val="clear" w:color="auto" w:fill="FFFFFF"/>
        <w:spacing w:after="100" w:line="221" w:lineRule="atLeast"/>
        <w:jc w:val="both"/>
        <w:rPr>
          <w:rFonts w:eastAsia="Times New Roman" w:cs="Arial"/>
          <w:color w:val="222222"/>
          <w:sz w:val="24"/>
          <w:szCs w:val="24"/>
          <w:lang w:val="ka-GE"/>
        </w:rPr>
      </w:pPr>
      <w:r w:rsidRPr="00AB5F58">
        <w:rPr>
          <w:rFonts w:eastAsia="Times New Roman" w:cs="Sylfaen"/>
          <w:color w:val="222222"/>
          <w:sz w:val="24"/>
          <w:szCs w:val="24"/>
          <w:lang w:val="ka-GE"/>
        </w:rPr>
        <w:t>გაიმართება</w:t>
      </w:r>
      <w:r w:rsidRPr="00AB5F58">
        <w:rPr>
          <w:rFonts w:eastAsia="Times New Roman" w:cs="Arial"/>
          <w:color w:val="222222"/>
          <w:sz w:val="24"/>
          <w:szCs w:val="24"/>
          <w:lang w:val="ka-GE"/>
        </w:rPr>
        <w:t> </w:t>
      </w:r>
      <w:r w:rsidRPr="00AB5F58">
        <w:rPr>
          <w:rFonts w:eastAsia="Times New Roman" w:cs="Sylfaen"/>
          <w:color w:val="222222"/>
          <w:sz w:val="24"/>
          <w:szCs w:val="24"/>
          <w:lang w:val="ka-GE"/>
        </w:rPr>
        <w:t>დისკუსიები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ელიმინაციის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სტრატეგიის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მნიშვნელოვან</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ასპექტებთან</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დაკავშირებით</w:t>
      </w:r>
      <w:r w:rsidRPr="00AB5F58">
        <w:rPr>
          <w:rFonts w:eastAsia="Times New Roman" w:cs="Arial"/>
          <w:color w:val="222222"/>
          <w:sz w:val="24"/>
          <w:szCs w:val="24"/>
          <w:lang w:val="ka-GE"/>
        </w:rPr>
        <w:t xml:space="preserve">, კონკრეტულად 8 მნიშნველოვანი მიმართულებიდან შერჩეულ იქნა პრიორიტეტული მიმართულებები და </w:t>
      </w:r>
      <w:r w:rsidRPr="00AB5F58">
        <w:rPr>
          <w:rFonts w:eastAsia="Times New Roman" w:cs="Sylfaen"/>
          <w:color w:val="222222"/>
          <w:sz w:val="24"/>
          <w:szCs w:val="24"/>
          <w:lang w:val="ka-GE"/>
        </w:rPr>
        <w:t>განიხილება</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პროგრამის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ძლიერი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და</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სუსტი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მხარეები</w:t>
      </w:r>
      <w:r w:rsidR="005B46FC">
        <w:rPr>
          <w:rFonts w:eastAsia="Times New Roman" w:cs="Arial"/>
          <w:color w:val="222222"/>
          <w:sz w:val="24"/>
          <w:szCs w:val="24"/>
          <w:lang w:val="ka-GE"/>
        </w:rPr>
        <w:t xml:space="preserve">, </w:t>
      </w:r>
      <w:r w:rsidRPr="00AB5F58">
        <w:rPr>
          <w:rFonts w:eastAsia="Times New Roman" w:cs="Sylfaen"/>
          <w:color w:val="222222"/>
          <w:sz w:val="24"/>
          <w:szCs w:val="24"/>
          <w:lang w:val="ka-GE"/>
        </w:rPr>
        <w:t>დაისახება</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პრობლემების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გამოსწორების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გზები</w:t>
      </w:r>
      <w:r w:rsidRPr="00AB5F58">
        <w:rPr>
          <w:rFonts w:eastAsia="Times New Roman" w:cs="Arial"/>
          <w:color w:val="222222"/>
          <w:sz w:val="24"/>
          <w:szCs w:val="24"/>
          <w:lang w:val="ka-GE"/>
        </w:rPr>
        <w:t xml:space="preserve">. კერძოდ </w:t>
      </w:r>
      <w:r w:rsidRPr="00AB5F58">
        <w:rPr>
          <w:rFonts w:eastAsia="Times New Roman" w:cs="Sylfaen"/>
          <w:color w:val="222222"/>
          <w:sz w:val="24"/>
          <w:szCs w:val="24"/>
          <w:lang w:val="ka-GE"/>
        </w:rPr>
        <w:t>სკრინინგული</w:t>
      </w:r>
      <w:r w:rsidRPr="00AB5F58">
        <w:rPr>
          <w:rFonts w:eastAsia="Times New Roman" w:cs="Arial"/>
          <w:color w:val="222222"/>
          <w:sz w:val="24"/>
          <w:szCs w:val="24"/>
          <w:lang w:val="ka-GE"/>
        </w:rPr>
        <w:t xml:space="preserve"> </w:t>
      </w:r>
      <w:r w:rsidR="005B46FC">
        <w:rPr>
          <w:rFonts w:eastAsia="Times New Roman" w:cs="Sylfaen"/>
          <w:color w:val="222222"/>
          <w:sz w:val="24"/>
          <w:szCs w:val="24"/>
          <w:lang w:val="ka-GE"/>
        </w:rPr>
        <w:t xml:space="preserve">ტესტირებისა და </w:t>
      </w:r>
      <w:r w:rsidRPr="00AB5F58">
        <w:rPr>
          <w:rFonts w:eastAsia="Times New Roman" w:cs="Arial"/>
          <w:color w:val="222222"/>
          <w:sz w:val="24"/>
          <w:szCs w:val="24"/>
          <w:lang w:val="ka-GE"/>
        </w:rPr>
        <w:t xml:space="preserve">C </w:t>
      </w:r>
      <w:r w:rsidRPr="00AB5F58">
        <w:rPr>
          <w:rFonts w:eastAsia="Times New Roman" w:cs="Sylfaen"/>
          <w:color w:val="222222"/>
          <w:sz w:val="24"/>
          <w:szCs w:val="24"/>
          <w:lang w:val="ka-GE"/>
        </w:rPr>
        <w:t>ჰეპატიტით</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დაავადებულთა</w:t>
      </w:r>
      <w:r w:rsidRPr="00AB5F58">
        <w:rPr>
          <w:rFonts w:eastAsia="Times New Roman" w:cs="Arial"/>
          <w:color w:val="222222"/>
          <w:sz w:val="24"/>
          <w:szCs w:val="24"/>
          <w:lang w:val="ka-GE"/>
        </w:rPr>
        <w:t xml:space="preserve"> </w:t>
      </w:r>
      <w:r w:rsidR="005B46FC">
        <w:rPr>
          <w:rFonts w:eastAsia="Times New Roman" w:cs="Sylfaen"/>
          <w:color w:val="222222"/>
          <w:sz w:val="24"/>
          <w:szCs w:val="24"/>
          <w:lang w:val="ka-GE"/>
        </w:rPr>
        <w:t xml:space="preserve">მკურნალობისა </w:t>
      </w:r>
      <w:r w:rsidRPr="00AB5F58">
        <w:rPr>
          <w:rFonts w:eastAsia="Times New Roman" w:cs="Sylfaen"/>
          <w:color w:val="222222"/>
          <w:sz w:val="24"/>
          <w:szCs w:val="24"/>
          <w:lang w:val="ka-GE"/>
        </w:rPr>
        <w:t>და</w:t>
      </w:r>
      <w:r w:rsidRPr="00AB5F58">
        <w:rPr>
          <w:rFonts w:eastAsia="Times New Roman" w:cs="Arial"/>
          <w:color w:val="222222"/>
          <w:sz w:val="24"/>
          <w:szCs w:val="24"/>
          <w:lang w:val="ka-GE"/>
        </w:rPr>
        <w:t xml:space="preserve"> </w:t>
      </w:r>
      <w:r w:rsidR="005B46FC">
        <w:rPr>
          <w:rFonts w:eastAsia="Times New Roman" w:cs="Sylfaen"/>
          <w:color w:val="222222"/>
          <w:sz w:val="24"/>
          <w:szCs w:val="24"/>
          <w:lang w:val="ka-GE"/>
        </w:rPr>
        <w:t>მოვლის მიმართულებებით.</w:t>
      </w:r>
    </w:p>
    <w:p w:rsidR="00F30610" w:rsidRPr="00AB5F58" w:rsidRDefault="00F30610" w:rsidP="00AB5F58">
      <w:pPr>
        <w:shd w:val="clear" w:color="auto" w:fill="FFFFFF"/>
        <w:spacing w:after="100" w:line="221" w:lineRule="atLeast"/>
        <w:jc w:val="both"/>
        <w:rPr>
          <w:rFonts w:eastAsia="Times New Roman" w:cs="Arial"/>
          <w:color w:val="222222"/>
          <w:sz w:val="24"/>
          <w:szCs w:val="24"/>
          <w:lang w:val="ka-GE"/>
        </w:rPr>
      </w:pPr>
      <w:r w:rsidRPr="00AB5F58">
        <w:rPr>
          <w:rFonts w:eastAsia="Times New Roman" w:cs="Sylfaen"/>
          <w:color w:val="222222"/>
          <w:sz w:val="24"/>
          <w:szCs w:val="24"/>
          <w:lang w:val="ka-GE"/>
        </w:rPr>
        <w:t>სამუშაო</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შეხვედრაში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მონაწილეობას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მიიღებენ</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ადგილობრივი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ექსპერტები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სახელმწიფო</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და</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არასამთავრობო</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ორგანიზაციებიდან</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კლინიცისტები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საერთაშორისო</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ექსპერტები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აშშ</w:t>
      </w:r>
      <w:r w:rsidRPr="00AB5F58">
        <w:rPr>
          <w:rFonts w:eastAsia="Times New Roman" w:cs="Arial"/>
          <w:color w:val="222222"/>
          <w:sz w:val="24"/>
          <w:szCs w:val="24"/>
          <w:lang w:val="ka-GE"/>
        </w:rPr>
        <w:t>-</w:t>
      </w:r>
      <w:r w:rsidRPr="00AB5F58">
        <w:rPr>
          <w:rFonts w:eastAsia="Times New Roman" w:cs="Sylfaen"/>
          <w:color w:val="222222"/>
          <w:sz w:val="24"/>
          <w:szCs w:val="24"/>
          <w:lang w:val="ka-GE"/>
        </w:rPr>
        <w:t>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დაავადებათა</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კონტროლისა</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და</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პრევენციის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ცენტრის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ჯანმრთელობის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მსოფლიო</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ორგანიზაციის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გილეადის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და</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სხვა</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ფარმაცევტული</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კომპანიების</w:t>
      </w:r>
      <w:r w:rsidRPr="00AB5F58">
        <w:rPr>
          <w:rFonts w:eastAsia="Times New Roman" w:cs="Arial"/>
          <w:color w:val="222222"/>
          <w:sz w:val="24"/>
          <w:szCs w:val="24"/>
          <w:lang w:val="ka-GE"/>
        </w:rPr>
        <w:t xml:space="preserve"> </w:t>
      </w:r>
      <w:r w:rsidRPr="00AB5F58">
        <w:rPr>
          <w:rFonts w:eastAsia="Times New Roman" w:cs="Sylfaen"/>
          <w:color w:val="222222"/>
          <w:sz w:val="24"/>
          <w:szCs w:val="24"/>
          <w:lang w:val="ka-GE"/>
        </w:rPr>
        <w:t>წარმომადგენლები</w:t>
      </w:r>
      <w:r w:rsidRPr="00AB5F58">
        <w:rPr>
          <w:rFonts w:eastAsia="Times New Roman" w:cs="Arial"/>
          <w:color w:val="222222"/>
          <w:sz w:val="24"/>
          <w:szCs w:val="24"/>
          <w:lang w:val="ka-GE"/>
        </w:rPr>
        <w:t>. </w:t>
      </w:r>
    </w:p>
    <w:p w:rsidR="00F30610" w:rsidRPr="00AB5F58" w:rsidRDefault="00F30610" w:rsidP="00AB5F58">
      <w:pPr>
        <w:shd w:val="clear" w:color="auto" w:fill="FFFFFF"/>
        <w:spacing w:after="100" w:line="221" w:lineRule="atLeast"/>
        <w:jc w:val="both"/>
        <w:rPr>
          <w:rFonts w:eastAsia="Times New Roman" w:cs="Sylfaen"/>
          <w:color w:val="222222"/>
          <w:sz w:val="24"/>
          <w:szCs w:val="24"/>
          <w:lang w:val="ka-GE"/>
        </w:rPr>
      </w:pPr>
      <w:r w:rsidRPr="00AB5F58">
        <w:rPr>
          <w:rFonts w:eastAsia="Times New Roman" w:cs="Sylfaen"/>
          <w:color w:val="222222"/>
          <w:sz w:val="24"/>
          <w:szCs w:val="24"/>
          <w:lang w:val="ka-GE"/>
        </w:rPr>
        <w:t xml:space="preserve">ასევე მნიშვნელოვანია, რომ შეხვედრისთვის მზად იქნება სამოქმედო გეგმის ნაბეჭდი ვერსია და ყოველწლიური ანგარიში. </w:t>
      </w:r>
    </w:p>
    <w:p w:rsidR="00F30610" w:rsidRPr="00AB5F58" w:rsidRDefault="00F30610" w:rsidP="00AB5F58">
      <w:pPr>
        <w:shd w:val="clear" w:color="auto" w:fill="FFFFFF"/>
        <w:spacing w:after="100" w:line="221" w:lineRule="atLeast"/>
        <w:jc w:val="both"/>
        <w:rPr>
          <w:rFonts w:eastAsia="Times New Roman" w:cs="Sylfaen"/>
          <w:color w:val="222222"/>
          <w:sz w:val="24"/>
          <w:szCs w:val="24"/>
          <w:lang w:val="ka-GE"/>
        </w:rPr>
      </w:pPr>
      <w:r w:rsidRPr="00AB5F58">
        <w:rPr>
          <w:rFonts w:eastAsia="Times New Roman" w:cs="Sylfaen"/>
          <w:color w:val="222222"/>
          <w:sz w:val="24"/>
          <w:szCs w:val="24"/>
          <w:lang w:val="ka-GE"/>
        </w:rPr>
        <w:t xml:space="preserve">ლოჯისტიკის და ორგანიზები საკითხებს </w:t>
      </w:r>
      <w:r w:rsidR="005B46FC">
        <w:rPr>
          <w:rFonts w:eastAsia="Times New Roman" w:cs="Sylfaen"/>
          <w:color w:val="222222"/>
          <w:sz w:val="24"/>
          <w:szCs w:val="24"/>
          <w:lang w:val="ka-GE"/>
        </w:rPr>
        <w:t>საკუთარ თავზე იღებს NCDC</w:t>
      </w:r>
      <w:r w:rsidRPr="00AB5F58">
        <w:rPr>
          <w:rFonts w:eastAsia="Times New Roman" w:cs="Sylfaen"/>
          <w:color w:val="222222"/>
          <w:sz w:val="24"/>
          <w:szCs w:val="24"/>
          <w:lang w:val="ka-GE"/>
        </w:rPr>
        <w:t xml:space="preserve">, ხოლო სინქრონული თარგმანის დაფინანსება მოხდება CDC-ის მიერ. </w:t>
      </w:r>
      <w:r w:rsidR="005B46FC">
        <w:rPr>
          <w:rFonts w:eastAsia="Times New Roman" w:cs="Sylfaen"/>
          <w:color w:val="222222"/>
          <w:sz w:val="24"/>
          <w:szCs w:val="24"/>
          <w:lang w:val="ka-GE"/>
        </w:rPr>
        <w:t>ამ ეტაპზე მიმდინარეობს შეხვედრისთვის მზადება და სამუშაო შეხვედრის დღის წესრიგის შემუშავება.</w:t>
      </w:r>
    </w:p>
    <w:p w:rsidR="00F30610" w:rsidRPr="00AB5F58" w:rsidRDefault="00F30610" w:rsidP="00AB5F58">
      <w:pPr>
        <w:shd w:val="clear" w:color="auto" w:fill="FFFFFF"/>
        <w:spacing w:after="100" w:line="221" w:lineRule="atLeast"/>
        <w:jc w:val="both"/>
        <w:rPr>
          <w:rFonts w:eastAsia="Times New Roman" w:cs="Sylfaen"/>
          <w:color w:val="222222"/>
          <w:sz w:val="24"/>
          <w:szCs w:val="24"/>
          <w:lang w:val="ka-GE"/>
        </w:rPr>
      </w:pPr>
      <w:r w:rsidRPr="00AB5F58">
        <w:rPr>
          <w:rFonts w:eastAsia="Times New Roman" w:cs="Sylfaen"/>
          <w:color w:val="222222"/>
          <w:sz w:val="24"/>
          <w:szCs w:val="24"/>
          <w:lang w:val="ka-GE"/>
        </w:rPr>
        <w:t xml:space="preserve">დამატებით ბატონმა ამირანმა ბატონ ვალერის მიმართა თხოვნით </w:t>
      </w:r>
      <w:r w:rsidR="001D3B64" w:rsidRPr="00AB5F58">
        <w:rPr>
          <w:rFonts w:eastAsia="Times New Roman" w:cs="Sylfaen"/>
          <w:color w:val="222222"/>
          <w:sz w:val="24"/>
          <w:szCs w:val="24"/>
          <w:lang w:val="ka-GE"/>
        </w:rPr>
        <w:t xml:space="preserve">მოხდეს ერთი სხდომის ორგანიზება რეკომენდაციებიდან და </w:t>
      </w:r>
      <w:r w:rsidR="005B46FC">
        <w:rPr>
          <w:rFonts w:eastAsia="Times New Roman" w:cs="Sylfaen"/>
          <w:color w:val="222222"/>
          <w:sz w:val="24"/>
          <w:szCs w:val="24"/>
          <w:lang w:val="ka-GE"/>
        </w:rPr>
        <w:t>ს</w:t>
      </w:r>
      <w:r w:rsidR="001D3B64" w:rsidRPr="00AB5F58">
        <w:rPr>
          <w:rFonts w:eastAsia="Times New Roman" w:cs="Sylfaen"/>
          <w:color w:val="222222"/>
          <w:sz w:val="24"/>
          <w:szCs w:val="24"/>
          <w:lang w:val="ka-GE"/>
        </w:rPr>
        <w:t xml:space="preserve">ტრატეგიიდან გამომდინარე </w:t>
      </w:r>
      <w:r w:rsidR="005B46FC">
        <w:rPr>
          <w:rFonts w:eastAsia="Times New Roman" w:cs="Sylfaen"/>
          <w:color w:val="222222"/>
          <w:sz w:val="24"/>
          <w:szCs w:val="24"/>
          <w:lang w:val="ka-GE"/>
        </w:rPr>
        <w:t>თითოეული მიმართულებით პანელებთან მომავალი წლის აქტოვობების განსასაზღვრად.</w:t>
      </w:r>
    </w:p>
    <w:p w:rsidR="001D3B64" w:rsidRPr="00AB5F58" w:rsidRDefault="001D3B64" w:rsidP="00AB5F58">
      <w:pPr>
        <w:shd w:val="clear" w:color="auto" w:fill="FFFFFF"/>
        <w:spacing w:after="100" w:line="221" w:lineRule="atLeast"/>
        <w:jc w:val="both"/>
        <w:rPr>
          <w:rFonts w:eastAsia="Times New Roman" w:cs="Sylfaen"/>
          <w:color w:val="222222"/>
          <w:sz w:val="24"/>
          <w:szCs w:val="24"/>
          <w:lang w:val="ka-GE"/>
        </w:rPr>
      </w:pPr>
      <w:r w:rsidRPr="00AB5F58">
        <w:rPr>
          <w:rFonts w:eastAsia="Times New Roman" w:cs="Sylfaen"/>
          <w:color w:val="222222"/>
          <w:sz w:val="24"/>
          <w:szCs w:val="24"/>
          <w:lang w:val="ka-GE"/>
        </w:rPr>
        <w:lastRenderedPageBreak/>
        <w:t>ბატონმა კოკამ დამატებით საკითხად გამოიტანა მერიის მხრიდან დიაგნოსტიკური კვლევების დაფინანსების შეწყვეტის საკითხი</w:t>
      </w:r>
      <w:r w:rsidR="005B46FC">
        <w:rPr>
          <w:rFonts w:eastAsia="Times New Roman" w:cs="Sylfaen"/>
          <w:color w:val="222222"/>
          <w:sz w:val="24"/>
          <w:szCs w:val="24"/>
          <w:lang w:val="ka-GE"/>
        </w:rPr>
        <w:t>,</w:t>
      </w:r>
      <w:r w:rsidRPr="00AB5F58">
        <w:rPr>
          <w:rFonts w:eastAsia="Times New Roman" w:cs="Sylfaen"/>
          <w:color w:val="222222"/>
          <w:sz w:val="24"/>
          <w:szCs w:val="24"/>
          <w:lang w:val="ka-GE"/>
        </w:rPr>
        <w:t xml:space="preserve"> რაზეც ბატონი ვალერის პასუხი იყო, რომ ამ ეტაპზე სპეციალურად მოხდა კლვლევების რაოდენობის შემცირება</w:t>
      </w:r>
      <w:r w:rsidR="005B46FC">
        <w:rPr>
          <w:rFonts w:eastAsia="Times New Roman" w:cs="Sylfaen"/>
          <w:color w:val="222222"/>
          <w:sz w:val="24"/>
          <w:szCs w:val="24"/>
          <w:lang w:val="ka-GE"/>
        </w:rPr>
        <w:t xml:space="preserve"> და ეს მნიშვნელოვნად გაამარტივებს ამ საკითხს</w:t>
      </w:r>
      <w:r w:rsidRPr="00AB5F58">
        <w:rPr>
          <w:rFonts w:eastAsia="Times New Roman" w:cs="Sylfaen"/>
          <w:color w:val="222222"/>
          <w:sz w:val="24"/>
          <w:szCs w:val="24"/>
          <w:lang w:val="ka-GE"/>
        </w:rPr>
        <w:t>.</w:t>
      </w:r>
    </w:p>
    <w:p w:rsidR="001D3B64" w:rsidRPr="00AB5F58" w:rsidRDefault="001D3B64" w:rsidP="00AB5F58">
      <w:pPr>
        <w:jc w:val="both"/>
        <w:rPr>
          <w:rFonts w:cs="Sylfaen"/>
          <w:sz w:val="24"/>
          <w:szCs w:val="24"/>
          <w:lang w:val="ka-GE"/>
        </w:rPr>
      </w:pPr>
      <w:r w:rsidRPr="00AB5F58">
        <w:rPr>
          <w:rFonts w:eastAsia="Times New Roman" w:cs="Sylfaen"/>
          <w:color w:val="222222"/>
          <w:sz w:val="24"/>
          <w:szCs w:val="24"/>
          <w:lang w:val="ka-GE"/>
        </w:rPr>
        <w:t>დამატებით ისა</w:t>
      </w:r>
      <w:r w:rsidR="005B46FC">
        <w:rPr>
          <w:rFonts w:eastAsia="Times New Roman" w:cs="Sylfaen"/>
          <w:color w:val="222222"/>
          <w:sz w:val="24"/>
          <w:szCs w:val="24"/>
          <w:lang w:val="ka-GE"/>
        </w:rPr>
        <w:t>უ</w:t>
      </w:r>
      <w:r w:rsidRPr="00AB5F58">
        <w:rPr>
          <w:rFonts w:eastAsia="Times New Roman" w:cs="Sylfaen"/>
          <w:color w:val="222222"/>
          <w:sz w:val="24"/>
          <w:szCs w:val="24"/>
          <w:lang w:val="ka-GE"/>
        </w:rPr>
        <w:t xml:space="preserve">ბრეს </w:t>
      </w:r>
      <w:r w:rsidRPr="00AB5F58">
        <w:rPr>
          <w:rFonts w:eastAsia="Times New Roman" w:cs="Sylfaen"/>
          <w:sz w:val="24"/>
          <w:szCs w:val="24"/>
          <w:lang w:val="ka-GE"/>
        </w:rPr>
        <w:t>ნეიტრალური</w:t>
      </w:r>
      <w:r w:rsidRPr="00AB5F58">
        <w:rPr>
          <w:rFonts w:eastAsia="Times New Roman" w:cs="Times New Roman"/>
          <w:sz w:val="24"/>
          <w:szCs w:val="24"/>
          <w:lang w:val="ka-GE"/>
        </w:rPr>
        <w:t xml:space="preserve"> </w:t>
      </w:r>
      <w:r w:rsidRPr="00AB5F58">
        <w:rPr>
          <w:rFonts w:eastAsia="Times New Roman" w:cs="Sylfaen"/>
          <w:sz w:val="24"/>
          <w:szCs w:val="24"/>
          <w:lang w:val="ka-GE"/>
        </w:rPr>
        <w:t>მოწმობის</w:t>
      </w:r>
      <w:r w:rsidRPr="00AB5F58">
        <w:rPr>
          <w:rFonts w:eastAsia="Times New Roman" w:cs="Times New Roman"/>
          <w:sz w:val="24"/>
          <w:szCs w:val="24"/>
          <w:lang w:val="ka-GE"/>
        </w:rPr>
        <w:t xml:space="preserve"> </w:t>
      </w:r>
      <w:r w:rsidRPr="00AB5F58">
        <w:rPr>
          <w:rFonts w:eastAsia="Times New Roman" w:cs="Sylfaen"/>
          <w:sz w:val="24"/>
          <w:szCs w:val="24"/>
          <w:lang w:val="ka-GE"/>
        </w:rPr>
        <w:t>მქონე</w:t>
      </w:r>
      <w:r w:rsidRPr="00AB5F58">
        <w:rPr>
          <w:rFonts w:eastAsia="Times New Roman" w:cs="Times New Roman"/>
          <w:sz w:val="24"/>
          <w:szCs w:val="24"/>
          <w:lang w:val="ka-GE"/>
        </w:rPr>
        <w:t xml:space="preserve"> </w:t>
      </w:r>
      <w:r w:rsidRPr="00AB5F58">
        <w:rPr>
          <w:rFonts w:eastAsia="Times New Roman" w:cs="Sylfaen"/>
          <w:sz w:val="24"/>
          <w:szCs w:val="24"/>
          <w:lang w:val="ka-GE"/>
        </w:rPr>
        <w:t>პირების</w:t>
      </w:r>
      <w:r w:rsidRPr="00AB5F58">
        <w:rPr>
          <w:rFonts w:eastAsia="Times New Roman" w:cs="Times New Roman"/>
          <w:sz w:val="24"/>
          <w:szCs w:val="24"/>
          <w:lang w:val="ka-GE"/>
        </w:rPr>
        <w:t xml:space="preserve">  </w:t>
      </w:r>
      <w:r w:rsidRPr="00AB5F58">
        <w:rPr>
          <w:rFonts w:eastAsia="Times New Roman" w:cs="Times New Roman"/>
          <w:sz w:val="24"/>
          <w:szCs w:val="24"/>
        </w:rPr>
        <w:t xml:space="preserve">C </w:t>
      </w:r>
      <w:r w:rsidRPr="00AB5F58">
        <w:rPr>
          <w:rFonts w:eastAsia="Times New Roman" w:cs="Sylfaen"/>
          <w:sz w:val="24"/>
          <w:szCs w:val="24"/>
          <w:lang w:val="ka-GE"/>
        </w:rPr>
        <w:t>ჰეპატიტის</w:t>
      </w:r>
      <w:r w:rsidRPr="00AB5F58">
        <w:rPr>
          <w:rFonts w:eastAsia="Times New Roman" w:cs="Times New Roman"/>
          <w:sz w:val="24"/>
          <w:szCs w:val="24"/>
          <w:lang w:val="ka-GE"/>
        </w:rPr>
        <w:t xml:space="preserve"> ელიმინაციის </w:t>
      </w:r>
      <w:r w:rsidRPr="00AB5F58">
        <w:rPr>
          <w:rFonts w:eastAsia="Times New Roman" w:cs="Sylfaen"/>
          <w:sz w:val="24"/>
          <w:szCs w:val="24"/>
          <w:lang w:val="ka-GE"/>
        </w:rPr>
        <w:t>სახელმწიფო</w:t>
      </w:r>
      <w:r w:rsidRPr="00AB5F58">
        <w:rPr>
          <w:rFonts w:eastAsia="Times New Roman" w:cs="Times New Roman"/>
          <w:sz w:val="24"/>
          <w:szCs w:val="24"/>
          <w:lang w:val="ka-GE"/>
        </w:rPr>
        <w:t xml:space="preserve"> </w:t>
      </w:r>
      <w:r w:rsidRPr="00AB5F58">
        <w:rPr>
          <w:rFonts w:eastAsia="Times New Roman" w:cs="Sylfaen"/>
          <w:sz w:val="24"/>
          <w:szCs w:val="24"/>
          <w:lang w:val="ka-GE"/>
        </w:rPr>
        <w:t>პროგრამაში</w:t>
      </w:r>
      <w:r w:rsidRPr="00AB5F58">
        <w:rPr>
          <w:rFonts w:eastAsia="Times New Roman" w:cs="Times New Roman"/>
          <w:sz w:val="24"/>
          <w:szCs w:val="24"/>
          <w:lang w:val="ka-GE"/>
        </w:rPr>
        <w:t xml:space="preserve"> </w:t>
      </w:r>
      <w:r w:rsidRPr="00AB5F58">
        <w:rPr>
          <w:rFonts w:eastAsia="Times New Roman" w:cs="Sylfaen"/>
          <w:sz w:val="24"/>
          <w:szCs w:val="24"/>
          <w:lang w:val="ka-GE"/>
        </w:rPr>
        <w:t>ჩართვის</w:t>
      </w:r>
      <w:r w:rsidRPr="00AB5F58">
        <w:rPr>
          <w:rFonts w:eastAsia="Times New Roman" w:cs="Times New Roman"/>
          <w:sz w:val="24"/>
          <w:szCs w:val="24"/>
          <w:lang w:val="ka-GE"/>
        </w:rPr>
        <w:t xml:space="preserve"> </w:t>
      </w:r>
      <w:r w:rsidRPr="00AB5F58">
        <w:rPr>
          <w:rFonts w:eastAsia="Times New Roman" w:cs="Sylfaen"/>
          <w:sz w:val="24"/>
          <w:szCs w:val="24"/>
          <w:lang w:val="ka-GE"/>
        </w:rPr>
        <w:t>თაობაზე</w:t>
      </w:r>
      <w:r w:rsidR="005B46FC">
        <w:rPr>
          <w:rFonts w:eastAsia="Times New Roman" w:cs="Sylfaen"/>
          <w:sz w:val="24"/>
          <w:szCs w:val="24"/>
          <w:lang w:val="ka-GE"/>
        </w:rPr>
        <w:t>, ბატონმა ვალერიმ აღნიშნა, რომ</w:t>
      </w:r>
      <w:r w:rsidRPr="00AB5F58">
        <w:rPr>
          <w:rFonts w:eastAsia="Times New Roman" w:cs="Sylfaen"/>
          <w:sz w:val="24"/>
          <w:szCs w:val="24"/>
          <w:lang w:val="ka-GE"/>
        </w:rPr>
        <w:t xml:space="preserve"> მიმდინარეობს მოლაპარაკებები საქართველოს იუსტიციის სამინისტროსა და საქართველოს შრომის, ჯანმრთელობისა და სოციალური დაცვის სამინისტროს შორის  შესაბამისად </w:t>
      </w:r>
      <w:r w:rsidRPr="00AB5F58">
        <w:rPr>
          <w:rFonts w:cs="Sylfaen"/>
          <w:sz w:val="24"/>
          <w:szCs w:val="24"/>
          <w:lang w:val="ka-GE"/>
        </w:rPr>
        <w:t>უახლოეს ვადებში მოხდება დადებითი გადაწყვეტილების მიღება.</w:t>
      </w:r>
    </w:p>
    <w:p w:rsidR="001D3B64" w:rsidRPr="00AB5F58" w:rsidRDefault="001D3B64" w:rsidP="00AB5F58">
      <w:pPr>
        <w:jc w:val="both"/>
        <w:rPr>
          <w:rFonts w:cs="Sylfaen"/>
          <w:sz w:val="24"/>
          <w:szCs w:val="24"/>
          <w:lang w:val="ka-GE"/>
        </w:rPr>
      </w:pPr>
      <w:r w:rsidRPr="00AB5F58">
        <w:rPr>
          <w:rFonts w:cs="Sylfaen"/>
          <w:sz w:val="24"/>
          <w:szCs w:val="24"/>
          <w:lang w:val="ka-GE"/>
        </w:rPr>
        <w:t>ასევე დამატებით გამოტანილ იქნა ორი პაციენტის საკითხი:</w:t>
      </w:r>
    </w:p>
    <w:p w:rsidR="001D3B64" w:rsidRPr="00AB5F58" w:rsidRDefault="001D3B64" w:rsidP="00AB5F58">
      <w:pPr>
        <w:pStyle w:val="ListParagraph"/>
        <w:numPr>
          <w:ilvl w:val="0"/>
          <w:numId w:val="3"/>
        </w:numPr>
        <w:jc w:val="both"/>
        <w:rPr>
          <w:sz w:val="24"/>
          <w:szCs w:val="24"/>
          <w:lang w:val="ka-GE"/>
        </w:rPr>
      </w:pPr>
      <w:r w:rsidRPr="00AB5F58">
        <w:rPr>
          <w:sz w:val="24"/>
          <w:szCs w:val="24"/>
          <w:lang w:val="ka-GE"/>
        </w:rPr>
        <w:t xml:space="preserve">მოქ. კონსტანტინე კაპანაძე (პ/ნ 01005008302), რომელიც </w:t>
      </w:r>
      <w:r w:rsidRPr="00AB5F58">
        <w:rPr>
          <w:sz w:val="24"/>
          <w:szCs w:val="24"/>
        </w:rPr>
        <w:t xml:space="preserve">C </w:t>
      </w:r>
      <w:r w:rsidRPr="00AB5F58">
        <w:rPr>
          <w:sz w:val="24"/>
          <w:szCs w:val="24"/>
          <w:lang w:val="ka-GE"/>
        </w:rPr>
        <w:t xml:space="preserve">ჰეპატიტის ელიმინაციის პროგრამაში ჩაერთო ა.წ 12 იანვარს, გრძელვადიანი მივლინებით მუშაობს ბელგიაში საქართველოს საელჩში, მრჩევლის თანამდებობაზე. პაციენტი ითხოვდა 2 კოლოფი „ჰარვონი“-ს წინასწარ წაღებას. </w:t>
      </w:r>
    </w:p>
    <w:p w:rsidR="001D3B64" w:rsidRPr="00AB5F58" w:rsidRDefault="001D3B64" w:rsidP="00AB5F58">
      <w:pPr>
        <w:pStyle w:val="ListParagraph"/>
        <w:jc w:val="both"/>
        <w:rPr>
          <w:sz w:val="24"/>
          <w:szCs w:val="24"/>
          <w:lang w:val="ka-GE"/>
        </w:rPr>
      </w:pPr>
      <w:r w:rsidRPr="00AB5F58">
        <w:rPr>
          <w:sz w:val="24"/>
          <w:szCs w:val="24"/>
          <w:lang w:val="ka-GE"/>
        </w:rPr>
        <w:t>კომისიამ დაადო დადებითი რეზოლუცია</w:t>
      </w:r>
    </w:p>
    <w:p w:rsidR="005B46FC" w:rsidRDefault="001D3B64" w:rsidP="005B46FC">
      <w:pPr>
        <w:pStyle w:val="ListParagraph"/>
        <w:numPr>
          <w:ilvl w:val="0"/>
          <w:numId w:val="3"/>
        </w:numPr>
        <w:jc w:val="both"/>
        <w:rPr>
          <w:sz w:val="24"/>
          <w:szCs w:val="24"/>
          <w:lang w:val="ka-GE"/>
        </w:rPr>
      </w:pPr>
      <w:r w:rsidRPr="00AB5F58">
        <w:rPr>
          <w:sz w:val="24"/>
          <w:szCs w:val="24"/>
          <w:lang w:val="ka-GE"/>
        </w:rPr>
        <w:t>მოქ. იური მუშუქია (პ/ნ</w:t>
      </w:r>
      <w:r w:rsidR="002F34DC" w:rsidRPr="00AB5F58">
        <w:rPr>
          <w:sz w:val="24"/>
          <w:szCs w:val="24"/>
        </w:rPr>
        <w:t xml:space="preserve"> </w:t>
      </w:r>
      <w:r w:rsidR="002F34DC" w:rsidRPr="00AB5F58">
        <w:rPr>
          <w:rFonts w:cs="Helvetica"/>
          <w:color w:val="333333"/>
          <w:sz w:val="24"/>
          <w:szCs w:val="24"/>
          <w:shd w:val="clear" w:color="auto" w:fill="FFFFFF"/>
        </w:rPr>
        <w:t>62006046272</w:t>
      </w:r>
      <w:r w:rsidR="002F34DC" w:rsidRPr="00AB5F58">
        <w:rPr>
          <w:sz w:val="24"/>
          <w:szCs w:val="24"/>
          <w:lang w:val="ka-GE"/>
        </w:rPr>
        <w:t xml:space="preserve">), </w:t>
      </w:r>
      <w:r w:rsidR="00E65D4E" w:rsidRPr="00AB5F58">
        <w:rPr>
          <w:sz w:val="24"/>
          <w:szCs w:val="24"/>
          <w:lang w:val="ka-GE"/>
        </w:rPr>
        <w:t xml:space="preserve">მკურნალობა დაიწყო 2016 წლის 14 ნოემბერს, პაციენტი მკურნალობდა ქუთაისში </w:t>
      </w:r>
      <w:r w:rsidR="00E65D4E" w:rsidRPr="005B46FC">
        <w:rPr>
          <w:sz w:val="24"/>
          <w:szCs w:val="24"/>
          <w:lang w:val="ka-GE"/>
        </w:rPr>
        <w:t xml:space="preserve">იმერეთის განვითარების ცენტში პირველი მედიკამენტის აღების შემდგომ ვერ გამოცხადდა საზღვარზე ვერ გადმოსვლის გამო. შესაბამისად პაციენტმა შეწყვიტა მკურნალობა. ამ ეტაპზე პაციენტმა მომართა სოციალური მომსახურების სააგენტოს და ითხოვს პროგრამაში ხელახლა ჩართვას. </w:t>
      </w:r>
    </w:p>
    <w:p w:rsidR="00E65D4E" w:rsidRPr="005B46FC" w:rsidRDefault="00E65D4E" w:rsidP="005B46FC">
      <w:pPr>
        <w:pStyle w:val="ListParagraph"/>
        <w:jc w:val="both"/>
        <w:rPr>
          <w:sz w:val="24"/>
          <w:szCs w:val="24"/>
          <w:lang w:val="ka-GE"/>
        </w:rPr>
      </w:pPr>
      <w:r w:rsidRPr="005B46FC">
        <w:rPr>
          <w:sz w:val="24"/>
          <w:szCs w:val="24"/>
          <w:lang w:val="ka-GE"/>
        </w:rPr>
        <w:t xml:space="preserve">კომისიამდაადო დადებითი რეზოლუცია, იმ შემთხვევაში, თუ მოხდება ვირუსის რაოდენობის ხელახალი განსაზღვრა </w:t>
      </w:r>
      <w:r w:rsidR="00C516DE" w:rsidRPr="005B46FC">
        <w:rPr>
          <w:sz w:val="24"/>
          <w:szCs w:val="24"/>
          <w:lang w:val="ka-GE"/>
        </w:rPr>
        <w:t>პოლიმერაზული ჯაჭვური რეაქციის (პჯრ) მეთოდით.</w:t>
      </w:r>
    </w:p>
    <w:p w:rsidR="00C516DE" w:rsidRPr="00AB5F58" w:rsidRDefault="00C516DE" w:rsidP="005B46FC">
      <w:pPr>
        <w:pStyle w:val="ListParagraph"/>
        <w:jc w:val="both"/>
        <w:rPr>
          <w:sz w:val="24"/>
          <w:szCs w:val="24"/>
          <w:lang w:val="ka-GE"/>
        </w:rPr>
      </w:pPr>
    </w:p>
    <w:p w:rsidR="001D3B64" w:rsidRPr="00AB5F58" w:rsidRDefault="001D3B64" w:rsidP="00AB5F58">
      <w:pPr>
        <w:shd w:val="clear" w:color="auto" w:fill="FFFFFF"/>
        <w:spacing w:after="100" w:line="221" w:lineRule="atLeast"/>
        <w:jc w:val="both"/>
        <w:rPr>
          <w:rFonts w:eastAsia="Times New Roman" w:cs="Arial"/>
          <w:color w:val="222222"/>
          <w:sz w:val="24"/>
          <w:szCs w:val="24"/>
          <w:lang w:val="ka-GE"/>
        </w:rPr>
      </w:pPr>
    </w:p>
    <w:p w:rsidR="00FD3A83" w:rsidRPr="00AB5F58" w:rsidRDefault="00FD3A83" w:rsidP="00AB5F58">
      <w:pPr>
        <w:jc w:val="both"/>
        <w:rPr>
          <w:rFonts w:cs="Times New Roman"/>
          <w:sz w:val="24"/>
          <w:szCs w:val="24"/>
          <w:lang w:val="ka-GE"/>
        </w:rPr>
      </w:pPr>
    </w:p>
    <w:p w:rsidR="00FD3A83" w:rsidRPr="00AB5F58" w:rsidRDefault="00FD3A83" w:rsidP="00AB5F58">
      <w:pPr>
        <w:jc w:val="both"/>
        <w:rPr>
          <w:rFonts w:cs="Times New Roman"/>
          <w:sz w:val="24"/>
          <w:szCs w:val="24"/>
          <w:lang w:val="ka-GE"/>
        </w:rPr>
      </w:pPr>
    </w:p>
    <w:p w:rsidR="00057960" w:rsidRPr="00AB5F58" w:rsidRDefault="00057960" w:rsidP="00AB5F58">
      <w:pPr>
        <w:jc w:val="both"/>
        <w:rPr>
          <w:rFonts w:cs="Sylfaen"/>
          <w:color w:val="212121"/>
          <w:sz w:val="24"/>
          <w:szCs w:val="24"/>
          <w:lang w:val="ka-GE"/>
        </w:rPr>
      </w:pPr>
    </w:p>
    <w:p w:rsidR="00CB123A" w:rsidRPr="00AB5F58" w:rsidRDefault="00CB123A" w:rsidP="00AB5F58">
      <w:pPr>
        <w:jc w:val="both"/>
        <w:rPr>
          <w:sz w:val="24"/>
          <w:szCs w:val="24"/>
          <w:lang w:val="ka-GE"/>
        </w:rPr>
      </w:pPr>
    </w:p>
    <w:sectPr w:rsidR="00CB123A" w:rsidRPr="00AB5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0F7D"/>
    <w:multiLevelType w:val="hybridMultilevel"/>
    <w:tmpl w:val="6B7C0CB2"/>
    <w:lvl w:ilvl="0" w:tplc="08C6D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964B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C83E1F"/>
    <w:multiLevelType w:val="hybridMultilevel"/>
    <w:tmpl w:val="C4928D54"/>
    <w:lvl w:ilvl="0" w:tplc="4D10ECA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F6"/>
    <w:rsid w:val="00057960"/>
    <w:rsid w:val="00087F68"/>
    <w:rsid w:val="000B2E0A"/>
    <w:rsid w:val="000D3A3F"/>
    <w:rsid w:val="001D3B64"/>
    <w:rsid w:val="00222417"/>
    <w:rsid w:val="00275A13"/>
    <w:rsid w:val="00293488"/>
    <w:rsid w:val="002F34DC"/>
    <w:rsid w:val="00303C3C"/>
    <w:rsid w:val="003636EF"/>
    <w:rsid w:val="00364AE8"/>
    <w:rsid w:val="00380C59"/>
    <w:rsid w:val="00385937"/>
    <w:rsid w:val="00394AE9"/>
    <w:rsid w:val="003C2053"/>
    <w:rsid w:val="00486F50"/>
    <w:rsid w:val="004B77E3"/>
    <w:rsid w:val="0050409C"/>
    <w:rsid w:val="00522256"/>
    <w:rsid w:val="00530EC0"/>
    <w:rsid w:val="00551C05"/>
    <w:rsid w:val="00582D60"/>
    <w:rsid w:val="005B46FC"/>
    <w:rsid w:val="005B53F8"/>
    <w:rsid w:val="005E68E2"/>
    <w:rsid w:val="0060161E"/>
    <w:rsid w:val="00653BC2"/>
    <w:rsid w:val="00661B7C"/>
    <w:rsid w:val="00692BC1"/>
    <w:rsid w:val="0076716D"/>
    <w:rsid w:val="00785DE4"/>
    <w:rsid w:val="007A0F28"/>
    <w:rsid w:val="00813849"/>
    <w:rsid w:val="00887036"/>
    <w:rsid w:val="008C12DF"/>
    <w:rsid w:val="008F73CA"/>
    <w:rsid w:val="00904D10"/>
    <w:rsid w:val="00906496"/>
    <w:rsid w:val="00921F69"/>
    <w:rsid w:val="00934790"/>
    <w:rsid w:val="00934DF0"/>
    <w:rsid w:val="00944F33"/>
    <w:rsid w:val="00987FD4"/>
    <w:rsid w:val="009E1D5F"/>
    <w:rsid w:val="00A4329F"/>
    <w:rsid w:val="00A4797F"/>
    <w:rsid w:val="00AB5F58"/>
    <w:rsid w:val="00B7327E"/>
    <w:rsid w:val="00B83766"/>
    <w:rsid w:val="00BA6CD0"/>
    <w:rsid w:val="00BB6813"/>
    <w:rsid w:val="00C516DE"/>
    <w:rsid w:val="00C6240B"/>
    <w:rsid w:val="00C7140E"/>
    <w:rsid w:val="00CB123A"/>
    <w:rsid w:val="00CD60E9"/>
    <w:rsid w:val="00DA1925"/>
    <w:rsid w:val="00DA1B38"/>
    <w:rsid w:val="00DA6B09"/>
    <w:rsid w:val="00DF7401"/>
    <w:rsid w:val="00E31D0F"/>
    <w:rsid w:val="00E65D4E"/>
    <w:rsid w:val="00E74BC7"/>
    <w:rsid w:val="00E806F6"/>
    <w:rsid w:val="00F30610"/>
    <w:rsid w:val="00F40D50"/>
    <w:rsid w:val="00F5576C"/>
    <w:rsid w:val="00F73667"/>
    <w:rsid w:val="00F9589A"/>
    <w:rsid w:val="00FA13CF"/>
    <w:rsid w:val="00FB5AE0"/>
    <w:rsid w:val="00FD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EAEA0-E696-4491-BC39-09ECB7B9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6F6"/>
    <w:pPr>
      <w:spacing w:after="200" w:line="276" w:lineRule="auto"/>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6F6"/>
    <w:pPr>
      <w:ind w:left="720"/>
      <w:contextualSpacing/>
    </w:pPr>
  </w:style>
  <w:style w:type="paragraph" w:styleId="NormalWeb">
    <w:name w:val="Normal (Web)"/>
    <w:basedOn w:val="Normal"/>
    <w:uiPriority w:val="99"/>
    <w:semiHidden/>
    <w:unhideWhenUsed/>
    <w:rsid w:val="00CB1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123A"/>
  </w:style>
  <w:style w:type="character" w:styleId="Strong">
    <w:name w:val="Strong"/>
    <w:basedOn w:val="DefaultParagraphFont"/>
    <w:uiPriority w:val="22"/>
    <w:qFormat/>
    <w:rsid w:val="00CB123A"/>
    <w:rPr>
      <w:b/>
      <w:bCs/>
    </w:rPr>
  </w:style>
  <w:style w:type="character" w:customStyle="1" w:styleId="highlight">
    <w:name w:val="highlight"/>
    <w:basedOn w:val="DefaultParagraphFont"/>
    <w:rsid w:val="0050409C"/>
  </w:style>
  <w:style w:type="table" w:styleId="TableGrid">
    <w:name w:val="Table Grid"/>
    <w:basedOn w:val="TableNormal"/>
    <w:rsid w:val="00FD3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941961">
      <w:bodyDiv w:val="1"/>
      <w:marLeft w:val="0"/>
      <w:marRight w:val="0"/>
      <w:marTop w:val="0"/>
      <w:marBottom w:val="0"/>
      <w:divBdr>
        <w:top w:val="none" w:sz="0" w:space="0" w:color="auto"/>
        <w:left w:val="none" w:sz="0" w:space="0" w:color="auto"/>
        <w:bottom w:val="none" w:sz="0" w:space="0" w:color="auto"/>
        <w:right w:val="none" w:sz="0" w:space="0" w:color="auto"/>
      </w:divBdr>
    </w:div>
    <w:div w:id="456414454">
      <w:bodyDiv w:val="1"/>
      <w:marLeft w:val="0"/>
      <w:marRight w:val="0"/>
      <w:marTop w:val="0"/>
      <w:marBottom w:val="0"/>
      <w:divBdr>
        <w:top w:val="none" w:sz="0" w:space="0" w:color="auto"/>
        <w:left w:val="none" w:sz="0" w:space="0" w:color="auto"/>
        <w:bottom w:val="none" w:sz="0" w:space="0" w:color="auto"/>
        <w:right w:val="none" w:sz="0" w:space="0" w:color="auto"/>
      </w:divBdr>
    </w:div>
    <w:div w:id="565652996">
      <w:bodyDiv w:val="1"/>
      <w:marLeft w:val="0"/>
      <w:marRight w:val="0"/>
      <w:marTop w:val="0"/>
      <w:marBottom w:val="0"/>
      <w:divBdr>
        <w:top w:val="none" w:sz="0" w:space="0" w:color="auto"/>
        <w:left w:val="none" w:sz="0" w:space="0" w:color="auto"/>
        <w:bottom w:val="none" w:sz="0" w:space="0" w:color="auto"/>
        <w:right w:val="none" w:sz="0" w:space="0" w:color="auto"/>
      </w:divBdr>
    </w:div>
    <w:div w:id="1051853840">
      <w:bodyDiv w:val="1"/>
      <w:marLeft w:val="0"/>
      <w:marRight w:val="0"/>
      <w:marTop w:val="0"/>
      <w:marBottom w:val="0"/>
      <w:divBdr>
        <w:top w:val="none" w:sz="0" w:space="0" w:color="auto"/>
        <w:left w:val="none" w:sz="0" w:space="0" w:color="auto"/>
        <w:bottom w:val="none" w:sz="0" w:space="0" w:color="auto"/>
        <w:right w:val="none" w:sz="0" w:space="0" w:color="auto"/>
      </w:divBdr>
    </w:div>
    <w:div w:id="1083382391">
      <w:bodyDiv w:val="1"/>
      <w:marLeft w:val="0"/>
      <w:marRight w:val="0"/>
      <w:marTop w:val="0"/>
      <w:marBottom w:val="0"/>
      <w:divBdr>
        <w:top w:val="none" w:sz="0" w:space="0" w:color="auto"/>
        <w:left w:val="none" w:sz="0" w:space="0" w:color="auto"/>
        <w:bottom w:val="none" w:sz="0" w:space="0" w:color="auto"/>
        <w:right w:val="none" w:sz="0" w:space="0" w:color="auto"/>
      </w:divBdr>
    </w:div>
    <w:div w:id="1358462005">
      <w:bodyDiv w:val="1"/>
      <w:marLeft w:val="0"/>
      <w:marRight w:val="0"/>
      <w:marTop w:val="0"/>
      <w:marBottom w:val="0"/>
      <w:divBdr>
        <w:top w:val="none" w:sz="0" w:space="0" w:color="auto"/>
        <w:left w:val="none" w:sz="0" w:space="0" w:color="auto"/>
        <w:bottom w:val="none" w:sz="0" w:space="0" w:color="auto"/>
        <w:right w:val="none" w:sz="0" w:space="0" w:color="auto"/>
      </w:divBdr>
    </w:div>
    <w:div w:id="1439986822">
      <w:bodyDiv w:val="1"/>
      <w:marLeft w:val="0"/>
      <w:marRight w:val="0"/>
      <w:marTop w:val="0"/>
      <w:marBottom w:val="0"/>
      <w:divBdr>
        <w:top w:val="none" w:sz="0" w:space="0" w:color="auto"/>
        <w:left w:val="none" w:sz="0" w:space="0" w:color="auto"/>
        <w:bottom w:val="none" w:sz="0" w:space="0" w:color="auto"/>
        <w:right w:val="none" w:sz="0" w:space="0" w:color="auto"/>
      </w:divBdr>
    </w:div>
    <w:div w:id="1598754238">
      <w:bodyDiv w:val="1"/>
      <w:marLeft w:val="0"/>
      <w:marRight w:val="0"/>
      <w:marTop w:val="0"/>
      <w:marBottom w:val="0"/>
      <w:divBdr>
        <w:top w:val="none" w:sz="0" w:space="0" w:color="auto"/>
        <w:left w:val="none" w:sz="0" w:space="0" w:color="auto"/>
        <w:bottom w:val="none" w:sz="0" w:space="0" w:color="auto"/>
        <w:right w:val="none" w:sz="0" w:space="0" w:color="auto"/>
      </w:divBdr>
    </w:div>
    <w:div w:id="19899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17</Pages>
  <Words>3713</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62</cp:revision>
  <dcterms:created xsi:type="dcterms:W3CDTF">2017-02-13T06:21:00Z</dcterms:created>
  <dcterms:modified xsi:type="dcterms:W3CDTF">2017-05-19T06:58:00Z</dcterms:modified>
</cp:coreProperties>
</file>