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7CC" w:rsidRPr="0027760F" w:rsidRDefault="00576279" w:rsidP="0027760F">
      <w:pPr>
        <w:jc w:val="center"/>
        <w:rPr>
          <w:rFonts w:ascii="Times New Roman" w:hAnsi="Times New Roman" w:cs="Times New Roman"/>
          <w:b/>
          <w:sz w:val="36"/>
          <w:szCs w:val="24"/>
        </w:rPr>
      </w:pPr>
      <w:r>
        <w:rPr>
          <w:rFonts w:ascii="Times New Roman" w:hAnsi="Times New Roman" w:cs="Times New Roman"/>
          <w:b/>
          <w:noProof/>
          <w:sz w:val="36"/>
          <w:szCs w:val="24"/>
        </w:rPr>
        <mc:AlternateContent>
          <mc:Choice Requires="wps">
            <w:drawing>
              <wp:anchor distT="0" distB="0" distL="114300" distR="114300" simplePos="0" relativeHeight="251659264" behindDoc="0" locked="0" layoutInCell="1" allowOverlap="1" wp14:anchorId="1E916F09" wp14:editId="4C5D819D">
                <wp:simplePos x="0" y="0"/>
                <wp:positionH relativeFrom="column">
                  <wp:posOffset>-85725</wp:posOffset>
                </wp:positionH>
                <wp:positionV relativeFrom="paragraph">
                  <wp:posOffset>419100</wp:posOffset>
                </wp:positionV>
                <wp:extent cx="6553200" cy="0"/>
                <wp:effectExtent l="19050" t="19050" r="19050" b="19050"/>
                <wp:wrapNone/>
                <wp:docPr id="1" name="Straight Connector 1"/>
                <wp:cNvGraphicFramePr/>
                <a:graphic xmlns:a="http://schemas.openxmlformats.org/drawingml/2006/main">
                  <a:graphicData uri="http://schemas.microsoft.com/office/word/2010/wordprocessingShape">
                    <wps:wsp>
                      <wps:cNvCnPr/>
                      <wps:spPr>
                        <a:xfrm flipV="1">
                          <a:off x="0" y="0"/>
                          <a:ext cx="6553200" cy="0"/>
                        </a:xfrm>
                        <a:prstGeom prst="line">
                          <a:avLst/>
                        </a:prstGeom>
                        <a:ln w="34925" cap="rnd"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99AB451"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33pt" to="509.2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" strokecolor="black [3213]" strokeweight="2.75pt">
                <v:stroke linestyle="thinThin" endcap="round"/>
              </v:line>
            </w:pict>
          </mc:Fallback>
        </mc:AlternateContent>
      </w:r>
      <w:r w:rsidR="0027760F" w:rsidRPr="0027760F">
        <w:rPr>
          <w:rFonts w:ascii="Times New Roman" w:hAnsi="Times New Roman" w:cs="Times New Roman"/>
          <w:b/>
          <w:sz w:val="36"/>
          <w:szCs w:val="24"/>
        </w:rPr>
        <w:t>Capacity Assessment Report</w:t>
      </w:r>
    </w:p>
    <w:p w:rsidR="0027760F" w:rsidRPr="0027760F" w:rsidRDefault="0027760F" w:rsidP="0027760F">
      <w:pPr>
        <w:rPr>
          <w:rFonts w:ascii="Times New Roman" w:hAnsi="Times New Roman" w:cs="Times New Roman"/>
          <w:sz w:val="24"/>
          <w:szCs w:val="24"/>
        </w:rPr>
      </w:pPr>
    </w:p>
    <w:tbl>
      <w:tblPr>
        <w:tblStyle w:val="LightList"/>
        <w:tblW w:w="0" w:type="auto"/>
        <w:tblLook w:val="04A0" w:firstRow="1" w:lastRow="0" w:firstColumn="1" w:lastColumn="0" w:noHBand="0" w:noVBand="1"/>
      </w:tblPr>
      <w:tblGrid>
        <w:gridCol w:w="9710"/>
        <w:gridCol w:w="350"/>
      </w:tblGrid>
      <w:tr w:rsidR="0027760F" w:rsidRPr="0027760F" w:rsidTr="009411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0" w:type="dxa"/>
          </w:tcPr>
          <w:p w:rsidR="0027760F" w:rsidRPr="0027760F" w:rsidRDefault="0027760F" w:rsidP="0027760F">
            <w:pPr>
              <w:rPr>
                <w:rFonts w:ascii="Times New Roman" w:hAnsi="Times New Roman" w:cs="Times New Roman"/>
                <w:sz w:val="24"/>
                <w:szCs w:val="24"/>
              </w:rPr>
            </w:pPr>
            <w:r w:rsidRPr="0027760F">
              <w:rPr>
                <w:rFonts w:ascii="Times New Roman" w:hAnsi="Times New Roman" w:cs="Times New Roman"/>
                <w:sz w:val="24"/>
                <w:szCs w:val="24"/>
              </w:rPr>
              <w:t>BASIC INFORMATION</w:t>
            </w:r>
          </w:p>
        </w:tc>
        <w:tc>
          <w:tcPr>
            <w:tcW w:w="350" w:type="dxa"/>
          </w:tcPr>
          <w:p w:rsidR="0027760F" w:rsidRPr="0027760F" w:rsidRDefault="0027760F" w:rsidP="0027760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7760F" w:rsidRPr="0027760F" w:rsidTr="009411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0" w:type="dxa"/>
          </w:tcPr>
          <w:p w:rsidR="0027760F" w:rsidRPr="0027760F" w:rsidRDefault="0027760F" w:rsidP="0027760F">
            <w:pPr>
              <w:rPr>
                <w:rFonts w:ascii="Times New Roman" w:hAnsi="Times New Roman" w:cs="Times New Roman"/>
                <w:sz w:val="24"/>
                <w:szCs w:val="24"/>
              </w:rPr>
            </w:pPr>
            <w:r w:rsidRPr="0027760F">
              <w:rPr>
                <w:rFonts w:ascii="Times New Roman" w:hAnsi="Times New Roman" w:cs="Times New Roman"/>
                <w:sz w:val="24"/>
                <w:szCs w:val="24"/>
              </w:rPr>
              <w:t>Name of Clinical Site</w:t>
            </w:r>
            <w:r w:rsidR="00BD6753">
              <w:rPr>
                <w:rFonts w:ascii="Times New Roman" w:hAnsi="Times New Roman" w:cs="Times New Roman"/>
                <w:sz w:val="24"/>
                <w:szCs w:val="24"/>
              </w:rPr>
              <w:t xml:space="preserve">: </w:t>
            </w:r>
            <w:r w:rsidR="00507C59">
              <w:rPr>
                <w:rFonts w:ascii="Times New Roman" w:hAnsi="Times New Roman" w:cs="Times New Roman"/>
                <w:sz w:val="24"/>
                <w:szCs w:val="24"/>
              </w:rPr>
              <w:t xml:space="preserve">Female Prison </w:t>
            </w:r>
            <w:r w:rsidR="003E219F">
              <w:rPr>
                <w:rFonts w:ascii="Times New Roman" w:hAnsi="Times New Roman" w:cs="Times New Roman"/>
                <w:sz w:val="24"/>
                <w:szCs w:val="24"/>
              </w:rPr>
              <w:t>(Assessment for entire Prison System)</w:t>
            </w:r>
          </w:p>
        </w:tc>
        <w:tc>
          <w:tcPr>
            <w:tcW w:w="350" w:type="dxa"/>
          </w:tcPr>
          <w:p w:rsidR="0027760F" w:rsidRPr="0027760F" w:rsidRDefault="0027760F" w:rsidP="002776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27760F" w:rsidRPr="0027760F" w:rsidTr="009411CF">
        <w:tc>
          <w:tcPr>
            <w:cnfStyle w:val="001000000000" w:firstRow="0" w:lastRow="0" w:firstColumn="1" w:lastColumn="0" w:oddVBand="0" w:evenVBand="0" w:oddHBand="0" w:evenHBand="0" w:firstRowFirstColumn="0" w:firstRowLastColumn="0" w:lastRowFirstColumn="0" w:lastRowLastColumn="0"/>
            <w:tcW w:w="9710" w:type="dxa"/>
          </w:tcPr>
          <w:p w:rsidR="0027760F" w:rsidRPr="0027760F" w:rsidRDefault="0027760F" w:rsidP="0027760F">
            <w:pPr>
              <w:rPr>
                <w:rFonts w:ascii="Times New Roman" w:hAnsi="Times New Roman" w:cs="Times New Roman"/>
                <w:sz w:val="24"/>
                <w:szCs w:val="24"/>
              </w:rPr>
            </w:pPr>
            <w:r>
              <w:rPr>
                <w:rFonts w:ascii="Times New Roman" w:hAnsi="Times New Roman" w:cs="Times New Roman"/>
                <w:sz w:val="24"/>
                <w:szCs w:val="24"/>
              </w:rPr>
              <w:t>Date of Visit:</w:t>
            </w:r>
            <w:r w:rsidR="00995AC2">
              <w:rPr>
                <w:rFonts w:ascii="Times New Roman" w:hAnsi="Times New Roman" w:cs="Times New Roman"/>
                <w:sz w:val="24"/>
                <w:szCs w:val="24"/>
              </w:rPr>
              <w:t xml:space="preserve"> 4 Feb 2015 </w:t>
            </w:r>
          </w:p>
        </w:tc>
        <w:tc>
          <w:tcPr>
            <w:tcW w:w="350" w:type="dxa"/>
          </w:tcPr>
          <w:p w:rsidR="0027760F" w:rsidRPr="0027760F" w:rsidRDefault="0027760F" w:rsidP="0027760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7760F" w:rsidRPr="0027760F" w:rsidTr="009411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0" w:type="dxa"/>
          </w:tcPr>
          <w:p w:rsidR="00995AC2" w:rsidRDefault="0027760F" w:rsidP="0027760F">
            <w:pPr>
              <w:rPr>
                <w:rFonts w:ascii="Times New Roman" w:hAnsi="Times New Roman" w:cs="Times New Roman"/>
                <w:sz w:val="24"/>
                <w:szCs w:val="24"/>
              </w:rPr>
            </w:pPr>
            <w:r>
              <w:rPr>
                <w:rFonts w:ascii="Times New Roman" w:hAnsi="Times New Roman" w:cs="Times New Roman"/>
                <w:sz w:val="24"/>
                <w:szCs w:val="24"/>
              </w:rPr>
              <w:t xml:space="preserve">Key Personnel during visit: </w:t>
            </w:r>
            <w:r w:rsidR="00995AC2">
              <w:rPr>
                <w:rFonts w:ascii="Times New Roman" w:hAnsi="Times New Roman" w:cs="Times New Roman"/>
                <w:sz w:val="24"/>
                <w:szCs w:val="24"/>
              </w:rPr>
              <w:t>Aaron Harris – CDC Atlanta</w:t>
            </w:r>
          </w:p>
          <w:p w:rsidR="00995AC2" w:rsidRDefault="00995AC2" w:rsidP="0027760F">
            <w:pPr>
              <w:rPr>
                <w:rFonts w:ascii="Times New Roman" w:hAnsi="Times New Roman" w:cs="Times New Roman"/>
                <w:sz w:val="24"/>
                <w:szCs w:val="24"/>
              </w:rPr>
            </w:pPr>
            <w:r>
              <w:rPr>
                <w:rFonts w:ascii="Times New Roman" w:hAnsi="Times New Roman" w:cs="Times New Roman"/>
                <w:sz w:val="24"/>
                <w:szCs w:val="24"/>
              </w:rPr>
              <w:t xml:space="preserve">                                               Maia Japaridze –</w:t>
            </w:r>
            <w:r w:rsidR="009411CF">
              <w:rPr>
                <w:rFonts w:ascii="Times New Roman" w:hAnsi="Times New Roman" w:cs="Times New Roman"/>
                <w:sz w:val="24"/>
                <w:szCs w:val="24"/>
              </w:rPr>
              <w:t xml:space="preserve"> CDC </w:t>
            </w:r>
            <w:r>
              <w:rPr>
                <w:rFonts w:ascii="Times New Roman" w:hAnsi="Times New Roman" w:cs="Times New Roman"/>
                <w:sz w:val="24"/>
                <w:szCs w:val="24"/>
              </w:rPr>
              <w:t xml:space="preserve">Tbilisi </w:t>
            </w:r>
          </w:p>
          <w:p w:rsidR="00995AC2" w:rsidRDefault="00995AC2" w:rsidP="0027760F">
            <w:pPr>
              <w:rPr>
                <w:rFonts w:ascii="Times New Roman" w:hAnsi="Times New Roman" w:cs="Times New Roman"/>
                <w:sz w:val="24"/>
                <w:szCs w:val="24"/>
              </w:rPr>
            </w:pPr>
            <w:r>
              <w:rPr>
                <w:rFonts w:ascii="Times New Roman" w:hAnsi="Times New Roman" w:cs="Times New Roman"/>
                <w:sz w:val="24"/>
                <w:szCs w:val="24"/>
              </w:rPr>
              <w:t xml:space="preserve">                                               Ana Kasradze – NCDC </w:t>
            </w:r>
          </w:p>
          <w:p w:rsidR="0027760F" w:rsidRDefault="00995AC2" w:rsidP="0027760F">
            <w:pPr>
              <w:rPr>
                <w:rFonts w:ascii="Times New Roman" w:hAnsi="Times New Roman" w:cs="Times New Roman"/>
                <w:sz w:val="24"/>
                <w:szCs w:val="24"/>
              </w:rPr>
            </w:pPr>
            <w:r>
              <w:rPr>
                <w:rFonts w:ascii="Times New Roman" w:hAnsi="Times New Roman" w:cs="Times New Roman"/>
                <w:sz w:val="24"/>
                <w:szCs w:val="24"/>
              </w:rPr>
              <w:t xml:space="preserve">                </w:t>
            </w:r>
            <w:r w:rsidR="00B818CF">
              <w:rPr>
                <w:rFonts w:ascii="Times New Roman" w:hAnsi="Times New Roman" w:cs="Times New Roman"/>
                <w:sz w:val="24"/>
                <w:szCs w:val="24"/>
              </w:rPr>
              <w:t xml:space="preserve"> </w:t>
            </w:r>
            <w:r>
              <w:rPr>
                <w:rFonts w:ascii="Times New Roman" w:hAnsi="Times New Roman" w:cs="Times New Roman"/>
                <w:sz w:val="24"/>
                <w:szCs w:val="24"/>
              </w:rPr>
              <w:t xml:space="preserve">Kote Turashvili – </w:t>
            </w:r>
            <w:r w:rsidR="009411CF">
              <w:rPr>
                <w:rFonts w:ascii="Times New Roman" w:hAnsi="Times New Roman" w:cs="Times New Roman"/>
                <w:sz w:val="24"/>
                <w:szCs w:val="24"/>
              </w:rPr>
              <w:t>Ministry of correction</w:t>
            </w:r>
            <w:r w:rsidR="00B818CF">
              <w:rPr>
                <w:rFonts w:ascii="Times New Roman" w:hAnsi="Times New Roman" w:cs="Times New Roman"/>
                <w:sz w:val="24"/>
                <w:szCs w:val="24"/>
              </w:rPr>
              <w:t>;</w:t>
            </w:r>
            <w:r w:rsidR="009411CF">
              <w:rPr>
                <w:rFonts w:ascii="Times New Roman" w:hAnsi="Times New Roman" w:cs="Times New Roman"/>
                <w:sz w:val="24"/>
                <w:szCs w:val="24"/>
              </w:rPr>
              <w:t xml:space="preserve"> </w:t>
            </w:r>
            <w:r w:rsidR="00B818CF">
              <w:rPr>
                <w:rFonts w:ascii="Times New Roman" w:hAnsi="Times New Roman" w:cs="Times New Roman"/>
                <w:sz w:val="24"/>
                <w:szCs w:val="24"/>
              </w:rPr>
              <w:t>advisor of health department, ID</w:t>
            </w:r>
            <w:r w:rsidR="009411CF">
              <w:rPr>
                <w:rFonts w:ascii="Times New Roman" w:hAnsi="Times New Roman" w:cs="Times New Roman"/>
                <w:sz w:val="24"/>
                <w:szCs w:val="24"/>
              </w:rPr>
              <w:t xml:space="preserve">  </w:t>
            </w:r>
          </w:p>
          <w:p w:rsidR="00995AC2" w:rsidRDefault="00995AC2" w:rsidP="0027760F">
            <w:pPr>
              <w:rPr>
                <w:rFonts w:ascii="Times New Roman" w:hAnsi="Times New Roman" w:cs="Times New Roman"/>
                <w:sz w:val="24"/>
                <w:szCs w:val="24"/>
              </w:rPr>
            </w:pPr>
            <w:r>
              <w:rPr>
                <w:rFonts w:ascii="Times New Roman" w:hAnsi="Times New Roman" w:cs="Times New Roman"/>
                <w:sz w:val="24"/>
                <w:szCs w:val="24"/>
              </w:rPr>
              <w:t xml:space="preserve">               </w:t>
            </w:r>
            <w:r w:rsidR="00B818CF">
              <w:rPr>
                <w:rFonts w:ascii="Times New Roman" w:hAnsi="Times New Roman" w:cs="Times New Roman"/>
                <w:sz w:val="24"/>
                <w:szCs w:val="24"/>
              </w:rPr>
              <w:t xml:space="preserve">  </w:t>
            </w:r>
            <w:r>
              <w:rPr>
                <w:rFonts w:ascii="Times New Roman" w:hAnsi="Times New Roman" w:cs="Times New Roman"/>
                <w:sz w:val="24"/>
                <w:szCs w:val="24"/>
              </w:rPr>
              <w:t>Khatuna Tsitsava – Ministry of correction</w:t>
            </w:r>
          </w:p>
          <w:p w:rsidR="00576279" w:rsidRDefault="00995AC2" w:rsidP="0027760F">
            <w:pPr>
              <w:rPr>
                <w:rFonts w:ascii="Times New Roman" w:hAnsi="Times New Roman" w:cs="Times New Roman"/>
                <w:sz w:val="24"/>
                <w:szCs w:val="24"/>
              </w:rPr>
            </w:pPr>
            <w:r>
              <w:rPr>
                <w:rFonts w:ascii="Times New Roman" w:hAnsi="Times New Roman" w:cs="Times New Roman"/>
                <w:sz w:val="24"/>
                <w:szCs w:val="24"/>
              </w:rPr>
              <w:t xml:space="preserve">               </w:t>
            </w:r>
            <w:r w:rsidR="00B818CF">
              <w:rPr>
                <w:rFonts w:ascii="Times New Roman" w:hAnsi="Times New Roman" w:cs="Times New Roman"/>
                <w:sz w:val="24"/>
                <w:szCs w:val="24"/>
              </w:rPr>
              <w:t xml:space="preserve">  </w:t>
            </w:r>
            <w:r>
              <w:rPr>
                <w:rFonts w:ascii="Times New Roman" w:hAnsi="Times New Roman" w:cs="Times New Roman"/>
                <w:sz w:val="24"/>
                <w:szCs w:val="24"/>
              </w:rPr>
              <w:t>Nestan Verulashvili – Director of prison</w:t>
            </w:r>
          </w:p>
        </w:tc>
        <w:tc>
          <w:tcPr>
            <w:tcW w:w="350" w:type="dxa"/>
          </w:tcPr>
          <w:p w:rsidR="0027760F" w:rsidRPr="0027760F" w:rsidRDefault="009411CF" w:rsidP="002776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p>
        </w:tc>
      </w:tr>
      <w:tr w:rsidR="0027760F" w:rsidRPr="0027760F" w:rsidTr="009411CF">
        <w:tc>
          <w:tcPr>
            <w:cnfStyle w:val="001000000000" w:firstRow="0" w:lastRow="0" w:firstColumn="1" w:lastColumn="0" w:oddVBand="0" w:evenVBand="0" w:oddHBand="0" w:evenHBand="0" w:firstRowFirstColumn="0" w:firstRowLastColumn="0" w:lastRowFirstColumn="0" w:lastRowLastColumn="0"/>
            <w:tcW w:w="9710" w:type="dxa"/>
          </w:tcPr>
          <w:p w:rsidR="0027760F" w:rsidRPr="0027760F" w:rsidRDefault="0027760F" w:rsidP="0027760F">
            <w:pPr>
              <w:rPr>
                <w:rFonts w:ascii="Times New Roman" w:hAnsi="Times New Roman" w:cs="Times New Roman"/>
                <w:sz w:val="24"/>
                <w:szCs w:val="24"/>
              </w:rPr>
            </w:pPr>
            <w:r w:rsidRPr="0027760F">
              <w:rPr>
                <w:rFonts w:ascii="Times New Roman" w:hAnsi="Times New Roman" w:cs="Times New Roman"/>
                <w:sz w:val="24"/>
                <w:szCs w:val="24"/>
              </w:rPr>
              <w:t>Number of physicians trained to care for patients with Hepatitis C</w:t>
            </w:r>
            <w:r>
              <w:rPr>
                <w:rFonts w:ascii="Times New Roman" w:hAnsi="Times New Roman" w:cs="Times New Roman"/>
                <w:sz w:val="24"/>
                <w:szCs w:val="24"/>
              </w:rPr>
              <w:t>:</w:t>
            </w:r>
            <w:r w:rsidR="009411CF">
              <w:rPr>
                <w:rFonts w:ascii="Times New Roman" w:hAnsi="Times New Roman" w:cs="Times New Roman"/>
                <w:sz w:val="24"/>
                <w:szCs w:val="24"/>
              </w:rPr>
              <w:t xml:space="preserve"> </w:t>
            </w:r>
            <w:r w:rsidR="002052B3">
              <w:rPr>
                <w:rFonts w:ascii="Times New Roman" w:hAnsi="Times New Roman" w:cs="Times New Roman"/>
                <w:sz w:val="24"/>
                <w:szCs w:val="24"/>
              </w:rPr>
              <w:t xml:space="preserve">    </w:t>
            </w:r>
            <w:r w:rsidR="009411CF">
              <w:rPr>
                <w:rFonts w:ascii="Times New Roman" w:hAnsi="Times New Roman" w:cs="Times New Roman"/>
                <w:sz w:val="24"/>
                <w:szCs w:val="24"/>
              </w:rPr>
              <w:t xml:space="preserve">7 </w:t>
            </w:r>
          </w:p>
        </w:tc>
        <w:tc>
          <w:tcPr>
            <w:tcW w:w="350" w:type="dxa"/>
          </w:tcPr>
          <w:p w:rsidR="0027760F" w:rsidRPr="0027760F" w:rsidRDefault="0071709A" w:rsidP="0027760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p>
        </w:tc>
      </w:tr>
      <w:tr w:rsidR="0027760F" w:rsidRPr="0027760F" w:rsidTr="009411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0" w:type="dxa"/>
          </w:tcPr>
          <w:p w:rsidR="0027760F" w:rsidRPr="0027760F" w:rsidRDefault="0027760F" w:rsidP="00B818CF">
            <w:pPr>
              <w:rPr>
                <w:rFonts w:ascii="Times New Roman" w:hAnsi="Times New Roman" w:cs="Times New Roman"/>
                <w:sz w:val="24"/>
                <w:szCs w:val="24"/>
              </w:rPr>
            </w:pPr>
            <w:r w:rsidRPr="0027760F">
              <w:rPr>
                <w:rFonts w:ascii="Times New Roman" w:hAnsi="Times New Roman" w:cs="Times New Roman"/>
                <w:sz w:val="24"/>
                <w:szCs w:val="24"/>
              </w:rPr>
              <w:t xml:space="preserve">Number of </w:t>
            </w:r>
            <w:r w:rsidR="00595968">
              <w:rPr>
                <w:rFonts w:ascii="Times New Roman" w:hAnsi="Times New Roman" w:cs="Times New Roman"/>
                <w:sz w:val="24"/>
                <w:szCs w:val="24"/>
              </w:rPr>
              <w:t xml:space="preserve">HCV </w:t>
            </w:r>
            <w:r w:rsidRPr="0027760F">
              <w:rPr>
                <w:rFonts w:ascii="Times New Roman" w:hAnsi="Times New Roman" w:cs="Times New Roman"/>
                <w:sz w:val="24"/>
                <w:szCs w:val="24"/>
              </w:rPr>
              <w:t xml:space="preserve">patients </w:t>
            </w:r>
            <w:r w:rsidR="00595968">
              <w:rPr>
                <w:rFonts w:ascii="Times New Roman" w:hAnsi="Times New Roman" w:cs="Times New Roman"/>
                <w:sz w:val="24"/>
                <w:szCs w:val="24"/>
              </w:rPr>
              <w:t xml:space="preserve">seen since Jan 2014: </w:t>
            </w:r>
            <w:r w:rsidR="0071709A">
              <w:rPr>
                <w:rFonts w:ascii="Times New Roman" w:hAnsi="Times New Roman" w:cs="Times New Roman"/>
                <w:sz w:val="24"/>
                <w:szCs w:val="24"/>
              </w:rPr>
              <w:t xml:space="preserve">       </w:t>
            </w:r>
            <w:r w:rsidR="00B818CF">
              <w:rPr>
                <w:rFonts w:ascii="Times New Roman" w:hAnsi="Times New Roman" w:cs="Times New Roman"/>
                <w:sz w:val="24"/>
                <w:szCs w:val="24"/>
              </w:rPr>
              <w:t>2450</w:t>
            </w:r>
          </w:p>
        </w:tc>
        <w:tc>
          <w:tcPr>
            <w:tcW w:w="350" w:type="dxa"/>
          </w:tcPr>
          <w:p w:rsidR="0027760F" w:rsidRPr="0027760F" w:rsidRDefault="0027760F" w:rsidP="002776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27760F" w:rsidRPr="0027760F" w:rsidTr="009411CF">
        <w:tc>
          <w:tcPr>
            <w:cnfStyle w:val="001000000000" w:firstRow="0" w:lastRow="0" w:firstColumn="1" w:lastColumn="0" w:oddVBand="0" w:evenVBand="0" w:oddHBand="0" w:evenHBand="0" w:firstRowFirstColumn="0" w:firstRowLastColumn="0" w:lastRowFirstColumn="0" w:lastRowLastColumn="0"/>
            <w:tcW w:w="9710" w:type="dxa"/>
          </w:tcPr>
          <w:p w:rsidR="0027760F" w:rsidRPr="0027760F" w:rsidRDefault="0027760F" w:rsidP="00595968">
            <w:pPr>
              <w:rPr>
                <w:rFonts w:ascii="Times New Roman" w:hAnsi="Times New Roman" w:cs="Times New Roman"/>
                <w:sz w:val="24"/>
                <w:szCs w:val="24"/>
              </w:rPr>
            </w:pPr>
            <w:r w:rsidRPr="0027760F">
              <w:rPr>
                <w:rFonts w:ascii="Times New Roman" w:hAnsi="Times New Roman" w:cs="Times New Roman"/>
                <w:sz w:val="24"/>
                <w:szCs w:val="24"/>
              </w:rPr>
              <w:t xml:space="preserve">Number of </w:t>
            </w:r>
            <w:r w:rsidR="00595968">
              <w:rPr>
                <w:rFonts w:ascii="Times New Roman" w:hAnsi="Times New Roman" w:cs="Times New Roman"/>
                <w:sz w:val="24"/>
                <w:szCs w:val="24"/>
              </w:rPr>
              <w:t xml:space="preserve">HCV </w:t>
            </w:r>
            <w:r w:rsidRPr="0027760F">
              <w:rPr>
                <w:rFonts w:ascii="Times New Roman" w:hAnsi="Times New Roman" w:cs="Times New Roman"/>
                <w:sz w:val="24"/>
                <w:szCs w:val="24"/>
              </w:rPr>
              <w:t xml:space="preserve">patients </w:t>
            </w:r>
            <w:r w:rsidR="00595968">
              <w:rPr>
                <w:rFonts w:ascii="Times New Roman" w:hAnsi="Times New Roman" w:cs="Times New Roman"/>
                <w:sz w:val="24"/>
                <w:szCs w:val="24"/>
              </w:rPr>
              <w:t xml:space="preserve">treated since Jan 2014: </w:t>
            </w:r>
            <w:r w:rsidR="0071709A">
              <w:rPr>
                <w:rFonts w:ascii="Times New Roman" w:hAnsi="Times New Roman" w:cs="Times New Roman"/>
                <w:sz w:val="24"/>
                <w:szCs w:val="24"/>
              </w:rPr>
              <w:t xml:space="preserve">   180</w:t>
            </w:r>
          </w:p>
        </w:tc>
        <w:tc>
          <w:tcPr>
            <w:tcW w:w="350" w:type="dxa"/>
          </w:tcPr>
          <w:p w:rsidR="0027760F" w:rsidRPr="0027760F" w:rsidRDefault="0027760F" w:rsidP="0027760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rsidR="0027760F" w:rsidRPr="0027760F" w:rsidRDefault="0027760F" w:rsidP="0027760F">
      <w:pPr>
        <w:rPr>
          <w:rFonts w:ascii="Times New Roman" w:hAnsi="Times New Roman" w:cs="Times New Roman"/>
          <w:sz w:val="24"/>
          <w:szCs w:val="24"/>
        </w:rPr>
      </w:pPr>
    </w:p>
    <w:tbl>
      <w:tblPr>
        <w:tblStyle w:val="LightList"/>
        <w:tblW w:w="0" w:type="auto"/>
        <w:tblLook w:val="04A0" w:firstRow="1" w:lastRow="0" w:firstColumn="1" w:lastColumn="0" w:noHBand="0" w:noVBand="1"/>
      </w:tblPr>
      <w:tblGrid>
        <w:gridCol w:w="5058"/>
        <w:gridCol w:w="4742"/>
        <w:gridCol w:w="260"/>
      </w:tblGrid>
      <w:tr w:rsidR="0027760F" w:rsidRPr="0027760F" w:rsidTr="00F32C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Pr>
          <w:p w:rsidR="0027760F" w:rsidRPr="0027760F" w:rsidRDefault="0027760F" w:rsidP="0027760F">
            <w:pPr>
              <w:rPr>
                <w:rFonts w:ascii="Times New Roman" w:hAnsi="Times New Roman" w:cs="Times New Roman"/>
                <w:sz w:val="24"/>
                <w:szCs w:val="24"/>
              </w:rPr>
            </w:pPr>
            <w:r w:rsidRPr="0027760F">
              <w:rPr>
                <w:rFonts w:ascii="Times New Roman" w:hAnsi="Times New Roman" w:cs="Times New Roman"/>
                <w:sz w:val="24"/>
                <w:szCs w:val="24"/>
              </w:rPr>
              <w:t>PROVIDER CAPACITY</w:t>
            </w:r>
          </w:p>
        </w:tc>
        <w:tc>
          <w:tcPr>
            <w:tcW w:w="5002" w:type="dxa"/>
            <w:gridSpan w:val="2"/>
          </w:tcPr>
          <w:p w:rsidR="0027760F" w:rsidRPr="0027760F" w:rsidRDefault="0027760F" w:rsidP="0027760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7760F" w:rsidRPr="0027760F" w:rsidTr="00F32C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0" w:type="dxa"/>
            <w:gridSpan w:val="2"/>
          </w:tcPr>
          <w:p w:rsidR="00576279" w:rsidRDefault="0027760F" w:rsidP="00B818CF">
            <w:pPr>
              <w:rPr>
                <w:rFonts w:ascii="Times New Roman" w:hAnsi="Times New Roman" w:cs="Times New Roman"/>
                <w:sz w:val="24"/>
                <w:szCs w:val="24"/>
              </w:rPr>
            </w:pPr>
            <w:r w:rsidRPr="0027760F">
              <w:rPr>
                <w:rFonts w:ascii="Times New Roman" w:hAnsi="Times New Roman" w:cs="Times New Roman"/>
                <w:sz w:val="24"/>
                <w:szCs w:val="24"/>
              </w:rPr>
              <w:t xml:space="preserve">Summary of Provider Capacity Tool: </w:t>
            </w:r>
            <w:r w:rsidR="003E219F">
              <w:rPr>
                <w:rFonts w:ascii="Times New Roman" w:hAnsi="Times New Roman" w:cs="Times New Roman"/>
                <w:b w:val="0"/>
                <w:sz w:val="24"/>
                <w:szCs w:val="24"/>
              </w:rPr>
              <w:t>The prison HCV program is organized by 5 infectious disease consultants that provide orders</w:t>
            </w:r>
            <w:r w:rsidR="00B818CF">
              <w:rPr>
                <w:rFonts w:ascii="Times New Roman" w:hAnsi="Times New Roman" w:cs="Times New Roman"/>
                <w:b w:val="0"/>
                <w:sz w:val="24"/>
                <w:szCs w:val="24"/>
              </w:rPr>
              <w:t xml:space="preserve"> (treatment regimens)</w:t>
            </w:r>
            <w:r w:rsidR="003E219F">
              <w:rPr>
                <w:rFonts w:ascii="Times New Roman" w:hAnsi="Times New Roman" w:cs="Times New Roman"/>
                <w:b w:val="0"/>
                <w:sz w:val="24"/>
                <w:szCs w:val="24"/>
              </w:rPr>
              <w:t xml:space="preserve"> to clinicians working in the clinic for management protocols. The assessment was performed for the general clinicians in the female prison, and 3 providers participated. They are trained in general medicine or family medicine only and non</w:t>
            </w:r>
            <w:r w:rsidR="0078548D">
              <w:rPr>
                <w:rFonts w:ascii="Times New Roman" w:hAnsi="Times New Roman" w:cs="Times New Roman"/>
                <w:b w:val="0"/>
                <w:sz w:val="24"/>
                <w:szCs w:val="24"/>
              </w:rPr>
              <w:t>e</w:t>
            </w:r>
            <w:r w:rsidR="003E219F">
              <w:rPr>
                <w:rFonts w:ascii="Times New Roman" w:hAnsi="Times New Roman" w:cs="Times New Roman"/>
                <w:b w:val="0"/>
                <w:sz w:val="24"/>
                <w:szCs w:val="24"/>
              </w:rPr>
              <w:t xml:space="preserve"> have infectious disease training. The average score on the knowledge assessment was 50%. While substantial gaps in knowledge were found, the clinicians follow protocols/orders by a group of 5 consultants in Tbilisi to deliver HCV-directed care to the prisoners. </w:t>
            </w:r>
            <w:r w:rsidR="0078548D">
              <w:rPr>
                <w:rFonts w:ascii="Times New Roman" w:hAnsi="Times New Roman" w:cs="Times New Roman"/>
                <w:b w:val="0"/>
                <w:sz w:val="24"/>
                <w:szCs w:val="24"/>
              </w:rPr>
              <w:t>Reasons why not all prisoners were treated was because the Fibroscan did not detect advanced disease or prisoners were afraid of side effects.</w:t>
            </w:r>
            <w:r w:rsidR="003E219F">
              <w:rPr>
                <w:rFonts w:ascii="Times New Roman" w:hAnsi="Times New Roman" w:cs="Times New Roman"/>
                <w:b w:val="0"/>
                <w:sz w:val="24"/>
                <w:szCs w:val="24"/>
              </w:rPr>
              <w:t xml:space="preserve"> </w:t>
            </w:r>
            <w:r w:rsidR="00F32C0E">
              <w:rPr>
                <w:rFonts w:ascii="Times New Roman" w:hAnsi="Times New Roman" w:cs="Times New Roman"/>
                <w:sz w:val="24"/>
                <w:szCs w:val="24"/>
              </w:rPr>
              <w:t xml:space="preserve">  </w:t>
            </w:r>
          </w:p>
          <w:p w:rsidR="00B818CF" w:rsidRPr="009C3F06" w:rsidRDefault="00B818CF" w:rsidP="00B818CF">
            <w:pPr>
              <w:rPr>
                <w:rFonts w:ascii="Times New Roman" w:hAnsi="Times New Roman" w:cs="Times New Roman"/>
                <w:sz w:val="24"/>
                <w:szCs w:val="24"/>
                <w:lang w:val="ka-GE"/>
              </w:rPr>
            </w:pPr>
          </w:p>
        </w:tc>
        <w:tc>
          <w:tcPr>
            <w:tcW w:w="260" w:type="dxa"/>
          </w:tcPr>
          <w:p w:rsidR="0027760F" w:rsidRPr="0027760F" w:rsidRDefault="0027760F" w:rsidP="002776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27760F" w:rsidRPr="0027760F" w:rsidTr="00F32C0E">
        <w:tc>
          <w:tcPr>
            <w:cnfStyle w:val="001000000000" w:firstRow="0" w:lastRow="0" w:firstColumn="1" w:lastColumn="0" w:oddVBand="0" w:evenVBand="0" w:oddHBand="0" w:evenHBand="0" w:firstRowFirstColumn="0" w:firstRowLastColumn="0" w:lastRowFirstColumn="0" w:lastRowLastColumn="0"/>
            <w:tcW w:w="9800" w:type="dxa"/>
            <w:gridSpan w:val="2"/>
          </w:tcPr>
          <w:p w:rsidR="00CE1C7F" w:rsidRDefault="0027760F" w:rsidP="0027760F">
            <w:pPr>
              <w:rPr>
                <w:rFonts w:ascii="Times New Roman" w:hAnsi="Times New Roman" w:cs="Times New Roman"/>
                <w:sz w:val="24"/>
                <w:szCs w:val="24"/>
              </w:rPr>
            </w:pPr>
            <w:r w:rsidRPr="0027760F">
              <w:rPr>
                <w:rFonts w:ascii="Times New Roman" w:hAnsi="Times New Roman" w:cs="Times New Roman"/>
                <w:sz w:val="24"/>
                <w:szCs w:val="24"/>
              </w:rPr>
              <w:t>Strengths:</w:t>
            </w:r>
            <w:r w:rsidR="00F32C0E">
              <w:rPr>
                <w:rFonts w:ascii="Times New Roman" w:hAnsi="Times New Roman" w:cs="Times New Roman"/>
                <w:sz w:val="24"/>
                <w:szCs w:val="24"/>
              </w:rPr>
              <w:t xml:space="preserve">   </w:t>
            </w:r>
          </w:p>
          <w:p w:rsidR="00B818CF" w:rsidRDefault="00B818CF" w:rsidP="0027760F">
            <w:pPr>
              <w:rPr>
                <w:rFonts w:ascii="Times New Roman" w:hAnsi="Times New Roman" w:cs="Times New Roman"/>
                <w:sz w:val="24"/>
                <w:szCs w:val="24"/>
              </w:rPr>
            </w:pPr>
          </w:p>
          <w:p w:rsidR="0027760F" w:rsidRPr="003E219F" w:rsidRDefault="003E219F" w:rsidP="00CE1C7F">
            <w:pPr>
              <w:pStyle w:val="ListParagraph"/>
              <w:numPr>
                <w:ilvl w:val="0"/>
                <w:numId w:val="4"/>
              </w:numPr>
              <w:rPr>
                <w:rFonts w:ascii="Times New Roman" w:hAnsi="Times New Roman" w:cs="Times New Roman"/>
                <w:b w:val="0"/>
                <w:sz w:val="24"/>
                <w:szCs w:val="24"/>
              </w:rPr>
            </w:pPr>
            <w:r w:rsidRPr="003E219F">
              <w:rPr>
                <w:rFonts w:ascii="Times New Roman" w:hAnsi="Times New Roman" w:cs="Times New Roman"/>
                <w:b w:val="0"/>
                <w:sz w:val="24"/>
                <w:szCs w:val="24"/>
              </w:rPr>
              <w:t>The clinic has staffing capacity</w:t>
            </w:r>
          </w:p>
          <w:p w:rsidR="00576279" w:rsidRPr="003E219F" w:rsidRDefault="003E219F" w:rsidP="0027760F">
            <w:pPr>
              <w:pStyle w:val="ListParagraph"/>
              <w:numPr>
                <w:ilvl w:val="0"/>
                <w:numId w:val="4"/>
              </w:numPr>
              <w:rPr>
                <w:rFonts w:ascii="Times New Roman" w:hAnsi="Times New Roman" w:cs="Times New Roman"/>
                <w:b w:val="0"/>
                <w:sz w:val="24"/>
                <w:szCs w:val="24"/>
              </w:rPr>
            </w:pPr>
            <w:r w:rsidRPr="003E219F">
              <w:rPr>
                <w:rFonts w:ascii="Times New Roman" w:hAnsi="Times New Roman" w:cs="Times New Roman"/>
                <w:b w:val="0"/>
                <w:sz w:val="24"/>
                <w:szCs w:val="24"/>
              </w:rPr>
              <w:t>Clinicians work on site and have access to medications, testing equipment</w:t>
            </w:r>
          </w:p>
          <w:p w:rsidR="00576279" w:rsidRPr="0027760F" w:rsidRDefault="00576279" w:rsidP="0027760F">
            <w:pPr>
              <w:rPr>
                <w:rFonts w:ascii="Times New Roman" w:hAnsi="Times New Roman" w:cs="Times New Roman"/>
                <w:sz w:val="24"/>
                <w:szCs w:val="24"/>
              </w:rPr>
            </w:pPr>
          </w:p>
        </w:tc>
        <w:tc>
          <w:tcPr>
            <w:tcW w:w="260" w:type="dxa"/>
          </w:tcPr>
          <w:p w:rsidR="0027760F" w:rsidRPr="0027760F" w:rsidRDefault="0027760F" w:rsidP="0027760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7760F" w:rsidRPr="0027760F" w:rsidTr="00F32C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0" w:type="dxa"/>
            <w:gridSpan w:val="2"/>
          </w:tcPr>
          <w:p w:rsidR="0027760F" w:rsidRDefault="0027760F" w:rsidP="0027760F">
            <w:pPr>
              <w:rPr>
                <w:rFonts w:ascii="Times New Roman" w:hAnsi="Times New Roman" w:cs="Times New Roman"/>
                <w:sz w:val="24"/>
                <w:szCs w:val="24"/>
              </w:rPr>
            </w:pPr>
            <w:r w:rsidRPr="0027760F">
              <w:rPr>
                <w:rFonts w:ascii="Times New Roman" w:hAnsi="Times New Roman" w:cs="Times New Roman"/>
                <w:sz w:val="24"/>
                <w:szCs w:val="24"/>
              </w:rPr>
              <w:t>Recommendations for Improvement:</w:t>
            </w:r>
          </w:p>
          <w:p w:rsidR="00B818CF" w:rsidRDefault="00B818CF" w:rsidP="0027760F">
            <w:pPr>
              <w:rPr>
                <w:rFonts w:ascii="Times New Roman" w:hAnsi="Times New Roman" w:cs="Times New Roman"/>
                <w:sz w:val="24"/>
                <w:szCs w:val="24"/>
              </w:rPr>
            </w:pPr>
          </w:p>
          <w:p w:rsidR="00BA695D" w:rsidRPr="003E219F" w:rsidRDefault="003E219F" w:rsidP="00BA695D">
            <w:pPr>
              <w:pStyle w:val="ListParagraph"/>
              <w:numPr>
                <w:ilvl w:val="0"/>
                <w:numId w:val="3"/>
              </w:numPr>
              <w:rPr>
                <w:rFonts w:ascii="Times New Roman" w:hAnsi="Times New Roman" w:cs="Times New Roman"/>
                <w:b w:val="0"/>
                <w:sz w:val="24"/>
                <w:szCs w:val="24"/>
              </w:rPr>
            </w:pPr>
            <w:r w:rsidRPr="003E219F">
              <w:rPr>
                <w:rFonts w:ascii="Times New Roman" w:hAnsi="Times New Roman" w:cs="Times New Roman"/>
                <w:b w:val="0"/>
                <w:sz w:val="24"/>
                <w:szCs w:val="24"/>
              </w:rPr>
              <w:t>The clinicians on site should receive comprehensive training regarding HCV epidemiology, monitoring, management, complications, and treatment efficacy</w:t>
            </w:r>
          </w:p>
          <w:p w:rsidR="00576279" w:rsidRPr="003E219F" w:rsidRDefault="003E219F" w:rsidP="0027760F">
            <w:pPr>
              <w:pStyle w:val="ListParagraph"/>
              <w:numPr>
                <w:ilvl w:val="0"/>
                <w:numId w:val="3"/>
              </w:numPr>
              <w:rPr>
                <w:rFonts w:ascii="Times New Roman" w:hAnsi="Times New Roman" w:cs="Times New Roman"/>
                <w:b w:val="0"/>
                <w:sz w:val="24"/>
                <w:szCs w:val="24"/>
              </w:rPr>
            </w:pPr>
            <w:r w:rsidRPr="003E219F">
              <w:rPr>
                <w:rFonts w:ascii="Times New Roman" w:hAnsi="Times New Roman" w:cs="Times New Roman"/>
                <w:b w:val="0"/>
                <w:sz w:val="24"/>
                <w:szCs w:val="24"/>
              </w:rPr>
              <w:t>Frequent on-site trainings are recommended for all providers participating in the HCV elimination program</w:t>
            </w:r>
          </w:p>
          <w:p w:rsidR="00576279" w:rsidRPr="0027760F" w:rsidRDefault="00576279" w:rsidP="0027760F">
            <w:pPr>
              <w:rPr>
                <w:rFonts w:ascii="Times New Roman" w:hAnsi="Times New Roman" w:cs="Times New Roman"/>
                <w:sz w:val="24"/>
                <w:szCs w:val="24"/>
              </w:rPr>
            </w:pPr>
          </w:p>
        </w:tc>
        <w:tc>
          <w:tcPr>
            <w:tcW w:w="260" w:type="dxa"/>
          </w:tcPr>
          <w:p w:rsidR="0027760F" w:rsidRPr="0027760F" w:rsidRDefault="0027760F" w:rsidP="002776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rsidR="00E430C5" w:rsidRDefault="00E430C5" w:rsidP="0027760F">
      <w:pPr>
        <w:rPr>
          <w:rFonts w:ascii="Times New Roman" w:hAnsi="Times New Roman" w:cs="Times New Roman"/>
          <w:sz w:val="24"/>
          <w:szCs w:val="24"/>
        </w:rPr>
      </w:pPr>
    </w:p>
    <w:p w:rsidR="00E430C5" w:rsidRDefault="00E430C5">
      <w:pPr>
        <w:rPr>
          <w:rFonts w:ascii="Times New Roman" w:hAnsi="Times New Roman" w:cs="Times New Roman"/>
          <w:sz w:val="24"/>
          <w:szCs w:val="24"/>
        </w:rPr>
      </w:pPr>
      <w:r>
        <w:rPr>
          <w:rFonts w:ascii="Times New Roman" w:hAnsi="Times New Roman" w:cs="Times New Roman"/>
          <w:sz w:val="24"/>
          <w:szCs w:val="24"/>
        </w:rPr>
        <w:br w:type="page"/>
      </w:r>
    </w:p>
    <w:tbl>
      <w:tblPr>
        <w:tblStyle w:val="LightList"/>
        <w:tblW w:w="0" w:type="auto"/>
        <w:tblLook w:val="04A0" w:firstRow="1" w:lastRow="0" w:firstColumn="1" w:lastColumn="0" w:noHBand="0" w:noVBand="1"/>
      </w:tblPr>
      <w:tblGrid>
        <w:gridCol w:w="9800"/>
        <w:gridCol w:w="260"/>
      </w:tblGrid>
      <w:tr w:rsidR="0027760F" w:rsidRPr="0027760F" w:rsidTr="00B916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0" w:type="dxa"/>
          </w:tcPr>
          <w:p w:rsidR="0027760F" w:rsidRPr="0027760F" w:rsidRDefault="0027760F" w:rsidP="0027760F">
            <w:pPr>
              <w:rPr>
                <w:rFonts w:ascii="Times New Roman" w:hAnsi="Times New Roman" w:cs="Times New Roman"/>
                <w:sz w:val="24"/>
                <w:szCs w:val="24"/>
              </w:rPr>
            </w:pPr>
            <w:r w:rsidRPr="0027760F">
              <w:rPr>
                <w:rFonts w:ascii="Times New Roman" w:hAnsi="Times New Roman" w:cs="Times New Roman"/>
                <w:sz w:val="24"/>
                <w:szCs w:val="24"/>
              </w:rPr>
              <w:lastRenderedPageBreak/>
              <w:t>FACILITY CAPACITY</w:t>
            </w:r>
          </w:p>
        </w:tc>
        <w:tc>
          <w:tcPr>
            <w:tcW w:w="260" w:type="dxa"/>
          </w:tcPr>
          <w:p w:rsidR="0027760F" w:rsidRPr="0027760F" w:rsidRDefault="0027760F" w:rsidP="0027760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7760F" w:rsidRPr="0027760F" w:rsidTr="00B916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0" w:type="dxa"/>
          </w:tcPr>
          <w:p w:rsidR="0027760F" w:rsidRPr="00B91613" w:rsidRDefault="00B91613" w:rsidP="00FA4812">
            <w:pPr>
              <w:rPr>
                <w:rFonts w:ascii="Sylfaen" w:hAnsi="Sylfaen" w:cs="Times New Roman"/>
                <w:sz w:val="24"/>
                <w:szCs w:val="24"/>
                <w:lang w:val="ka-GE"/>
              </w:rPr>
            </w:pPr>
            <w:r>
              <w:rPr>
                <w:rFonts w:ascii="Times New Roman" w:hAnsi="Times New Roman" w:cs="Times New Roman"/>
                <w:sz w:val="24"/>
                <w:szCs w:val="24"/>
              </w:rPr>
              <w:t>Clinical Site Stage</w:t>
            </w:r>
            <w:r w:rsidR="00FA4812">
              <w:rPr>
                <w:rFonts w:ascii="Times New Roman" w:hAnsi="Times New Roman" w:cs="Times New Roman"/>
                <w:sz w:val="24"/>
                <w:szCs w:val="24"/>
              </w:rPr>
              <w:t xml:space="preserve"> / Capacity</w:t>
            </w:r>
            <w:r>
              <w:rPr>
                <w:rFonts w:ascii="Times New Roman" w:hAnsi="Times New Roman" w:cs="Times New Roman"/>
                <w:sz w:val="24"/>
                <w:szCs w:val="24"/>
              </w:rPr>
              <w:t xml:space="preserve">: </w:t>
            </w:r>
            <w:r w:rsidRPr="00FA4812">
              <w:rPr>
                <w:rFonts w:ascii="Times New Roman" w:hAnsi="Times New Roman" w:cs="Times New Roman"/>
                <w:b w:val="0"/>
                <w:sz w:val="24"/>
                <w:szCs w:val="24"/>
              </w:rPr>
              <w:t xml:space="preserve">Expansion and resource site </w:t>
            </w:r>
            <w:r w:rsidR="00FA4812" w:rsidRPr="00FA4812">
              <w:rPr>
                <w:rFonts w:ascii="Times New Roman" w:hAnsi="Times New Roman" w:cs="Times New Roman"/>
                <w:b w:val="0"/>
                <w:sz w:val="24"/>
                <w:szCs w:val="24"/>
              </w:rPr>
              <w:t xml:space="preserve">– Clinical Capacity </w:t>
            </w:r>
            <w:r w:rsidR="00FA4812">
              <w:rPr>
                <w:rFonts w:ascii="Times New Roman" w:hAnsi="Times New Roman" w:cs="Times New Roman"/>
                <w:b w:val="0"/>
                <w:sz w:val="24"/>
                <w:szCs w:val="24"/>
              </w:rPr>
              <w:t>for Introduction</w:t>
            </w:r>
            <w:bookmarkStart w:id="0" w:name="_GoBack"/>
            <w:bookmarkEnd w:id="0"/>
          </w:p>
        </w:tc>
        <w:tc>
          <w:tcPr>
            <w:tcW w:w="260" w:type="dxa"/>
          </w:tcPr>
          <w:p w:rsidR="0027760F" w:rsidRPr="0027760F" w:rsidRDefault="0027760F" w:rsidP="002776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27760F" w:rsidRPr="0027760F" w:rsidTr="00B91613">
        <w:tc>
          <w:tcPr>
            <w:cnfStyle w:val="001000000000" w:firstRow="0" w:lastRow="0" w:firstColumn="1" w:lastColumn="0" w:oddVBand="0" w:evenVBand="0" w:oddHBand="0" w:evenHBand="0" w:firstRowFirstColumn="0" w:firstRowLastColumn="0" w:lastRowFirstColumn="0" w:lastRowLastColumn="0"/>
            <w:tcW w:w="9800" w:type="dxa"/>
          </w:tcPr>
          <w:p w:rsidR="00DC235D" w:rsidRPr="00DC235D" w:rsidRDefault="0027760F" w:rsidP="00570CAB">
            <w:pPr>
              <w:rPr>
                <w:rFonts w:ascii="Times New Roman" w:hAnsi="Times New Roman" w:cs="Times New Roman"/>
                <w:sz w:val="24"/>
                <w:szCs w:val="24"/>
              </w:rPr>
            </w:pPr>
            <w:r w:rsidRPr="0027760F">
              <w:rPr>
                <w:rFonts w:ascii="Times New Roman" w:hAnsi="Times New Roman" w:cs="Times New Roman"/>
                <w:sz w:val="24"/>
                <w:szCs w:val="24"/>
              </w:rPr>
              <w:t xml:space="preserve">Summary of Assessment: </w:t>
            </w:r>
            <w:r w:rsidR="003C6838">
              <w:rPr>
                <w:rFonts w:ascii="Times New Roman" w:hAnsi="Times New Roman" w:cs="Times New Roman"/>
                <w:b w:val="0"/>
                <w:sz w:val="24"/>
                <w:szCs w:val="24"/>
              </w:rPr>
              <w:t xml:space="preserve">The clinical sites within the prison system has outstanding capacity to deliver high-quality HCV-directed care. The system </w:t>
            </w:r>
            <w:r w:rsidR="00570CAB">
              <w:rPr>
                <w:rFonts w:ascii="Times New Roman" w:hAnsi="Times New Roman" w:cs="Times New Roman"/>
                <w:b w:val="0"/>
                <w:sz w:val="24"/>
                <w:szCs w:val="24"/>
              </w:rPr>
              <w:t>has strong leadership with appropriate oversight. The ability for general medicine clinicians to follow protocols and manage HCV patients is unique and has demonstrated success. However, the general medicine providers including nursing staff could benefit from frequent on-site HCV care and treatment training.</w:t>
            </w:r>
          </w:p>
          <w:p w:rsidR="00576279" w:rsidRPr="0027760F" w:rsidRDefault="00576279" w:rsidP="0027760F">
            <w:pPr>
              <w:rPr>
                <w:rFonts w:ascii="Times New Roman" w:hAnsi="Times New Roman" w:cs="Times New Roman"/>
                <w:sz w:val="24"/>
                <w:szCs w:val="24"/>
              </w:rPr>
            </w:pPr>
          </w:p>
        </w:tc>
        <w:tc>
          <w:tcPr>
            <w:tcW w:w="260" w:type="dxa"/>
          </w:tcPr>
          <w:p w:rsidR="0027760F" w:rsidRPr="0027760F" w:rsidRDefault="0027760F" w:rsidP="0027760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7760F" w:rsidRPr="0027760F" w:rsidTr="00B916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0" w:type="dxa"/>
          </w:tcPr>
          <w:p w:rsidR="0027760F" w:rsidRDefault="0027760F" w:rsidP="0027760F">
            <w:pPr>
              <w:rPr>
                <w:rFonts w:ascii="Times New Roman" w:hAnsi="Times New Roman" w:cs="Times New Roman"/>
                <w:sz w:val="24"/>
                <w:szCs w:val="24"/>
              </w:rPr>
            </w:pPr>
            <w:r w:rsidRPr="0027760F">
              <w:rPr>
                <w:rFonts w:ascii="Times New Roman" w:hAnsi="Times New Roman" w:cs="Times New Roman"/>
                <w:sz w:val="24"/>
                <w:szCs w:val="24"/>
              </w:rPr>
              <w:t xml:space="preserve">Strengths: </w:t>
            </w:r>
          </w:p>
          <w:p w:rsidR="00B91613" w:rsidRPr="00570CAB" w:rsidRDefault="009411CF" w:rsidP="00B91613">
            <w:pPr>
              <w:pStyle w:val="ListParagraph"/>
              <w:numPr>
                <w:ilvl w:val="0"/>
                <w:numId w:val="1"/>
              </w:numPr>
              <w:rPr>
                <w:rFonts w:ascii="Times New Roman" w:hAnsi="Times New Roman" w:cs="Times New Roman"/>
                <w:b w:val="0"/>
                <w:sz w:val="24"/>
                <w:szCs w:val="24"/>
              </w:rPr>
            </w:pPr>
            <w:r w:rsidRPr="00570CAB">
              <w:rPr>
                <w:rFonts w:ascii="Times New Roman" w:hAnsi="Times New Roman" w:cs="Times New Roman"/>
                <w:b w:val="0"/>
                <w:sz w:val="24"/>
                <w:szCs w:val="24"/>
              </w:rPr>
              <w:t>Has s</w:t>
            </w:r>
            <w:r w:rsidR="005D69E0" w:rsidRPr="00570CAB">
              <w:rPr>
                <w:rFonts w:ascii="Times New Roman" w:hAnsi="Times New Roman" w:cs="Times New Roman"/>
                <w:b w:val="0"/>
                <w:sz w:val="24"/>
                <w:szCs w:val="24"/>
              </w:rPr>
              <w:t>trong l</w:t>
            </w:r>
            <w:r w:rsidR="00B91613" w:rsidRPr="00570CAB">
              <w:rPr>
                <w:rFonts w:ascii="Times New Roman" w:hAnsi="Times New Roman" w:cs="Times New Roman"/>
                <w:b w:val="0"/>
                <w:sz w:val="24"/>
                <w:szCs w:val="24"/>
              </w:rPr>
              <w:t>eadership</w:t>
            </w:r>
            <w:r w:rsidR="00570CAB" w:rsidRPr="00570CAB">
              <w:rPr>
                <w:rFonts w:ascii="Times New Roman" w:hAnsi="Times New Roman" w:cs="Times New Roman"/>
                <w:b w:val="0"/>
                <w:sz w:val="24"/>
                <w:szCs w:val="24"/>
              </w:rPr>
              <w:t xml:space="preserve"> with appropriate oversight </w:t>
            </w:r>
            <w:r w:rsidR="00B91613" w:rsidRPr="00570CAB">
              <w:rPr>
                <w:rFonts w:ascii="Times New Roman" w:hAnsi="Times New Roman" w:cs="Times New Roman"/>
                <w:b w:val="0"/>
                <w:sz w:val="24"/>
                <w:szCs w:val="24"/>
              </w:rPr>
              <w:t xml:space="preserve"> </w:t>
            </w:r>
          </w:p>
          <w:p w:rsidR="00B91613" w:rsidRPr="00570CAB" w:rsidRDefault="009411CF" w:rsidP="00B91613">
            <w:pPr>
              <w:pStyle w:val="ListParagraph"/>
              <w:numPr>
                <w:ilvl w:val="0"/>
                <w:numId w:val="1"/>
              </w:numPr>
              <w:rPr>
                <w:rFonts w:ascii="Times New Roman" w:hAnsi="Times New Roman" w:cs="Times New Roman"/>
                <w:b w:val="0"/>
                <w:sz w:val="24"/>
                <w:szCs w:val="24"/>
              </w:rPr>
            </w:pPr>
            <w:r w:rsidRPr="00570CAB">
              <w:rPr>
                <w:rFonts w:ascii="Times New Roman" w:hAnsi="Times New Roman" w:cs="Times New Roman"/>
                <w:b w:val="0"/>
                <w:sz w:val="24"/>
                <w:szCs w:val="24"/>
              </w:rPr>
              <w:t>Has all components of HCV program and working to continue to expand, modify, and improve to meet growing and changin</w:t>
            </w:r>
            <w:r w:rsidR="00570CAB" w:rsidRPr="00570CAB">
              <w:rPr>
                <w:rFonts w:ascii="Times New Roman" w:hAnsi="Times New Roman" w:cs="Times New Roman"/>
                <w:b w:val="0"/>
                <w:sz w:val="24"/>
                <w:szCs w:val="24"/>
              </w:rPr>
              <w:t>g demands of patient s in care</w:t>
            </w:r>
            <w:r w:rsidRPr="00570CAB">
              <w:rPr>
                <w:rFonts w:ascii="Times New Roman" w:hAnsi="Times New Roman" w:cs="Times New Roman"/>
                <w:b w:val="0"/>
                <w:sz w:val="24"/>
                <w:szCs w:val="24"/>
              </w:rPr>
              <w:t xml:space="preserve"> </w:t>
            </w:r>
          </w:p>
          <w:p w:rsidR="009411CF" w:rsidRPr="00570CAB" w:rsidRDefault="009411CF" w:rsidP="00B91613">
            <w:pPr>
              <w:pStyle w:val="ListParagraph"/>
              <w:numPr>
                <w:ilvl w:val="0"/>
                <w:numId w:val="1"/>
              </w:numPr>
              <w:rPr>
                <w:rFonts w:ascii="Times New Roman" w:hAnsi="Times New Roman" w:cs="Times New Roman"/>
                <w:b w:val="0"/>
                <w:sz w:val="24"/>
                <w:szCs w:val="24"/>
              </w:rPr>
            </w:pPr>
            <w:r w:rsidRPr="00570CAB">
              <w:rPr>
                <w:rFonts w:ascii="Times New Roman" w:hAnsi="Times New Roman" w:cs="Times New Roman"/>
                <w:b w:val="0"/>
                <w:sz w:val="24"/>
                <w:szCs w:val="24"/>
              </w:rPr>
              <w:t>Has defined and adequa</w:t>
            </w:r>
            <w:r w:rsidR="00570CAB" w:rsidRPr="00570CAB">
              <w:rPr>
                <w:rFonts w:ascii="Times New Roman" w:hAnsi="Times New Roman" w:cs="Times New Roman"/>
                <w:b w:val="0"/>
                <w:sz w:val="24"/>
                <w:szCs w:val="24"/>
              </w:rPr>
              <w:t xml:space="preserve">te clinic space for HCV program and would </w:t>
            </w:r>
            <w:r w:rsidR="00B818CF">
              <w:rPr>
                <w:rFonts w:ascii="Times New Roman" w:hAnsi="Times New Roman" w:cs="Times New Roman"/>
                <w:b w:val="0"/>
                <w:sz w:val="24"/>
                <w:szCs w:val="24"/>
              </w:rPr>
              <w:t xml:space="preserve">be able to </w:t>
            </w:r>
            <w:r w:rsidR="00570CAB" w:rsidRPr="00570CAB">
              <w:rPr>
                <w:rFonts w:ascii="Times New Roman" w:hAnsi="Times New Roman" w:cs="Times New Roman"/>
                <w:b w:val="0"/>
                <w:sz w:val="24"/>
                <w:szCs w:val="24"/>
              </w:rPr>
              <w:t>scal</w:t>
            </w:r>
            <w:r w:rsidR="00B818CF">
              <w:rPr>
                <w:rFonts w:ascii="Times New Roman" w:hAnsi="Times New Roman" w:cs="Times New Roman"/>
                <w:b w:val="0"/>
                <w:sz w:val="24"/>
                <w:szCs w:val="24"/>
              </w:rPr>
              <w:t>e</w:t>
            </w:r>
            <w:r w:rsidR="00570CAB" w:rsidRPr="00570CAB">
              <w:rPr>
                <w:rFonts w:ascii="Times New Roman" w:hAnsi="Times New Roman" w:cs="Times New Roman"/>
                <w:b w:val="0"/>
                <w:sz w:val="24"/>
                <w:szCs w:val="24"/>
              </w:rPr>
              <w:t xml:space="preserve"> up the program when direct acting antivirals medicines arrive</w:t>
            </w:r>
            <w:r w:rsidR="00C91F8C">
              <w:rPr>
                <w:rFonts w:ascii="Times New Roman" w:hAnsi="Times New Roman" w:cs="Times New Roman"/>
                <w:b w:val="0"/>
                <w:sz w:val="24"/>
                <w:szCs w:val="24"/>
              </w:rPr>
              <w:t>; the site is ideal for delivery of medicines to prisoners in a controlled environment</w:t>
            </w:r>
            <w:r w:rsidRPr="00570CAB">
              <w:rPr>
                <w:rFonts w:ascii="Times New Roman" w:hAnsi="Times New Roman" w:cs="Times New Roman"/>
                <w:b w:val="0"/>
                <w:sz w:val="24"/>
                <w:szCs w:val="24"/>
              </w:rPr>
              <w:t xml:space="preserve"> </w:t>
            </w:r>
          </w:p>
          <w:p w:rsidR="002052B3" w:rsidRPr="00570CAB" w:rsidRDefault="002052B3" w:rsidP="00B91613">
            <w:pPr>
              <w:pStyle w:val="ListParagraph"/>
              <w:numPr>
                <w:ilvl w:val="0"/>
                <w:numId w:val="1"/>
              </w:numPr>
              <w:rPr>
                <w:rFonts w:ascii="Times New Roman" w:hAnsi="Times New Roman" w:cs="Times New Roman"/>
                <w:b w:val="0"/>
                <w:sz w:val="24"/>
                <w:szCs w:val="24"/>
              </w:rPr>
            </w:pPr>
            <w:r w:rsidRPr="00570CAB">
              <w:rPr>
                <w:rFonts w:ascii="Times New Roman" w:hAnsi="Times New Roman" w:cs="Times New Roman"/>
                <w:b w:val="0"/>
                <w:sz w:val="24"/>
                <w:szCs w:val="24"/>
              </w:rPr>
              <w:t>Community networking established</w:t>
            </w:r>
            <w:r w:rsidR="00570CAB" w:rsidRPr="00570CAB">
              <w:rPr>
                <w:rFonts w:ascii="Times New Roman" w:hAnsi="Times New Roman" w:cs="Times New Roman"/>
                <w:b w:val="0"/>
                <w:sz w:val="24"/>
                <w:szCs w:val="24"/>
              </w:rPr>
              <w:t xml:space="preserve"> and prisoners are very happy to receive HCV care</w:t>
            </w:r>
          </w:p>
          <w:p w:rsidR="00576279" w:rsidRPr="00570CAB" w:rsidRDefault="00570CAB" w:rsidP="0027760F">
            <w:pPr>
              <w:pStyle w:val="ListParagraph"/>
              <w:numPr>
                <w:ilvl w:val="0"/>
                <w:numId w:val="1"/>
              </w:numPr>
              <w:rPr>
                <w:rFonts w:ascii="Times New Roman" w:hAnsi="Times New Roman" w:cs="Times New Roman"/>
                <w:b w:val="0"/>
                <w:sz w:val="24"/>
                <w:szCs w:val="24"/>
              </w:rPr>
            </w:pPr>
            <w:r w:rsidRPr="00570CAB">
              <w:rPr>
                <w:rFonts w:ascii="Times New Roman" w:hAnsi="Times New Roman" w:cs="Times New Roman"/>
                <w:b w:val="0"/>
                <w:sz w:val="24"/>
                <w:szCs w:val="24"/>
              </w:rPr>
              <w:t>The prison system has an electronic database to track, monitor, and evaluate outcomes for HCV patients</w:t>
            </w:r>
          </w:p>
          <w:p w:rsidR="00576279" w:rsidRPr="0027760F" w:rsidRDefault="00576279" w:rsidP="0027760F">
            <w:pPr>
              <w:rPr>
                <w:rFonts w:ascii="Times New Roman" w:hAnsi="Times New Roman" w:cs="Times New Roman"/>
                <w:sz w:val="24"/>
                <w:szCs w:val="24"/>
              </w:rPr>
            </w:pPr>
          </w:p>
        </w:tc>
        <w:tc>
          <w:tcPr>
            <w:tcW w:w="260" w:type="dxa"/>
          </w:tcPr>
          <w:p w:rsidR="0027760F" w:rsidRPr="0027760F" w:rsidRDefault="0027760F" w:rsidP="002776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27760F" w:rsidRPr="0027760F" w:rsidTr="00B91613">
        <w:tc>
          <w:tcPr>
            <w:cnfStyle w:val="001000000000" w:firstRow="0" w:lastRow="0" w:firstColumn="1" w:lastColumn="0" w:oddVBand="0" w:evenVBand="0" w:oddHBand="0" w:evenHBand="0" w:firstRowFirstColumn="0" w:firstRowLastColumn="0" w:lastRowFirstColumn="0" w:lastRowLastColumn="0"/>
            <w:tcW w:w="9800" w:type="dxa"/>
          </w:tcPr>
          <w:p w:rsidR="0027760F" w:rsidRDefault="0027760F" w:rsidP="0027760F">
            <w:pPr>
              <w:rPr>
                <w:rFonts w:ascii="Times New Roman" w:hAnsi="Times New Roman" w:cs="Times New Roman"/>
                <w:sz w:val="24"/>
                <w:szCs w:val="24"/>
              </w:rPr>
            </w:pPr>
            <w:r w:rsidRPr="0027760F">
              <w:rPr>
                <w:rFonts w:ascii="Times New Roman" w:hAnsi="Times New Roman" w:cs="Times New Roman"/>
                <w:sz w:val="24"/>
                <w:szCs w:val="24"/>
              </w:rPr>
              <w:t xml:space="preserve">Recommendations for Improvement: </w:t>
            </w:r>
          </w:p>
          <w:p w:rsidR="003C6838" w:rsidRPr="001E224D" w:rsidRDefault="001E224D" w:rsidP="001E224D">
            <w:pPr>
              <w:pStyle w:val="ListParagraph"/>
              <w:numPr>
                <w:ilvl w:val="0"/>
                <w:numId w:val="2"/>
              </w:numPr>
              <w:rPr>
                <w:rFonts w:ascii="Times New Roman" w:hAnsi="Times New Roman" w:cs="Times New Roman"/>
                <w:b w:val="0"/>
                <w:sz w:val="24"/>
                <w:szCs w:val="24"/>
              </w:rPr>
            </w:pPr>
            <w:r w:rsidRPr="001E224D">
              <w:rPr>
                <w:rFonts w:ascii="Times New Roman" w:hAnsi="Times New Roman" w:cs="Times New Roman"/>
                <w:b w:val="0"/>
                <w:sz w:val="24"/>
                <w:szCs w:val="24"/>
              </w:rPr>
              <w:t xml:space="preserve">Administer </w:t>
            </w:r>
            <w:r w:rsidR="003C6838" w:rsidRPr="001E224D">
              <w:rPr>
                <w:rFonts w:ascii="Times New Roman" w:hAnsi="Times New Roman" w:cs="Times New Roman"/>
                <w:b w:val="0"/>
                <w:sz w:val="24"/>
                <w:szCs w:val="24"/>
              </w:rPr>
              <w:t>vaccines</w:t>
            </w:r>
            <w:r w:rsidRPr="001E224D">
              <w:rPr>
                <w:rFonts w:ascii="Times New Roman" w:hAnsi="Times New Roman" w:cs="Times New Roman"/>
                <w:b w:val="0"/>
                <w:sz w:val="24"/>
                <w:szCs w:val="24"/>
              </w:rPr>
              <w:t xml:space="preserve"> in prison clinic, especially hepatitis A and B vaccines for prisoners</w:t>
            </w:r>
            <w:r w:rsidR="00B818CF">
              <w:rPr>
                <w:rFonts w:ascii="Times New Roman" w:hAnsi="Times New Roman" w:cs="Times New Roman"/>
                <w:b w:val="0"/>
                <w:sz w:val="24"/>
                <w:szCs w:val="24"/>
              </w:rPr>
              <w:t>, and offer other preventive services</w:t>
            </w:r>
          </w:p>
          <w:p w:rsidR="001E224D" w:rsidRDefault="001E224D" w:rsidP="001E224D">
            <w:pPr>
              <w:pStyle w:val="ListParagraph"/>
              <w:numPr>
                <w:ilvl w:val="0"/>
                <w:numId w:val="2"/>
              </w:numPr>
              <w:rPr>
                <w:rFonts w:ascii="Times New Roman" w:hAnsi="Times New Roman" w:cs="Times New Roman"/>
                <w:b w:val="0"/>
                <w:sz w:val="24"/>
                <w:szCs w:val="24"/>
              </w:rPr>
            </w:pPr>
            <w:r w:rsidRPr="00711418">
              <w:rPr>
                <w:rFonts w:ascii="Times New Roman" w:hAnsi="Times New Roman" w:cs="Times New Roman"/>
                <w:b w:val="0"/>
                <w:sz w:val="24"/>
                <w:szCs w:val="24"/>
              </w:rPr>
              <w:t>The program can develop a monitoring and evaluation program for quality improvement and assess how each clinician is following national protocols</w:t>
            </w:r>
            <w:r>
              <w:rPr>
                <w:rFonts w:ascii="Times New Roman" w:hAnsi="Times New Roman" w:cs="Times New Roman"/>
                <w:b w:val="0"/>
                <w:sz w:val="24"/>
                <w:szCs w:val="24"/>
              </w:rPr>
              <w:t>, the site can leverage a more comprehensive electronic management system to do this</w:t>
            </w:r>
          </w:p>
          <w:p w:rsidR="001E224D" w:rsidRDefault="001E224D" w:rsidP="001E224D">
            <w:pPr>
              <w:pStyle w:val="ListParagraph"/>
              <w:numPr>
                <w:ilvl w:val="0"/>
                <w:numId w:val="2"/>
              </w:numPr>
              <w:rPr>
                <w:rFonts w:ascii="Times New Roman" w:hAnsi="Times New Roman" w:cs="Times New Roman"/>
                <w:b w:val="0"/>
                <w:sz w:val="24"/>
                <w:szCs w:val="24"/>
              </w:rPr>
            </w:pPr>
            <w:r>
              <w:rPr>
                <w:rFonts w:ascii="Times New Roman" w:hAnsi="Times New Roman" w:cs="Times New Roman"/>
                <w:b w:val="0"/>
                <w:sz w:val="24"/>
                <w:szCs w:val="24"/>
              </w:rPr>
              <w:t>Expand existing electronic database to include more variables such as risk factors, reasons for refusal of treatment, immunization history, FIB4 and APRI scores, etc. Recommend consultation with a data manager with expertise in viral hepatitis to ensure all necessary variables are captured</w:t>
            </w:r>
          </w:p>
          <w:p w:rsidR="001E224D" w:rsidRDefault="001E224D" w:rsidP="001E224D">
            <w:pPr>
              <w:pStyle w:val="ListParagraph"/>
              <w:numPr>
                <w:ilvl w:val="0"/>
                <w:numId w:val="2"/>
              </w:numPr>
              <w:rPr>
                <w:rFonts w:ascii="Times New Roman" w:hAnsi="Times New Roman" w:cs="Times New Roman"/>
                <w:b w:val="0"/>
                <w:sz w:val="24"/>
                <w:szCs w:val="24"/>
              </w:rPr>
            </w:pPr>
            <w:r>
              <w:rPr>
                <w:rFonts w:ascii="Times New Roman" w:hAnsi="Times New Roman" w:cs="Times New Roman"/>
                <w:b w:val="0"/>
                <w:sz w:val="24"/>
                <w:szCs w:val="24"/>
              </w:rPr>
              <w:t>On-site HCV training is recommended for all providers including clinicians and nurses</w:t>
            </w:r>
          </w:p>
          <w:p w:rsidR="001E224D" w:rsidRPr="00711418" w:rsidRDefault="001E224D" w:rsidP="001E224D">
            <w:pPr>
              <w:pStyle w:val="ListParagraph"/>
              <w:numPr>
                <w:ilvl w:val="0"/>
                <w:numId w:val="2"/>
              </w:numPr>
              <w:rPr>
                <w:rFonts w:ascii="Times New Roman" w:hAnsi="Times New Roman" w:cs="Times New Roman"/>
                <w:b w:val="0"/>
                <w:sz w:val="24"/>
                <w:szCs w:val="24"/>
              </w:rPr>
            </w:pPr>
            <w:r>
              <w:rPr>
                <w:rFonts w:ascii="Times New Roman" w:hAnsi="Times New Roman" w:cs="Times New Roman"/>
                <w:b w:val="0"/>
                <w:sz w:val="24"/>
                <w:szCs w:val="24"/>
              </w:rPr>
              <w:t xml:space="preserve">Counseling services would be beneficial so that prisoners can reduce high risk behavior such as injection drug use, alcohol use, tobacco use, etc. </w:t>
            </w:r>
          </w:p>
          <w:p w:rsidR="00607BAD" w:rsidRDefault="00607BAD" w:rsidP="00570CAB">
            <w:pPr>
              <w:rPr>
                <w:rFonts w:ascii="Times New Roman" w:hAnsi="Times New Roman" w:cs="Times New Roman"/>
                <w:sz w:val="24"/>
                <w:szCs w:val="24"/>
              </w:rPr>
            </w:pPr>
          </w:p>
          <w:p w:rsidR="00570CAB" w:rsidRDefault="00570CAB" w:rsidP="00570CAB">
            <w:pPr>
              <w:rPr>
                <w:rFonts w:ascii="Times New Roman" w:hAnsi="Times New Roman" w:cs="Times New Roman"/>
                <w:sz w:val="24"/>
                <w:szCs w:val="24"/>
              </w:rPr>
            </w:pPr>
            <w:r>
              <w:rPr>
                <w:rFonts w:ascii="Times New Roman" w:hAnsi="Times New Roman" w:cs="Times New Roman"/>
                <w:sz w:val="24"/>
                <w:szCs w:val="24"/>
              </w:rPr>
              <w:t>General WHO Recommendations for high-quality prevention practices</w:t>
            </w:r>
          </w:p>
          <w:p w:rsidR="00570CAB" w:rsidRPr="007611DD" w:rsidRDefault="00570CAB" w:rsidP="001E224D">
            <w:pPr>
              <w:pStyle w:val="ListParagraph"/>
              <w:numPr>
                <w:ilvl w:val="0"/>
                <w:numId w:val="2"/>
              </w:numPr>
              <w:rPr>
                <w:rFonts w:ascii="Times New Roman" w:hAnsi="Times New Roman" w:cs="Times New Roman"/>
                <w:sz w:val="24"/>
                <w:szCs w:val="24"/>
              </w:rPr>
            </w:pPr>
            <w:r>
              <w:rPr>
                <w:rFonts w:ascii="Times New Roman" w:hAnsi="Times New Roman" w:cs="Times New Roman"/>
                <w:b w:val="0"/>
                <w:sz w:val="24"/>
                <w:szCs w:val="24"/>
              </w:rPr>
              <w:t>Harm reduction program (addiction counseling, safe needle practices, sexual health prevention)</w:t>
            </w:r>
          </w:p>
          <w:p w:rsidR="00570CAB" w:rsidRPr="007611DD" w:rsidRDefault="00570CAB" w:rsidP="001E224D">
            <w:pPr>
              <w:pStyle w:val="ListParagraph"/>
              <w:numPr>
                <w:ilvl w:val="0"/>
                <w:numId w:val="2"/>
              </w:numPr>
              <w:rPr>
                <w:rFonts w:ascii="Times New Roman" w:hAnsi="Times New Roman" w:cs="Times New Roman"/>
                <w:sz w:val="24"/>
                <w:szCs w:val="24"/>
              </w:rPr>
            </w:pPr>
            <w:r>
              <w:rPr>
                <w:rFonts w:ascii="Times New Roman" w:hAnsi="Times New Roman" w:cs="Times New Roman"/>
                <w:b w:val="0"/>
                <w:sz w:val="24"/>
                <w:szCs w:val="24"/>
              </w:rPr>
              <w:t>Routine hand hygiene (before and after each patient encounter)</w:t>
            </w:r>
          </w:p>
          <w:p w:rsidR="00570CAB" w:rsidRPr="007611DD" w:rsidRDefault="00570CAB" w:rsidP="001E224D">
            <w:pPr>
              <w:pStyle w:val="ListParagraph"/>
              <w:numPr>
                <w:ilvl w:val="0"/>
                <w:numId w:val="2"/>
              </w:numPr>
              <w:rPr>
                <w:rFonts w:ascii="Times New Roman" w:hAnsi="Times New Roman" w:cs="Times New Roman"/>
                <w:sz w:val="24"/>
                <w:szCs w:val="24"/>
              </w:rPr>
            </w:pPr>
            <w:r>
              <w:rPr>
                <w:rFonts w:ascii="Times New Roman" w:hAnsi="Times New Roman" w:cs="Times New Roman"/>
                <w:b w:val="0"/>
                <w:sz w:val="24"/>
                <w:szCs w:val="24"/>
              </w:rPr>
              <w:t>Safe handling and disposal of sharps and waste</w:t>
            </w:r>
          </w:p>
          <w:p w:rsidR="00570CAB" w:rsidRPr="007611DD" w:rsidRDefault="00570CAB" w:rsidP="001E224D">
            <w:pPr>
              <w:pStyle w:val="ListParagraph"/>
              <w:numPr>
                <w:ilvl w:val="0"/>
                <w:numId w:val="2"/>
              </w:numPr>
              <w:rPr>
                <w:rFonts w:ascii="Times New Roman" w:hAnsi="Times New Roman" w:cs="Times New Roman"/>
                <w:sz w:val="24"/>
                <w:szCs w:val="24"/>
              </w:rPr>
            </w:pPr>
            <w:r>
              <w:rPr>
                <w:rFonts w:ascii="Times New Roman" w:hAnsi="Times New Roman" w:cs="Times New Roman"/>
                <w:b w:val="0"/>
                <w:sz w:val="24"/>
                <w:szCs w:val="24"/>
              </w:rPr>
              <w:t>Safe cleaning of equipment routinely</w:t>
            </w:r>
          </w:p>
          <w:p w:rsidR="00570CAB" w:rsidRPr="002330BC" w:rsidRDefault="00570CAB" w:rsidP="001E224D">
            <w:pPr>
              <w:pStyle w:val="ListParagraph"/>
              <w:numPr>
                <w:ilvl w:val="0"/>
                <w:numId w:val="2"/>
              </w:numPr>
              <w:rPr>
                <w:rFonts w:ascii="Times New Roman" w:hAnsi="Times New Roman" w:cs="Times New Roman"/>
                <w:sz w:val="24"/>
                <w:szCs w:val="24"/>
              </w:rPr>
            </w:pPr>
            <w:r>
              <w:rPr>
                <w:rFonts w:ascii="Times New Roman" w:hAnsi="Times New Roman" w:cs="Times New Roman"/>
                <w:b w:val="0"/>
                <w:sz w:val="24"/>
                <w:szCs w:val="24"/>
              </w:rPr>
              <w:t>Testing of donated blood</w:t>
            </w:r>
          </w:p>
          <w:p w:rsidR="00570CAB" w:rsidRPr="002330BC" w:rsidRDefault="00570CAB" w:rsidP="001E224D">
            <w:pPr>
              <w:pStyle w:val="ListParagraph"/>
              <w:numPr>
                <w:ilvl w:val="0"/>
                <w:numId w:val="2"/>
              </w:numPr>
              <w:rPr>
                <w:rFonts w:ascii="Times New Roman" w:hAnsi="Times New Roman" w:cs="Times New Roman"/>
                <w:b w:val="0"/>
                <w:sz w:val="24"/>
                <w:szCs w:val="24"/>
              </w:rPr>
            </w:pPr>
            <w:r w:rsidRPr="002330BC">
              <w:rPr>
                <w:rFonts w:ascii="Times New Roman" w:hAnsi="Times New Roman" w:cs="Times New Roman"/>
                <w:b w:val="0"/>
                <w:sz w:val="24"/>
                <w:szCs w:val="24"/>
              </w:rPr>
              <w:t>Training of health personnel in infection control</w:t>
            </w:r>
          </w:p>
          <w:p w:rsidR="00576279" w:rsidRPr="0027760F" w:rsidRDefault="00576279" w:rsidP="0027760F">
            <w:pPr>
              <w:rPr>
                <w:rFonts w:ascii="Times New Roman" w:hAnsi="Times New Roman" w:cs="Times New Roman"/>
                <w:sz w:val="24"/>
                <w:szCs w:val="24"/>
              </w:rPr>
            </w:pPr>
          </w:p>
        </w:tc>
        <w:tc>
          <w:tcPr>
            <w:tcW w:w="260" w:type="dxa"/>
          </w:tcPr>
          <w:p w:rsidR="0027760F" w:rsidRPr="0027760F" w:rsidRDefault="0027760F" w:rsidP="0027760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rsidR="0027760F" w:rsidRDefault="0027760F" w:rsidP="00576279"/>
    <w:sectPr w:rsidR="0027760F" w:rsidSect="00B557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B7EFB"/>
    <w:multiLevelType w:val="hybridMultilevel"/>
    <w:tmpl w:val="73CAA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A054D9"/>
    <w:multiLevelType w:val="hybridMultilevel"/>
    <w:tmpl w:val="06AE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32531C"/>
    <w:multiLevelType w:val="hybridMultilevel"/>
    <w:tmpl w:val="601C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C55A67"/>
    <w:multiLevelType w:val="hybridMultilevel"/>
    <w:tmpl w:val="D9006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490CCE"/>
    <w:multiLevelType w:val="hybridMultilevel"/>
    <w:tmpl w:val="D3805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190963"/>
    <w:multiLevelType w:val="hybridMultilevel"/>
    <w:tmpl w:val="E26C0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C35CC8"/>
    <w:multiLevelType w:val="hybridMultilevel"/>
    <w:tmpl w:val="7C52C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4"/>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60F"/>
    <w:rsid w:val="00043483"/>
    <w:rsid w:val="001E224D"/>
    <w:rsid w:val="002052B3"/>
    <w:rsid w:val="0027760F"/>
    <w:rsid w:val="003C6838"/>
    <w:rsid w:val="003E219F"/>
    <w:rsid w:val="00507C59"/>
    <w:rsid w:val="00570CAB"/>
    <w:rsid w:val="00576279"/>
    <w:rsid w:val="00595968"/>
    <w:rsid w:val="005B565F"/>
    <w:rsid w:val="005D69E0"/>
    <w:rsid w:val="00607BAD"/>
    <w:rsid w:val="0071709A"/>
    <w:rsid w:val="0078548D"/>
    <w:rsid w:val="009411CF"/>
    <w:rsid w:val="00995AC2"/>
    <w:rsid w:val="009C3F06"/>
    <w:rsid w:val="00B55735"/>
    <w:rsid w:val="00B818CF"/>
    <w:rsid w:val="00B91613"/>
    <w:rsid w:val="00BA695D"/>
    <w:rsid w:val="00BD6753"/>
    <w:rsid w:val="00C91F8C"/>
    <w:rsid w:val="00CE1C7F"/>
    <w:rsid w:val="00DC235D"/>
    <w:rsid w:val="00DC57CC"/>
    <w:rsid w:val="00E340B0"/>
    <w:rsid w:val="00E430C5"/>
    <w:rsid w:val="00F32C0E"/>
    <w:rsid w:val="00F43C1F"/>
    <w:rsid w:val="00FA4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7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27760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27760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B916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7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27760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27760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B916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Pages>2</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M Harris</dc:creator>
  <cp:lastModifiedBy>Aaron M Harris</cp:lastModifiedBy>
  <cp:revision>20</cp:revision>
  <dcterms:created xsi:type="dcterms:W3CDTF">2015-02-13T07:25:00Z</dcterms:created>
  <dcterms:modified xsi:type="dcterms:W3CDTF">2015-02-20T05:46:00Z</dcterms:modified>
</cp:coreProperties>
</file>