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27760F" w:rsidRDefault="00576279" w:rsidP="0027760F">
      <w:pPr>
        <w:jc w:val="center"/>
        <w:rPr>
          <w:rFonts w:ascii="Times New Roman" w:hAnsi="Times New Roman" w:cs="Times New Roman"/>
          <w:b/>
          <w:sz w:val="36"/>
          <w:szCs w:val="24"/>
        </w:rPr>
      </w:pPr>
      <w:r>
        <w:rPr>
          <w:rFonts w:ascii="Times New Roman" w:hAnsi="Times New Roman" w:cs="Times New Roman"/>
          <w:b/>
          <w:noProof/>
          <w:sz w:val="36"/>
          <w:szCs w:val="24"/>
        </w:rPr>
        <mc:AlternateContent>
          <mc:Choice Requires="wps">
            <w:drawing>
              <wp:anchor distT="0" distB="0" distL="114300" distR="114300" simplePos="0" relativeHeight="251659264" behindDoc="0" locked="0" layoutInCell="1" allowOverlap="1" wp14:anchorId="1E916F09" wp14:editId="4C5D819D">
                <wp:simplePos x="0" y="0"/>
                <wp:positionH relativeFrom="column">
                  <wp:posOffset>-85725</wp:posOffset>
                </wp:positionH>
                <wp:positionV relativeFrom="paragraph">
                  <wp:posOffset>419100</wp:posOffset>
                </wp:positionV>
                <wp:extent cx="6553200" cy="0"/>
                <wp:effectExtent l="1905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6553200" cy="0"/>
                        </a:xfrm>
                        <a:prstGeom prst="line">
                          <a:avLst/>
                        </a:prstGeom>
                        <a:ln w="34925" cap="rnd"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61B534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3pt" to="509.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" strokecolor="black [3213]" strokeweight="2.75pt">
                <v:stroke linestyle="thinThin" endcap="round"/>
              </v:line>
            </w:pict>
          </mc:Fallback>
        </mc:AlternateContent>
      </w:r>
      <w:r w:rsidR="0027760F" w:rsidRPr="0027760F">
        <w:rPr>
          <w:rFonts w:ascii="Times New Roman" w:hAnsi="Times New Roman" w:cs="Times New Roman"/>
          <w:b/>
          <w:sz w:val="36"/>
          <w:szCs w:val="24"/>
        </w:rPr>
        <w:t>Capacity Assessment Report</w:t>
      </w:r>
    </w:p>
    <w:p w:rsidR="0027760F" w:rsidRPr="0027760F" w:rsidRDefault="0027760F" w:rsidP="0027760F">
      <w:pPr>
        <w:rPr>
          <w:rFonts w:ascii="Times New Roman" w:hAnsi="Times New Roman" w:cs="Times New Roman"/>
          <w:sz w:val="24"/>
          <w:szCs w:val="24"/>
        </w:rPr>
      </w:pPr>
    </w:p>
    <w:tbl>
      <w:tblPr>
        <w:tblStyle w:val="LightList"/>
        <w:tblW w:w="0" w:type="auto"/>
        <w:tblLook w:val="04A0" w:firstRow="1" w:lastRow="0" w:firstColumn="1" w:lastColumn="0" w:noHBand="0" w:noVBand="1"/>
      </w:tblPr>
      <w:tblGrid>
        <w:gridCol w:w="9800"/>
        <w:gridCol w:w="260"/>
      </w:tblGrid>
      <w:tr w:rsidR="0027760F" w:rsidRPr="0027760F" w:rsidTr="00172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BASIC INFORMATION</w:t>
            </w:r>
          </w:p>
        </w:tc>
        <w:tc>
          <w:tcPr>
            <w:tcW w:w="260" w:type="dxa"/>
          </w:tcPr>
          <w:p w:rsidR="0027760F" w:rsidRPr="0027760F" w:rsidRDefault="0027760F" w:rsidP="002776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172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CE135D">
            <w:pPr>
              <w:rPr>
                <w:rFonts w:ascii="Times New Roman" w:hAnsi="Times New Roman" w:cs="Times New Roman"/>
                <w:sz w:val="24"/>
                <w:szCs w:val="24"/>
              </w:rPr>
            </w:pPr>
            <w:r w:rsidRPr="0027760F">
              <w:rPr>
                <w:rFonts w:ascii="Times New Roman" w:hAnsi="Times New Roman" w:cs="Times New Roman"/>
                <w:sz w:val="24"/>
                <w:szCs w:val="24"/>
              </w:rPr>
              <w:t>Name of Clinical Site</w:t>
            </w:r>
            <w:r w:rsidR="00BD6753">
              <w:rPr>
                <w:rFonts w:ascii="Times New Roman" w:hAnsi="Times New Roman" w:cs="Times New Roman"/>
                <w:sz w:val="24"/>
                <w:szCs w:val="24"/>
              </w:rPr>
              <w:t xml:space="preserve">: </w:t>
            </w:r>
            <w:r w:rsidR="00706674">
              <w:rPr>
                <w:rFonts w:ascii="Times New Roman" w:hAnsi="Times New Roman" w:cs="Times New Roman"/>
                <w:sz w:val="24"/>
                <w:szCs w:val="24"/>
              </w:rPr>
              <w:t xml:space="preserve">Kutaisi – </w:t>
            </w:r>
            <w:r w:rsidR="0044486B">
              <w:rPr>
                <w:rFonts w:ascii="Times New Roman" w:hAnsi="Times New Roman" w:cs="Times New Roman"/>
                <w:sz w:val="24"/>
                <w:szCs w:val="24"/>
              </w:rPr>
              <w:t xml:space="preserve">Liver </w:t>
            </w:r>
            <w:proofErr w:type="spellStart"/>
            <w:r w:rsidR="0044486B">
              <w:rPr>
                <w:rFonts w:ascii="Times New Roman" w:hAnsi="Times New Roman" w:cs="Times New Roman"/>
                <w:sz w:val="24"/>
                <w:szCs w:val="24"/>
              </w:rPr>
              <w:t>Medi</w:t>
            </w:r>
            <w:proofErr w:type="spellEnd"/>
            <w:r w:rsidR="0044486B">
              <w:rPr>
                <w:rFonts w:ascii="Times New Roman" w:hAnsi="Times New Roman" w:cs="Times New Roman"/>
                <w:sz w:val="24"/>
                <w:szCs w:val="24"/>
              </w:rPr>
              <w:t xml:space="preserve"> Clinic</w:t>
            </w: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172216">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Pr>
                <w:rFonts w:ascii="Times New Roman" w:hAnsi="Times New Roman" w:cs="Times New Roman"/>
                <w:sz w:val="24"/>
                <w:szCs w:val="24"/>
              </w:rPr>
              <w:t>Date of Visit:</w:t>
            </w:r>
            <w:r w:rsidR="00172216">
              <w:rPr>
                <w:rFonts w:ascii="Times New Roman" w:hAnsi="Times New Roman" w:cs="Times New Roman"/>
                <w:sz w:val="24"/>
                <w:szCs w:val="24"/>
              </w:rPr>
              <w:t xml:space="preserve"> </w:t>
            </w:r>
            <w:r w:rsidR="00FA6822">
              <w:rPr>
                <w:rFonts w:ascii="Times New Roman" w:hAnsi="Times New Roman" w:cs="Times New Roman"/>
                <w:sz w:val="24"/>
                <w:szCs w:val="24"/>
              </w:rPr>
              <w:t xml:space="preserve">    </w:t>
            </w:r>
            <w:r w:rsidR="0044486B">
              <w:rPr>
                <w:rFonts w:ascii="Times New Roman" w:hAnsi="Times New Roman" w:cs="Times New Roman"/>
                <w:sz w:val="24"/>
                <w:szCs w:val="24"/>
              </w:rPr>
              <w:t>12</w:t>
            </w:r>
            <w:r w:rsidR="00172216">
              <w:rPr>
                <w:rFonts w:ascii="Times New Roman" w:hAnsi="Times New Roman" w:cs="Times New Roman"/>
                <w:sz w:val="24"/>
                <w:szCs w:val="24"/>
              </w:rPr>
              <w:t xml:space="preserve"> Feb 2015</w:t>
            </w: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172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172216" w:rsidRDefault="0027760F" w:rsidP="00172216">
            <w:pPr>
              <w:rPr>
                <w:rFonts w:ascii="Times New Roman" w:hAnsi="Times New Roman" w:cs="Times New Roman"/>
                <w:sz w:val="24"/>
                <w:szCs w:val="24"/>
              </w:rPr>
            </w:pPr>
            <w:r>
              <w:rPr>
                <w:rFonts w:ascii="Times New Roman" w:hAnsi="Times New Roman" w:cs="Times New Roman"/>
                <w:sz w:val="24"/>
                <w:szCs w:val="24"/>
              </w:rPr>
              <w:t xml:space="preserve">Key Personnel during visit: </w:t>
            </w:r>
            <w:r w:rsidR="00172216">
              <w:rPr>
                <w:rFonts w:ascii="Times New Roman" w:hAnsi="Times New Roman" w:cs="Times New Roman"/>
                <w:sz w:val="24"/>
                <w:szCs w:val="24"/>
              </w:rPr>
              <w:t>Aaron Harris – CDC Atlanta</w:t>
            </w:r>
          </w:p>
          <w:p w:rsidR="00172216" w:rsidRDefault="00172216" w:rsidP="00172216">
            <w:pPr>
              <w:rPr>
                <w:rFonts w:ascii="Times New Roman" w:hAnsi="Times New Roman" w:cs="Times New Roman"/>
                <w:sz w:val="24"/>
                <w:szCs w:val="24"/>
              </w:rPr>
            </w:pPr>
            <w:r>
              <w:rPr>
                <w:rFonts w:ascii="Times New Roman" w:hAnsi="Times New Roman" w:cs="Times New Roman"/>
                <w:sz w:val="24"/>
                <w:szCs w:val="24"/>
              </w:rPr>
              <w:t xml:space="preserve">                                               Maia Japaridze – CDC Tbilisi </w:t>
            </w:r>
          </w:p>
          <w:p w:rsidR="00F77736" w:rsidRDefault="00F77736" w:rsidP="00172216">
            <w:pPr>
              <w:rPr>
                <w:rFonts w:ascii="Times New Roman" w:hAnsi="Times New Roman" w:cs="Times New Roman"/>
                <w:sz w:val="24"/>
                <w:szCs w:val="24"/>
              </w:rPr>
            </w:pPr>
            <w:r>
              <w:rPr>
                <w:rFonts w:ascii="Times New Roman" w:hAnsi="Times New Roman" w:cs="Times New Roman"/>
                <w:sz w:val="24"/>
                <w:szCs w:val="24"/>
              </w:rPr>
              <w:t xml:space="preserve">                                               Irma Burjanadze - NCDC</w:t>
            </w:r>
          </w:p>
          <w:p w:rsidR="00172216" w:rsidRDefault="00172216" w:rsidP="00172216">
            <w:pPr>
              <w:rPr>
                <w:rFonts w:ascii="Times New Roman" w:hAnsi="Times New Roman" w:cs="Times New Roman"/>
                <w:sz w:val="24"/>
                <w:szCs w:val="24"/>
              </w:rPr>
            </w:pPr>
            <w:r>
              <w:rPr>
                <w:rFonts w:ascii="Times New Roman" w:hAnsi="Times New Roman" w:cs="Times New Roman"/>
                <w:sz w:val="24"/>
                <w:szCs w:val="24"/>
              </w:rPr>
              <w:t xml:space="preserve">                                               Keti Galdavadze – NCDC </w:t>
            </w:r>
          </w:p>
          <w:p w:rsidR="00F77736" w:rsidRDefault="00F77736" w:rsidP="00172216">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06674">
              <w:rPr>
                <w:rFonts w:ascii="Times New Roman" w:hAnsi="Times New Roman" w:cs="Times New Roman"/>
                <w:sz w:val="24"/>
                <w:szCs w:val="24"/>
              </w:rPr>
              <w:t>Maka</w:t>
            </w:r>
            <w:proofErr w:type="spellEnd"/>
            <w:r w:rsidR="00706674">
              <w:rPr>
                <w:rFonts w:ascii="Times New Roman" w:hAnsi="Times New Roman" w:cs="Times New Roman"/>
                <w:sz w:val="24"/>
                <w:szCs w:val="24"/>
              </w:rPr>
              <w:t xml:space="preserve"> </w:t>
            </w:r>
            <w:proofErr w:type="spellStart"/>
            <w:r w:rsidR="00706674">
              <w:rPr>
                <w:rFonts w:ascii="Times New Roman" w:hAnsi="Times New Roman" w:cs="Times New Roman"/>
                <w:sz w:val="24"/>
                <w:szCs w:val="24"/>
              </w:rPr>
              <w:t>Tsilosani</w:t>
            </w:r>
            <w:proofErr w:type="spellEnd"/>
            <w:r w:rsidR="00706674">
              <w:rPr>
                <w:rFonts w:ascii="Times New Roman" w:hAnsi="Times New Roman" w:cs="Times New Roman"/>
                <w:sz w:val="24"/>
                <w:szCs w:val="24"/>
              </w:rPr>
              <w:t xml:space="preserve"> – Epidemiologist, Kutaisi ZDL</w:t>
            </w:r>
          </w:p>
          <w:p w:rsidR="00F77736" w:rsidRDefault="00172216" w:rsidP="00F77736">
            <w:pPr>
              <w:rPr>
                <w:rFonts w:ascii="Times New Roman" w:hAnsi="Times New Roman" w:cs="Times New Roman"/>
                <w:b w:val="0"/>
                <w:bCs w:val="0"/>
                <w:sz w:val="24"/>
                <w:szCs w:val="24"/>
              </w:rPr>
            </w:pPr>
            <w:r>
              <w:rPr>
                <w:rFonts w:ascii="Times New Roman" w:hAnsi="Times New Roman" w:cs="Times New Roman"/>
                <w:sz w:val="24"/>
                <w:szCs w:val="24"/>
              </w:rPr>
              <w:t xml:space="preserve">                                               </w:t>
            </w:r>
            <w:proofErr w:type="spellStart"/>
            <w:r w:rsidR="0044486B">
              <w:rPr>
                <w:rFonts w:ascii="Times New Roman" w:hAnsi="Times New Roman" w:cs="Times New Roman"/>
                <w:sz w:val="24"/>
                <w:szCs w:val="24"/>
              </w:rPr>
              <w:t>Keti</w:t>
            </w:r>
            <w:proofErr w:type="spellEnd"/>
            <w:r w:rsidR="0044486B">
              <w:rPr>
                <w:rFonts w:ascii="Times New Roman" w:hAnsi="Times New Roman" w:cs="Times New Roman"/>
                <w:sz w:val="24"/>
                <w:szCs w:val="24"/>
              </w:rPr>
              <w:t xml:space="preserve"> </w:t>
            </w:r>
            <w:proofErr w:type="spellStart"/>
            <w:r w:rsidR="0044486B">
              <w:rPr>
                <w:rFonts w:ascii="Times New Roman" w:hAnsi="Times New Roman" w:cs="Times New Roman"/>
                <w:sz w:val="24"/>
                <w:szCs w:val="24"/>
              </w:rPr>
              <w:t>Managadze</w:t>
            </w:r>
            <w:proofErr w:type="spellEnd"/>
            <w:r w:rsidR="00706674">
              <w:rPr>
                <w:rFonts w:ascii="Times New Roman" w:hAnsi="Times New Roman" w:cs="Times New Roman"/>
                <w:sz w:val="24"/>
                <w:szCs w:val="24"/>
              </w:rPr>
              <w:t xml:space="preserve">– </w:t>
            </w:r>
            <w:r w:rsidR="0044486B">
              <w:rPr>
                <w:rFonts w:ascii="Times New Roman" w:hAnsi="Times New Roman" w:cs="Times New Roman"/>
                <w:sz w:val="24"/>
                <w:szCs w:val="24"/>
              </w:rPr>
              <w:t>Manager</w:t>
            </w:r>
            <w:r w:rsidR="00706674">
              <w:rPr>
                <w:rFonts w:ascii="Times New Roman" w:hAnsi="Times New Roman" w:cs="Times New Roman"/>
                <w:sz w:val="24"/>
                <w:szCs w:val="24"/>
              </w:rPr>
              <w:t xml:space="preserve"> </w:t>
            </w:r>
            <w:r w:rsidR="0044486B">
              <w:rPr>
                <w:rFonts w:ascii="Times New Roman" w:hAnsi="Times New Roman" w:cs="Times New Roman"/>
                <w:sz w:val="24"/>
                <w:szCs w:val="24"/>
              </w:rPr>
              <w:t>of the clinic</w:t>
            </w:r>
          </w:p>
          <w:p w:rsidR="009352FB" w:rsidRDefault="00706674" w:rsidP="0027760F">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73583">
              <w:rPr>
                <w:rFonts w:ascii="Times New Roman" w:hAnsi="Times New Roman" w:cs="Times New Roman"/>
                <w:sz w:val="24"/>
                <w:szCs w:val="24"/>
              </w:rPr>
              <w:t>Temuri</w:t>
            </w:r>
            <w:proofErr w:type="spellEnd"/>
            <w:r w:rsidR="00B73583">
              <w:rPr>
                <w:rFonts w:ascii="Times New Roman" w:hAnsi="Times New Roman" w:cs="Times New Roman"/>
                <w:sz w:val="24"/>
                <w:szCs w:val="24"/>
              </w:rPr>
              <w:t xml:space="preserve"> </w:t>
            </w:r>
            <w:proofErr w:type="spellStart"/>
            <w:r w:rsidR="00B73583">
              <w:rPr>
                <w:rFonts w:ascii="Times New Roman" w:hAnsi="Times New Roman" w:cs="Times New Roman"/>
                <w:sz w:val="24"/>
                <w:szCs w:val="24"/>
              </w:rPr>
              <w:t>Nadiradze</w:t>
            </w:r>
            <w:proofErr w:type="spellEnd"/>
            <w:r w:rsidR="00B73583">
              <w:rPr>
                <w:rFonts w:ascii="Times New Roman" w:hAnsi="Times New Roman" w:cs="Times New Roman"/>
                <w:sz w:val="24"/>
                <w:szCs w:val="24"/>
              </w:rPr>
              <w:t xml:space="preserve"> – Executive director of “Liver Medic” clinic </w:t>
            </w:r>
          </w:p>
          <w:p w:rsidR="00706674" w:rsidRDefault="00B73583" w:rsidP="0027760F">
            <w:pPr>
              <w:rPr>
                <w:rFonts w:ascii="Times New Roman" w:hAnsi="Times New Roman" w:cs="Times New Roman"/>
                <w:sz w:val="24"/>
                <w:szCs w:val="24"/>
              </w:rPr>
            </w:pPr>
            <w:r>
              <w:rPr>
                <w:rFonts w:ascii="Times New Roman" w:hAnsi="Times New Roman" w:cs="Times New Roman"/>
                <w:sz w:val="24"/>
                <w:szCs w:val="24"/>
              </w:rPr>
              <w:t xml:space="preserve">                                                                  Kutaisi city hall – head of public health and social care</w:t>
            </w:r>
          </w:p>
        </w:tc>
        <w:tc>
          <w:tcPr>
            <w:tcW w:w="260" w:type="dxa"/>
          </w:tcPr>
          <w:p w:rsidR="0027760F" w:rsidRPr="0027760F" w:rsidRDefault="00172216"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tc>
      </w:tr>
      <w:tr w:rsidR="0027760F" w:rsidRPr="0027760F" w:rsidTr="00172216">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Number of physicians trained to care for patients with Hepatitis C</w:t>
            </w:r>
            <w:r>
              <w:rPr>
                <w:rFonts w:ascii="Times New Roman" w:hAnsi="Times New Roman" w:cs="Times New Roman"/>
                <w:sz w:val="24"/>
                <w:szCs w:val="24"/>
              </w:rPr>
              <w:t>:</w:t>
            </w:r>
            <w:r w:rsidR="00172216">
              <w:rPr>
                <w:rFonts w:ascii="Times New Roman" w:hAnsi="Times New Roman" w:cs="Times New Roman"/>
                <w:sz w:val="24"/>
                <w:szCs w:val="24"/>
              </w:rPr>
              <w:t xml:space="preserve">     </w:t>
            </w:r>
            <w:r w:rsidR="0044486B">
              <w:rPr>
                <w:rFonts w:ascii="Times New Roman" w:hAnsi="Times New Roman" w:cs="Times New Roman"/>
                <w:sz w:val="24"/>
                <w:szCs w:val="24"/>
              </w:rPr>
              <w:t>3</w:t>
            </w: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172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 xml:space="preserve">Number of </w:t>
            </w:r>
            <w:r w:rsidR="00595968">
              <w:rPr>
                <w:rFonts w:ascii="Times New Roman" w:hAnsi="Times New Roman" w:cs="Times New Roman"/>
                <w:sz w:val="24"/>
                <w:szCs w:val="24"/>
              </w:rPr>
              <w:t xml:space="preserve">HCV </w:t>
            </w:r>
            <w:r w:rsidRPr="0027760F">
              <w:rPr>
                <w:rFonts w:ascii="Times New Roman" w:hAnsi="Times New Roman" w:cs="Times New Roman"/>
                <w:sz w:val="24"/>
                <w:szCs w:val="24"/>
              </w:rPr>
              <w:t xml:space="preserve">patients </w:t>
            </w:r>
            <w:r w:rsidR="00595968">
              <w:rPr>
                <w:rFonts w:ascii="Times New Roman" w:hAnsi="Times New Roman" w:cs="Times New Roman"/>
                <w:sz w:val="24"/>
                <w:szCs w:val="24"/>
              </w:rPr>
              <w:t xml:space="preserve">seen since Jan 2014: </w:t>
            </w:r>
            <w:r w:rsidR="00FA6822">
              <w:rPr>
                <w:rFonts w:ascii="Times New Roman" w:hAnsi="Times New Roman" w:cs="Times New Roman"/>
                <w:sz w:val="24"/>
                <w:szCs w:val="24"/>
              </w:rPr>
              <w:t xml:space="preserve">       </w:t>
            </w:r>
            <w:r w:rsidR="0044486B">
              <w:rPr>
                <w:rFonts w:ascii="Times New Roman" w:hAnsi="Times New Roman" w:cs="Times New Roman"/>
                <w:sz w:val="24"/>
                <w:szCs w:val="24"/>
              </w:rPr>
              <w:t>790</w:t>
            </w: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172216">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595968">
            <w:pPr>
              <w:rPr>
                <w:rFonts w:ascii="Times New Roman" w:hAnsi="Times New Roman" w:cs="Times New Roman"/>
                <w:sz w:val="24"/>
                <w:szCs w:val="24"/>
              </w:rPr>
            </w:pPr>
            <w:r w:rsidRPr="0027760F">
              <w:rPr>
                <w:rFonts w:ascii="Times New Roman" w:hAnsi="Times New Roman" w:cs="Times New Roman"/>
                <w:sz w:val="24"/>
                <w:szCs w:val="24"/>
              </w:rPr>
              <w:t xml:space="preserve">Number of </w:t>
            </w:r>
            <w:r w:rsidR="00595968">
              <w:rPr>
                <w:rFonts w:ascii="Times New Roman" w:hAnsi="Times New Roman" w:cs="Times New Roman"/>
                <w:sz w:val="24"/>
                <w:szCs w:val="24"/>
              </w:rPr>
              <w:t xml:space="preserve">HCV </w:t>
            </w:r>
            <w:r w:rsidRPr="0027760F">
              <w:rPr>
                <w:rFonts w:ascii="Times New Roman" w:hAnsi="Times New Roman" w:cs="Times New Roman"/>
                <w:sz w:val="24"/>
                <w:szCs w:val="24"/>
              </w:rPr>
              <w:t xml:space="preserve">patients </w:t>
            </w:r>
            <w:r w:rsidR="00595968">
              <w:rPr>
                <w:rFonts w:ascii="Times New Roman" w:hAnsi="Times New Roman" w:cs="Times New Roman"/>
                <w:sz w:val="24"/>
                <w:szCs w:val="24"/>
              </w:rPr>
              <w:t xml:space="preserve">treated since Jan 2014: </w:t>
            </w:r>
            <w:r w:rsidR="00FA6822">
              <w:rPr>
                <w:rFonts w:ascii="Times New Roman" w:hAnsi="Times New Roman" w:cs="Times New Roman"/>
                <w:sz w:val="24"/>
                <w:szCs w:val="24"/>
              </w:rPr>
              <w:t xml:space="preserve">       </w:t>
            </w:r>
            <w:r w:rsidR="00F661B8">
              <w:rPr>
                <w:rFonts w:ascii="Times New Roman" w:hAnsi="Times New Roman" w:cs="Times New Roman"/>
                <w:sz w:val="24"/>
                <w:szCs w:val="24"/>
              </w:rPr>
              <w:t>60</w:t>
            </w: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27760F" w:rsidRPr="0027760F" w:rsidRDefault="0027760F" w:rsidP="0027760F">
      <w:pPr>
        <w:rPr>
          <w:rFonts w:ascii="Times New Roman" w:hAnsi="Times New Roman" w:cs="Times New Roman"/>
          <w:sz w:val="24"/>
          <w:szCs w:val="24"/>
        </w:rPr>
      </w:pPr>
    </w:p>
    <w:tbl>
      <w:tblPr>
        <w:tblStyle w:val="LightList"/>
        <w:tblW w:w="0" w:type="auto"/>
        <w:tblLook w:val="04A0" w:firstRow="1" w:lastRow="0" w:firstColumn="1" w:lastColumn="0" w:noHBand="0" w:noVBand="1"/>
      </w:tblPr>
      <w:tblGrid>
        <w:gridCol w:w="9800"/>
        <w:gridCol w:w="260"/>
      </w:tblGrid>
      <w:tr w:rsidR="0027760F" w:rsidRPr="0027760F" w:rsidTr="005C1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PROVIDER CAPACITY</w:t>
            </w:r>
          </w:p>
        </w:tc>
        <w:tc>
          <w:tcPr>
            <w:tcW w:w="260" w:type="dxa"/>
          </w:tcPr>
          <w:p w:rsidR="0027760F" w:rsidRPr="0027760F" w:rsidRDefault="0027760F" w:rsidP="002776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5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576279" w:rsidRDefault="0027760F" w:rsidP="00CE135D">
            <w:pPr>
              <w:rPr>
                <w:rFonts w:ascii="Times New Roman" w:hAnsi="Times New Roman" w:cs="Times New Roman"/>
                <w:b w:val="0"/>
                <w:sz w:val="24"/>
                <w:szCs w:val="24"/>
              </w:rPr>
            </w:pPr>
            <w:r w:rsidRPr="0027760F">
              <w:rPr>
                <w:rFonts w:ascii="Times New Roman" w:hAnsi="Times New Roman" w:cs="Times New Roman"/>
                <w:sz w:val="24"/>
                <w:szCs w:val="24"/>
              </w:rPr>
              <w:t xml:space="preserve">Summary of Provider Capacity Tool: </w:t>
            </w:r>
            <w:r w:rsidR="00F661B8">
              <w:rPr>
                <w:rFonts w:ascii="Times New Roman" w:hAnsi="Times New Roman" w:cs="Times New Roman"/>
                <w:b w:val="0"/>
                <w:sz w:val="24"/>
                <w:szCs w:val="24"/>
              </w:rPr>
              <w:t xml:space="preserve">There are 3 physicians trained in infectious diseases; two participated in the provider assessment. One physician is trained in clinical transfusion and general medicine. The average score on the knowledge assessment was 69% and gaps in knowledge included </w:t>
            </w:r>
            <w:r w:rsidR="00CE135D">
              <w:rPr>
                <w:rFonts w:ascii="Times New Roman" w:hAnsi="Times New Roman" w:cs="Times New Roman"/>
                <w:b w:val="0"/>
                <w:sz w:val="24"/>
                <w:szCs w:val="24"/>
              </w:rPr>
              <w:t>HCV</w:t>
            </w:r>
            <w:r w:rsidR="00F661B8">
              <w:rPr>
                <w:rFonts w:ascii="Times New Roman" w:hAnsi="Times New Roman" w:cs="Times New Roman"/>
                <w:b w:val="0"/>
                <w:sz w:val="24"/>
                <w:szCs w:val="24"/>
              </w:rPr>
              <w:t xml:space="preserve"> epidemiology, treatment efficacy, and non-invasive fibrosis assessment. </w:t>
            </w:r>
          </w:p>
          <w:p w:rsidR="00CE135D" w:rsidRPr="0027760F" w:rsidRDefault="00CE135D" w:rsidP="00CE135D">
            <w:pPr>
              <w:rPr>
                <w:rFonts w:ascii="Times New Roman" w:hAnsi="Times New Roman" w:cs="Times New Roman"/>
                <w:sz w:val="24"/>
                <w:szCs w:val="24"/>
              </w:rPr>
            </w:pP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5C1B3E">
        <w:tc>
          <w:tcPr>
            <w:cnfStyle w:val="001000000000" w:firstRow="0" w:lastRow="0" w:firstColumn="1" w:lastColumn="0" w:oddVBand="0" w:evenVBand="0" w:oddHBand="0" w:evenHBand="0" w:firstRowFirstColumn="0" w:firstRowLastColumn="0" w:lastRowFirstColumn="0" w:lastRowLastColumn="0"/>
            <w:tcW w:w="9800" w:type="dxa"/>
          </w:tcPr>
          <w:p w:rsidR="005C1B3E"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Strengths:</w:t>
            </w:r>
            <w:r w:rsidR="005C1B3E">
              <w:rPr>
                <w:rFonts w:ascii="Times New Roman" w:hAnsi="Times New Roman" w:cs="Times New Roman"/>
                <w:sz w:val="24"/>
                <w:szCs w:val="24"/>
              </w:rPr>
              <w:t xml:space="preserve"> </w:t>
            </w:r>
          </w:p>
          <w:p w:rsidR="00CE135D" w:rsidRDefault="00CE135D" w:rsidP="0027760F">
            <w:pPr>
              <w:rPr>
                <w:rFonts w:ascii="Times New Roman" w:hAnsi="Times New Roman" w:cs="Times New Roman"/>
                <w:sz w:val="24"/>
                <w:szCs w:val="24"/>
              </w:rPr>
            </w:pPr>
          </w:p>
          <w:p w:rsidR="005C1B3E" w:rsidRPr="007611DD" w:rsidRDefault="00F661B8" w:rsidP="005C1B3E">
            <w:pPr>
              <w:pStyle w:val="ListParagraph"/>
              <w:numPr>
                <w:ilvl w:val="0"/>
                <w:numId w:val="2"/>
              </w:numPr>
              <w:rPr>
                <w:rFonts w:ascii="Times New Roman" w:hAnsi="Times New Roman" w:cs="Times New Roman"/>
                <w:b w:val="0"/>
                <w:sz w:val="24"/>
                <w:szCs w:val="24"/>
              </w:rPr>
            </w:pPr>
            <w:r w:rsidRPr="007611DD">
              <w:rPr>
                <w:rFonts w:ascii="Times New Roman" w:hAnsi="Times New Roman" w:cs="Times New Roman"/>
                <w:b w:val="0"/>
                <w:sz w:val="24"/>
                <w:szCs w:val="24"/>
              </w:rPr>
              <w:t>Sufficient staffing for HCV program</w:t>
            </w:r>
          </w:p>
          <w:p w:rsidR="00576279" w:rsidRDefault="00F661B8" w:rsidP="007611DD">
            <w:pPr>
              <w:pStyle w:val="ListParagraph"/>
              <w:numPr>
                <w:ilvl w:val="0"/>
                <w:numId w:val="2"/>
              </w:numPr>
              <w:rPr>
                <w:rFonts w:ascii="Times New Roman" w:hAnsi="Times New Roman" w:cs="Times New Roman"/>
                <w:b w:val="0"/>
                <w:sz w:val="24"/>
                <w:szCs w:val="24"/>
              </w:rPr>
            </w:pPr>
            <w:r w:rsidRPr="007611DD">
              <w:rPr>
                <w:rFonts w:ascii="Times New Roman" w:hAnsi="Times New Roman" w:cs="Times New Roman"/>
                <w:b w:val="0"/>
                <w:sz w:val="24"/>
                <w:szCs w:val="24"/>
              </w:rPr>
              <w:t xml:space="preserve">Basic </w:t>
            </w:r>
            <w:r w:rsidR="007611DD" w:rsidRPr="007611DD">
              <w:rPr>
                <w:rFonts w:ascii="Times New Roman" w:hAnsi="Times New Roman" w:cs="Times New Roman"/>
                <w:b w:val="0"/>
                <w:sz w:val="24"/>
                <w:szCs w:val="24"/>
              </w:rPr>
              <w:t>training in</w:t>
            </w:r>
            <w:r w:rsidRPr="007611DD">
              <w:rPr>
                <w:rFonts w:ascii="Times New Roman" w:hAnsi="Times New Roman" w:cs="Times New Roman"/>
                <w:b w:val="0"/>
                <w:sz w:val="24"/>
                <w:szCs w:val="24"/>
              </w:rPr>
              <w:t xml:space="preserve"> HCV treatment and care and experience managing HCV patients</w:t>
            </w:r>
            <w:r w:rsidR="005C1B3E" w:rsidRPr="007611DD">
              <w:rPr>
                <w:rFonts w:ascii="Times New Roman" w:hAnsi="Times New Roman" w:cs="Times New Roman"/>
                <w:b w:val="0"/>
                <w:sz w:val="24"/>
                <w:szCs w:val="24"/>
              </w:rPr>
              <w:t xml:space="preserve"> </w:t>
            </w:r>
          </w:p>
          <w:p w:rsidR="00CE135D" w:rsidRPr="007611DD" w:rsidRDefault="00CE135D" w:rsidP="00CE135D">
            <w:pPr>
              <w:pStyle w:val="ListParagraph"/>
              <w:rPr>
                <w:rFonts w:ascii="Times New Roman" w:hAnsi="Times New Roman" w:cs="Times New Roman"/>
                <w:b w:val="0"/>
                <w:sz w:val="24"/>
                <w:szCs w:val="24"/>
              </w:rPr>
            </w:pP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5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Recommendations for Improvement:</w:t>
            </w:r>
          </w:p>
          <w:p w:rsidR="00CE135D" w:rsidRDefault="00CE135D" w:rsidP="0027760F">
            <w:pPr>
              <w:rPr>
                <w:rFonts w:ascii="Times New Roman" w:hAnsi="Times New Roman" w:cs="Times New Roman"/>
                <w:sz w:val="24"/>
                <w:szCs w:val="24"/>
              </w:rPr>
            </w:pPr>
          </w:p>
          <w:p w:rsidR="007611DD" w:rsidRDefault="007611DD" w:rsidP="007611DD">
            <w:pPr>
              <w:pStyle w:val="ListParagraph"/>
              <w:numPr>
                <w:ilvl w:val="0"/>
                <w:numId w:val="5"/>
              </w:numPr>
              <w:rPr>
                <w:rFonts w:ascii="Times New Roman" w:hAnsi="Times New Roman" w:cs="Times New Roman"/>
                <w:b w:val="0"/>
                <w:sz w:val="24"/>
                <w:szCs w:val="24"/>
              </w:rPr>
            </w:pPr>
            <w:r w:rsidRPr="007611DD">
              <w:rPr>
                <w:rFonts w:ascii="Times New Roman" w:hAnsi="Times New Roman" w:cs="Times New Roman"/>
                <w:b w:val="0"/>
                <w:sz w:val="24"/>
                <w:szCs w:val="24"/>
              </w:rPr>
              <w:t>Become trained in advanced HCV-specific care and treatment so that clinicians can serve as experts for the region</w:t>
            </w:r>
          </w:p>
          <w:p w:rsidR="00CE135D" w:rsidRPr="007611DD" w:rsidRDefault="00CE135D" w:rsidP="00CE135D">
            <w:pPr>
              <w:pStyle w:val="ListParagraph"/>
              <w:rPr>
                <w:rFonts w:ascii="Times New Roman" w:hAnsi="Times New Roman" w:cs="Times New Roman"/>
                <w:b w:val="0"/>
                <w:sz w:val="24"/>
                <w:szCs w:val="24"/>
              </w:rPr>
            </w:pP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27760F" w:rsidRDefault="0027760F" w:rsidP="0027760F">
      <w:pPr>
        <w:rPr>
          <w:rFonts w:ascii="Times New Roman" w:hAnsi="Times New Roman" w:cs="Times New Roman"/>
          <w:sz w:val="24"/>
          <w:szCs w:val="24"/>
        </w:rPr>
      </w:pPr>
    </w:p>
    <w:p w:rsidR="00CB4B6D" w:rsidRDefault="00CB4B6D">
      <w:pPr>
        <w:rPr>
          <w:rFonts w:ascii="Times New Roman" w:hAnsi="Times New Roman" w:cs="Times New Roman"/>
          <w:sz w:val="24"/>
          <w:szCs w:val="24"/>
        </w:rPr>
      </w:pPr>
      <w:r>
        <w:rPr>
          <w:rFonts w:ascii="Times New Roman" w:hAnsi="Times New Roman" w:cs="Times New Roman"/>
          <w:sz w:val="24"/>
          <w:szCs w:val="24"/>
        </w:rPr>
        <w:br w:type="page"/>
      </w:r>
    </w:p>
    <w:tbl>
      <w:tblPr>
        <w:tblStyle w:val="LightList"/>
        <w:tblW w:w="0" w:type="auto"/>
        <w:tblLook w:val="04A0" w:firstRow="1" w:lastRow="0" w:firstColumn="1" w:lastColumn="0" w:noHBand="0" w:noVBand="1"/>
      </w:tblPr>
      <w:tblGrid>
        <w:gridCol w:w="5148"/>
        <w:gridCol w:w="5148"/>
      </w:tblGrid>
      <w:tr w:rsidR="00F661B8" w:rsidRPr="0027760F" w:rsidTr="008810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F661B8" w:rsidRPr="0027760F" w:rsidRDefault="00F661B8" w:rsidP="00881030">
            <w:pPr>
              <w:rPr>
                <w:rFonts w:ascii="Times New Roman" w:hAnsi="Times New Roman" w:cs="Times New Roman"/>
                <w:sz w:val="24"/>
                <w:szCs w:val="24"/>
              </w:rPr>
            </w:pPr>
            <w:r w:rsidRPr="0027760F">
              <w:rPr>
                <w:rFonts w:ascii="Times New Roman" w:hAnsi="Times New Roman" w:cs="Times New Roman"/>
                <w:sz w:val="24"/>
                <w:szCs w:val="24"/>
              </w:rPr>
              <w:lastRenderedPageBreak/>
              <w:t>FACILITY CAPACITY</w:t>
            </w:r>
          </w:p>
        </w:tc>
        <w:tc>
          <w:tcPr>
            <w:tcW w:w="5148" w:type="dxa"/>
          </w:tcPr>
          <w:p w:rsidR="00F661B8" w:rsidRPr="0027760F" w:rsidRDefault="00F661B8" w:rsidP="008810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E135D" w:rsidRPr="0027760F" w:rsidTr="007C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2"/>
          </w:tcPr>
          <w:p w:rsidR="00CE135D" w:rsidRPr="0027760F" w:rsidRDefault="00CE135D" w:rsidP="00881030">
            <w:pPr>
              <w:rPr>
                <w:rFonts w:ascii="Times New Roman" w:hAnsi="Times New Roman" w:cs="Times New Roman"/>
                <w:sz w:val="24"/>
                <w:szCs w:val="24"/>
              </w:rPr>
            </w:pPr>
            <w:r w:rsidRPr="0027760F">
              <w:rPr>
                <w:rFonts w:ascii="Times New Roman" w:hAnsi="Times New Roman" w:cs="Times New Roman"/>
                <w:sz w:val="24"/>
                <w:szCs w:val="24"/>
              </w:rPr>
              <w:t xml:space="preserve">Clinical Site Stage: </w:t>
            </w:r>
            <w:r>
              <w:rPr>
                <w:rFonts w:ascii="Times New Roman" w:hAnsi="Times New Roman" w:cs="Times New Roman"/>
                <w:b w:val="0"/>
                <w:sz w:val="24"/>
                <w:szCs w:val="24"/>
              </w:rPr>
              <w:t>Consolidation Site – Slight improvements required for introduction</w:t>
            </w:r>
          </w:p>
        </w:tc>
      </w:tr>
      <w:tr w:rsidR="00F661B8" w:rsidRPr="0027760F" w:rsidTr="00881030">
        <w:tc>
          <w:tcPr>
            <w:cnfStyle w:val="001000000000" w:firstRow="0" w:lastRow="0" w:firstColumn="1" w:lastColumn="0" w:oddVBand="0" w:evenVBand="0" w:oddHBand="0" w:evenHBand="0" w:firstRowFirstColumn="0" w:firstRowLastColumn="0" w:lastRowFirstColumn="0" w:lastRowLastColumn="0"/>
            <w:tcW w:w="10296" w:type="dxa"/>
            <w:gridSpan w:val="2"/>
          </w:tcPr>
          <w:p w:rsidR="00F661B8" w:rsidRDefault="00F661B8" w:rsidP="00881030">
            <w:pPr>
              <w:rPr>
                <w:rFonts w:ascii="Times New Roman" w:hAnsi="Times New Roman" w:cs="Times New Roman"/>
                <w:sz w:val="24"/>
                <w:szCs w:val="24"/>
              </w:rPr>
            </w:pPr>
            <w:r w:rsidRPr="0027760F">
              <w:rPr>
                <w:rFonts w:ascii="Times New Roman" w:hAnsi="Times New Roman" w:cs="Times New Roman"/>
                <w:sz w:val="24"/>
                <w:szCs w:val="24"/>
              </w:rPr>
              <w:t xml:space="preserve">Summary of Assessment: </w:t>
            </w:r>
            <w:r>
              <w:rPr>
                <w:rFonts w:ascii="Times New Roman" w:hAnsi="Times New Roman" w:cs="Times New Roman"/>
                <w:b w:val="0"/>
                <w:sz w:val="24"/>
                <w:szCs w:val="24"/>
              </w:rPr>
              <w:t xml:space="preserve">Liver </w:t>
            </w:r>
            <w:proofErr w:type="spellStart"/>
            <w:r>
              <w:rPr>
                <w:rFonts w:ascii="Times New Roman" w:hAnsi="Times New Roman" w:cs="Times New Roman"/>
                <w:b w:val="0"/>
                <w:sz w:val="24"/>
                <w:szCs w:val="24"/>
              </w:rPr>
              <w:t>Medi</w:t>
            </w:r>
            <w:proofErr w:type="spellEnd"/>
            <w:r>
              <w:rPr>
                <w:rFonts w:ascii="Times New Roman" w:hAnsi="Times New Roman" w:cs="Times New Roman"/>
                <w:b w:val="0"/>
                <w:sz w:val="24"/>
                <w:szCs w:val="24"/>
              </w:rPr>
              <w:t xml:space="preserve"> is a </w:t>
            </w:r>
            <w:r w:rsidR="00CE135D">
              <w:rPr>
                <w:rFonts w:ascii="Times New Roman" w:hAnsi="Times New Roman" w:cs="Times New Roman"/>
                <w:b w:val="0"/>
                <w:sz w:val="24"/>
                <w:szCs w:val="24"/>
              </w:rPr>
              <w:t>modern</w:t>
            </w:r>
            <w:r>
              <w:rPr>
                <w:rFonts w:ascii="Times New Roman" w:hAnsi="Times New Roman" w:cs="Times New Roman"/>
                <w:b w:val="0"/>
                <w:sz w:val="24"/>
                <w:szCs w:val="24"/>
              </w:rPr>
              <w:t xml:space="preserve"> liver clinic located in Kutaisi</w:t>
            </w:r>
            <w:r w:rsidR="00CE135D">
              <w:rPr>
                <w:rFonts w:ascii="Times New Roman" w:hAnsi="Times New Roman" w:cs="Times New Roman"/>
                <w:b w:val="0"/>
                <w:sz w:val="24"/>
                <w:szCs w:val="24"/>
              </w:rPr>
              <w:t xml:space="preserve"> with the potential to become an expansion and resource site</w:t>
            </w:r>
            <w:r>
              <w:rPr>
                <w:rFonts w:ascii="Times New Roman" w:hAnsi="Times New Roman" w:cs="Times New Roman"/>
                <w:b w:val="0"/>
                <w:sz w:val="24"/>
                <w:szCs w:val="24"/>
              </w:rPr>
              <w:t xml:space="preserve">. The clinic has a minimum standard capacity to participate in the HCV elimination program. The clinic site has potential to serve as a model for the region, as well as a resource training site for satellite clinics. </w:t>
            </w:r>
            <w:r w:rsidR="00CE135D">
              <w:rPr>
                <w:rFonts w:ascii="Times New Roman" w:hAnsi="Times New Roman" w:cs="Times New Roman"/>
                <w:b w:val="0"/>
                <w:sz w:val="24"/>
                <w:szCs w:val="24"/>
              </w:rPr>
              <w:t xml:space="preserve">The required improvements include developing an electronic medical record, developing the capacity to perform on-site comprehensive HCV diagnostic testing (PCR, Genotype), and develop a monitoring and evaluation plan. </w:t>
            </w:r>
            <w:proofErr w:type="gramStart"/>
            <w:r w:rsidR="00CE135D">
              <w:rPr>
                <w:rFonts w:ascii="Times New Roman" w:hAnsi="Times New Roman" w:cs="Times New Roman"/>
                <w:b w:val="0"/>
                <w:sz w:val="24"/>
                <w:szCs w:val="24"/>
              </w:rPr>
              <w:t>R</w:t>
            </w:r>
            <w:r w:rsidR="00CE135D">
              <w:rPr>
                <w:rFonts w:ascii="Times New Roman" w:hAnsi="Times New Roman" w:cs="Times New Roman"/>
                <w:b w:val="0"/>
                <w:sz w:val="24"/>
                <w:szCs w:val="24"/>
              </w:rPr>
              <w:t>easons for why 730 patients did not receive treatment was</w:t>
            </w:r>
            <w:proofErr w:type="gramEnd"/>
            <w:r w:rsidR="00CE135D">
              <w:rPr>
                <w:rFonts w:ascii="Times New Roman" w:hAnsi="Times New Roman" w:cs="Times New Roman"/>
                <w:b w:val="0"/>
                <w:sz w:val="24"/>
                <w:szCs w:val="24"/>
              </w:rPr>
              <w:t xml:space="preserve"> due to cost of treatment or testing and side effects of interferon-based therapy.</w:t>
            </w:r>
          </w:p>
          <w:p w:rsidR="00F661B8" w:rsidRPr="0027760F" w:rsidRDefault="00F661B8" w:rsidP="00881030">
            <w:pPr>
              <w:rPr>
                <w:rFonts w:ascii="Times New Roman" w:hAnsi="Times New Roman" w:cs="Times New Roman"/>
                <w:sz w:val="24"/>
                <w:szCs w:val="24"/>
              </w:rPr>
            </w:pPr>
          </w:p>
        </w:tc>
      </w:tr>
      <w:tr w:rsidR="00F661B8" w:rsidRPr="0027760F" w:rsidTr="00881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2"/>
          </w:tcPr>
          <w:p w:rsidR="00F661B8" w:rsidRDefault="00F661B8" w:rsidP="00881030">
            <w:pPr>
              <w:rPr>
                <w:rFonts w:ascii="Times New Roman" w:hAnsi="Times New Roman" w:cs="Times New Roman"/>
                <w:sz w:val="24"/>
                <w:szCs w:val="24"/>
              </w:rPr>
            </w:pPr>
            <w:r w:rsidRPr="0027760F">
              <w:rPr>
                <w:rFonts w:ascii="Times New Roman" w:hAnsi="Times New Roman" w:cs="Times New Roman"/>
                <w:sz w:val="24"/>
                <w:szCs w:val="24"/>
              </w:rPr>
              <w:t xml:space="preserve">Strengths: </w:t>
            </w:r>
          </w:p>
          <w:p w:rsidR="00CE135D" w:rsidRDefault="00CE135D" w:rsidP="00881030">
            <w:pPr>
              <w:rPr>
                <w:rFonts w:ascii="Times New Roman" w:hAnsi="Times New Roman" w:cs="Times New Roman"/>
                <w:sz w:val="24"/>
                <w:szCs w:val="24"/>
              </w:rPr>
            </w:pPr>
          </w:p>
          <w:p w:rsidR="00F661B8" w:rsidRPr="00432C3C" w:rsidRDefault="00F661B8" w:rsidP="00F661B8">
            <w:pPr>
              <w:pStyle w:val="ListParagraph"/>
              <w:numPr>
                <w:ilvl w:val="0"/>
                <w:numId w:val="3"/>
              </w:numPr>
              <w:rPr>
                <w:rFonts w:ascii="Times New Roman" w:hAnsi="Times New Roman" w:cs="Times New Roman"/>
                <w:b w:val="0"/>
                <w:sz w:val="24"/>
                <w:szCs w:val="24"/>
              </w:rPr>
            </w:pPr>
            <w:r w:rsidRPr="00432C3C">
              <w:rPr>
                <w:rFonts w:ascii="Times New Roman" w:hAnsi="Times New Roman" w:cs="Times New Roman"/>
                <w:b w:val="0"/>
                <w:sz w:val="24"/>
                <w:szCs w:val="24"/>
              </w:rPr>
              <w:t>Modern facilities</w:t>
            </w:r>
          </w:p>
          <w:p w:rsidR="00F661B8" w:rsidRPr="00432C3C" w:rsidRDefault="00F661B8" w:rsidP="00F661B8">
            <w:pPr>
              <w:pStyle w:val="ListParagraph"/>
              <w:numPr>
                <w:ilvl w:val="0"/>
                <w:numId w:val="3"/>
              </w:numPr>
              <w:rPr>
                <w:rFonts w:ascii="Times New Roman" w:hAnsi="Times New Roman" w:cs="Times New Roman"/>
                <w:b w:val="0"/>
                <w:sz w:val="24"/>
                <w:szCs w:val="24"/>
              </w:rPr>
            </w:pPr>
            <w:r w:rsidRPr="00432C3C">
              <w:rPr>
                <w:rFonts w:ascii="Times New Roman" w:hAnsi="Times New Roman" w:cs="Times New Roman"/>
                <w:b w:val="0"/>
                <w:sz w:val="24"/>
                <w:szCs w:val="24"/>
              </w:rPr>
              <w:t>Strong leadership with active involvement in hepatitis care</w:t>
            </w:r>
          </w:p>
          <w:p w:rsidR="00F661B8" w:rsidRPr="00432C3C" w:rsidRDefault="00F661B8" w:rsidP="00F661B8">
            <w:pPr>
              <w:pStyle w:val="ListParagraph"/>
              <w:numPr>
                <w:ilvl w:val="0"/>
                <w:numId w:val="3"/>
              </w:numPr>
              <w:rPr>
                <w:rFonts w:ascii="Times New Roman" w:hAnsi="Times New Roman" w:cs="Times New Roman"/>
                <w:b w:val="0"/>
                <w:sz w:val="24"/>
                <w:szCs w:val="24"/>
              </w:rPr>
            </w:pPr>
            <w:r w:rsidRPr="00432C3C">
              <w:rPr>
                <w:rFonts w:ascii="Times New Roman" w:hAnsi="Times New Roman" w:cs="Times New Roman"/>
                <w:b w:val="0"/>
                <w:sz w:val="24"/>
                <w:szCs w:val="24"/>
              </w:rPr>
              <w:t xml:space="preserve">Adequate physical space </w:t>
            </w:r>
            <w:r>
              <w:rPr>
                <w:rFonts w:ascii="Times New Roman" w:hAnsi="Times New Roman" w:cs="Times New Roman"/>
                <w:b w:val="0"/>
                <w:sz w:val="24"/>
                <w:szCs w:val="24"/>
              </w:rPr>
              <w:t xml:space="preserve">and capacity for basic monitoring </w:t>
            </w:r>
            <w:r w:rsidRPr="00432C3C">
              <w:rPr>
                <w:rFonts w:ascii="Times New Roman" w:hAnsi="Times New Roman" w:cs="Times New Roman"/>
                <w:b w:val="0"/>
                <w:sz w:val="24"/>
                <w:szCs w:val="24"/>
              </w:rPr>
              <w:t>to care for patients</w:t>
            </w:r>
          </w:p>
          <w:p w:rsidR="00F661B8" w:rsidRPr="00CE135D" w:rsidRDefault="00F661B8" w:rsidP="00F661B8">
            <w:pPr>
              <w:pStyle w:val="ListParagraph"/>
              <w:numPr>
                <w:ilvl w:val="0"/>
                <w:numId w:val="3"/>
              </w:numPr>
              <w:rPr>
                <w:rFonts w:ascii="Times New Roman" w:hAnsi="Times New Roman" w:cs="Times New Roman"/>
                <w:sz w:val="24"/>
                <w:szCs w:val="24"/>
              </w:rPr>
            </w:pPr>
            <w:r w:rsidRPr="00432C3C">
              <w:rPr>
                <w:rFonts w:ascii="Times New Roman" w:hAnsi="Times New Roman" w:cs="Times New Roman"/>
                <w:b w:val="0"/>
                <w:sz w:val="24"/>
                <w:szCs w:val="24"/>
              </w:rPr>
              <w:t>The site has been engaged in community involvement through television, as well as working with local NGOs to improve the identification of patients with HCV-infection and linkage to care</w:t>
            </w:r>
          </w:p>
          <w:p w:rsidR="00CE135D" w:rsidRPr="0027760F" w:rsidRDefault="00CE135D" w:rsidP="00CE135D">
            <w:pPr>
              <w:pStyle w:val="ListParagraph"/>
              <w:rPr>
                <w:rFonts w:ascii="Times New Roman" w:hAnsi="Times New Roman" w:cs="Times New Roman"/>
                <w:sz w:val="24"/>
                <w:szCs w:val="24"/>
              </w:rPr>
            </w:pPr>
          </w:p>
        </w:tc>
      </w:tr>
      <w:tr w:rsidR="00F661B8" w:rsidRPr="0027760F" w:rsidTr="00881030">
        <w:tc>
          <w:tcPr>
            <w:cnfStyle w:val="001000000000" w:firstRow="0" w:lastRow="0" w:firstColumn="1" w:lastColumn="0" w:oddVBand="0" w:evenVBand="0" w:oddHBand="0" w:evenHBand="0" w:firstRowFirstColumn="0" w:firstRowLastColumn="0" w:lastRowFirstColumn="0" w:lastRowLastColumn="0"/>
            <w:tcW w:w="10296" w:type="dxa"/>
            <w:gridSpan w:val="2"/>
          </w:tcPr>
          <w:p w:rsidR="00F661B8" w:rsidRDefault="00F661B8" w:rsidP="00881030">
            <w:pPr>
              <w:rPr>
                <w:rFonts w:ascii="Times New Roman" w:hAnsi="Times New Roman" w:cs="Times New Roman"/>
                <w:sz w:val="24"/>
                <w:szCs w:val="24"/>
              </w:rPr>
            </w:pPr>
            <w:r w:rsidRPr="0027760F">
              <w:rPr>
                <w:rFonts w:ascii="Times New Roman" w:hAnsi="Times New Roman" w:cs="Times New Roman"/>
                <w:sz w:val="24"/>
                <w:szCs w:val="24"/>
              </w:rPr>
              <w:t xml:space="preserve">Recommendations for Improvement: </w:t>
            </w:r>
          </w:p>
          <w:p w:rsidR="00CE135D" w:rsidRDefault="00CE135D" w:rsidP="00881030">
            <w:pPr>
              <w:rPr>
                <w:rFonts w:ascii="Times New Roman" w:hAnsi="Times New Roman" w:cs="Times New Roman"/>
                <w:sz w:val="24"/>
                <w:szCs w:val="24"/>
              </w:rPr>
            </w:pPr>
          </w:p>
          <w:p w:rsidR="00F661B8" w:rsidRDefault="00F661B8" w:rsidP="00F661B8">
            <w:pPr>
              <w:pStyle w:val="ListParagraph"/>
              <w:numPr>
                <w:ilvl w:val="0"/>
                <w:numId w:val="4"/>
              </w:numPr>
              <w:rPr>
                <w:rFonts w:ascii="Times New Roman" w:hAnsi="Times New Roman" w:cs="Times New Roman"/>
                <w:b w:val="0"/>
                <w:sz w:val="24"/>
                <w:szCs w:val="24"/>
              </w:rPr>
            </w:pPr>
            <w:r>
              <w:rPr>
                <w:rFonts w:ascii="Times New Roman" w:hAnsi="Times New Roman" w:cs="Times New Roman"/>
                <w:b w:val="0"/>
                <w:sz w:val="24"/>
                <w:szCs w:val="24"/>
              </w:rPr>
              <w:t>Develop capacity to perform HCV PCR and genotyping on site</w:t>
            </w:r>
            <w:r w:rsidR="00CE135D">
              <w:rPr>
                <w:rFonts w:ascii="Times New Roman" w:hAnsi="Times New Roman" w:cs="Times New Roman"/>
                <w:b w:val="0"/>
                <w:sz w:val="24"/>
                <w:szCs w:val="24"/>
              </w:rPr>
              <w:t xml:space="preserve"> or partner with ZDL to serve as the national reference laboratory</w:t>
            </w:r>
          </w:p>
          <w:p w:rsidR="00F661B8" w:rsidRPr="001C5FDA" w:rsidRDefault="00CE135D" w:rsidP="00F661B8">
            <w:pPr>
              <w:pStyle w:val="ListParagraph"/>
              <w:numPr>
                <w:ilvl w:val="0"/>
                <w:numId w:val="4"/>
              </w:numPr>
              <w:rPr>
                <w:rFonts w:ascii="Times New Roman" w:hAnsi="Times New Roman" w:cs="Times New Roman"/>
                <w:b w:val="0"/>
                <w:sz w:val="24"/>
                <w:szCs w:val="24"/>
              </w:rPr>
            </w:pPr>
            <w:r>
              <w:rPr>
                <w:rFonts w:ascii="Times New Roman" w:hAnsi="Times New Roman" w:cs="Times New Roman"/>
                <w:b w:val="0"/>
                <w:sz w:val="24"/>
                <w:szCs w:val="24"/>
              </w:rPr>
              <w:t>Develop capacity for full prevention services including</w:t>
            </w:r>
            <w:r w:rsidR="00F661B8" w:rsidRPr="001C5FDA">
              <w:rPr>
                <w:rFonts w:ascii="Times New Roman" w:hAnsi="Times New Roman" w:cs="Times New Roman"/>
                <w:b w:val="0"/>
                <w:sz w:val="24"/>
                <w:szCs w:val="24"/>
              </w:rPr>
              <w:t xml:space="preserve"> Hepatitis B and A vaccines</w:t>
            </w:r>
          </w:p>
          <w:p w:rsidR="00F661B8" w:rsidRPr="001C5FDA" w:rsidRDefault="00F661B8" w:rsidP="00F661B8">
            <w:pPr>
              <w:pStyle w:val="ListParagraph"/>
              <w:numPr>
                <w:ilvl w:val="0"/>
                <w:numId w:val="4"/>
              </w:numPr>
              <w:rPr>
                <w:rFonts w:ascii="Times New Roman" w:hAnsi="Times New Roman" w:cs="Times New Roman"/>
                <w:b w:val="0"/>
                <w:sz w:val="24"/>
                <w:szCs w:val="24"/>
              </w:rPr>
            </w:pPr>
            <w:r w:rsidRPr="001C5FDA">
              <w:rPr>
                <w:rFonts w:ascii="Times New Roman" w:hAnsi="Times New Roman" w:cs="Times New Roman"/>
                <w:b w:val="0"/>
                <w:sz w:val="24"/>
                <w:szCs w:val="24"/>
              </w:rPr>
              <w:t>Perform a formal community needs assessment so the clinic can better serve their patient population</w:t>
            </w:r>
          </w:p>
          <w:p w:rsidR="00F661B8" w:rsidRPr="001C5FDA" w:rsidRDefault="00F661B8" w:rsidP="00F661B8">
            <w:pPr>
              <w:pStyle w:val="ListParagraph"/>
              <w:numPr>
                <w:ilvl w:val="0"/>
                <w:numId w:val="4"/>
              </w:numPr>
              <w:rPr>
                <w:rFonts w:ascii="Times New Roman" w:hAnsi="Times New Roman" w:cs="Times New Roman"/>
                <w:b w:val="0"/>
                <w:sz w:val="24"/>
                <w:szCs w:val="24"/>
              </w:rPr>
            </w:pPr>
            <w:r w:rsidRPr="001C5FDA">
              <w:rPr>
                <w:rFonts w:ascii="Times New Roman" w:hAnsi="Times New Roman" w:cs="Times New Roman"/>
                <w:b w:val="0"/>
                <w:sz w:val="24"/>
                <w:szCs w:val="24"/>
              </w:rPr>
              <w:t xml:space="preserve">The patient records are kept in hard copies, we recommend transitioning into a comprehensive electronic medical record (EMR). </w:t>
            </w:r>
            <w:bookmarkStart w:id="0" w:name="_GoBack"/>
            <w:bookmarkEnd w:id="0"/>
          </w:p>
          <w:p w:rsidR="00F661B8" w:rsidRPr="001C5FDA" w:rsidRDefault="00F661B8" w:rsidP="00F661B8">
            <w:pPr>
              <w:pStyle w:val="ListParagraph"/>
              <w:numPr>
                <w:ilvl w:val="0"/>
                <w:numId w:val="4"/>
              </w:numPr>
              <w:rPr>
                <w:rFonts w:ascii="Times New Roman" w:hAnsi="Times New Roman" w:cs="Times New Roman"/>
                <w:b w:val="0"/>
                <w:sz w:val="24"/>
                <w:szCs w:val="24"/>
              </w:rPr>
            </w:pPr>
            <w:r w:rsidRPr="001C5FDA">
              <w:rPr>
                <w:rFonts w:ascii="Times New Roman" w:hAnsi="Times New Roman" w:cs="Times New Roman"/>
                <w:b w:val="0"/>
                <w:sz w:val="24"/>
                <w:szCs w:val="24"/>
              </w:rPr>
              <w:t>The site should develop a monitoring and evaluation plan to document compliance with national HCV protocols</w:t>
            </w:r>
          </w:p>
          <w:p w:rsidR="00F661B8" w:rsidRPr="001C5FDA" w:rsidRDefault="00F661B8" w:rsidP="00F661B8">
            <w:pPr>
              <w:pStyle w:val="ListParagraph"/>
              <w:numPr>
                <w:ilvl w:val="0"/>
                <w:numId w:val="4"/>
              </w:numPr>
              <w:rPr>
                <w:rFonts w:ascii="Times New Roman" w:hAnsi="Times New Roman" w:cs="Times New Roman"/>
                <w:b w:val="0"/>
                <w:sz w:val="24"/>
                <w:szCs w:val="24"/>
              </w:rPr>
            </w:pPr>
            <w:r w:rsidRPr="001C5FDA">
              <w:rPr>
                <w:rFonts w:ascii="Times New Roman" w:hAnsi="Times New Roman" w:cs="Times New Roman"/>
                <w:b w:val="0"/>
                <w:sz w:val="24"/>
                <w:szCs w:val="24"/>
              </w:rPr>
              <w:t>The site should develop quality improvement initiatives where gaps exist</w:t>
            </w:r>
          </w:p>
          <w:p w:rsidR="00F661B8" w:rsidRPr="007611DD" w:rsidRDefault="00F661B8" w:rsidP="00F661B8">
            <w:pPr>
              <w:pStyle w:val="ListParagraph"/>
              <w:numPr>
                <w:ilvl w:val="0"/>
                <w:numId w:val="4"/>
              </w:numPr>
              <w:rPr>
                <w:rFonts w:ascii="Times New Roman" w:hAnsi="Times New Roman" w:cs="Times New Roman"/>
                <w:sz w:val="24"/>
                <w:szCs w:val="24"/>
              </w:rPr>
            </w:pPr>
            <w:r w:rsidRPr="001C5FDA">
              <w:rPr>
                <w:rFonts w:ascii="Times New Roman" w:hAnsi="Times New Roman" w:cs="Times New Roman"/>
                <w:b w:val="0"/>
                <w:sz w:val="24"/>
                <w:szCs w:val="24"/>
              </w:rPr>
              <w:t>The site should plan to offer HCV trainings on site to all healthcare providers including clinicians, nurses, and other personnel who would like to be involved in HCV identification, monitoring and care practices</w:t>
            </w:r>
          </w:p>
          <w:p w:rsidR="007611DD" w:rsidRPr="007611DD" w:rsidRDefault="007611DD" w:rsidP="007611DD">
            <w:pPr>
              <w:pStyle w:val="ListParagraph"/>
              <w:rPr>
                <w:rFonts w:ascii="Times New Roman" w:hAnsi="Times New Roman" w:cs="Times New Roman"/>
                <w:sz w:val="24"/>
                <w:szCs w:val="24"/>
              </w:rPr>
            </w:pPr>
          </w:p>
          <w:p w:rsidR="007611DD" w:rsidRDefault="007611DD" w:rsidP="007611DD">
            <w:pPr>
              <w:rPr>
                <w:rFonts w:ascii="Times New Roman" w:hAnsi="Times New Roman" w:cs="Times New Roman"/>
                <w:sz w:val="24"/>
                <w:szCs w:val="24"/>
              </w:rPr>
            </w:pPr>
            <w:r>
              <w:rPr>
                <w:rFonts w:ascii="Times New Roman" w:hAnsi="Times New Roman" w:cs="Times New Roman"/>
                <w:sz w:val="24"/>
                <w:szCs w:val="24"/>
              </w:rPr>
              <w:t>General WHO Recommendations for high-quality prevention practices</w:t>
            </w:r>
          </w:p>
          <w:p w:rsidR="007611DD" w:rsidRPr="007611DD" w:rsidRDefault="007611DD" w:rsidP="007611DD">
            <w:pPr>
              <w:pStyle w:val="ListParagraph"/>
              <w:numPr>
                <w:ilvl w:val="0"/>
                <w:numId w:val="6"/>
              </w:numPr>
              <w:rPr>
                <w:rFonts w:ascii="Times New Roman" w:hAnsi="Times New Roman" w:cs="Times New Roman"/>
                <w:sz w:val="24"/>
                <w:szCs w:val="24"/>
              </w:rPr>
            </w:pPr>
            <w:r>
              <w:rPr>
                <w:rFonts w:ascii="Times New Roman" w:hAnsi="Times New Roman" w:cs="Times New Roman"/>
                <w:b w:val="0"/>
                <w:sz w:val="24"/>
                <w:szCs w:val="24"/>
              </w:rPr>
              <w:t>Harm reduction program (addiction counseling, safe needle practices, sexual health prevention)</w:t>
            </w:r>
          </w:p>
          <w:p w:rsidR="007611DD" w:rsidRPr="007611DD" w:rsidRDefault="007611DD" w:rsidP="007611DD">
            <w:pPr>
              <w:pStyle w:val="ListParagraph"/>
              <w:numPr>
                <w:ilvl w:val="0"/>
                <w:numId w:val="6"/>
              </w:numPr>
              <w:rPr>
                <w:rFonts w:ascii="Times New Roman" w:hAnsi="Times New Roman" w:cs="Times New Roman"/>
                <w:sz w:val="24"/>
                <w:szCs w:val="24"/>
              </w:rPr>
            </w:pPr>
            <w:r>
              <w:rPr>
                <w:rFonts w:ascii="Times New Roman" w:hAnsi="Times New Roman" w:cs="Times New Roman"/>
                <w:b w:val="0"/>
                <w:sz w:val="24"/>
                <w:szCs w:val="24"/>
              </w:rPr>
              <w:t>Routine hand hygiene (before and after each patient encounter)</w:t>
            </w:r>
          </w:p>
          <w:p w:rsidR="007611DD" w:rsidRPr="007611DD" w:rsidRDefault="007611DD" w:rsidP="007611DD">
            <w:pPr>
              <w:pStyle w:val="ListParagraph"/>
              <w:numPr>
                <w:ilvl w:val="0"/>
                <w:numId w:val="6"/>
              </w:numPr>
              <w:rPr>
                <w:rFonts w:ascii="Times New Roman" w:hAnsi="Times New Roman" w:cs="Times New Roman"/>
                <w:sz w:val="24"/>
                <w:szCs w:val="24"/>
              </w:rPr>
            </w:pPr>
            <w:r>
              <w:rPr>
                <w:rFonts w:ascii="Times New Roman" w:hAnsi="Times New Roman" w:cs="Times New Roman"/>
                <w:b w:val="0"/>
                <w:sz w:val="24"/>
                <w:szCs w:val="24"/>
              </w:rPr>
              <w:t>Safe handling and disposal of sharps and waste</w:t>
            </w:r>
          </w:p>
          <w:p w:rsidR="007611DD" w:rsidRPr="007611DD" w:rsidRDefault="007611DD" w:rsidP="007611DD">
            <w:pPr>
              <w:pStyle w:val="ListParagraph"/>
              <w:numPr>
                <w:ilvl w:val="0"/>
                <w:numId w:val="6"/>
              </w:numPr>
              <w:rPr>
                <w:rFonts w:ascii="Times New Roman" w:hAnsi="Times New Roman" w:cs="Times New Roman"/>
                <w:sz w:val="24"/>
                <w:szCs w:val="24"/>
              </w:rPr>
            </w:pPr>
            <w:r>
              <w:rPr>
                <w:rFonts w:ascii="Times New Roman" w:hAnsi="Times New Roman" w:cs="Times New Roman"/>
                <w:b w:val="0"/>
                <w:sz w:val="24"/>
                <w:szCs w:val="24"/>
              </w:rPr>
              <w:t>Safe cleaning of equipment routinely</w:t>
            </w:r>
          </w:p>
          <w:p w:rsidR="007611DD" w:rsidRPr="007611DD" w:rsidRDefault="007611DD" w:rsidP="007611DD">
            <w:pPr>
              <w:pStyle w:val="ListParagraph"/>
              <w:numPr>
                <w:ilvl w:val="0"/>
                <w:numId w:val="6"/>
              </w:numPr>
              <w:rPr>
                <w:rFonts w:ascii="Times New Roman" w:hAnsi="Times New Roman" w:cs="Times New Roman"/>
                <w:sz w:val="24"/>
                <w:szCs w:val="24"/>
              </w:rPr>
            </w:pPr>
            <w:r>
              <w:rPr>
                <w:rFonts w:ascii="Times New Roman" w:hAnsi="Times New Roman" w:cs="Times New Roman"/>
                <w:b w:val="0"/>
                <w:sz w:val="24"/>
                <w:szCs w:val="24"/>
              </w:rPr>
              <w:t>Testing of donated blood</w:t>
            </w:r>
          </w:p>
          <w:p w:rsidR="007611DD" w:rsidRPr="007611DD" w:rsidRDefault="007611DD" w:rsidP="007611DD">
            <w:pPr>
              <w:pStyle w:val="ListParagraph"/>
              <w:numPr>
                <w:ilvl w:val="0"/>
                <w:numId w:val="6"/>
              </w:numPr>
              <w:rPr>
                <w:rFonts w:ascii="Times New Roman" w:hAnsi="Times New Roman" w:cs="Times New Roman"/>
                <w:sz w:val="24"/>
                <w:szCs w:val="24"/>
              </w:rPr>
            </w:pPr>
            <w:r>
              <w:rPr>
                <w:rFonts w:ascii="Times New Roman" w:hAnsi="Times New Roman" w:cs="Times New Roman"/>
                <w:b w:val="0"/>
                <w:sz w:val="24"/>
                <w:szCs w:val="24"/>
              </w:rPr>
              <w:t>Training of health personnel in infection control</w:t>
            </w:r>
          </w:p>
        </w:tc>
      </w:tr>
    </w:tbl>
    <w:p w:rsidR="0027760F" w:rsidRDefault="0027760F" w:rsidP="00576279"/>
    <w:sectPr w:rsidR="0027760F"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E3899"/>
    <w:multiLevelType w:val="hybridMultilevel"/>
    <w:tmpl w:val="0D24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A054D9"/>
    <w:multiLevelType w:val="hybridMultilevel"/>
    <w:tmpl w:val="8238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32531C"/>
    <w:multiLevelType w:val="hybridMultilevel"/>
    <w:tmpl w:val="601C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4A399B"/>
    <w:multiLevelType w:val="hybridMultilevel"/>
    <w:tmpl w:val="4AA8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BB7F24"/>
    <w:multiLevelType w:val="hybridMultilevel"/>
    <w:tmpl w:val="CD2A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1F0B41"/>
    <w:multiLevelType w:val="hybridMultilevel"/>
    <w:tmpl w:val="D0BE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0F"/>
    <w:rsid w:val="000143C4"/>
    <w:rsid w:val="000D06C7"/>
    <w:rsid w:val="00172216"/>
    <w:rsid w:val="00231D50"/>
    <w:rsid w:val="0027760F"/>
    <w:rsid w:val="002D77F3"/>
    <w:rsid w:val="00386A04"/>
    <w:rsid w:val="00412693"/>
    <w:rsid w:val="00435B44"/>
    <w:rsid w:val="004367CE"/>
    <w:rsid w:val="0044486B"/>
    <w:rsid w:val="00576279"/>
    <w:rsid w:val="00595968"/>
    <w:rsid w:val="005C1B3E"/>
    <w:rsid w:val="00635B5F"/>
    <w:rsid w:val="00660D87"/>
    <w:rsid w:val="006C5099"/>
    <w:rsid w:val="00706674"/>
    <w:rsid w:val="007611DD"/>
    <w:rsid w:val="007D1D06"/>
    <w:rsid w:val="007F6B9F"/>
    <w:rsid w:val="00843EBF"/>
    <w:rsid w:val="009352FB"/>
    <w:rsid w:val="00A8130A"/>
    <w:rsid w:val="00AA1C63"/>
    <w:rsid w:val="00B55735"/>
    <w:rsid w:val="00B73583"/>
    <w:rsid w:val="00BD6753"/>
    <w:rsid w:val="00C83F09"/>
    <w:rsid w:val="00CB4B6D"/>
    <w:rsid w:val="00CC04E4"/>
    <w:rsid w:val="00CE135D"/>
    <w:rsid w:val="00D24BBA"/>
    <w:rsid w:val="00DC57CC"/>
    <w:rsid w:val="00F43C1F"/>
    <w:rsid w:val="00F661B8"/>
    <w:rsid w:val="00F77736"/>
    <w:rsid w:val="00FA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76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776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5C1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76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776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5C1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 Harris</dc:creator>
  <cp:lastModifiedBy>Aaron M Harris</cp:lastModifiedBy>
  <cp:revision>4</cp:revision>
  <dcterms:created xsi:type="dcterms:W3CDTF">2015-02-17T06:27:00Z</dcterms:created>
  <dcterms:modified xsi:type="dcterms:W3CDTF">2015-02-20T06:20:00Z</dcterms:modified>
</cp:coreProperties>
</file>