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48" w:rsidRDefault="00C05548" w:rsidP="00C05548">
      <w:pPr>
        <w:ind w:firstLine="540"/>
        <w:jc w:val="right"/>
        <w:rPr>
          <w:rFonts w:ascii="Sylfaen" w:hAnsi="Sylfaen"/>
          <w:bCs/>
          <w:sz w:val="22"/>
          <w:szCs w:val="22"/>
          <w:lang w:val="ka-GE"/>
        </w:rPr>
      </w:pPr>
      <w:r>
        <w:rPr>
          <w:rFonts w:ascii="Sylfaen" w:hAnsi="Sylfaen"/>
          <w:sz w:val="22"/>
          <w:szCs w:val="22"/>
          <w:lang w:val="ka-GE"/>
        </w:rPr>
        <w:t>დანართი 2</w:t>
      </w:r>
    </w:p>
    <w:p w:rsidR="00C05548" w:rsidRDefault="00C05548" w:rsidP="00C05548">
      <w:pPr>
        <w:ind w:firstLine="540"/>
        <w:jc w:val="center"/>
        <w:rPr>
          <w:rFonts w:ascii="Sylfaen" w:hAnsi="Sylfaen"/>
          <w:lang w:val="ka-GE"/>
        </w:rPr>
      </w:pPr>
      <w:r>
        <w:rPr>
          <w:rFonts w:ascii="Sylfaen" w:hAnsi="Sylfaen"/>
          <w:lang w:val="ka-GE"/>
        </w:rPr>
        <w:t xml:space="preserve">         </w:t>
      </w:r>
    </w:p>
    <w:p w:rsidR="00C05548" w:rsidRDefault="00C05548" w:rsidP="00C05548">
      <w:pPr>
        <w:ind w:firstLine="540"/>
        <w:jc w:val="center"/>
        <w:rPr>
          <w:rFonts w:ascii="Sylfaen" w:hAnsi="Sylfaen"/>
          <w:b/>
          <w:bCs/>
          <w:sz w:val="22"/>
          <w:szCs w:val="22"/>
          <w:lang w:val="ka-GE"/>
        </w:rPr>
      </w:pPr>
      <w:r>
        <w:rPr>
          <w:rFonts w:ascii="Sylfaen" w:hAnsi="Sylfaen"/>
          <w:lang w:val="ka-GE"/>
        </w:rPr>
        <w:t xml:space="preserve">  </w:t>
      </w:r>
      <w:r>
        <w:rPr>
          <w:rFonts w:ascii="Sylfaen" w:hAnsi="Sylfaen"/>
          <w:b/>
          <w:bCs/>
          <w:sz w:val="22"/>
          <w:szCs w:val="22"/>
          <w:lang w:val="ka-GE"/>
        </w:rPr>
        <w:t>საგანგებო სიტუაციებისადმი მზადყოფნასთან დაკავშირებით 201</w:t>
      </w:r>
      <w:r>
        <w:rPr>
          <w:rFonts w:ascii="Sylfaen" w:hAnsi="Sylfaen"/>
          <w:b/>
          <w:bCs/>
          <w:sz w:val="22"/>
          <w:szCs w:val="22"/>
          <w:lang w:val="en-US"/>
        </w:rPr>
        <w:t>3</w:t>
      </w:r>
      <w:r>
        <w:rPr>
          <w:rFonts w:ascii="Sylfaen" w:hAnsi="Sylfaen"/>
          <w:b/>
          <w:bCs/>
          <w:sz w:val="22"/>
          <w:szCs w:val="22"/>
          <w:lang w:val="ka-GE"/>
        </w:rPr>
        <w:t xml:space="preserve"> წელს გატარებული ღონისძიებები</w:t>
      </w:r>
    </w:p>
    <w:p w:rsidR="00C05548" w:rsidRPr="00095719" w:rsidRDefault="00C05548" w:rsidP="00C05548">
      <w:pPr>
        <w:rPr>
          <w:rFonts w:ascii="Sylfaen" w:hAnsi="Sylfaen"/>
          <w:lang w:val="ka-GE"/>
        </w:rPr>
      </w:pPr>
    </w:p>
    <w:p w:rsidR="00C05548" w:rsidRPr="00095719" w:rsidRDefault="00C05548" w:rsidP="00C05548">
      <w:pPr>
        <w:rPr>
          <w:rFonts w:ascii="Sylfaen" w:hAnsi="Sylfaen"/>
          <w:lang w:val="ka-GE"/>
        </w:rPr>
      </w:pPr>
    </w:p>
    <w:p w:rsidR="00C05548" w:rsidRDefault="00C05548" w:rsidP="00C05548">
      <w:pPr>
        <w:numPr>
          <w:ilvl w:val="0"/>
          <w:numId w:val="3"/>
        </w:numPr>
        <w:ind w:left="630" w:hanging="270"/>
        <w:jc w:val="both"/>
        <w:rPr>
          <w:rFonts w:ascii="Sylfaen" w:hAnsi="Sylfaen"/>
          <w:b/>
          <w:bCs/>
          <w:sz w:val="22"/>
          <w:szCs w:val="22"/>
          <w:lang w:val="ka-GE"/>
        </w:rPr>
      </w:pPr>
      <w:r>
        <w:rPr>
          <w:rFonts w:ascii="Sylfaen" w:hAnsi="Sylfaen"/>
          <w:b/>
          <w:bCs/>
          <w:sz w:val="22"/>
          <w:szCs w:val="22"/>
          <w:lang w:val="ka-GE"/>
        </w:rPr>
        <w:t xml:space="preserve">საგანგებო სიტუაციებზე მზადყოფნის და რეაგირების გეგმები </w:t>
      </w:r>
    </w:p>
    <w:p w:rsidR="00C05548" w:rsidRPr="00095719" w:rsidRDefault="00C05548" w:rsidP="00C05548">
      <w:pPr>
        <w:pStyle w:val="ListParagraph"/>
        <w:tabs>
          <w:tab w:val="left" w:pos="-187"/>
          <w:tab w:val="left" w:pos="0"/>
          <w:tab w:val="num" w:pos="900"/>
        </w:tabs>
        <w:ind w:left="851" w:firstLine="109"/>
        <w:jc w:val="both"/>
        <w:rPr>
          <w:rFonts w:ascii="AcadNusx" w:hAnsi="AcadNusx" w:cs="Sylfaen"/>
          <w:bCs/>
          <w:i/>
          <w:lang w:val="pt-BR"/>
        </w:rPr>
      </w:pPr>
    </w:p>
    <w:p w:rsidR="00C05548" w:rsidRPr="00855528" w:rsidRDefault="00C05548" w:rsidP="00C05548">
      <w:pPr>
        <w:numPr>
          <w:ilvl w:val="0"/>
          <w:numId w:val="1"/>
        </w:numPr>
        <w:tabs>
          <w:tab w:val="left" w:pos="630"/>
        </w:tabs>
        <w:ind w:left="630" w:hanging="270"/>
        <w:jc w:val="both"/>
        <w:rPr>
          <w:rFonts w:ascii="AcadNusx" w:hAnsi="AcadNusx"/>
          <w:sz w:val="22"/>
          <w:szCs w:val="22"/>
          <w:u w:color="FF0000"/>
          <w:lang w:val="ka-GE"/>
        </w:rPr>
      </w:pPr>
      <w:r>
        <w:rPr>
          <w:rFonts w:ascii="Sylfaen" w:hAnsi="Sylfaen" w:cs="Sylfaen"/>
          <w:sz w:val="22"/>
          <w:szCs w:val="22"/>
          <w:u w:color="FF0000"/>
          <w:lang w:val="ka-GE"/>
        </w:rPr>
        <w:t xml:space="preserve">საანგარიშო პერიოდში, </w:t>
      </w:r>
      <w:r w:rsidRPr="00855528">
        <w:rPr>
          <w:rFonts w:ascii="Sylfaen" w:hAnsi="Sylfaen" w:cs="Sylfaen"/>
          <w:sz w:val="22"/>
          <w:szCs w:val="22"/>
          <w:u w:color="FF0000"/>
          <w:lang w:val="ka-GE"/>
        </w:rPr>
        <w:t>საგანგებო</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სიტუაციების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კოორდინაციისა</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და</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რეჟიმის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დეპარტამენტ</w:t>
      </w:r>
      <w:r>
        <w:rPr>
          <w:rFonts w:ascii="Sylfaen" w:hAnsi="Sylfaen" w:cs="Sylfaen"/>
          <w:sz w:val="22"/>
          <w:szCs w:val="22"/>
          <w:u w:color="FF0000"/>
          <w:lang w:val="ka-GE"/>
        </w:rPr>
        <w:t>მა</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კოორდინაცია</w:t>
      </w:r>
      <w:r w:rsidRPr="00855528">
        <w:rPr>
          <w:rFonts w:ascii="AcadNusx" w:hAnsi="AcadNusx" w:cs="AcadNusx"/>
          <w:sz w:val="22"/>
          <w:szCs w:val="22"/>
          <w:u w:color="FF0000"/>
          <w:lang w:val="ka-GE"/>
        </w:rPr>
        <w:t xml:space="preserve"> </w:t>
      </w:r>
      <w:r>
        <w:rPr>
          <w:rFonts w:ascii="Sylfaen" w:hAnsi="Sylfaen" w:cs="Sylfaen"/>
          <w:sz w:val="22"/>
          <w:szCs w:val="22"/>
          <w:u w:color="FF0000"/>
          <w:lang w:val="ka-GE"/>
        </w:rPr>
        <w:t>გაუწია</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სამედიცინო</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დაწესებულებების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მიერ</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საგანგებო</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სიტუაციებზე</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მზადყოფნის</w:t>
      </w:r>
      <w:r>
        <w:rPr>
          <w:rFonts w:ascii="Sylfaen" w:hAnsi="Sylfaen" w:cs="Sylfaen"/>
          <w:sz w:val="22"/>
          <w:szCs w:val="22"/>
          <w:u w:color="FF0000"/>
          <w:lang w:val="ka-GE"/>
        </w:rPr>
        <w:t xml:space="preserve"> და რეაგირების </w:t>
      </w:r>
      <w:r w:rsidRPr="00855528">
        <w:rPr>
          <w:rFonts w:ascii="Sylfaen" w:hAnsi="Sylfaen" w:cs="Sylfaen"/>
          <w:sz w:val="22"/>
          <w:szCs w:val="22"/>
          <w:u w:color="FF0000"/>
          <w:lang w:val="ka-GE"/>
        </w:rPr>
        <w:t>გეგმების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შემუშავებას</w:t>
      </w:r>
      <w:r w:rsidRPr="00855528">
        <w:rPr>
          <w:rFonts w:ascii="AcadNusx" w:hAnsi="AcadNusx" w:cs="AcadNusx"/>
          <w:sz w:val="22"/>
          <w:szCs w:val="22"/>
          <w:u w:color="FF0000"/>
          <w:lang w:val="ka-GE"/>
        </w:rPr>
        <w:t xml:space="preserve">. </w:t>
      </w:r>
      <w:r>
        <w:rPr>
          <w:rFonts w:ascii="Sylfaen" w:hAnsi="Sylfaen" w:cs="AcadNusx"/>
          <w:sz w:val="22"/>
          <w:szCs w:val="22"/>
          <w:u w:color="FF0000"/>
          <w:lang w:val="ka-GE"/>
        </w:rPr>
        <w:t xml:space="preserve">2013 წელს ჩატარდა პირველადი ჯანდაცვის სამედიცინო დაწესებულებების </w:t>
      </w:r>
      <w:r w:rsidRPr="00855528">
        <w:rPr>
          <w:rFonts w:ascii="Sylfaen" w:hAnsi="Sylfaen" w:cs="Sylfaen"/>
          <w:sz w:val="22"/>
          <w:szCs w:val="22"/>
          <w:u w:color="FF0000"/>
          <w:lang w:val="ka-GE"/>
        </w:rPr>
        <w:t>ხელმძღვანელების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ინსტრუქტირება</w:t>
      </w:r>
      <w:r w:rsidRPr="00855528">
        <w:rPr>
          <w:rFonts w:ascii="AcadNusx" w:hAnsi="AcadNusx" w:cs="AcadNusx"/>
          <w:sz w:val="22"/>
          <w:szCs w:val="22"/>
          <w:u w:color="FF0000"/>
          <w:lang w:val="ka-GE"/>
        </w:rPr>
        <w:t xml:space="preserve"> </w:t>
      </w:r>
      <w:r>
        <w:rPr>
          <w:rFonts w:ascii="Sylfaen" w:hAnsi="Sylfaen" w:cs="Sylfaen"/>
          <w:sz w:val="22"/>
          <w:szCs w:val="22"/>
          <w:u w:color="FF0000"/>
          <w:lang w:val="ka-GE"/>
        </w:rPr>
        <w:t>პირველადი ჯანდაცვის</w:t>
      </w:r>
      <w:r w:rsidRPr="00855528">
        <w:rPr>
          <w:rFonts w:ascii="AcadNusx" w:hAnsi="AcadNusx" w:cs="AcadNusx"/>
          <w:sz w:val="22"/>
          <w:szCs w:val="22"/>
          <w:u w:color="FF0000"/>
          <w:lang w:val="ka-GE"/>
        </w:rPr>
        <w:t xml:space="preserve"> </w:t>
      </w:r>
      <w:r>
        <w:rPr>
          <w:rFonts w:ascii="Sylfaen" w:hAnsi="Sylfaen" w:cs="Sylfaen"/>
          <w:sz w:val="22"/>
          <w:szCs w:val="22"/>
          <w:u w:color="FF0000"/>
          <w:lang w:val="ka-GE"/>
        </w:rPr>
        <w:t>ქსელის სამედიცინო დაწესებულებებისთვის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მზადყოფნის</w:t>
      </w:r>
      <w:r>
        <w:rPr>
          <w:rFonts w:ascii="Sylfaen" w:hAnsi="Sylfaen" w:cs="Sylfaen"/>
          <w:sz w:val="22"/>
          <w:szCs w:val="22"/>
          <w:u w:color="FF0000"/>
          <w:lang w:val="ka-GE"/>
        </w:rPr>
        <w:t xml:space="preserve"> და რეაგირების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გეგმების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შემუშავების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თაობაზე</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შედეგად</w:t>
      </w:r>
      <w:r w:rsidRPr="00855528">
        <w:rPr>
          <w:rFonts w:ascii="AcadNusx" w:hAnsi="AcadNusx" w:cs="AcadNusx"/>
          <w:sz w:val="22"/>
          <w:szCs w:val="22"/>
          <w:u w:color="FF0000"/>
          <w:lang w:val="ka-GE"/>
        </w:rPr>
        <w:t xml:space="preserve">, </w:t>
      </w:r>
      <w:r>
        <w:rPr>
          <w:rFonts w:ascii="Sylfaen" w:hAnsi="Sylfaen" w:cs="AcadNusx"/>
          <w:sz w:val="22"/>
          <w:szCs w:val="22"/>
          <w:u w:color="FF0000"/>
          <w:lang w:val="ka-GE"/>
        </w:rPr>
        <w:t>დღეისათვის</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სამინისტროში</w:t>
      </w:r>
      <w:r w:rsidRPr="00855528">
        <w:rPr>
          <w:rFonts w:ascii="AcadNusx" w:hAnsi="AcadNusx" w:cs="AcadNusx"/>
          <w:sz w:val="22"/>
          <w:szCs w:val="22"/>
          <w:u w:color="FF0000"/>
          <w:lang w:val="ka-GE"/>
        </w:rPr>
        <w:t xml:space="preserve"> </w:t>
      </w:r>
      <w:r w:rsidRPr="00855528">
        <w:rPr>
          <w:rFonts w:ascii="Sylfaen" w:hAnsi="Sylfaen" w:cs="Sylfaen"/>
          <w:sz w:val="22"/>
          <w:szCs w:val="22"/>
          <w:u w:color="FF0000"/>
          <w:lang w:val="ka-GE"/>
        </w:rPr>
        <w:t>წარმოდგენილია</w:t>
      </w:r>
      <w:r w:rsidRPr="00855528">
        <w:rPr>
          <w:rFonts w:ascii="AcadNusx" w:hAnsi="AcadNusx" w:cs="AcadNusx"/>
          <w:sz w:val="22"/>
          <w:szCs w:val="22"/>
          <w:u w:color="FF0000"/>
          <w:lang w:val="ka-GE"/>
        </w:rPr>
        <w:t xml:space="preserve"> </w:t>
      </w:r>
      <w:r>
        <w:rPr>
          <w:rFonts w:ascii="Sylfaen" w:hAnsi="Sylfaen" w:cs="AcadNusx"/>
          <w:sz w:val="22"/>
          <w:szCs w:val="22"/>
          <w:u w:color="FF0000"/>
          <w:lang w:val="ka-GE"/>
        </w:rPr>
        <w:t xml:space="preserve">69 პირველადი ჯანდაცვის დაწესებულების გეგმა. გარდა ამისა, ჰოსპიტალური სექტორის რეფორმირების პროცესში განხორციელებულ ცვლილებებთან დაკავშირებით, 120-ზე მეტმა სამედიცინო დაწესებულებამ განაახლა არსებული გეგმები (გასულ წლებში, სამინისტროში წარმოდგენილი იყო </w:t>
      </w:r>
      <w:r w:rsidRPr="009C313C">
        <w:rPr>
          <w:rFonts w:ascii="Sylfaen" w:hAnsi="Sylfaen" w:cs="Sylfaen"/>
          <w:sz w:val="22"/>
          <w:szCs w:val="22"/>
          <w:u w:color="FF0000"/>
          <w:lang w:val="ka-GE"/>
        </w:rPr>
        <w:t>192 სა</w:t>
      </w:r>
      <w:r>
        <w:rPr>
          <w:rFonts w:ascii="Sylfaen" w:hAnsi="Sylfaen" w:cs="Sylfaen"/>
          <w:sz w:val="22"/>
          <w:szCs w:val="22"/>
          <w:u w:color="FF0000"/>
          <w:lang w:val="ka-GE"/>
        </w:rPr>
        <w:t>ავადმყოფოს საგანგებო სიტუაციებზე მზადყოფნის და რეაგირების გეგმა)</w:t>
      </w:r>
      <w:r w:rsidRPr="00855528">
        <w:rPr>
          <w:rFonts w:ascii="AcadNusx" w:hAnsi="AcadNusx" w:cs="AcadNusx"/>
          <w:sz w:val="22"/>
          <w:szCs w:val="22"/>
          <w:u w:color="FF0000"/>
          <w:lang w:val="ka-GE"/>
        </w:rPr>
        <w:t>;</w:t>
      </w:r>
    </w:p>
    <w:p w:rsidR="00C05548" w:rsidRPr="00095719" w:rsidRDefault="00C05548" w:rsidP="00C05548">
      <w:pPr>
        <w:spacing w:line="276" w:lineRule="auto"/>
        <w:ind w:left="900"/>
        <w:jc w:val="both"/>
        <w:rPr>
          <w:rFonts w:ascii="Sylfaen" w:hAnsi="Sylfaen"/>
          <w:lang w:val="ka-GE"/>
        </w:rPr>
      </w:pPr>
    </w:p>
    <w:p w:rsidR="00C05548" w:rsidRDefault="00C05548" w:rsidP="00C05548">
      <w:pPr>
        <w:numPr>
          <w:ilvl w:val="0"/>
          <w:numId w:val="3"/>
        </w:numPr>
        <w:ind w:left="630" w:hanging="270"/>
        <w:jc w:val="both"/>
        <w:rPr>
          <w:rFonts w:ascii="Sylfaen" w:hAnsi="Sylfaen"/>
          <w:b/>
          <w:sz w:val="22"/>
          <w:szCs w:val="22"/>
          <w:lang w:val="ka-GE"/>
        </w:rPr>
      </w:pPr>
      <w:r w:rsidRPr="00576BD8">
        <w:rPr>
          <w:rFonts w:ascii="Sylfaen" w:hAnsi="Sylfaen"/>
          <w:b/>
          <w:sz w:val="22"/>
          <w:szCs w:val="22"/>
          <w:lang w:val="ka-GE"/>
        </w:rPr>
        <w:t>სწავლება/ტრენინგი</w:t>
      </w:r>
    </w:p>
    <w:p w:rsidR="00C05548" w:rsidRPr="00576BD8" w:rsidRDefault="00C05548" w:rsidP="00C05548">
      <w:pPr>
        <w:ind w:left="630"/>
        <w:jc w:val="both"/>
        <w:rPr>
          <w:rFonts w:ascii="Sylfaen" w:hAnsi="Sylfaen"/>
          <w:b/>
          <w:sz w:val="22"/>
          <w:szCs w:val="22"/>
          <w:lang w:val="ka-GE"/>
        </w:rPr>
      </w:pPr>
    </w:p>
    <w:p w:rsidR="00C05548" w:rsidRDefault="00C05548" w:rsidP="00C05548">
      <w:pPr>
        <w:numPr>
          <w:ilvl w:val="0"/>
          <w:numId w:val="1"/>
        </w:numPr>
        <w:ind w:left="630" w:hanging="270"/>
        <w:jc w:val="both"/>
        <w:rPr>
          <w:rFonts w:ascii="Sylfaen" w:hAnsi="Sylfaen"/>
          <w:sz w:val="22"/>
          <w:szCs w:val="22"/>
          <w:lang w:val="ka-GE"/>
        </w:rPr>
      </w:pPr>
      <w:r w:rsidRPr="00845615">
        <w:rPr>
          <w:rFonts w:ascii="Sylfaen" w:hAnsi="Sylfaen"/>
          <w:sz w:val="22"/>
          <w:szCs w:val="22"/>
          <w:lang w:val="ka-GE"/>
        </w:rPr>
        <w:t xml:space="preserve">2007-2011 წლებში, გადაუდებელ სამედიცინო მომსახურებასა და საგანგებო სიტუაციების მართვაში მომზადდა 1250 ჯანდაცვის სპეციალისტი (1070 ექიმი, 175 მენეჯერი) და 540 მაშველი. 2013 </w:t>
      </w:r>
      <w:r>
        <w:rPr>
          <w:rFonts w:ascii="Sylfaen" w:hAnsi="Sylfaen"/>
          <w:sz w:val="22"/>
          <w:szCs w:val="22"/>
          <w:lang w:val="ka-GE"/>
        </w:rPr>
        <w:t xml:space="preserve">დაგეგმილი </w:t>
      </w:r>
      <w:r w:rsidRPr="00845615">
        <w:rPr>
          <w:rFonts w:ascii="Sylfaen" w:hAnsi="Sylfaen"/>
          <w:sz w:val="22"/>
          <w:szCs w:val="22"/>
          <w:lang w:val="ka-GE"/>
        </w:rPr>
        <w:t xml:space="preserve">სწავლება </w:t>
      </w:r>
      <w:r>
        <w:rPr>
          <w:rFonts w:ascii="Sylfaen" w:hAnsi="Sylfaen"/>
          <w:sz w:val="22"/>
          <w:szCs w:val="22"/>
          <w:lang w:val="ka-GE"/>
        </w:rPr>
        <w:t>ვერ განხორციელდა</w:t>
      </w:r>
      <w:r w:rsidRPr="00845615">
        <w:rPr>
          <w:rFonts w:ascii="Sylfaen" w:hAnsi="Sylfaen"/>
          <w:sz w:val="22"/>
          <w:szCs w:val="22"/>
          <w:lang w:val="ka-GE"/>
        </w:rPr>
        <w:t xml:space="preserve"> სწავლების მომსახურების შესყიდვის მიზნით გამოცხადებული ტენდერის ჩაშლის გამო;</w:t>
      </w:r>
    </w:p>
    <w:p w:rsidR="00C05548" w:rsidRDefault="00C05548" w:rsidP="00C05548">
      <w:pPr>
        <w:ind w:left="630"/>
        <w:jc w:val="both"/>
        <w:rPr>
          <w:rFonts w:ascii="Sylfaen" w:hAnsi="Sylfaen"/>
          <w:sz w:val="22"/>
          <w:szCs w:val="22"/>
          <w:lang w:val="ka-GE"/>
        </w:rPr>
      </w:pPr>
    </w:p>
    <w:p w:rsidR="00C05548" w:rsidRPr="00C528F1" w:rsidRDefault="00C05548" w:rsidP="00C05548">
      <w:pPr>
        <w:numPr>
          <w:ilvl w:val="0"/>
          <w:numId w:val="1"/>
        </w:numPr>
        <w:ind w:left="630" w:hanging="270"/>
        <w:jc w:val="both"/>
        <w:rPr>
          <w:rFonts w:ascii="Sylfaen" w:hAnsi="Sylfaen"/>
          <w:sz w:val="22"/>
          <w:szCs w:val="22"/>
          <w:lang w:val="ka-GE"/>
        </w:rPr>
      </w:pPr>
      <w:r w:rsidRPr="00C528F1">
        <w:rPr>
          <w:rFonts w:ascii="Sylfaen" w:hAnsi="Sylfaen"/>
          <w:sz w:val="22"/>
          <w:szCs w:val="22"/>
          <w:lang w:val="ka-GE"/>
        </w:rPr>
        <w:t>დეპარტამენტმა აქტიური მონაწილეობა მიიღო საქართველოს თავდაცვის სამინისტრო</w:t>
      </w:r>
      <w:r>
        <w:rPr>
          <w:rFonts w:ascii="Sylfaen" w:hAnsi="Sylfaen"/>
          <w:sz w:val="22"/>
          <w:szCs w:val="22"/>
          <w:lang w:val="ka-GE"/>
        </w:rPr>
        <w:t>ს ეროვნული გვარდიის დეპარტამენტის</w:t>
      </w:r>
      <w:r w:rsidRPr="00C528F1">
        <w:rPr>
          <w:rFonts w:ascii="Sylfaen" w:hAnsi="Sylfaen"/>
          <w:sz w:val="22"/>
          <w:szCs w:val="22"/>
          <w:lang w:val="ka-GE"/>
        </w:rPr>
        <w:t xml:space="preserve"> უწყებათშორის ვარჯიშში ,,ერთიანი ჰორიზონტი 2013</w:t>
      </w:r>
      <w:r>
        <w:rPr>
          <w:rFonts w:ascii="Sylfaen" w:hAnsi="Sylfaen"/>
          <w:sz w:val="22"/>
          <w:szCs w:val="22"/>
          <w:lang w:val="ka-GE"/>
        </w:rPr>
        <w:t>“</w:t>
      </w:r>
      <w:r w:rsidRPr="00C528F1">
        <w:rPr>
          <w:rFonts w:ascii="Sylfaen" w:hAnsi="Sylfaen"/>
          <w:sz w:val="22"/>
          <w:szCs w:val="22"/>
          <w:lang w:val="ka-GE"/>
        </w:rPr>
        <w:t>, რომლის მიზანი იყო ბუნებრივი  და ტექნოგენური საგანგებო სიტუაციების დრო</w:t>
      </w:r>
      <w:r>
        <w:rPr>
          <w:rFonts w:ascii="Sylfaen" w:hAnsi="Sylfaen"/>
          <w:sz w:val="22"/>
          <w:szCs w:val="22"/>
          <w:lang w:val="ka-GE"/>
        </w:rPr>
        <w:t>ს</w:t>
      </w:r>
      <w:r w:rsidRPr="00C528F1">
        <w:rPr>
          <w:rFonts w:ascii="Sylfaen" w:hAnsi="Sylfaen"/>
          <w:sz w:val="22"/>
          <w:szCs w:val="22"/>
          <w:lang w:val="ka-GE"/>
        </w:rPr>
        <w:t xml:space="preserve"> უწყებათ</w:t>
      </w:r>
      <w:r>
        <w:rPr>
          <w:rFonts w:ascii="Sylfaen" w:hAnsi="Sylfaen"/>
          <w:sz w:val="22"/>
          <w:szCs w:val="22"/>
          <w:lang w:val="ka-GE"/>
        </w:rPr>
        <w:t>აშ</w:t>
      </w:r>
      <w:r w:rsidRPr="00C528F1">
        <w:rPr>
          <w:rFonts w:ascii="Sylfaen" w:hAnsi="Sylfaen"/>
          <w:sz w:val="22"/>
          <w:szCs w:val="22"/>
          <w:lang w:val="ka-GE"/>
        </w:rPr>
        <w:t>ორისი რეაგირება და საერთაშორისო თანამშრომლობა</w:t>
      </w:r>
      <w:r>
        <w:rPr>
          <w:rFonts w:ascii="Sylfaen" w:hAnsi="Sylfaen"/>
          <w:sz w:val="22"/>
          <w:szCs w:val="22"/>
          <w:lang w:val="ka-GE"/>
        </w:rPr>
        <w:t xml:space="preserve"> </w:t>
      </w:r>
      <w:r w:rsidRPr="00C528F1">
        <w:rPr>
          <w:rFonts w:ascii="Sylfaen" w:hAnsi="Sylfaen"/>
          <w:sz w:val="22"/>
          <w:szCs w:val="22"/>
          <w:lang w:val="ka-GE"/>
        </w:rPr>
        <w:t>(აღნიშნული ღონისძიებ</w:t>
      </w:r>
      <w:r>
        <w:rPr>
          <w:rFonts w:ascii="Sylfaen" w:hAnsi="Sylfaen"/>
          <w:sz w:val="22"/>
          <w:szCs w:val="22"/>
          <w:lang w:val="ka-GE"/>
        </w:rPr>
        <w:t xml:space="preserve">ა ჩატარდა ამერიკის შეერთებული შტატების </w:t>
      </w:r>
      <w:r w:rsidRPr="00C528F1">
        <w:rPr>
          <w:rFonts w:ascii="Sylfaen" w:hAnsi="Sylfaen"/>
          <w:sz w:val="22"/>
          <w:szCs w:val="22"/>
          <w:lang w:val="ka-GE"/>
        </w:rPr>
        <w:t xml:space="preserve">ჯორჯიის შტატის ეროვნული გვარდიისა და </w:t>
      </w:r>
      <w:r>
        <w:rPr>
          <w:rFonts w:ascii="Sylfaen" w:hAnsi="Sylfaen"/>
          <w:sz w:val="22"/>
          <w:szCs w:val="22"/>
          <w:lang w:val="ka-GE"/>
        </w:rPr>
        <w:t>ევროპაში ამერიკის შეერთებული შტატების</w:t>
      </w:r>
      <w:r w:rsidRPr="00C528F1">
        <w:rPr>
          <w:rFonts w:ascii="Sylfaen" w:hAnsi="Sylfaen"/>
          <w:sz w:val="22"/>
          <w:szCs w:val="22"/>
          <w:lang w:val="ka-GE"/>
        </w:rPr>
        <w:t xml:space="preserve"> შეიარაღებული ძალების სარდლობ</w:t>
      </w:r>
      <w:r>
        <w:rPr>
          <w:rFonts w:ascii="Sylfaen" w:hAnsi="Sylfaen"/>
          <w:sz w:val="22"/>
          <w:szCs w:val="22"/>
          <w:lang w:val="ka-GE"/>
        </w:rPr>
        <w:t>ის ორგანიზებით</w:t>
      </w:r>
      <w:r w:rsidRPr="00C528F1">
        <w:rPr>
          <w:rFonts w:ascii="Sylfaen" w:hAnsi="Sylfaen"/>
          <w:sz w:val="22"/>
          <w:szCs w:val="22"/>
          <w:lang w:val="ka-GE"/>
        </w:rPr>
        <w:t>)</w:t>
      </w:r>
      <w:r>
        <w:rPr>
          <w:rFonts w:ascii="Sylfaen" w:hAnsi="Sylfaen"/>
          <w:sz w:val="22"/>
          <w:szCs w:val="22"/>
          <w:lang w:val="ka-GE"/>
        </w:rPr>
        <w:t>;</w:t>
      </w:r>
    </w:p>
    <w:p w:rsidR="00C05548" w:rsidRPr="00C528F1" w:rsidRDefault="00C05548" w:rsidP="00C05548">
      <w:pPr>
        <w:ind w:left="630"/>
        <w:jc w:val="both"/>
        <w:rPr>
          <w:rFonts w:ascii="Sylfaen" w:hAnsi="Sylfaen"/>
          <w:sz w:val="22"/>
          <w:szCs w:val="22"/>
          <w:lang w:val="ka-GE"/>
        </w:rPr>
      </w:pPr>
    </w:p>
    <w:p w:rsidR="00C05548" w:rsidRPr="00C528F1" w:rsidRDefault="00C05548" w:rsidP="00C05548">
      <w:pPr>
        <w:numPr>
          <w:ilvl w:val="0"/>
          <w:numId w:val="1"/>
        </w:numPr>
        <w:ind w:left="630" w:hanging="270"/>
        <w:jc w:val="both"/>
        <w:rPr>
          <w:rFonts w:ascii="Sylfaen" w:hAnsi="Sylfaen"/>
          <w:sz w:val="22"/>
          <w:szCs w:val="22"/>
          <w:lang w:val="ka-GE"/>
        </w:rPr>
      </w:pPr>
      <w:r w:rsidRPr="00C528F1">
        <w:rPr>
          <w:rFonts w:ascii="Sylfaen" w:hAnsi="Sylfaen"/>
          <w:sz w:val="22"/>
          <w:szCs w:val="22"/>
          <w:lang w:val="ka-GE"/>
        </w:rPr>
        <w:t xml:space="preserve">”საქართველოს შრომის, ჯანმრთელობისა და სოციალური დაცვის სამინისტროს დარგობრივი რეაგირების 2012-2013წწ. გეგმა/ბუნებრივი და ტექნოგენური ხასიათის საგანგებო სიტუაციებზე ეროვნული რეაგირების გეგმის საგანგებო დახმარების ფუნქცია </w:t>
      </w:r>
      <w:r>
        <w:rPr>
          <w:rFonts w:ascii="Sylfaen" w:hAnsi="Sylfaen"/>
          <w:sz w:val="22"/>
          <w:szCs w:val="22"/>
          <w:lang w:val="ka-GE"/>
        </w:rPr>
        <w:t>№</w:t>
      </w:r>
      <w:r w:rsidRPr="00C528F1">
        <w:rPr>
          <w:rFonts w:ascii="Sylfaen" w:hAnsi="Sylfaen"/>
          <w:sz w:val="22"/>
          <w:szCs w:val="22"/>
          <w:lang w:val="ka-GE"/>
        </w:rPr>
        <w:t>6-სამედიცინო უზრუნველყოფის” შესაბამისად, დეპარტამენ</w:t>
      </w:r>
      <w:r>
        <w:rPr>
          <w:rFonts w:ascii="Sylfaen" w:hAnsi="Sylfaen"/>
          <w:sz w:val="22"/>
          <w:szCs w:val="22"/>
          <w:lang w:val="ka-GE"/>
        </w:rPr>
        <w:t>ტი  მიმდინარე წელს მონაწილეობდა</w:t>
      </w:r>
      <w:r w:rsidRPr="00C528F1">
        <w:rPr>
          <w:rFonts w:ascii="Sylfaen" w:hAnsi="Sylfaen"/>
          <w:sz w:val="22"/>
          <w:szCs w:val="22"/>
          <w:lang w:val="ka-GE"/>
        </w:rPr>
        <w:t xml:space="preserve"> ქ.</w:t>
      </w:r>
      <w:r>
        <w:rPr>
          <w:rFonts w:ascii="Sylfaen" w:hAnsi="Sylfaen"/>
          <w:sz w:val="22"/>
          <w:szCs w:val="22"/>
          <w:lang w:val="ka-GE"/>
        </w:rPr>
        <w:t xml:space="preserve"> </w:t>
      </w:r>
      <w:r w:rsidRPr="00C528F1">
        <w:rPr>
          <w:rFonts w:ascii="Sylfaen" w:hAnsi="Sylfaen"/>
          <w:sz w:val="22"/>
          <w:szCs w:val="22"/>
          <w:lang w:val="ka-GE"/>
        </w:rPr>
        <w:t>თბილისის სასწავლო ცენტრის ტერიტორიაზე</w:t>
      </w:r>
      <w:r>
        <w:rPr>
          <w:rFonts w:ascii="Sylfaen" w:hAnsi="Sylfaen"/>
          <w:sz w:val="22"/>
          <w:szCs w:val="22"/>
          <w:lang w:val="ka-GE"/>
        </w:rPr>
        <w:t>,</w:t>
      </w:r>
      <w:r w:rsidRPr="00C528F1">
        <w:rPr>
          <w:rFonts w:ascii="Sylfaen" w:hAnsi="Sylfaen"/>
          <w:sz w:val="22"/>
          <w:szCs w:val="22"/>
          <w:lang w:val="ka-GE"/>
        </w:rPr>
        <w:t xml:space="preserve"> საქართველოს თავდაცვის სამინისტრო</w:t>
      </w:r>
      <w:r>
        <w:rPr>
          <w:rFonts w:ascii="Sylfaen" w:hAnsi="Sylfaen"/>
          <w:sz w:val="22"/>
          <w:szCs w:val="22"/>
          <w:lang w:val="ka-GE"/>
        </w:rPr>
        <w:t>ს</w:t>
      </w:r>
      <w:r w:rsidRPr="00C528F1">
        <w:rPr>
          <w:rFonts w:ascii="Sylfaen" w:hAnsi="Sylfaen"/>
          <w:sz w:val="22"/>
          <w:szCs w:val="22"/>
          <w:lang w:val="ka-GE"/>
        </w:rPr>
        <w:t xml:space="preserve"> მიერ ორგანიზებულ საველე-საშტაბო სწავლებაში სახელწოდებით ,,დიდგორი 2013”, რომლის მიზანსაც წარმოადგენდა კრიზისების შედეგებზე რეაგირება</w:t>
      </w:r>
      <w:r>
        <w:rPr>
          <w:rFonts w:ascii="Sylfaen" w:hAnsi="Sylfaen"/>
          <w:sz w:val="22"/>
          <w:szCs w:val="22"/>
          <w:lang w:val="ka-GE"/>
        </w:rPr>
        <w:t xml:space="preserve"> </w:t>
      </w:r>
      <w:r w:rsidRPr="00C528F1">
        <w:rPr>
          <w:rFonts w:ascii="Sylfaen" w:hAnsi="Sylfaen"/>
          <w:sz w:val="22"/>
          <w:szCs w:val="22"/>
          <w:lang w:val="ka-GE"/>
        </w:rPr>
        <w:t>ფართომა</w:t>
      </w:r>
      <w:r>
        <w:rPr>
          <w:rFonts w:ascii="Sylfaen" w:hAnsi="Sylfaen"/>
          <w:sz w:val="22"/>
          <w:szCs w:val="22"/>
          <w:lang w:val="ka-GE"/>
        </w:rPr>
        <w:t>ს</w:t>
      </w:r>
      <w:r w:rsidRPr="00C528F1">
        <w:rPr>
          <w:rFonts w:ascii="Sylfaen" w:hAnsi="Sylfaen"/>
          <w:sz w:val="22"/>
          <w:szCs w:val="22"/>
          <w:lang w:val="ka-GE"/>
        </w:rPr>
        <w:t>შტაბიანი ბუნებრივი კატასტროფის დროს, რომელსაც თან ახლავს შეიარაღებული სახელმწიფო კონფლიქტი.</w:t>
      </w:r>
    </w:p>
    <w:p w:rsidR="00C05548" w:rsidRPr="00845615" w:rsidRDefault="00C05548" w:rsidP="00C05548">
      <w:pPr>
        <w:ind w:left="630"/>
        <w:jc w:val="both"/>
        <w:rPr>
          <w:rFonts w:ascii="Sylfaen" w:hAnsi="Sylfaen"/>
          <w:sz w:val="22"/>
          <w:szCs w:val="22"/>
          <w:lang w:val="ka-GE"/>
        </w:rPr>
      </w:pPr>
    </w:p>
    <w:p w:rsidR="00C05548" w:rsidRPr="00F50BA9" w:rsidRDefault="00C05548" w:rsidP="00C05548">
      <w:pPr>
        <w:numPr>
          <w:ilvl w:val="0"/>
          <w:numId w:val="2"/>
        </w:numPr>
        <w:jc w:val="both"/>
        <w:rPr>
          <w:rFonts w:ascii="Sylfaen" w:hAnsi="Sylfaen"/>
          <w:b/>
          <w:sz w:val="22"/>
          <w:szCs w:val="22"/>
          <w:lang w:val="ka-GE"/>
        </w:rPr>
      </w:pPr>
      <w:r w:rsidRPr="00F50BA9">
        <w:rPr>
          <w:rFonts w:ascii="Sylfaen" w:hAnsi="Sylfaen"/>
          <w:b/>
          <w:sz w:val="22"/>
          <w:szCs w:val="22"/>
          <w:lang w:val="ka-GE"/>
        </w:rPr>
        <w:t>სასწრაფო გადაუდებელი დახმარება და სამედიცინო ტრანსპორტირება</w:t>
      </w:r>
    </w:p>
    <w:p w:rsidR="00C05548" w:rsidRPr="00095719" w:rsidRDefault="00C05548" w:rsidP="00C05548">
      <w:pPr>
        <w:rPr>
          <w:rFonts w:ascii="Sylfaen" w:hAnsi="Sylfaen"/>
          <w:b/>
          <w:lang w:val="ka-GE"/>
        </w:rPr>
      </w:pPr>
    </w:p>
    <w:p w:rsidR="00C05548" w:rsidRDefault="00C05548" w:rsidP="00C05548">
      <w:pPr>
        <w:numPr>
          <w:ilvl w:val="0"/>
          <w:numId w:val="1"/>
        </w:numPr>
        <w:tabs>
          <w:tab w:val="num" w:pos="360"/>
          <w:tab w:val="num" w:pos="630"/>
          <w:tab w:val="num" w:pos="900"/>
        </w:tabs>
        <w:ind w:left="630" w:hanging="270"/>
        <w:jc w:val="both"/>
        <w:rPr>
          <w:rFonts w:ascii="Sylfaen" w:hAnsi="Sylfaen"/>
          <w:sz w:val="22"/>
          <w:szCs w:val="22"/>
          <w:lang w:val="ka-GE"/>
        </w:rPr>
      </w:pPr>
      <w:r w:rsidRPr="001B44BE">
        <w:rPr>
          <w:rFonts w:ascii="Sylfaen" w:hAnsi="Sylfaen"/>
          <w:sz w:val="22"/>
          <w:szCs w:val="22"/>
          <w:lang w:val="ka-GE"/>
        </w:rPr>
        <w:t>დეპარტამენტი</w:t>
      </w:r>
      <w:r>
        <w:rPr>
          <w:rFonts w:ascii="Sylfaen" w:hAnsi="Sylfaen"/>
          <w:sz w:val="22"/>
          <w:szCs w:val="22"/>
          <w:lang w:val="ka-GE"/>
        </w:rPr>
        <w:t xml:space="preserve">, </w:t>
      </w:r>
      <w:r w:rsidRPr="001B44BE">
        <w:rPr>
          <w:rFonts w:ascii="Sylfaen" w:hAnsi="Sylfaen"/>
          <w:sz w:val="22"/>
          <w:szCs w:val="22"/>
          <w:lang w:val="ka-GE"/>
        </w:rPr>
        <w:t xml:space="preserve">თავისი კომპეტენციის ფარგლებში, ყოველდღიურ რეჟიმში კოორდინაციას უწევდა  სამედიცინო დაწესებულებებს შორის გადაუდებელი მდგომარეობების დროულ სამედიცინო ტრანსპორტირებას და კატასტროფის სამსახურების კოორდინირებულ ფუნქციონირებას. </w:t>
      </w:r>
      <w:r w:rsidRPr="00DC28B6">
        <w:rPr>
          <w:rFonts w:ascii="Sylfaen" w:hAnsi="Sylfaen"/>
          <w:sz w:val="22"/>
          <w:szCs w:val="22"/>
          <w:lang w:val="ka-GE"/>
        </w:rPr>
        <w:t>გადაუდებელი მდგომარეობების მართვის ერთიანი სისტემის ოპერატიულობის გაზრდის მიზნით, დეპარტამენტში და კატასტროფის მედიცინის სამსახურებში დანერგილია ”კატასტროფებისა და გადაუდებელი დახმარების სამსახურების მონიტორინგის ელექტრონული პროგრამა”, რომელიც ონლაინ რეჟიმში უზრუნველყოფს პაციენტთა მდგომარეობის შეფასებას, რეანიმობილების მარშრუტის და სამედიცინო დახმარების სახის განსაზღვრას და შესაბამის სპეციალიზირებულ სტაციონარში განთავსებას;</w:t>
      </w:r>
    </w:p>
    <w:p w:rsidR="00C05548" w:rsidRPr="00DC28B6" w:rsidRDefault="00C05548" w:rsidP="00C05548">
      <w:pPr>
        <w:tabs>
          <w:tab w:val="num" w:pos="630"/>
          <w:tab w:val="num" w:pos="900"/>
        </w:tabs>
        <w:ind w:left="630"/>
        <w:jc w:val="both"/>
        <w:rPr>
          <w:rFonts w:ascii="Sylfaen" w:hAnsi="Sylfaen"/>
          <w:sz w:val="22"/>
          <w:szCs w:val="22"/>
          <w:lang w:val="ka-GE"/>
        </w:rPr>
      </w:pPr>
    </w:p>
    <w:p w:rsidR="00C05548" w:rsidRPr="001B44BE" w:rsidRDefault="00C05548" w:rsidP="00C05548">
      <w:pPr>
        <w:numPr>
          <w:ilvl w:val="0"/>
          <w:numId w:val="1"/>
        </w:numPr>
        <w:tabs>
          <w:tab w:val="num" w:pos="360"/>
          <w:tab w:val="num" w:pos="630"/>
        </w:tabs>
        <w:ind w:left="630" w:hanging="270"/>
        <w:jc w:val="both"/>
        <w:rPr>
          <w:rFonts w:ascii="Sylfaen" w:hAnsi="Sylfaen"/>
          <w:sz w:val="22"/>
          <w:szCs w:val="22"/>
          <w:lang w:val="ka-GE"/>
        </w:rPr>
      </w:pPr>
      <w:r w:rsidRPr="001B44BE">
        <w:rPr>
          <w:rFonts w:ascii="Sylfaen" w:hAnsi="Sylfaen"/>
          <w:sz w:val="22"/>
          <w:szCs w:val="22"/>
          <w:lang w:val="ka-GE"/>
        </w:rPr>
        <w:t>2013 წელს, კატასტროფის სამსახურების მიერ განხორციელდა 14580 პაციენტის  ტრანსპორტირება</w:t>
      </w:r>
      <w:r>
        <w:rPr>
          <w:rFonts w:ascii="Sylfaen" w:hAnsi="Sylfaen"/>
          <w:sz w:val="22"/>
          <w:szCs w:val="22"/>
          <w:lang w:val="ka-GE"/>
        </w:rPr>
        <w:t>. აქედან, ს</w:t>
      </w:r>
      <w:r w:rsidRPr="001B44BE">
        <w:rPr>
          <w:rFonts w:ascii="Sylfaen" w:hAnsi="Sylfaen"/>
          <w:sz w:val="22"/>
          <w:szCs w:val="22"/>
          <w:lang w:val="ka-GE"/>
        </w:rPr>
        <w:t>აქართველოს ოკუპირებული ტერიტორიებიდან</w:t>
      </w:r>
      <w:r>
        <w:rPr>
          <w:rFonts w:ascii="Sylfaen" w:hAnsi="Sylfaen"/>
          <w:sz w:val="22"/>
          <w:szCs w:val="22"/>
          <w:lang w:val="ka-GE"/>
        </w:rPr>
        <w:t xml:space="preserve"> ტრანსპორტირებულ იქნა </w:t>
      </w:r>
      <w:r w:rsidRPr="001B44BE">
        <w:rPr>
          <w:rFonts w:ascii="Sylfaen" w:hAnsi="Sylfaen"/>
          <w:sz w:val="22"/>
          <w:szCs w:val="22"/>
          <w:lang w:val="ka-GE"/>
        </w:rPr>
        <w:t xml:space="preserve">123 პაციენტი </w:t>
      </w:r>
      <w:r>
        <w:rPr>
          <w:rFonts w:ascii="Sylfaen" w:hAnsi="Sylfaen"/>
          <w:sz w:val="22"/>
          <w:szCs w:val="22"/>
          <w:lang w:val="ka-GE"/>
        </w:rPr>
        <w:t>(24</w:t>
      </w:r>
      <w:r w:rsidRPr="001B44BE">
        <w:rPr>
          <w:rFonts w:ascii="Sylfaen" w:hAnsi="Sylfaen"/>
          <w:sz w:val="22"/>
          <w:szCs w:val="22"/>
          <w:lang w:val="ka-GE"/>
        </w:rPr>
        <w:t xml:space="preserve"> აფხაზი პაციენტი,  8</w:t>
      </w:r>
      <w:r>
        <w:rPr>
          <w:rFonts w:ascii="Sylfaen" w:hAnsi="Sylfaen"/>
          <w:sz w:val="22"/>
          <w:szCs w:val="22"/>
          <w:lang w:val="ka-GE"/>
        </w:rPr>
        <w:t>8</w:t>
      </w:r>
      <w:r w:rsidRPr="001B44BE">
        <w:rPr>
          <w:rFonts w:ascii="Sylfaen" w:hAnsi="Sylfaen"/>
          <w:sz w:val="22"/>
          <w:szCs w:val="22"/>
          <w:lang w:val="ka-GE"/>
        </w:rPr>
        <w:t xml:space="preserve"> ოსი პაციენტი, 13 საქართველოს მოქალაქე);</w:t>
      </w:r>
    </w:p>
    <w:p w:rsidR="00C05548" w:rsidRPr="00095719" w:rsidRDefault="00C05548" w:rsidP="00C05548">
      <w:pPr>
        <w:ind w:left="900"/>
        <w:jc w:val="both"/>
        <w:rPr>
          <w:rFonts w:ascii="Sylfaen" w:hAnsi="Sylfaen"/>
          <w:u w:color="FF0000"/>
          <w:lang w:val="ka-GE"/>
        </w:rPr>
      </w:pPr>
    </w:p>
    <w:p w:rsidR="00C05548" w:rsidRDefault="00C05548" w:rsidP="00C05548">
      <w:pPr>
        <w:numPr>
          <w:ilvl w:val="0"/>
          <w:numId w:val="1"/>
        </w:numPr>
        <w:tabs>
          <w:tab w:val="num" w:pos="360"/>
          <w:tab w:val="num" w:pos="630"/>
        </w:tabs>
        <w:ind w:left="630" w:hanging="270"/>
        <w:jc w:val="both"/>
        <w:rPr>
          <w:rFonts w:ascii="Sylfaen" w:hAnsi="Sylfaen"/>
          <w:sz w:val="22"/>
          <w:szCs w:val="22"/>
          <w:lang w:val="ka-GE"/>
        </w:rPr>
      </w:pPr>
      <w:r>
        <w:rPr>
          <w:rFonts w:ascii="Sylfaen" w:hAnsi="Sylfaen"/>
          <w:sz w:val="22"/>
          <w:szCs w:val="22"/>
          <w:lang w:val="ka-GE"/>
        </w:rPr>
        <w:t xml:space="preserve">საანგარიშო პერიოდში </w:t>
      </w:r>
      <w:r w:rsidRPr="0026282F">
        <w:rPr>
          <w:rFonts w:ascii="Sylfaen" w:hAnsi="Sylfaen"/>
          <w:sz w:val="22"/>
          <w:szCs w:val="22"/>
          <w:lang w:val="ka-GE"/>
        </w:rPr>
        <w:t>დეპარტამენტი</w:t>
      </w:r>
      <w:r>
        <w:rPr>
          <w:rFonts w:ascii="Sylfaen" w:hAnsi="Sylfaen"/>
          <w:sz w:val="22"/>
          <w:szCs w:val="22"/>
          <w:lang w:val="ka-GE"/>
        </w:rPr>
        <w:t>,</w:t>
      </w:r>
      <w:r w:rsidRPr="0026282F">
        <w:rPr>
          <w:rFonts w:ascii="Sylfaen" w:hAnsi="Sylfaen"/>
          <w:sz w:val="22"/>
          <w:szCs w:val="22"/>
          <w:lang w:val="ka-GE"/>
        </w:rPr>
        <w:t xml:space="preserve"> ყოველდღიურ რეჟიმში კოორდინაციას უწევ</w:t>
      </w:r>
      <w:r>
        <w:rPr>
          <w:rFonts w:ascii="Sylfaen" w:hAnsi="Sylfaen"/>
          <w:sz w:val="22"/>
          <w:szCs w:val="22"/>
          <w:lang w:val="ka-GE"/>
        </w:rPr>
        <w:t>და</w:t>
      </w:r>
      <w:r w:rsidRPr="0026282F">
        <w:rPr>
          <w:rFonts w:ascii="Sylfaen" w:hAnsi="Sylfaen"/>
          <w:sz w:val="22"/>
          <w:szCs w:val="22"/>
          <w:lang w:val="ka-GE"/>
        </w:rPr>
        <w:t xml:space="preserve"> რეგიონული სასწრაფო სამედიცინო დახმარების სამსახურების საქმიანობას. ყოველდღიურად ხდებოდა ინფორმაციის მიღება რაიონული სასწრაფო სამედიცინო დახმარების სამსახურების მიერ შესრულებული გამოძახებების, კონსულტაციების, ტრანსპორტირების და ავტოსაგზაო შემთხვევების შესახებ. 2013 წელს რეგიონ</w:t>
      </w:r>
      <w:r>
        <w:rPr>
          <w:rFonts w:ascii="Sylfaen" w:hAnsi="Sylfaen"/>
          <w:sz w:val="22"/>
          <w:szCs w:val="22"/>
          <w:lang w:val="ka-GE"/>
        </w:rPr>
        <w:t>ულ</w:t>
      </w:r>
      <w:r w:rsidRPr="0026282F">
        <w:rPr>
          <w:rFonts w:ascii="Sylfaen" w:hAnsi="Sylfaen"/>
          <w:sz w:val="22"/>
          <w:szCs w:val="22"/>
          <w:lang w:val="ka-GE"/>
        </w:rPr>
        <w:t>ი სასწრაფო სამედიცინო დახმარების სამსახურების მიერ განხორციელდა 607467 გამოძახება, 128312 ჰოსპიტალიზაცია, 1094 ავტოსაგზაო შემთხვევა, 5142</w:t>
      </w:r>
      <w:r>
        <w:rPr>
          <w:rFonts w:ascii="Sylfaen" w:hAnsi="Sylfaen"/>
          <w:sz w:val="22"/>
          <w:szCs w:val="22"/>
          <w:lang w:val="ka-GE"/>
        </w:rPr>
        <w:t xml:space="preserve"> ცრუ გამოძახება, </w:t>
      </w:r>
      <w:r w:rsidRPr="0026282F">
        <w:rPr>
          <w:rFonts w:ascii="Sylfaen" w:hAnsi="Sylfaen"/>
          <w:sz w:val="22"/>
          <w:szCs w:val="22"/>
          <w:lang w:val="ka-GE"/>
        </w:rPr>
        <w:t xml:space="preserve">5327 </w:t>
      </w:r>
      <w:r>
        <w:rPr>
          <w:rFonts w:ascii="Sylfaen" w:hAnsi="Sylfaen"/>
          <w:sz w:val="22"/>
          <w:szCs w:val="22"/>
          <w:lang w:val="ka-GE"/>
        </w:rPr>
        <w:t xml:space="preserve">გამოძახება დაფიქსირდა </w:t>
      </w:r>
      <w:r w:rsidRPr="0026282F">
        <w:rPr>
          <w:rFonts w:ascii="Sylfaen" w:hAnsi="Sylfaen"/>
          <w:sz w:val="22"/>
          <w:szCs w:val="22"/>
          <w:lang w:val="ka-GE"/>
        </w:rPr>
        <w:t>გვამი</w:t>
      </w:r>
      <w:r>
        <w:rPr>
          <w:rFonts w:ascii="Sylfaen" w:hAnsi="Sylfaen"/>
          <w:sz w:val="22"/>
          <w:szCs w:val="22"/>
          <w:lang w:val="ka-GE"/>
        </w:rPr>
        <w:t>ს გამო;</w:t>
      </w:r>
    </w:p>
    <w:p w:rsidR="00C05548" w:rsidRDefault="00C05548" w:rsidP="00C05548">
      <w:pPr>
        <w:pStyle w:val="ListParagraph"/>
        <w:rPr>
          <w:rFonts w:ascii="Sylfaen" w:hAnsi="Sylfaen"/>
          <w:sz w:val="22"/>
          <w:szCs w:val="22"/>
          <w:lang w:val="ka-GE"/>
        </w:rPr>
      </w:pPr>
    </w:p>
    <w:p w:rsidR="00C05548" w:rsidRDefault="00C05548" w:rsidP="00C05548">
      <w:pPr>
        <w:numPr>
          <w:ilvl w:val="0"/>
          <w:numId w:val="1"/>
        </w:numPr>
        <w:tabs>
          <w:tab w:val="num" w:pos="360"/>
          <w:tab w:val="num" w:pos="630"/>
        </w:tabs>
        <w:ind w:left="630" w:hanging="270"/>
        <w:jc w:val="both"/>
        <w:rPr>
          <w:rFonts w:ascii="Sylfaen" w:hAnsi="Sylfaen"/>
          <w:sz w:val="22"/>
          <w:szCs w:val="22"/>
          <w:lang w:val="ka-GE"/>
        </w:rPr>
      </w:pPr>
      <w:r>
        <w:rPr>
          <w:rFonts w:ascii="Sylfaen" w:hAnsi="Sylfaen"/>
          <w:sz w:val="22"/>
          <w:szCs w:val="22"/>
          <w:lang w:val="ka-GE"/>
        </w:rPr>
        <w:t xml:space="preserve">დეპარტამენტის მოთხოვნის საფუძველზე, </w:t>
      </w:r>
      <w:r w:rsidRPr="005C40F0">
        <w:rPr>
          <w:rFonts w:ascii="Sylfaen" w:hAnsi="Sylfaen"/>
          <w:sz w:val="22"/>
          <w:szCs w:val="22"/>
          <w:lang w:val="ka-GE"/>
        </w:rPr>
        <w:t xml:space="preserve">საქართველოს შინაგან საქმეთა სამინისტროს    საჯარო სამართლის იურიდიული პირი </w:t>
      </w:r>
      <w:r>
        <w:rPr>
          <w:rFonts w:ascii="Sylfaen" w:hAnsi="Sylfaen"/>
          <w:sz w:val="22"/>
          <w:szCs w:val="22"/>
          <w:lang w:val="ka-GE"/>
        </w:rPr>
        <w:t>„</w:t>
      </w:r>
      <w:r w:rsidRPr="005C40F0">
        <w:rPr>
          <w:rFonts w:ascii="Sylfaen" w:hAnsi="Sylfaen"/>
          <w:sz w:val="22"/>
          <w:szCs w:val="22"/>
          <w:lang w:val="ka-GE"/>
        </w:rPr>
        <w:t>112</w:t>
      </w:r>
      <w:r>
        <w:rPr>
          <w:rFonts w:ascii="Sylfaen" w:hAnsi="Sylfaen"/>
          <w:sz w:val="22"/>
          <w:szCs w:val="22"/>
          <w:lang w:val="ka-GE"/>
        </w:rPr>
        <w:t>“</w:t>
      </w:r>
      <w:r w:rsidRPr="005C40F0">
        <w:rPr>
          <w:rFonts w:ascii="Sylfaen" w:hAnsi="Sylfaen"/>
          <w:sz w:val="22"/>
          <w:szCs w:val="22"/>
          <w:lang w:val="ka-GE"/>
        </w:rPr>
        <w:t>-</w:t>
      </w:r>
      <w:r>
        <w:rPr>
          <w:rFonts w:ascii="Sylfaen" w:hAnsi="Sylfaen"/>
          <w:sz w:val="22"/>
          <w:szCs w:val="22"/>
          <w:lang w:val="ka-GE"/>
        </w:rPr>
        <w:t>ის</w:t>
      </w:r>
      <w:r w:rsidRPr="005C40F0">
        <w:rPr>
          <w:rFonts w:ascii="Sylfaen" w:hAnsi="Sylfaen"/>
          <w:sz w:val="22"/>
          <w:szCs w:val="22"/>
          <w:lang w:val="ka-GE"/>
        </w:rPr>
        <w:t xml:space="preserve">  მიერ ხდება  ინფორმაციის მოწოდება  საქართველოს ადმინისტრაციულ-ტერიტორიულ ერთეულებში მომუშავე სასწრაფო სამედიცინო დახმარების სამსახურების მიერ გამოძახებებზე დაგვიანების ან მათი არგასვლის</w:t>
      </w:r>
      <w:r>
        <w:rPr>
          <w:rFonts w:ascii="Sylfaen" w:hAnsi="Sylfaen"/>
          <w:sz w:val="22"/>
          <w:szCs w:val="22"/>
          <w:lang w:val="ka-GE"/>
        </w:rPr>
        <w:t xml:space="preserve"> შესახებ. აღნიშნული ინფორმაციის განხი</w:t>
      </w:r>
      <w:r w:rsidRPr="005C40F0">
        <w:rPr>
          <w:rFonts w:ascii="Sylfaen" w:hAnsi="Sylfaen"/>
          <w:sz w:val="22"/>
          <w:szCs w:val="22"/>
          <w:lang w:val="ka-GE"/>
        </w:rPr>
        <w:t xml:space="preserve">ლვა  და  დამუშავება  ხდება      </w:t>
      </w:r>
      <w:r>
        <w:rPr>
          <w:rFonts w:ascii="Sylfaen" w:hAnsi="Sylfaen"/>
          <w:sz w:val="22"/>
          <w:szCs w:val="22"/>
          <w:lang w:val="ka-GE"/>
        </w:rPr>
        <w:t>საგანგებო სიტუაციების კოორდინაციისა და რეჟიმის დეპარტამენტში;</w:t>
      </w:r>
    </w:p>
    <w:p w:rsidR="00C05548" w:rsidRDefault="00C05548" w:rsidP="00C05548">
      <w:pPr>
        <w:pStyle w:val="ListParagraph"/>
        <w:rPr>
          <w:rFonts w:ascii="Sylfaen" w:hAnsi="Sylfaen"/>
          <w:sz w:val="22"/>
          <w:szCs w:val="22"/>
          <w:lang w:val="ka-GE"/>
        </w:rPr>
      </w:pPr>
    </w:p>
    <w:p w:rsidR="00C05548" w:rsidRPr="00FF587A" w:rsidRDefault="00C05548" w:rsidP="00C05548">
      <w:pPr>
        <w:numPr>
          <w:ilvl w:val="0"/>
          <w:numId w:val="1"/>
        </w:numPr>
        <w:tabs>
          <w:tab w:val="num" w:pos="360"/>
          <w:tab w:val="num" w:pos="630"/>
        </w:tabs>
        <w:ind w:left="630" w:hanging="270"/>
        <w:jc w:val="both"/>
        <w:rPr>
          <w:rFonts w:ascii="Sylfaen" w:hAnsi="Sylfaen"/>
          <w:sz w:val="22"/>
          <w:szCs w:val="22"/>
          <w:lang w:val="ka-GE"/>
        </w:rPr>
      </w:pPr>
      <w:r w:rsidRPr="00FF587A">
        <w:rPr>
          <w:rFonts w:ascii="Sylfaen" w:hAnsi="Sylfaen"/>
          <w:sz w:val="22"/>
          <w:szCs w:val="22"/>
          <w:lang w:val="ka-GE"/>
        </w:rPr>
        <w:t xml:space="preserve">რეგიონული სასწრაფო სამედიცინო დახმარების სამსახურის ჩამოყალიბებისთვის საჭირო ღონისძიებების დაგეგმვისა და გატარების  ხელშეწყობის მიზნით, დეპარტამენტის უშუალო ხელმძღვანელობით შეიქმნა სამუშაო ჯგუფი (,,რეგიონული სასწრაფო სამედიცინო დახმარების სამსახურის ჩამოყალიბებისთვის საჭირო ღონისძიებების დაგეგმვისა და გატარების ხელშეწყობის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2013 წლის  7 ნოემბრის № 01-229/ო ბრძანება). ზემოაღნიშნული ჯგუფის მიერ შემუშავდა  ერთიანი, სახელმწიფო მართვაში არსებული, რეგიონული სასწრაფო სამედიცინო დახმარების სამსახურის შესაბამისი </w:t>
      </w:r>
      <w:r w:rsidRPr="00FF587A">
        <w:rPr>
          <w:rFonts w:ascii="Sylfaen" w:hAnsi="Sylfaen"/>
          <w:sz w:val="22"/>
          <w:szCs w:val="22"/>
          <w:lang w:val="ka-GE"/>
        </w:rPr>
        <w:lastRenderedPageBreak/>
        <w:t>ორგანიზაციულ-სამართლებრივი ფორმით ჩამოყალიბებისა და მისი ეფექტიანი ფუნქციონირების მიზნით განსახორციელებელ ღონისძიებათა გეგმა. ასევე, მომზადდა წინადადებები საქართველოს შესაბამის ადმინისტრაციულ-ტერიტორიულ ერთეულებში მოქმედი სასწრაფო სამედიცინო დახმარების სამსახურების კონსოლიდაციისა და მათ ბაზაზე ერთიანი, სახელმწიფო მართვაში არსებული, რეგიონული სასწრაფო სამედიცინო დახმარების სამსახურის ჩამოყალიბების თაობაზე. ზემოაღნიშნული ღონისძიებების საფუძველზე, ,,საჯარო სამრთლის იურიდიული პირის - სასწრაფო სამედიცინო დახმარების ცენტრის დაფუძნების შესახებ” საქართველოს მთავრობის 2013 წლის 5 დეკემბრის №314 დადგენილების შესაბამისად, შეიქმნა სსიპ - სასწრაფო სამედიცინო დახმარების ცენტრი.</w:t>
      </w:r>
    </w:p>
    <w:p w:rsidR="00C05548" w:rsidRDefault="00C05548" w:rsidP="00C05548">
      <w:pPr>
        <w:pStyle w:val="ListParagraph"/>
        <w:rPr>
          <w:rFonts w:ascii="Sylfaen" w:hAnsi="Sylfaen"/>
          <w:sz w:val="22"/>
          <w:szCs w:val="22"/>
          <w:lang w:val="ka-GE"/>
        </w:rPr>
      </w:pPr>
    </w:p>
    <w:p w:rsidR="00C05548" w:rsidRDefault="00C05548" w:rsidP="00C05548">
      <w:pPr>
        <w:numPr>
          <w:ilvl w:val="0"/>
          <w:numId w:val="3"/>
        </w:numPr>
        <w:ind w:left="630" w:hanging="270"/>
        <w:jc w:val="both"/>
        <w:rPr>
          <w:rFonts w:ascii="Sylfaen" w:hAnsi="Sylfaen"/>
          <w:b/>
          <w:sz w:val="22"/>
          <w:szCs w:val="22"/>
          <w:lang w:val="ka-GE"/>
        </w:rPr>
      </w:pPr>
      <w:r w:rsidRPr="00BD426D">
        <w:rPr>
          <w:rFonts w:ascii="Sylfaen" w:hAnsi="Sylfaen"/>
          <w:b/>
          <w:sz w:val="22"/>
          <w:szCs w:val="22"/>
          <w:lang w:val="ka-GE"/>
        </w:rPr>
        <w:t>მარაგები</w:t>
      </w:r>
    </w:p>
    <w:p w:rsidR="00C05548" w:rsidRPr="00BD426D" w:rsidRDefault="00C05548" w:rsidP="00C05548">
      <w:pPr>
        <w:ind w:left="630"/>
        <w:jc w:val="both"/>
        <w:rPr>
          <w:rFonts w:ascii="Sylfaen" w:hAnsi="Sylfaen"/>
          <w:b/>
          <w:sz w:val="22"/>
          <w:szCs w:val="22"/>
          <w:lang w:val="ka-GE"/>
        </w:rPr>
      </w:pPr>
    </w:p>
    <w:p w:rsidR="00C05548" w:rsidRPr="00DF12E5" w:rsidRDefault="00C05548" w:rsidP="00C05548">
      <w:pPr>
        <w:numPr>
          <w:ilvl w:val="0"/>
          <w:numId w:val="1"/>
        </w:numPr>
        <w:tabs>
          <w:tab w:val="num" w:pos="630"/>
        </w:tabs>
        <w:ind w:left="630" w:hanging="270"/>
        <w:jc w:val="both"/>
        <w:rPr>
          <w:rFonts w:ascii="Sylfaen" w:hAnsi="Sylfaen"/>
          <w:sz w:val="22"/>
          <w:szCs w:val="22"/>
          <w:lang w:val="ka-GE"/>
        </w:rPr>
      </w:pPr>
      <w:r w:rsidRPr="00551F8F">
        <w:rPr>
          <w:rFonts w:ascii="Sylfaen" w:eastAsia="Sylfaen" w:hAnsi="Sylfaen"/>
          <w:sz w:val="22"/>
          <w:szCs w:val="22"/>
          <w:lang w:val="ka-GE"/>
        </w:rPr>
        <w:t>სამინისტრო ფლობს კატასტროფების, სტიქიური უბედურებების, ეპიდემიების/პანდემიების და სხვა სახის საგანგებო სიტუაციების შედეგად წარმოქმნილი საგანგებო სიტუაციების დროს დაზარალებულ მოქალაქეთა სამედიცინო უზრუნველყოფისათვის საჭირო პირველი რიგის სამობილიზაციო რეზერვს,</w:t>
      </w:r>
      <w:r>
        <w:rPr>
          <w:rFonts w:ascii="Sylfaen" w:eastAsia="Sylfaen" w:hAnsi="Sylfaen"/>
          <w:sz w:val="22"/>
          <w:szCs w:val="22"/>
          <w:lang w:val="ka-GE"/>
        </w:rPr>
        <w:t xml:space="preserve"> რომელიც მოიცავს </w:t>
      </w:r>
      <w:r w:rsidRPr="00551F8F">
        <w:rPr>
          <w:rFonts w:ascii="Sylfaen" w:eastAsia="Sylfaen" w:hAnsi="Sylfaen"/>
          <w:sz w:val="22"/>
          <w:szCs w:val="22"/>
          <w:lang w:val="ka-GE"/>
        </w:rPr>
        <w:t>მედიკამენტებს, სამედიცინო დანიშნულების საგნებს, პირადი დაცვის აღჭურვილობ</w:t>
      </w:r>
      <w:r>
        <w:rPr>
          <w:rFonts w:ascii="Sylfaen" w:eastAsia="Sylfaen" w:hAnsi="Sylfaen"/>
          <w:sz w:val="22"/>
          <w:szCs w:val="22"/>
          <w:lang w:val="ka-GE"/>
        </w:rPr>
        <w:t>ა</w:t>
      </w:r>
      <w:r w:rsidRPr="00551F8F">
        <w:rPr>
          <w:rFonts w:ascii="Sylfaen" w:eastAsia="Sylfaen" w:hAnsi="Sylfaen"/>
          <w:sz w:val="22"/>
          <w:szCs w:val="22"/>
          <w:lang w:val="ka-GE"/>
        </w:rPr>
        <w:t>ს</w:t>
      </w:r>
      <w:r>
        <w:rPr>
          <w:rFonts w:ascii="Sylfaen" w:eastAsia="Sylfaen" w:hAnsi="Sylfaen"/>
          <w:sz w:val="22"/>
          <w:szCs w:val="22"/>
          <w:lang w:val="ka-GE"/>
        </w:rPr>
        <w:t>, სამედიცინო აპარატურას, პანდემიურ მარაგს (ანტივირუსული მედიკამენტები) და</w:t>
      </w:r>
      <w:r w:rsidRPr="00551F8F">
        <w:rPr>
          <w:rFonts w:ascii="Sylfaen" w:eastAsia="Sylfaen" w:hAnsi="Sylfaen"/>
          <w:sz w:val="22"/>
          <w:szCs w:val="22"/>
          <w:lang w:val="ka-GE"/>
        </w:rPr>
        <w:t xml:space="preserve"> სხვა მატერიალურ </w:t>
      </w:r>
      <w:r>
        <w:rPr>
          <w:rFonts w:ascii="Sylfaen" w:eastAsia="Sylfaen" w:hAnsi="Sylfaen"/>
          <w:sz w:val="22"/>
          <w:szCs w:val="22"/>
          <w:lang w:val="ka-GE"/>
        </w:rPr>
        <w:t>ფასეულობებს.</w:t>
      </w:r>
      <w:r w:rsidRPr="00551F8F">
        <w:rPr>
          <w:rFonts w:ascii="Sylfaen" w:eastAsia="Sylfaen" w:hAnsi="Sylfaen"/>
          <w:sz w:val="22"/>
          <w:szCs w:val="22"/>
          <w:lang w:val="ka-GE"/>
        </w:rPr>
        <w:t xml:space="preserve"> საგანგებო სიტუაციების კოორდინაციისა და რეჟიმის დეპარტამენტი ახორციელებს ზემოაღნიშნული მარაგების დაგეგმვას,  დაკომპლექტებას, გამოყენებისა</w:t>
      </w:r>
      <w:r>
        <w:rPr>
          <w:rFonts w:ascii="Sylfaen" w:eastAsia="Sylfaen" w:hAnsi="Sylfaen"/>
          <w:sz w:val="22"/>
          <w:szCs w:val="22"/>
          <w:lang w:val="ka-GE"/>
        </w:rPr>
        <w:t>თ</w:t>
      </w:r>
      <w:r w:rsidRPr="00551F8F">
        <w:rPr>
          <w:rFonts w:ascii="Sylfaen" w:eastAsia="Sylfaen" w:hAnsi="Sylfaen"/>
          <w:sz w:val="22"/>
          <w:szCs w:val="22"/>
          <w:lang w:val="ka-GE"/>
        </w:rPr>
        <w:t>ვის მზაობას და მის პერიოდულ განახლებას.</w:t>
      </w:r>
    </w:p>
    <w:p w:rsidR="00C05548" w:rsidRPr="00CB48E7" w:rsidRDefault="00C05548" w:rsidP="00C05548">
      <w:pPr>
        <w:ind w:left="630"/>
        <w:jc w:val="both"/>
        <w:rPr>
          <w:rFonts w:ascii="Sylfaen" w:hAnsi="Sylfaen"/>
          <w:sz w:val="22"/>
          <w:szCs w:val="22"/>
          <w:lang w:val="ka-GE"/>
        </w:rPr>
      </w:pPr>
    </w:p>
    <w:p w:rsidR="00C05548" w:rsidRDefault="00C05548" w:rsidP="00C05548">
      <w:pPr>
        <w:numPr>
          <w:ilvl w:val="0"/>
          <w:numId w:val="3"/>
        </w:numPr>
        <w:jc w:val="both"/>
        <w:rPr>
          <w:rFonts w:ascii="Sylfaen" w:hAnsi="Sylfaen"/>
          <w:b/>
          <w:lang w:val="ka-GE"/>
        </w:rPr>
      </w:pPr>
      <w:r>
        <w:rPr>
          <w:rFonts w:ascii="Sylfaen" w:hAnsi="Sylfaen"/>
          <w:b/>
          <w:lang w:val="ka-GE"/>
        </w:rPr>
        <w:t>საგანგებო სიტუაციებზე მზადყოფნის და რეაგირების ღონისძიებები</w:t>
      </w:r>
    </w:p>
    <w:p w:rsidR="00C05548" w:rsidRDefault="00C05548" w:rsidP="00C05548">
      <w:pPr>
        <w:ind w:left="630"/>
        <w:jc w:val="both"/>
        <w:rPr>
          <w:rFonts w:ascii="Sylfaen" w:hAnsi="Sylfaen"/>
          <w:b/>
          <w:u w:color="FF0000"/>
          <w:lang w:val="ka-GE"/>
        </w:rPr>
      </w:pPr>
    </w:p>
    <w:p w:rsidR="00C05548" w:rsidRDefault="00C05548" w:rsidP="00C05548">
      <w:pPr>
        <w:numPr>
          <w:ilvl w:val="0"/>
          <w:numId w:val="1"/>
        </w:numPr>
        <w:tabs>
          <w:tab w:val="num" w:pos="360"/>
          <w:tab w:val="num" w:pos="630"/>
        </w:tabs>
        <w:ind w:left="630" w:hanging="270"/>
        <w:jc w:val="both"/>
        <w:rPr>
          <w:rFonts w:ascii="Sylfaen" w:hAnsi="Sylfaen"/>
          <w:sz w:val="22"/>
          <w:szCs w:val="22"/>
          <w:lang w:val="ka-GE"/>
        </w:rPr>
      </w:pPr>
      <w:r w:rsidRPr="00E3307B">
        <w:rPr>
          <w:rFonts w:ascii="Sylfaen" w:hAnsi="Sylfaen"/>
          <w:sz w:val="22"/>
          <w:szCs w:val="22"/>
          <w:lang w:val="ka-GE"/>
        </w:rPr>
        <w:t>სამხედრო სამედიცინო სამსახურისა</w:t>
      </w:r>
      <w:r>
        <w:rPr>
          <w:rFonts w:ascii="Sylfaen" w:hAnsi="Sylfaen"/>
          <w:sz w:val="22"/>
          <w:szCs w:val="22"/>
          <w:lang w:val="ka-GE"/>
        </w:rPr>
        <w:t xml:space="preserve"> </w:t>
      </w:r>
      <w:r w:rsidRPr="00E3307B">
        <w:rPr>
          <w:rFonts w:ascii="Sylfaen" w:hAnsi="Sylfaen"/>
          <w:sz w:val="22"/>
          <w:szCs w:val="22"/>
          <w:lang w:val="ka-GE"/>
        </w:rPr>
        <w:t>და სამოქალაქო ჯანდაცვის სისტემის კოორდინირებული მუშაობის ხელშეწყობის მიზნით</w:t>
      </w:r>
      <w:r>
        <w:rPr>
          <w:rFonts w:ascii="Sylfaen" w:hAnsi="Sylfaen"/>
          <w:sz w:val="22"/>
          <w:szCs w:val="22"/>
          <w:lang w:val="ka-GE"/>
        </w:rPr>
        <w:t>,</w:t>
      </w:r>
      <w:r w:rsidRPr="00E3307B">
        <w:rPr>
          <w:rFonts w:ascii="Sylfaen" w:hAnsi="Sylfaen"/>
          <w:sz w:val="22"/>
          <w:szCs w:val="22"/>
          <w:lang w:val="ka-GE"/>
        </w:rPr>
        <w:t xml:space="preserve">  დეპარტამენტი აქტიურად თანამშრომლობს საქართველოს თავდაცვის სამინისტროსთან, რათა განხორციელდეს ოპერატიული და სტრატეგიული სამედიცინო მომსახურების ზოგადი კოორდინაცია (სამშვიდობო და საომარი/საგანგებო სიტუაციების დროს). აღნიშნულთან დაკავშირებით</w:t>
      </w:r>
      <w:r>
        <w:rPr>
          <w:rFonts w:ascii="Sylfaen" w:hAnsi="Sylfaen"/>
          <w:sz w:val="22"/>
          <w:szCs w:val="22"/>
          <w:lang w:val="ka-GE"/>
        </w:rPr>
        <w:t>, 2013 წელს,</w:t>
      </w:r>
      <w:r w:rsidRPr="00E3307B">
        <w:rPr>
          <w:rFonts w:ascii="Sylfaen" w:hAnsi="Sylfaen"/>
          <w:sz w:val="22"/>
          <w:szCs w:val="22"/>
          <w:lang w:val="ka-GE"/>
        </w:rPr>
        <w:t xml:space="preserve"> საქართველოს შრომის, ჯანმრთელობისა და სოციალური დაცვის სამინისტროსა და საქართველოს თავდაცვის სამმინისტროს შორის გაფორმდა მემორანდუმი ურთიერთთანამშრომლობის შესახებ (,,მემორანდუმი ურთიერთთანამშრომლობის </w:t>
      </w:r>
      <w:r>
        <w:rPr>
          <w:rFonts w:ascii="Sylfaen" w:hAnsi="Sylfaen"/>
          <w:sz w:val="22"/>
          <w:szCs w:val="22"/>
          <w:lang w:val="ka-GE"/>
        </w:rPr>
        <w:t>შესახებ” 2013 წლის 28 ნოემბერი);</w:t>
      </w:r>
    </w:p>
    <w:p w:rsidR="00C05548" w:rsidRPr="00E3307B" w:rsidRDefault="00C05548" w:rsidP="00C05548">
      <w:pPr>
        <w:tabs>
          <w:tab w:val="num" w:pos="630"/>
        </w:tabs>
        <w:ind w:left="630"/>
        <w:jc w:val="both"/>
        <w:rPr>
          <w:rFonts w:ascii="Sylfaen" w:hAnsi="Sylfaen"/>
          <w:sz w:val="22"/>
          <w:szCs w:val="22"/>
          <w:lang w:val="ka-GE"/>
        </w:rPr>
      </w:pPr>
    </w:p>
    <w:p w:rsidR="00C05548" w:rsidRDefault="00C05548" w:rsidP="00C05548">
      <w:pPr>
        <w:numPr>
          <w:ilvl w:val="0"/>
          <w:numId w:val="1"/>
        </w:numPr>
        <w:tabs>
          <w:tab w:val="num" w:pos="360"/>
          <w:tab w:val="num" w:pos="630"/>
        </w:tabs>
        <w:ind w:left="630" w:hanging="270"/>
        <w:jc w:val="both"/>
        <w:rPr>
          <w:rFonts w:ascii="Sylfaen" w:hAnsi="Sylfaen"/>
          <w:sz w:val="22"/>
          <w:szCs w:val="22"/>
          <w:lang w:val="ka-GE"/>
        </w:rPr>
      </w:pPr>
      <w:r>
        <w:rPr>
          <w:rFonts w:ascii="Sylfaen" w:hAnsi="Sylfaen"/>
          <w:sz w:val="22"/>
          <w:szCs w:val="22"/>
          <w:lang w:val="ka-GE"/>
        </w:rPr>
        <w:t xml:space="preserve">საანგარიშო პერიოდში, </w:t>
      </w:r>
      <w:r w:rsidRPr="00E3307B">
        <w:rPr>
          <w:rFonts w:ascii="Sylfaen" w:hAnsi="Sylfaen"/>
          <w:sz w:val="22"/>
          <w:szCs w:val="22"/>
          <w:lang w:val="ka-GE"/>
        </w:rPr>
        <w:t>დეპარტამენტი ორგანიზებას უწევ</w:t>
      </w:r>
      <w:r>
        <w:rPr>
          <w:rFonts w:ascii="Sylfaen" w:hAnsi="Sylfaen"/>
          <w:sz w:val="22"/>
          <w:szCs w:val="22"/>
          <w:lang w:val="ka-GE"/>
        </w:rPr>
        <w:t>და</w:t>
      </w:r>
      <w:r w:rsidRPr="00E3307B">
        <w:rPr>
          <w:rFonts w:ascii="Sylfaen" w:hAnsi="Sylfaen"/>
          <w:sz w:val="22"/>
          <w:szCs w:val="22"/>
          <w:lang w:val="ka-GE"/>
        </w:rPr>
        <w:t xml:space="preserve"> მასშტაბური და შედარებით დიდი მასშტაბის ავტოკატასტროფების და სხვა სახის საგანგებო სიტუაციების დროს პაციენტთა სამედიცინო მომსახურებას და რეფერალურ ტრანსპორტირებას მთელი ქვეყნის ტერიტორიაზე და ასევე მეზობელი ქვეყნების სასაზღვრო რაიონებში.</w:t>
      </w:r>
    </w:p>
    <w:p w:rsidR="00C05548" w:rsidRDefault="00C05548" w:rsidP="00C05548">
      <w:pPr>
        <w:pStyle w:val="ListParagraph"/>
        <w:rPr>
          <w:rFonts w:ascii="Sylfaen" w:hAnsi="Sylfaen"/>
          <w:sz w:val="22"/>
          <w:szCs w:val="22"/>
          <w:lang w:val="ka-GE"/>
        </w:rPr>
      </w:pPr>
    </w:p>
    <w:p w:rsidR="00C05548" w:rsidRPr="00BC13B0" w:rsidRDefault="00C05548" w:rsidP="00C05548">
      <w:pPr>
        <w:numPr>
          <w:ilvl w:val="0"/>
          <w:numId w:val="3"/>
        </w:numPr>
        <w:ind w:left="630" w:hanging="270"/>
        <w:jc w:val="both"/>
        <w:rPr>
          <w:rFonts w:ascii="Sylfaen" w:hAnsi="Sylfaen"/>
          <w:sz w:val="22"/>
          <w:szCs w:val="22"/>
          <w:lang w:val="ka-GE"/>
        </w:rPr>
      </w:pPr>
      <w:r w:rsidRPr="00BC13B0">
        <w:rPr>
          <w:rFonts w:ascii="Sylfaen" w:hAnsi="Sylfaen"/>
          <w:b/>
          <w:sz w:val="22"/>
          <w:szCs w:val="22"/>
          <w:lang w:val="ka-GE"/>
        </w:rPr>
        <w:t>დედათა და ბავშვთა ჯანმრთელობის დაცვა</w:t>
      </w:r>
    </w:p>
    <w:p w:rsidR="00C05548" w:rsidRPr="00095719" w:rsidRDefault="00C05548" w:rsidP="00C05548">
      <w:pPr>
        <w:ind w:left="900"/>
        <w:jc w:val="both"/>
        <w:rPr>
          <w:rFonts w:ascii="Sylfaen" w:hAnsi="Sylfaen"/>
          <w:u w:color="FF0000"/>
          <w:lang w:val="ka-GE"/>
        </w:rPr>
      </w:pPr>
    </w:p>
    <w:p w:rsidR="00C05548" w:rsidRDefault="00C05548" w:rsidP="00C05548">
      <w:pPr>
        <w:numPr>
          <w:ilvl w:val="0"/>
          <w:numId w:val="1"/>
        </w:numPr>
        <w:tabs>
          <w:tab w:val="num" w:pos="360"/>
          <w:tab w:val="num" w:pos="630"/>
        </w:tabs>
        <w:ind w:left="630" w:hanging="270"/>
        <w:jc w:val="both"/>
        <w:rPr>
          <w:rFonts w:ascii="Sylfaen" w:hAnsi="Sylfaen"/>
          <w:sz w:val="22"/>
          <w:szCs w:val="22"/>
          <w:lang w:val="ka-GE"/>
        </w:rPr>
      </w:pPr>
      <w:r w:rsidRPr="00F97D65">
        <w:rPr>
          <w:rFonts w:ascii="Sylfaen" w:hAnsi="Sylfaen"/>
          <w:sz w:val="22"/>
          <w:szCs w:val="22"/>
          <w:lang w:val="ka-GE"/>
        </w:rPr>
        <w:lastRenderedPageBreak/>
        <w:t>,,დედათა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შესახებ” საქართველოს შრომის, ჯანმრთელობისა და სოციალური დაცვის მინისტრის 2013 წლის 23 ივლისის №01-30/ნ ბრძანების შესაბამისად, დეპარტამენტი ყოველდღიურ რეჟიმში უზრუნველყოფ</w:t>
      </w:r>
      <w:r>
        <w:rPr>
          <w:rFonts w:ascii="Sylfaen" w:hAnsi="Sylfaen"/>
          <w:sz w:val="22"/>
          <w:szCs w:val="22"/>
          <w:lang w:val="ka-GE"/>
        </w:rPr>
        <w:t>და</w:t>
      </w:r>
      <w:r w:rsidRPr="00F97D65">
        <w:rPr>
          <w:rFonts w:ascii="Sylfaen" w:hAnsi="Sylfaen"/>
          <w:sz w:val="22"/>
          <w:szCs w:val="22"/>
          <w:lang w:val="ka-GE"/>
        </w:rPr>
        <w:t xml:space="preserve"> </w:t>
      </w:r>
      <w:r>
        <w:rPr>
          <w:rFonts w:ascii="Sylfaen" w:hAnsi="Sylfaen"/>
          <w:sz w:val="22"/>
          <w:szCs w:val="22"/>
          <w:lang w:val="ka-GE"/>
        </w:rPr>
        <w:t xml:space="preserve">ოპერატიული </w:t>
      </w:r>
      <w:r w:rsidRPr="00F97D65">
        <w:rPr>
          <w:rFonts w:ascii="Sylfaen" w:hAnsi="Sylfaen"/>
          <w:sz w:val="22"/>
          <w:szCs w:val="22"/>
          <w:lang w:val="ka-GE"/>
        </w:rPr>
        <w:t>სატელეფონო შეტყობინებით მიღებული ინფორმაციის გაგზავნას  დედათა და ბავშვთა ჯანმრთელობის საკოორდინაციო საბჭოს სამდივნოს</w:t>
      </w:r>
      <w:r>
        <w:rPr>
          <w:rFonts w:ascii="Sylfaen" w:hAnsi="Sylfaen"/>
          <w:sz w:val="22"/>
          <w:szCs w:val="22"/>
          <w:lang w:val="ka-GE"/>
        </w:rPr>
        <w:t xml:space="preserve"> </w:t>
      </w:r>
      <w:r w:rsidRPr="00F97D65">
        <w:rPr>
          <w:rFonts w:ascii="Sylfaen" w:hAnsi="Sylfaen"/>
          <w:sz w:val="22"/>
          <w:szCs w:val="22"/>
          <w:lang w:val="ka-GE"/>
        </w:rPr>
        <w:t>ელექტრონულ</w:t>
      </w:r>
      <w:r>
        <w:rPr>
          <w:rFonts w:ascii="Sylfaen" w:hAnsi="Sylfaen"/>
          <w:sz w:val="22"/>
          <w:szCs w:val="22"/>
          <w:lang w:val="ka-GE"/>
        </w:rPr>
        <w:t xml:space="preserve"> </w:t>
      </w:r>
      <w:r w:rsidRPr="00F97D65">
        <w:rPr>
          <w:rFonts w:ascii="Sylfaen" w:hAnsi="Sylfaen"/>
          <w:sz w:val="22"/>
          <w:szCs w:val="22"/>
          <w:lang w:val="ka-GE"/>
        </w:rPr>
        <w:t xml:space="preserve">ფოსტაზე, წერილობითი ფორმით მიღებული ინფორმაციის შეჯერებას სატელეფონო ინფორმაციასთან და შეჯერებული ინფორმაციის გაგზავნას </w:t>
      </w:r>
      <w:r>
        <w:rPr>
          <w:rFonts w:ascii="Sylfaen" w:hAnsi="Sylfaen"/>
          <w:sz w:val="22"/>
          <w:szCs w:val="22"/>
          <w:lang w:val="ka-GE"/>
        </w:rPr>
        <w:t>ზემოაღნიშნული სამდივნოსთვის;</w:t>
      </w:r>
    </w:p>
    <w:p w:rsidR="00C05548" w:rsidRDefault="00C05548" w:rsidP="00C05548">
      <w:pPr>
        <w:ind w:left="630"/>
        <w:jc w:val="both"/>
        <w:rPr>
          <w:rFonts w:ascii="Sylfaen" w:hAnsi="Sylfaen"/>
          <w:sz w:val="22"/>
          <w:szCs w:val="22"/>
          <w:lang w:val="ka-GE"/>
        </w:rPr>
      </w:pPr>
    </w:p>
    <w:p w:rsidR="00C05548" w:rsidRPr="006273D2" w:rsidRDefault="00C05548" w:rsidP="00C05548">
      <w:pPr>
        <w:numPr>
          <w:ilvl w:val="0"/>
          <w:numId w:val="1"/>
        </w:numPr>
        <w:tabs>
          <w:tab w:val="num" w:pos="360"/>
          <w:tab w:val="num" w:pos="630"/>
        </w:tabs>
        <w:ind w:left="630" w:hanging="270"/>
        <w:jc w:val="both"/>
        <w:rPr>
          <w:rFonts w:ascii="Sylfaen" w:hAnsi="Sylfaen"/>
          <w:sz w:val="22"/>
          <w:szCs w:val="22"/>
          <w:lang w:val="ka-GE"/>
        </w:rPr>
      </w:pPr>
      <w:r w:rsidRPr="006273D2">
        <w:rPr>
          <w:rFonts w:ascii="Sylfaen" w:hAnsi="Sylfaen"/>
          <w:sz w:val="22"/>
          <w:szCs w:val="22"/>
          <w:lang w:val="ka-GE"/>
        </w:rPr>
        <w:t>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მუშაკებ</w:t>
      </w:r>
      <w:r>
        <w:rPr>
          <w:rFonts w:ascii="Sylfaen" w:hAnsi="Sylfaen"/>
          <w:sz w:val="22"/>
          <w:szCs w:val="22"/>
          <w:lang w:val="ka-GE"/>
        </w:rPr>
        <w:t xml:space="preserve">ის, </w:t>
      </w:r>
      <w:r w:rsidRPr="006273D2">
        <w:rPr>
          <w:rFonts w:ascii="Sylfaen" w:hAnsi="Sylfaen"/>
          <w:sz w:val="22"/>
          <w:szCs w:val="22"/>
          <w:lang w:val="ka-GE"/>
        </w:rPr>
        <w:t>სამინისტროს წარმომადგენლები</w:t>
      </w:r>
      <w:r>
        <w:rPr>
          <w:rFonts w:ascii="Sylfaen" w:hAnsi="Sylfaen"/>
          <w:sz w:val="22"/>
          <w:szCs w:val="22"/>
          <w:lang w:val="ka-GE"/>
        </w:rPr>
        <w:t xml:space="preserve">ს მიერ </w:t>
      </w:r>
      <w:r w:rsidRPr="006273D2">
        <w:rPr>
          <w:rFonts w:ascii="Sylfaen" w:hAnsi="Sylfaen"/>
          <w:sz w:val="22"/>
          <w:szCs w:val="22"/>
          <w:lang w:val="ka-GE"/>
        </w:rPr>
        <w:t>განახორციელე</w:t>
      </w:r>
      <w:r>
        <w:rPr>
          <w:rFonts w:ascii="Sylfaen" w:hAnsi="Sylfaen"/>
          <w:sz w:val="22"/>
          <w:szCs w:val="22"/>
          <w:lang w:val="ka-GE"/>
        </w:rPr>
        <w:t>ბული</w:t>
      </w:r>
      <w:r w:rsidRPr="006273D2">
        <w:rPr>
          <w:rFonts w:ascii="Sylfaen" w:hAnsi="Sylfaen"/>
          <w:sz w:val="22"/>
          <w:szCs w:val="22"/>
          <w:lang w:val="ka-GE"/>
        </w:rPr>
        <w:t xml:space="preserve"> მონიტორინგი</w:t>
      </w:r>
      <w:r>
        <w:rPr>
          <w:rFonts w:ascii="Sylfaen" w:hAnsi="Sylfaen"/>
          <w:sz w:val="22"/>
          <w:szCs w:val="22"/>
          <w:lang w:val="ka-GE"/>
        </w:rPr>
        <w:t>ს</w:t>
      </w:r>
      <w:r w:rsidRPr="006273D2">
        <w:rPr>
          <w:rFonts w:ascii="Sylfaen" w:hAnsi="Sylfaen"/>
          <w:sz w:val="22"/>
          <w:szCs w:val="22"/>
          <w:lang w:val="ka-GE"/>
        </w:rPr>
        <w:t xml:space="preserve"> </w:t>
      </w:r>
      <w:r>
        <w:rPr>
          <w:rFonts w:ascii="Sylfaen" w:hAnsi="Sylfaen"/>
          <w:sz w:val="22"/>
          <w:szCs w:val="22"/>
          <w:lang w:val="ka-GE"/>
        </w:rPr>
        <w:t xml:space="preserve">საფუძველზე შეიქმნა </w:t>
      </w:r>
      <w:r w:rsidRPr="006273D2">
        <w:rPr>
          <w:rFonts w:ascii="Sylfaen" w:hAnsi="Sylfaen"/>
          <w:sz w:val="22"/>
          <w:szCs w:val="22"/>
          <w:lang w:val="ka-GE"/>
        </w:rPr>
        <w:t>ორსულთა რეესტრი რაიონების და სოფლების დონეზე</w:t>
      </w:r>
      <w:r>
        <w:rPr>
          <w:rFonts w:ascii="Sylfaen" w:hAnsi="Sylfaen"/>
          <w:sz w:val="22"/>
          <w:szCs w:val="22"/>
          <w:lang w:val="ka-GE"/>
        </w:rPr>
        <w:t>, რომელიც წარედგინა სამინისტროს ხელმძღვანელობას</w:t>
      </w:r>
      <w:r w:rsidRPr="006273D2">
        <w:rPr>
          <w:rFonts w:ascii="Sylfaen" w:hAnsi="Sylfaen"/>
          <w:sz w:val="22"/>
          <w:szCs w:val="22"/>
          <w:lang w:val="ka-GE"/>
        </w:rPr>
        <w:t xml:space="preserve">. ანგარიში ყოველ ორ კვირაში ერთხელ წარედგინება საგანგებო სიტუაციების კოორდინაციისა და რეჟიმის  დეპარტამენტის უფროსს, რომელიც თავის მხრივ </w:t>
      </w:r>
      <w:r>
        <w:rPr>
          <w:rFonts w:ascii="Sylfaen" w:hAnsi="Sylfaen"/>
          <w:sz w:val="22"/>
          <w:szCs w:val="22"/>
          <w:lang w:val="ka-GE"/>
        </w:rPr>
        <w:t xml:space="preserve">ინფორმაციას </w:t>
      </w:r>
      <w:r w:rsidRPr="006273D2">
        <w:rPr>
          <w:rFonts w:ascii="Sylfaen" w:hAnsi="Sylfaen"/>
          <w:sz w:val="22"/>
          <w:szCs w:val="22"/>
          <w:lang w:val="ka-GE"/>
        </w:rPr>
        <w:t>წარუდგენს მინისტრს.</w:t>
      </w:r>
    </w:p>
    <w:p w:rsidR="00C05548" w:rsidRDefault="00C05548" w:rsidP="00C05548">
      <w:pPr>
        <w:jc w:val="both"/>
        <w:rPr>
          <w:rFonts w:ascii="Sylfaen" w:hAnsi="Sylfaen"/>
          <w:b/>
          <w:u w:color="FF0000"/>
          <w:lang w:val="ka-GE"/>
        </w:rPr>
      </w:pPr>
    </w:p>
    <w:p w:rsidR="00C05548" w:rsidRPr="00BE3EDE" w:rsidRDefault="00C05548" w:rsidP="00C05548">
      <w:pPr>
        <w:numPr>
          <w:ilvl w:val="0"/>
          <w:numId w:val="3"/>
        </w:numPr>
        <w:ind w:left="630" w:hanging="270"/>
        <w:jc w:val="both"/>
        <w:rPr>
          <w:rFonts w:ascii="Sylfaen" w:hAnsi="Sylfaen"/>
          <w:b/>
          <w:u w:color="FF0000"/>
          <w:lang w:val="ka-GE"/>
        </w:rPr>
      </w:pPr>
      <w:r w:rsidRPr="00BE3EDE">
        <w:rPr>
          <w:rFonts w:ascii="Sylfaen" w:hAnsi="Sylfaen"/>
          <w:b/>
          <w:u w:color="FF0000"/>
          <w:lang w:val="ka-GE"/>
        </w:rPr>
        <w:t>რეგიონ</w:t>
      </w:r>
      <w:r>
        <w:rPr>
          <w:rFonts w:ascii="Sylfaen" w:hAnsi="Sylfaen"/>
          <w:b/>
          <w:u w:color="FF0000"/>
          <w:lang w:val="ka-GE"/>
        </w:rPr>
        <w:t>ული მიმართულებით განხორციელებული ღონისძიებები</w:t>
      </w:r>
    </w:p>
    <w:p w:rsidR="00C05548" w:rsidRPr="00095719" w:rsidRDefault="00C05548" w:rsidP="00C05548">
      <w:pPr>
        <w:ind w:left="900"/>
        <w:jc w:val="both"/>
        <w:rPr>
          <w:rFonts w:ascii="Sylfaen" w:hAnsi="Sylfaen"/>
          <w:u w:color="FF0000"/>
          <w:lang w:val="ka-GE"/>
        </w:rPr>
      </w:pPr>
    </w:p>
    <w:p w:rsidR="00C05548" w:rsidRPr="00111EE7" w:rsidRDefault="00C05548" w:rsidP="00C05548">
      <w:pPr>
        <w:numPr>
          <w:ilvl w:val="0"/>
          <w:numId w:val="1"/>
        </w:numPr>
        <w:tabs>
          <w:tab w:val="num" w:pos="360"/>
          <w:tab w:val="num" w:pos="630"/>
        </w:tabs>
        <w:ind w:left="630" w:hanging="270"/>
        <w:jc w:val="both"/>
        <w:rPr>
          <w:rFonts w:ascii="Sylfaen" w:hAnsi="Sylfaen"/>
          <w:sz w:val="22"/>
          <w:szCs w:val="22"/>
          <w:lang w:val="ka-GE"/>
        </w:rPr>
      </w:pPr>
      <w:r w:rsidRPr="00111EE7">
        <w:rPr>
          <w:rFonts w:ascii="Sylfaen" w:hAnsi="Sylfaen"/>
          <w:sz w:val="22"/>
          <w:szCs w:val="22"/>
          <w:lang w:val="ka-GE"/>
        </w:rPr>
        <w:t>დეპარტამენტის კოორდინაციით</w:t>
      </w:r>
      <w:r>
        <w:rPr>
          <w:rFonts w:ascii="Sylfaen" w:hAnsi="Sylfaen"/>
          <w:sz w:val="22"/>
          <w:szCs w:val="22"/>
          <w:lang w:val="ka-GE"/>
        </w:rPr>
        <w:t>, 2013 წელს</w:t>
      </w:r>
      <w:r w:rsidRPr="00111EE7">
        <w:rPr>
          <w:rFonts w:ascii="Sylfaen" w:hAnsi="Sylfaen"/>
          <w:sz w:val="22"/>
          <w:szCs w:val="22"/>
          <w:lang w:val="ka-GE"/>
        </w:rPr>
        <w:t xml:space="preserve"> </w:t>
      </w:r>
      <w:r>
        <w:rPr>
          <w:rFonts w:ascii="Sylfaen" w:hAnsi="Sylfaen"/>
          <w:sz w:val="22"/>
          <w:szCs w:val="22"/>
          <w:lang w:val="ka-GE"/>
        </w:rPr>
        <w:t xml:space="preserve">ჩატარდა მოსახლეობის </w:t>
      </w:r>
      <w:r w:rsidRPr="00111EE7">
        <w:rPr>
          <w:rFonts w:ascii="Sylfaen" w:hAnsi="Sylfaen"/>
          <w:sz w:val="22"/>
          <w:szCs w:val="22"/>
          <w:lang w:val="ka-GE"/>
        </w:rPr>
        <w:t>სამედიცინო კონსულტაციები და პროფილაქტიკური გამოკვლევები: სოფლებში - ქვემო ხვითი, ყელქცეული (9/6/2013), ფხვენისი (9/28/2013),  დიცი</w:t>
      </w:r>
      <w:r>
        <w:rPr>
          <w:rFonts w:ascii="Sylfaen" w:hAnsi="Sylfaen"/>
          <w:sz w:val="22"/>
          <w:szCs w:val="22"/>
          <w:lang w:val="ka-GE"/>
        </w:rPr>
        <w:t xml:space="preserve"> </w:t>
      </w:r>
      <w:r w:rsidRPr="00111EE7">
        <w:rPr>
          <w:rFonts w:ascii="Sylfaen" w:hAnsi="Sylfaen"/>
          <w:sz w:val="22"/>
          <w:szCs w:val="22"/>
          <w:lang w:val="ka-GE"/>
        </w:rPr>
        <w:t>(9/20/2013),  დვანი (</w:t>
      </w:r>
      <w:r>
        <w:rPr>
          <w:rFonts w:ascii="Sylfaen" w:hAnsi="Sylfaen"/>
          <w:sz w:val="22"/>
          <w:szCs w:val="22"/>
          <w:lang w:val="ka-GE"/>
        </w:rPr>
        <w:t>10/2/2013,</w:t>
      </w:r>
      <w:r w:rsidRPr="00111EE7">
        <w:rPr>
          <w:rFonts w:ascii="Sylfaen" w:hAnsi="Sylfaen"/>
          <w:sz w:val="22"/>
          <w:szCs w:val="22"/>
          <w:lang w:val="ka-GE"/>
        </w:rPr>
        <w:t xml:space="preserve"> 10/3/2013), წითელუბანი (11.16. 2013)  და ქალაქებში</w:t>
      </w:r>
      <w:r>
        <w:rPr>
          <w:rFonts w:ascii="Sylfaen" w:hAnsi="Sylfaen"/>
          <w:sz w:val="22"/>
          <w:szCs w:val="22"/>
          <w:lang w:val="ka-GE"/>
        </w:rPr>
        <w:t>:</w:t>
      </w:r>
      <w:r w:rsidRPr="00111EE7">
        <w:rPr>
          <w:rFonts w:ascii="Sylfaen" w:hAnsi="Sylfaen"/>
          <w:sz w:val="22"/>
          <w:szCs w:val="22"/>
          <w:lang w:val="ka-GE"/>
        </w:rPr>
        <w:t xml:space="preserve"> მარნეული  (17, 18, 19, 20 და 21 სექტემბერი-2013 წ), გურჯაანი (30.11.2013 წ) და გორის მუნიციპალიტეტის სოფელ მერეთი (14.12. 2013 წ) . სულ სამედიცინო კონსულტაცია ჩაუტარდა 2659 მოქალაქეს.</w:t>
      </w:r>
    </w:p>
    <w:p w:rsidR="00C05548" w:rsidRPr="00095719" w:rsidRDefault="00C05548" w:rsidP="00C05548">
      <w:pPr>
        <w:pStyle w:val="ListParagraph"/>
        <w:tabs>
          <w:tab w:val="num" w:pos="851"/>
        </w:tabs>
        <w:ind w:left="567" w:hanging="27"/>
        <w:jc w:val="both"/>
        <w:rPr>
          <w:rFonts w:ascii="Sylfaen" w:hAnsi="Sylfaen"/>
          <w:u w:color="FF0000"/>
          <w:lang w:val="ka-GE"/>
        </w:rPr>
      </w:pPr>
    </w:p>
    <w:p w:rsidR="00C05548" w:rsidRPr="009829B9" w:rsidRDefault="00C05548" w:rsidP="00C05548">
      <w:pPr>
        <w:numPr>
          <w:ilvl w:val="0"/>
          <w:numId w:val="1"/>
        </w:numPr>
        <w:tabs>
          <w:tab w:val="num" w:pos="360"/>
          <w:tab w:val="num" w:pos="630"/>
        </w:tabs>
        <w:ind w:left="630" w:hanging="270"/>
        <w:jc w:val="both"/>
        <w:rPr>
          <w:rFonts w:ascii="Sylfaen" w:hAnsi="Sylfaen"/>
          <w:sz w:val="22"/>
          <w:szCs w:val="22"/>
          <w:lang w:val="ka-GE"/>
        </w:rPr>
      </w:pPr>
      <w:r w:rsidRPr="009829B9">
        <w:rPr>
          <w:rFonts w:ascii="Sylfaen" w:hAnsi="Sylfaen"/>
          <w:sz w:val="22"/>
          <w:szCs w:val="22"/>
          <w:lang w:val="ka-GE"/>
        </w:rPr>
        <w:t>დეპარტამენტის აქტიური მუშაობის შედეგად, ჩამოყალიბდა შპს ,,შიდა ქართლის პირველადი ჯანდაცვის ცენტრი”, რომლის უშუ</w:t>
      </w:r>
      <w:r>
        <w:rPr>
          <w:rFonts w:ascii="Sylfaen" w:hAnsi="Sylfaen"/>
          <w:sz w:val="22"/>
          <w:szCs w:val="22"/>
          <w:lang w:val="ka-GE"/>
        </w:rPr>
        <w:t>ა</w:t>
      </w:r>
      <w:r w:rsidRPr="009829B9">
        <w:rPr>
          <w:rFonts w:ascii="Sylfaen" w:hAnsi="Sylfaen"/>
          <w:sz w:val="22"/>
          <w:szCs w:val="22"/>
          <w:lang w:val="ka-GE"/>
        </w:rPr>
        <w:t xml:space="preserve">ლო საქმიანობა </w:t>
      </w:r>
      <w:r>
        <w:rPr>
          <w:rFonts w:ascii="Sylfaen" w:hAnsi="Sylfaen"/>
          <w:sz w:val="22"/>
          <w:szCs w:val="22"/>
          <w:lang w:val="ka-GE"/>
        </w:rPr>
        <w:t>ითვალისწინებს</w:t>
      </w:r>
      <w:r w:rsidRPr="009829B9">
        <w:rPr>
          <w:rFonts w:ascii="Sylfaen" w:hAnsi="Sylfaen"/>
          <w:sz w:val="22"/>
          <w:szCs w:val="22"/>
          <w:lang w:val="ka-GE"/>
        </w:rPr>
        <w:t xml:space="preserve"> შიდა ქართლში და განსაკუთრებით </w:t>
      </w:r>
      <w:r>
        <w:rPr>
          <w:rFonts w:ascii="Sylfaen" w:hAnsi="Sylfaen"/>
          <w:sz w:val="22"/>
          <w:szCs w:val="22"/>
          <w:lang w:val="ka-GE"/>
        </w:rPr>
        <w:t xml:space="preserve">ოკუპირებული ტერიტორიების მიმდებარე </w:t>
      </w:r>
      <w:r w:rsidRPr="009829B9">
        <w:rPr>
          <w:rFonts w:ascii="Sylfaen" w:hAnsi="Sylfaen"/>
          <w:sz w:val="22"/>
          <w:szCs w:val="22"/>
          <w:lang w:val="ka-GE"/>
        </w:rPr>
        <w:t>სოფლებში მ</w:t>
      </w:r>
      <w:r>
        <w:rPr>
          <w:rFonts w:ascii="Sylfaen" w:hAnsi="Sylfaen"/>
          <w:sz w:val="22"/>
          <w:szCs w:val="22"/>
          <w:lang w:val="ka-GE"/>
        </w:rPr>
        <w:t>ცხოვრები</w:t>
      </w:r>
      <w:r w:rsidRPr="009829B9">
        <w:rPr>
          <w:rFonts w:ascii="Sylfaen" w:hAnsi="Sylfaen"/>
          <w:sz w:val="22"/>
          <w:szCs w:val="22"/>
          <w:lang w:val="ka-GE"/>
        </w:rPr>
        <w:t xml:space="preserve"> მოსახლეობის პირველადი ჯანდაცვის სერვისების  უწყვეტ და შეუფერხებელ მიწოდება</w:t>
      </w:r>
      <w:r>
        <w:rPr>
          <w:rFonts w:ascii="Sylfaen" w:hAnsi="Sylfaen"/>
          <w:sz w:val="22"/>
          <w:szCs w:val="22"/>
          <w:lang w:val="ka-GE"/>
        </w:rPr>
        <w:t xml:space="preserve">ს </w:t>
      </w:r>
      <w:r w:rsidRPr="009829B9">
        <w:rPr>
          <w:rFonts w:ascii="Sylfaen" w:hAnsi="Sylfaen"/>
          <w:sz w:val="22"/>
          <w:szCs w:val="22"/>
          <w:lang w:val="ka-GE"/>
        </w:rPr>
        <w:t>(სახელმწიფო ქონების ეროვნული სააგენტოს 2013 წლის 22 ოქტომბრის №1/1-938 ბრძანება)</w:t>
      </w:r>
      <w:r>
        <w:rPr>
          <w:rFonts w:ascii="Sylfaen" w:hAnsi="Sylfaen"/>
          <w:sz w:val="22"/>
          <w:szCs w:val="22"/>
          <w:lang w:val="ka-GE"/>
        </w:rPr>
        <w:t>;</w:t>
      </w:r>
    </w:p>
    <w:p w:rsidR="00C05548" w:rsidRDefault="00C05548" w:rsidP="00C05548">
      <w:pPr>
        <w:ind w:left="630"/>
        <w:jc w:val="both"/>
        <w:rPr>
          <w:rFonts w:ascii="Sylfaen" w:hAnsi="Sylfaen"/>
          <w:sz w:val="22"/>
          <w:szCs w:val="22"/>
          <w:lang w:val="ka-GE"/>
        </w:rPr>
      </w:pPr>
    </w:p>
    <w:p w:rsidR="00C05548" w:rsidRDefault="00C05548" w:rsidP="00C05548">
      <w:pPr>
        <w:numPr>
          <w:ilvl w:val="0"/>
          <w:numId w:val="1"/>
        </w:numPr>
        <w:tabs>
          <w:tab w:val="num" w:pos="360"/>
          <w:tab w:val="num" w:pos="630"/>
        </w:tabs>
        <w:ind w:left="630" w:hanging="270"/>
        <w:jc w:val="both"/>
        <w:rPr>
          <w:rFonts w:ascii="Sylfaen" w:hAnsi="Sylfaen"/>
          <w:sz w:val="22"/>
          <w:szCs w:val="22"/>
          <w:lang w:val="ka-GE"/>
        </w:rPr>
      </w:pPr>
      <w:r w:rsidRPr="009829B9">
        <w:rPr>
          <w:rFonts w:ascii="Sylfaen" w:hAnsi="Sylfaen"/>
          <w:sz w:val="22"/>
          <w:szCs w:val="22"/>
          <w:lang w:val="ka-GE"/>
        </w:rPr>
        <w:t>საგანგებო სიტუაციების კოორდინაციისა და რეჟიმის  დეპარტამენტის შტატგარეშე მუშაკების მიერ 2012 წლის სექტემბრის თვიდან ხორციელდებოდა მონიტორინგი სამედიცინო სერვისების მიწოდებაზე რეგიონებში და ყოველკვირეულად ხდებოდა წერილობითი ანგარიშის წარდგენა სასწრაფო სამედიცინო სამსახურების, სოფლის ექიმების და რაიონული კლინიკების მიერ მოსახლეობისათვის გაწეული დროული, ადექვატური და ხარისხიანი სამედიცი</w:t>
      </w:r>
      <w:r>
        <w:rPr>
          <w:rFonts w:ascii="Sylfaen" w:hAnsi="Sylfaen"/>
          <w:sz w:val="22"/>
          <w:szCs w:val="22"/>
          <w:lang w:val="ka-GE"/>
        </w:rPr>
        <w:t>ნო სერვისების მიწოდების თაობაზე და</w:t>
      </w:r>
      <w:r w:rsidRPr="009829B9">
        <w:rPr>
          <w:rFonts w:ascii="Sylfaen" w:hAnsi="Sylfaen"/>
          <w:sz w:val="22"/>
          <w:szCs w:val="22"/>
          <w:lang w:val="ka-GE"/>
        </w:rPr>
        <w:t xml:space="preserve"> ასევე</w:t>
      </w:r>
      <w:r>
        <w:rPr>
          <w:rFonts w:ascii="Sylfaen" w:hAnsi="Sylfaen"/>
          <w:sz w:val="22"/>
          <w:szCs w:val="22"/>
          <w:lang w:val="ka-GE"/>
        </w:rPr>
        <w:t>,</w:t>
      </w:r>
      <w:r w:rsidRPr="009829B9">
        <w:rPr>
          <w:rFonts w:ascii="Sylfaen" w:hAnsi="Sylfaen"/>
          <w:sz w:val="22"/>
          <w:szCs w:val="22"/>
          <w:lang w:val="ka-GE"/>
        </w:rPr>
        <w:t xml:space="preserve"> საანგარიშო პერიოდში გამოვლენილი პრობ</w:t>
      </w:r>
      <w:r>
        <w:rPr>
          <w:rFonts w:ascii="Sylfaen" w:hAnsi="Sylfaen"/>
          <w:sz w:val="22"/>
          <w:szCs w:val="22"/>
          <w:lang w:val="ka-GE"/>
        </w:rPr>
        <w:t>ლემებისა და დარღვევების შესახებ;</w:t>
      </w:r>
    </w:p>
    <w:p w:rsidR="00C05548" w:rsidRDefault="00C05548" w:rsidP="00C05548">
      <w:pPr>
        <w:pStyle w:val="ListParagraph"/>
        <w:rPr>
          <w:rFonts w:ascii="Sylfaen" w:hAnsi="Sylfaen"/>
          <w:sz w:val="22"/>
          <w:szCs w:val="22"/>
          <w:lang w:val="ka-GE"/>
        </w:rPr>
      </w:pPr>
    </w:p>
    <w:p w:rsidR="00C05548" w:rsidRPr="00D31F4E" w:rsidRDefault="00C05548" w:rsidP="00C05548">
      <w:pPr>
        <w:numPr>
          <w:ilvl w:val="0"/>
          <w:numId w:val="1"/>
        </w:numPr>
        <w:tabs>
          <w:tab w:val="num" w:pos="360"/>
          <w:tab w:val="num" w:pos="630"/>
        </w:tabs>
        <w:ind w:left="630" w:hanging="270"/>
        <w:jc w:val="both"/>
        <w:rPr>
          <w:rFonts w:ascii="Sylfaen" w:hAnsi="Sylfaen"/>
          <w:sz w:val="22"/>
          <w:szCs w:val="22"/>
          <w:lang w:val="ka-GE"/>
        </w:rPr>
      </w:pPr>
      <w:r w:rsidRPr="00D31F4E">
        <w:rPr>
          <w:rFonts w:ascii="Sylfaen" w:hAnsi="Sylfaen"/>
          <w:sz w:val="22"/>
          <w:szCs w:val="22"/>
          <w:lang w:val="ka-GE"/>
        </w:rPr>
        <w:t xml:space="preserve">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w:t>
      </w:r>
      <w:r w:rsidRPr="00D31F4E">
        <w:rPr>
          <w:rFonts w:ascii="Sylfaen" w:hAnsi="Sylfaen"/>
          <w:sz w:val="22"/>
          <w:szCs w:val="22"/>
          <w:lang w:val="ka-GE"/>
        </w:rPr>
        <w:lastRenderedPageBreak/>
        <w:t>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რაიონული სამედიცინო დაწესებულებების და ფიზიკური პირების  მიერ წარმოდგენილ მოთხოვნებს, რომლებიც შეეხებოდა სამედიცინო დაწესებულებების რეაბილიტაცია/აღჭურვის, დასაქმების და სოფლის ექიმის პროგრამის ფარგლებში შტატების დამატების საკითხებს;</w:t>
      </w:r>
    </w:p>
    <w:p w:rsidR="00C05548" w:rsidRDefault="00C05548" w:rsidP="00C05548">
      <w:pPr>
        <w:pStyle w:val="ListParagraph"/>
        <w:rPr>
          <w:rFonts w:ascii="Sylfaen" w:hAnsi="Sylfaen"/>
          <w:sz w:val="22"/>
          <w:szCs w:val="22"/>
          <w:lang w:val="ka-GE"/>
        </w:rPr>
      </w:pPr>
    </w:p>
    <w:p w:rsidR="00C05548" w:rsidRPr="000A7376" w:rsidRDefault="00C05548" w:rsidP="00C05548">
      <w:pPr>
        <w:numPr>
          <w:ilvl w:val="0"/>
          <w:numId w:val="1"/>
        </w:numPr>
        <w:tabs>
          <w:tab w:val="num" w:pos="360"/>
          <w:tab w:val="num" w:pos="630"/>
        </w:tabs>
        <w:ind w:left="630" w:hanging="270"/>
        <w:jc w:val="both"/>
        <w:rPr>
          <w:rFonts w:ascii="Sylfaen" w:hAnsi="Sylfaen"/>
          <w:sz w:val="22"/>
          <w:szCs w:val="22"/>
          <w:lang w:val="ka-GE"/>
        </w:rPr>
      </w:pPr>
      <w:r w:rsidRPr="000A7376">
        <w:rPr>
          <w:rFonts w:ascii="Sylfaen" w:hAnsi="Sylfaen"/>
          <w:sz w:val="22"/>
          <w:szCs w:val="22"/>
          <w:lang w:val="ka-GE"/>
        </w:rPr>
        <w:t>,,გადაუდებელი სამედიცინო დახმარების კლინიკისა და სოფლის ამბულატორიების მშენებლობის დასაფინანსებლად სსიპ–საქართველოს მუნიციპალური განვითარების ფონდისათვის საქართველოს რეგიონებში განსახორციელებელი პროექტების ფონდიდან თანხის გამოყოფის შესახებ“</w:t>
      </w:r>
      <w:r w:rsidRPr="000A7376">
        <w:rPr>
          <w:sz w:val="22"/>
          <w:szCs w:val="22"/>
        </w:rPr>
        <w:t> </w:t>
      </w:r>
      <w:r w:rsidRPr="000A7376">
        <w:rPr>
          <w:rFonts w:ascii="Sylfaen" w:hAnsi="Sylfaen"/>
          <w:sz w:val="22"/>
          <w:szCs w:val="22"/>
          <w:lang w:val="ka-GE"/>
        </w:rPr>
        <w:t>საქართველოს მთავრობის 26.08.2013. №1117 განკარგულების შესაბამისად, სოფლის მოსახლეობის სამედიცინო მომსახურების გაუმჯობესების მიზნით, საქართველოს რეგიონული განვითარების სამთავრობო კომისიამ, საქართველოს შრომის, ჯანმრთელობისა და სოციალური დაცვის სამინისტროსთან შეთანხმებით, მიიღო გადაწყვეტილება ამ ეტაპზე</w:t>
      </w:r>
      <w:r>
        <w:rPr>
          <w:rFonts w:ascii="Sylfaen" w:hAnsi="Sylfaen"/>
          <w:sz w:val="22"/>
          <w:szCs w:val="22"/>
          <w:lang w:val="ka-GE"/>
        </w:rPr>
        <w:t>,</w:t>
      </w:r>
      <w:r w:rsidRPr="000A7376">
        <w:rPr>
          <w:rFonts w:ascii="Sylfaen" w:hAnsi="Sylfaen"/>
          <w:sz w:val="22"/>
          <w:szCs w:val="22"/>
          <w:lang w:val="ka-GE"/>
        </w:rPr>
        <w:t xml:space="preserve"> ქვეყნის მასშტაბით 81 სოფელში ამბულატორიისა და სოფელ ტყვიავში კლინიკის აშენების შესახებ</w:t>
      </w:r>
      <w:r>
        <w:rPr>
          <w:rFonts w:ascii="Sylfaen" w:hAnsi="Sylfaen"/>
          <w:sz w:val="22"/>
          <w:szCs w:val="22"/>
          <w:lang w:val="ka-GE"/>
        </w:rPr>
        <w:t>. დეპარტამენტი</w:t>
      </w:r>
      <w:r w:rsidRPr="000A7376">
        <w:rPr>
          <w:rFonts w:ascii="Sylfaen" w:hAnsi="Sylfaen"/>
          <w:sz w:val="22"/>
          <w:szCs w:val="22"/>
          <w:lang w:val="ka-GE"/>
        </w:rPr>
        <w:t xml:space="preserve"> აქ</w:t>
      </w:r>
      <w:r>
        <w:rPr>
          <w:rFonts w:ascii="Sylfaen" w:hAnsi="Sylfaen"/>
          <w:sz w:val="22"/>
          <w:szCs w:val="22"/>
          <w:lang w:val="ka-GE"/>
        </w:rPr>
        <w:t>ტიურ მონაწილეობას იღებს ზემოაღნიშნული განკარგულების შესრულებაში;</w:t>
      </w:r>
    </w:p>
    <w:p w:rsidR="00C05548" w:rsidRDefault="00C05548" w:rsidP="00C05548">
      <w:pPr>
        <w:jc w:val="both"/>
        <w:rPr>
          <w:rFonts w:ascii="Sylfaen" w:hAnsi="Sylfaen"/>
          <w:sz w:val="22"/>
          <w:szCs w:val="22"/>
          <w:lang w:val="ka-GE"/>
        </w:rPr>
      </w:pPr>
    </w:p>
    <w:p w:rsidR="00C05548" w:rsidRDefault="00C05548" w:rsidP="00C05548">
      <w:pPr>
        <w:numPr>
          <w:ilvl w:val="0"/>
          <w:numId w:val="3"/>
        </w:numPr>
        <w:ind w:left="630" w:hanging="270"/>
        <w:jc w:val="both"/>
        <w:rPr>
          <w:rFonts w:ascii="Sylfaen" w:hAnsi="Sylfaen"/>
          <w:b/>
          <w:sz w:val="22"/>
          <w:szCs w:val="22"/>
          <w:lang w:val="ka-GE"/>
        </w:rPr>
      </w:pPr>
      <w:r w:rsidRPr="00FA0B86">
        <w:rPr>
          <w:rFonts w:ascii="Sylfaen" w:hAnsi="Sylfaen"/>
          <w:b/>
          <w:sz w:val="22"/>
          <w:szCs w:val="22"/>
          <w:lang w:val="ka-GE"/>
        </w:rPr>
        <w:t>დეპარტამენტი</w:t>
      </w:r>
      <w:r>
        <w:rPr>
          <w:rFonts w:ascii="Sylfaen" w:hAnsi="Sylfaen"/>
          <w:b/>
          <w:sz w:val="22"/>
          <w:szCs w:val="22"/>
          <w:lang w:val="ka-GE"/>
        </w:rPr>
        <w:t>ს სხვა აქტივობები</w:t>
      </w:r>
      <w:r w:rsidRPr="00FA0B86">
        <w:rPr>
          <w:rFonts w:ascii="Sylfaen" w:hAnsi="Sylfaen"/>
          <w:b/>
          <w:sz w:val="22"/>
          <w:szCs w:val="22"/>
          <w:lang w:val="ka-GE"/>
        </w:rPr>
        <w:t xml:space="preserve">  </w:t>
      </w:r>
    </w:p>
    <w:p w:rsidR="00C05548" w:rsidRPr="00FA0B86" w:rsidRDefault="00C05548" w:rsidP="00C05548">
      <w:pPr>
        <w:ind w:left="630"/>
        <w:jc w:val="both"/>
        <w:rPr>
          <w:rFonts w:ascii="Sylfaen" w:hAnsi="Sylfaen"/>
          <w:b/>
          <w:sz w:val="22"/>
          <w:szCs w:val="22"/>
          <w:lang w:val="ka-GE"/>
        </w:rPr>
      </w:pPr>
      <w:r w:rsidRPr="00FA0B86">
        <w:rPr>
          <w:rFonts w:ascii="Sylfaen" w:hAnsi="Sylfaen"/>
          <w:b/>
          <w:sz w:val="22"/>
          <w:szCs w:val="22"/>
          <w:lang w:val="ka-GE"/>
        </w:rPr>
        <w:t xml:space="preserve">                                </w:t>
      </w:r>
    </w:p>
    <w:p w:rsidR="00C05548" w:rsidRPr="006A6DF6" w:rsidRDefault="00C05548" w:rsidP="00C05548">
      <w:pPr>
        <w:numPr>
          <w:ilvl w:val="0"/>
          <w:numId w:val="1"/>
        </w:numPr>
        <w:tabs>
          <w:tab w:val="num" w:pos="360"/>
          <w:tab w:val="num" w:pos="630"/>
        </w:tabs>
        <w:ind w:left="630" w:hanging="270"/>
        <w:jc w:val="both"/>
        <w:rPr>
          <w:rFonts w:ascii="Sylfaen" w:hAnsi="Sylfaen"/>
          <w:sz w:val="22"/>
          <w:szCs w:val="22"/>
          <w:lang w:val="ka-GE"/>
        </w:rPr>
      </w:pPr>
      <w:r w:rsidRPr="006A6DF6">
        <w:rPr>
          <w:rFonts w:ascii="Sylfaen" w:hAnsi="Sylfaen"/>
          <w:sz w:val="22"/>
          <w:szCs w:val="22"/>
          <w:lang w:val="ka-GE"/>
        </w:rPr>
        <w:t>დეპარტამენტის უშუალო კოორდინაციით, 2012 წლის დეკემბრიდან დღემდე, სპეციალური ფორმისა და  წესის შესაბამისად, მიმდინარეობს სამედიცინო მომსახურების მიმწოდებელთა მიერ დაწესებულების შესახებ მონაცემების საქართველოს შრომის, ჯანმრთელობისა და სოციალური დაცვის სამინისტროს (შემდგომში - სამინისტრო) ოფიციალურ ვებგვერდზე (www.moh.gov.ge) ელექტრონული ჯანდაცვის საინფორმაციო პორტალზე განთავსება და კონსულტაციის გაწევა (,,სამედიცინო მომსახურების მიმწოდებელთათვის პასპორტიზაციის წესის დამტკიცების შესახებ”</w:t>
      </w:r>
      <w:r>
        <w:rPr>
          <w:rFonts w:ascii="Sylfaen" w:hAnsi="Sylfaen"/>
          <w:sz w:val="22"/>
          <w:szCs w:val="22"/>
          <w:lang w:val="ka-GE"/>
        </w:rPr>
        <w:t xml:space="preserve"> </w:t>
      </w:r>
      <w:r w:rsidRPr="006A6DF6">
        <w:rPr>
          <w:rFonts w:ascii="Sylfaen" w:hAnsi="Sylfaen"/>
          <w:sz w:val="22"/>
          <w:szCs w:val="22"/>
          <w:lang w:val="ka-GE"/>
        </w:rPr>
        <w:t xml:space="preserve">საქართველოს შრომის, ჯანმრთელობისა და სოციალური დაცვის მინისტრის 2013 წლის 6 აგვისტოს №01-33/ნ ბრძანება). </w:t>
      </w:r>
    </w:p>
    <w:p w:rsidR="00C05548" w:rsidRPr="00E06F56" w:rsidRDefault="00C05548" w:rsidP="00C05548">
      <w:pPr>
        <w:tabs>
          <w:tab w:val="num" w:pos="630"/>
        </w:tabs>
        <w:ind w:left="630"/>
        <w:jc w:val="both"/>
        <w:rPr>
          <w:rFonts w:ascii="Sylfaen" w:hAnsi="Sylfaen"/>
          <w:sz w:val="22"/>
          <w:szCs w:val="22"/>
          <w:lang w:val="ka-GE"/>
        </w:rPr>
      </w:pPr>
    </w:p>
    <w:p w:rsidR="00C05548" w:rsidRPr="006A6DF6" w:rsidRDefault="00C05548" w:rsidP="00C05548">
      <w:pPr>
        <w:numPr>
          <w:ilvl w:val="0"/>
          <w:numId w:val="1"/>
        </w:numPr>
        <w:tabs>
          <w:tab w:val="num" w:pos="360"/>
          <w:tab w:val="num" w:pos="630"/>
        </w:tabs>
        <w:ind w:left="630" w:hanging="270"/>
        <w:jc w:val="both"/>
        <w:rPr>
          <w:rFonts w:ascii="Sylfaen" w:hAnsi="Sylfaen"/>
          <w:sz w:val="22"/>
          <w:szCs w:val="22"/>
          <w:lang w:val="ka-GE"/>
        </w:rPr>
      </w:pPr>
      <w:r w:rsidRPr="006A6DF6">
        <w:rPr>
          <w:rFonts w:ascii="Sylfaen" w:hAnsi="Sylfaen"/>
          <w:sz w:val="22"/>
          <w:szCs w:val="22"/>
          <w:lang w:val="ka-GE"/>
        </w:rPr>
        <w:t>„2013</w:t>
      </w:r>
      <w:r>
        <w:rPr>
          <w:rFonts w:ascii="Sylfaen" w:hAnsi="Sylfaen"/>
          <w:sz w:val="22"/>
          <w:szCs w:val="22"/>
          <w:lang w:val="ka-GE"/>
        </w:rPr>
        <w:t xml:space="preserve"> </w:t>
      </w:r>
      <w:r w:rsidRPr="006A6DF6">
        <w:rPr>
          <w:rFonts w:ascii="Sylfaen" w:hAnsi="Sylfaen"/>
          <w:sz w:val="22"/>
          <w:szCs w:val="22"/>
          <w:lang w:val="ka-GE"/>
        </w:rPr>
        <w:t xml:space="preserve">წლის საყოველთაო ჯანმრთელობის დაცვის სახელმწიფო პროგრამის მოსარგებლეთათვის პროგრამით გათვალისწინებული მომსახურების შესახებ დეტალური ინფორმაციის სწრაფი და ეფექტიანი მიწოდების განხორციელების უზრუნველყოფის შესახებ“ საქართველოს შრომის,  ჯანმრთელობისა და სოციალური დაცვის   მინისტრის  19.09.2013 №01-186/ო  ბრძანების განხორციელების ხელშეწყობის მიზნით,   საგანგებო სიტუაციების კოორდინაციისა და რეჟიმის დეპარტამენტი </w:t>
      </w:r>
      <w:r>
        <w:rPr>
          <w:rFonts w:ascii="Sylfaen" w:hAnsi="Sylfaen"/>
          <w:sz w:val="22"/>
          <w:szCs w:val="22"/>
          <w:lang w:val="ka-GE"/>
        </w:rPr>
        <w:t>ახორციელებდა</w:t>
      </w:r>
      <w:r w:rsidRPr="006A6DF6">
        <w:rPr>
          <w:rFonts w:ascii="Sylfaen" w:hAnsi="Sylfaen"/>
          <w:sz w:val="22"/>
          <w:szCs w:val="22"/>
          <w:lang w:val="ka-GE"/>
        </w:rPr>
        <w:t xml:space="preserve"> აქტიურ  მუშაობ</w:t>
      </w:r>
      <w:r>
        <w:rPr>
          <w:rFonts w:ascii="Sylfaen" w:hAnsi="Sylfaen"/>
          <w:sz w:val="22"/>
          <w:szCs w:val="22"/>
          <w:lang w:val="ka-GE"/>
        </w:rPr>
        <w:t>ა</w:t>
      </w:r>
      <w:r w:rsidRPr="006A6DF6">
        <w:rPr>
          <w:rFonts w:ascii="Sylfaen" w:hAnsi="Sylfaen"/>
          <w:sz w:val="22"/>
          <w:szCs w:val="22"/>
          <w:lang w:val="ka-GE"/>
        </w:rPr>
        <w:t>ს ამ ეტაპზე არსებული  სისტემური პრობლემების აღმოსაფხვრელად, საჭიროების შემთხვევაში კლინიკასთან კომუნიკაციასა და პრობლემების ადგილზე იდენტიფიცირებას;</w:t>
      </w:r>
    </w:p>
    <w:p w:rsidR="00C05548" w:rsidRPr="00E06F56" w:rsidRDefault="00C05548" w:rsidP="00C05548">
      <w:pPr>
        <w:tabs>
          <w:tab w:val="num" w:pos="630"/>
        </w:tabs>
        <w:ind w:left="630"/>
        <w:jc w:val="both"/>
        <w:rPr>
          <w:rFonts w:ascii="Sylfaen" w:hAnsi="Sylfaen"/>
          <w:sz w:val="22"/>
          <w:szCs w:val="22"/>
          <w:lang w:val="ka-GE"/>
        </w:rPr>
      </w:pPr>
    </w:p>
    <w:p w:rsidR="00C05548" w:rsidRPr="00FA0B86" w:rsidRDefault="00C05548" w:rsidP="00C05548">
      <w:pPr>
        <w:numPr>
          <w:ilvl w:val="0"/>
          <w:numId w:val="1"/>
        </w:numPr>
        <w:tabs>
          <w:tab w:val="num" w:pos="360"/>
          <w:tab w:val="num" w:pos="630"/>
        </w:tabs>
        <w:ind w:left="630" w:hanging="270"/>
        <w:jc w:val="both"/>
        <w:rPr>
          <w:rFonts w:ascii="Sylfaen" w:hAnsi="Sylfaen"/>
          <w:sz w:val="22"/>
          <w:szCs w:val="22"/>
          <w:lang w:val="ka-GE"/>
        </w:rPr>
      </w:pPr>
      <w:r w:rsidRPr="00FA0B86">
        <w:rPr>
          <w:rFonts w:ascii="Sylfaen" w:hAnsi="Sylfaen"/>
          <w:sz w:val="22"/>
          <w:szCs w:val="22"/>
          <w:lang w:val="ka-GE"/>
        </w:rPr>
        <w:t>დებულების და მოქმედი კანონმდებლობის შესა</w:t>
      </w:r>
      <w:r>
        <w:rPr>
          <w:rFonts w:ascii="Sylfaen" w:hAnsi="Sylfaen"/>
          <w:sz w:val="22"/>
          <w:szCs w:val="22"/>
          <w:lang w:val="ka-GE"/>
        </w:rPr>
        <w:t>ბამისად, დეპარტამენტმა განახორციელა</w:t>
      </w:r>
      <w:r w:rsidRPr="00FA0B86">
        <w:rPr>
          <w:rFonts w:ascii="Sylfaen" w:hAnsi="Sylfaen"/>
          <w:sz w:val="22"/>
          <w:szCs w:val="22"/>
          <w:lang w:val="ka-GE"/>
        </w:rPr>
        <w:t xml:space="preserve"> შუამდგომლობ</w:t>
      </w:r>
      <w:r>
        <w:rPr>
          <w:rFonts w:ascii="Sylfaen" w:hAnsi="Sylfaen"/>
          <w:sz w:val="22"/>
          <w:szCs w:val="22"/>
          <w:lang w:val="ka-GE"/>
        </w:rPr>
        <w:t>ები</w:t>
      </w:r>
      <w:r w:rsidRPr="00FA0B86">
        <w:rPr>
          <w:rFonts w:ascii="Sylfaen" w:hAnsi="Sylfaen"/>
          <w:sz w:val="22"/>
          <w:szCs w:val="22"/>
          <w:lang w:val="ka-GE"/>
        </w:rPr>
        <w:t xml:space="preserve">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w:t>
      </w:r>
    </w:p>
    <w:p w:rsidR="00C05548" w:rsidRPr="00FA0B86" w:rsidRDefault="00C05548" w:rsidP="00C05548">
      <w:pPr>
        <w:tabs>
          <w:tab w:val="num" w:pos="630"/>
        </w:tabs>
        <w:ind w:left="630"/>
        <w:jc w:val="both"/>
        <w:rPr>
          <w:rFonts w:ascii="Sylfaen" w:hAnsi="Sylfaen"/>
          <w:sz w:val="22"/>
          <w:szCs w:val="22"/>
          <w:lang w:val="ka-GE"/>
        </w:rPr>
      </w:pPr>
    </w:p>
    <w:p w:rsidR="00C05548" w:rsidRPr="00FA0B86" w:rsidRDefault="00C05548" w:rsidP="00C05548">
      <w:pPr>
        <w:numPr>
          <w:ilvl w:val="0"/>
          <w:numId w:val="1"/>
        </w:numPr>
        <w:tabs>
          <w:tab w:val="num" w:pos="360"/>
          <w:tab w:val="num" w:pos="630"/>
        </w:tabs>
        <w:ind w:left="630" w:hanging="270"/>
        <w:jc w:val="both"/>
        <w:rPr>
          <w:rFonts w:ascii="Sylfaen" w:hAnsi="Sylfaen"/>
          <w:sz w:val="22"/>
          <w:szCs w:val="22"/>
          <w:lang w:val="ka-GE"/>
        </w:rPr>
      </w:pPr>
      <w:r w:rsidRPr="00FA0B86">
        <w:rPr>
          <w:rFonts w:ascii="Sylfaen" w:hAnsi="Sylfaen"/>
          <w:sz w:val="22"/>
          <w:szCs w:val="22"/>
          <w:lang w:val="ka-GE"/>
        </w:rPr>
        <w:lastRenderedPageBreak/>
        <w:t xml:space="preserve">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w:t>
      </w:r>
      <w:r>
        <w:rPr>
          <w:rFonts w:ascii="Sylfaen" w:hAnsi="Sylfaen"/>
          <w:sz w:val="22"/>
          <w:szCs w:val="22"/>
          <w:lang w:val="ka-GE"/>
        </w:rPr>
        <w:t>№</w:t>
      </w:r>
      <w:r w:rsidRPr="00FA0B86">
        <w:rPr>
          <w:rFonts w:ascii="Sylfaen" w:hAnsi="Sylfaen"/>
          <w:sz w:val="22"/>
          <w:szCs w:val="22"/>
          <w:lang w:val="ka-GE"/>
        </w:rPr>
        <w:t>326 ბრძანებულების მე-3 მუხლის, მე-3 პუნქტის შესაბამისად, ყოველთვიურად ეგზავნებ</w:t>
      </w:r>
      <w:r>
        <w:rPr>
          <w:rFonts w:ascii="Sylfaen" w:hAnsi="Sylfaen"/>
          <w:sz w:val="22"/>
          <w:szCs w:val="22"/>
          <w:lang w:val="ka-GE"/>
        </w:rPr>
        <w:t>ოდა</w:t>
      </w:r>
      <w:r w:rsidRPr="00FA0B86">
        <w:rPr>
          <w:rFonts w:ascii="Sylfaen" w:hAnsi="Sylfaen"/>
          <w:sz w:val="22"/>
          <w:szCs w:val="22"/>
          <w:lang w:val="ka-GE"/>
        </w:rPr>
        <w:t xml:space="preserve">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C05548" w:rsidRDefault="00C05548" w:rsidP="00C05548">
      <w:pPr>
        <w:tabs>
          <w:tab w:val="num" w:pos="630"/>
        </w:tabs>
        <w:ind w:left="630"/>
        <w:jc w:val="both"/>
        <w:rPr>
          <w:rFonts w:ascii="Sylfaen" w:hAnsi="Sylfaen"/>
          <w:sz w:val="22"/>
          <w:szCs w:val="22"/>
          <w:lang w:val="ka-GE"/>
        </w:rPr>
      </w:pPr>
    </w:p>
    <w:p w:rsidR="00C05548" w:rsidRPr="00FA0B86" w:rsidRDefault="00C05548" w:rsidP="00C05548">
      <w:pPr>
        <w:numPr>
          <w:ilvl w:val="0"/>
          <w:numId w:val="1"/>
        </w:numPr>
        <w:tabs>
          <w:tab w:val="num" w:pos="360"/>
          <w:tab w:val="num" w:pos="630"/>
        </w:tabs>
        <w:ind w:left="630" w:hanging="270"/>
        <w:jc w:val="both"/>
        <w:rPr>
          <w:rFonts w:ascii="Sylfaen" w:hAnsi="Sylfaen"/>
          <w:sz w:val="22"/>
          <w:szCs w:val="22"/>
          <w:lang w:val="ka-GE"/>
        </w:rPr>
      </w:pPr>
      <w:r w:rsidRPr="00FA0B86">
        <w:rPr>
          <w:rFonts w:ascii="Sylfaen" w:hAnsi="Sylfaen"/>
          <w:sz w:val="22"/>
          <w:szCs w:val="22"/>
          <w:lang w:val="ka-GE"/>
        </w:rPr>
        <w:t>„ამერიკის შეერთებული შტატების სახელმწიფო დეპარტამენტის მიერ გამოყოფილი ჰუმანიტარული ტვირთის მიღების ორგანიზების მიზნით გასატარებელ ღონისძიებათა შესახებ“ საქართველოს შრომის, ჯანმრთელობისა და სოციალური დაცვის მინისტრის 24.10.2013. №01-213/ო ბრძანების შესაბამისად განხორციელდა ამერიკის შეერთებული შტატების სახელმწიფო დეპარტამენტის (ტვირთის უშუალო მომწოდებელი - არასამთავრობო, ჰუმანიტარული ორგანიზაცია „ექთს ჯორჯია“) მიერ გამოყოფილი ჰუმანიტარული ტვირთის (9 ტონა) მიღება, აღწერა და დასაწყობება საქართველოს შრომის, ჯანმრთელობისა და სოციალური დაცვის სამინისტროს საწყობში.</w:t>
      </w:r>
    </w:p>
    <w:p w:rsidR="00C05548" w:rsidRPr="00E06F56" w:rsidRDefault="00C05548" w:rsidP="00C05548">
      <w:pPr>
        <w:tabs>
          <w:tab w:val="num" w:pos="630"/>
        </w:tabs>
        <w:ind w:left="630"/>
        <w:jc w:val="both"/>
        <w:rPr>
          <w:rFonts w:ascii="Sylfaen" w:hAnsi="Sylfaen"/>
          <w:sz w:val="22"/>
          <w:szCs w:val="22"/>
          <w:lang w:val="ka-GE"/>
        </w:rPr>
      </w:pPr>
    </w:p>
    <w:p w:rsidR="00C05548" w:rsidRPr="006A6DF6" w:rsidRDefault="00C05548" w:rsidP="00C05548">
      <w:pPr>
        <w:tabs>
          <w:tab w:val="num" w:pos="630"/>
        </w:tabs>
        <w:ind w:left="630"/>
        <w:jc w:val="both"/>
        <w:rPr>
          <w:rFonts w:ascii="Sylfaen" w:hAnsi="Sylfaen"/>
          <w:sz w:val="22"/>
          <w:szCs w:val="22"/>
          <w:lang w:val="ka-GE"/>
        </w:rPr>
      </w:pPr>
    </w:p>
    <w:p w:rsidR="00A27568" w:rsidRDefault="00A27568">
      <w:bookmarkStart w:id="0" w:name="_GoBack"/>
      <w:bookmarkEnd w:id="0"/>
    </w:p>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75B18"/>
    <w:multiLevelType w:val="hybridMultilevel"/>
    <w:tmpl w:val="E1AE795E"/>
    <w:lvl w:ilvl="0" w:tplc="BE988532">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C43BD"/>
    <w:multiLevelType w:val="hybridMultilevel"/>
    <w:tmpl w:val="90F23752"/>
    <w:lvl w:ilvl="0" w:tplc="B928E16E">
      <w:start w:val="1"/>
      <w:numFmt w:val="bullet"/>
      <w:lvlText w:val=""/>
      <w:lvlJc w:val="left"/>
      <w:pPr>
        <w:ind w:left="1260" w:hanging="360"/>
      </w:pPr>
      <w:rPr>
        <w:rFonts w:ascii="Symbol" w:hAnsi="Symbol" w:hint="default"/>
        <w:sz w:val="16"/>
        <w:szCs w:val="16"/>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535A71FC"/>
    <w:multiLevelType w:val="hybridMultilevel"/>
    <w:tmpl w:val="40323706"/>
    <w:lvl w:ilvl="0" w:tplc="A8C06DC6">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48"/>
    <w:rsid w:val="006B701E"/>
    <w:rsid w:val="00A27568"/>
    <w:rsid w:val="00A460C0"/>
    <w:rsid w:val="00C05548"/>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548"/>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C055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C05548"/>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C05548"/>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C05548"/>
    <w:rPr>
      <w:rFonts w:asciiTheme="majorHAnsi" w:eastAsiaTheme="majorEastAsia" w:hAnsiTheme="majorHAnsi" w:cstheme="majorBidi"/>
      <w:b/>
      <w:bCs/>
      <w:color w:val="4F81BD" w:themeColor="accent1"/>
      <w:sz w:val="26"/>
      <w:szCs w:val="2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548"/>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C055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C05548"/>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paragraph" w:styleId="ListParagraph">
    <w:name w:val="List Paragraph"/>
    <w:basedOn w:val="Normal"/>
    <w:uiPriority w:val="34"/>
    <w:qFormat/>
    <w:rsid w:val="00C05548"/>
    <w:pPr>
      <w:ind w:left="708"/>
    </w:pPr>
    <w:rPr>
      <w:rFonts w:ascii="Calibri" w:eastAsia="Calibri" w:hAnsi="Calibri"/>
      <w:sz w:val="20"/>
      <w:szCs w:val="20"/>
      <w:lang w:val="en-US" w:eastAsia="en-US"/>
    </w:rPr>
  </w:style>
  <w:style w:type="character" w:customStyle="1" w:styleId="Heading2Char">
    <w:name w:val="Heading 2 Char"/>
    <w:basedOn w:val="DefaultParagraphFont"/>
    <w:link w:val="Heading2"/>
    <w:uiPriority w:val="9"/>
    <w:semiHidden/>
    <w:rsid w:val="00C05548"/>
    <w:rPr>
      <w:rFonts w:asciiTheme="majorHAnsi" w:eastAsiaTheme="majorEastAsia" w:hAnsiTheme="majorHAnsi" w:cstheme="majorBidi"/>
      <w:b/>
      <w:bCs/>
      <w:color w:val="4F81BD" w:themeColor="accent1"/>
      <w:sz w:val="26"/>
      <w:szCs w:val="26"/>
      <w:lang w:val="fr-FR"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cp:revision>
  <dcterms:created xsi:type="dcterms:W3CDTF">2014-02-21T13:21:00Z</dcterms:created>
  <dcterms:modified xsi:type="dcterms:W3CDTF">2014-02-21T13:22:00Z</dcterms:modified>
</cp:coreProperties>
</file>