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A36" w:rsidRDefault="00DF0A36" w:rsidP="0099425A">
      <w:pPr>
        <w:tabs>
          <w:tab w:val="left" w:pos="0"/>
          <w:tab w:val="left" w:pos="360"/>
        </w:tabs>
        <w:autoSpaceDE w:val="0"/>
        <w:autoSpaceDN w:val="0"/>
        <w:adjustRightInd w:val="0"/>
        <w:spacing w:line="20" w:lineRule="atLeast"/>
        <w:jc w:val="right"/>
        <w:rPr>
          <w:rFonts w:ascii="Sylfaen" w:hAnsi="Sylfaen"/>
          <w:sz w:val="22"/>
          <w:szCs w:val="22"/>
          <w:lang w:val="en-US"/>
        </w:rPr>
      </w:pPr>
    </w:p>
    <w:p w:rsidR="00DF0A36" w:rsidRDefault="00DF0A36" w:rsidP="0099425A">
      <w:pPr>
        <w:tabs>
          <w:tab w:val="left" w:pos="0"/>
          <w:tab w:val="left" w:pos="360"/>
        </w:tabs>
        <w:autoSpaceDE w:val="0"/>
        <w:autoSpaceDN w:val="0"/>
        <w:adjustRightInd w:val="0"/>
        <w:spacing w:line="20" w:lineRule="atLeast"/>
        <w:jc w:val="right"/>
        <w:rPr>
          <w:rFonts w:ascii="Sylfaen" w:hAnsi="Sylfaen"/>
          <w:sz w:val="22"/>
          <w:szCs w:val="22"/>
          <w:lang w:val="en-US"/>
        </w:rPr>
      </w:pPr>
    </w:p>
    <w:p w:rsidR="00DF0A36" w:rsidRDefault="00DF0A36" w:rsidP="0099425A">
      <w:pPr>
        <w:tabs>
          <w:tab w:val="left" w:pos="0"/>
          <w:tab w:val="left" w:pos="360"/>
        </w:tabs>
        <w:autoSpaceDE w:val="0"/>
        <w:autoSpaceDN w:val="0"/>
        <w:adjustRightInd w:val="0"/>
        <w:spacing w:line="20" w:lineRule="atLeast"/>
        <w:jc w:val="right"/>
        <w:rPr>
          <w:rFonts w:ascii="Sylfaen" w:hAnsi="Sylfaen"/>
          <w:sz w:val="22"/>
          <w:szCs w:val="22"/>
          <w:lang w:val="en-US"/>
        </w:rPr>
      </w:pPr>
    </w:p>
    <w:p w:rsidR="0099425A" w:rsidRDefault="0099425A" w:rsidP="0099425A">
      <w:pPr>
        <w:tabs>
          <w:tab w:val="left" w:pos="0"/>
          <w:tab w:val="left" w:pos="360"/>
        </w:tabs>
        <w:autoSpaceDE w:val="0"/>
        <w:autoSpaceDN w:val="0"/>
        <w:adjustRightInd w:val="0"/>
        <w:spacing w:line="20" w:lineRule="atLeast"/>
        <w:jc w:val="right"/>
        <w:rPr>
          <w:rFonts w:ascii="Sylfaen" w:hAnsi="Sylfaen"/>
          <w:sz w:val="22"/>
          <w:szCs w:val="22"/>
          <w:lang w:val="ka-GE"/>
        </w:rPr>
      </w:pPr>
      <w:bookmarkStart w:id="0" w:name="_GoBack"/>
      <w:bookmarkEnd w:id="0"/>
      <w:r>
        <w:rPr>
          <w:rFonts w:ascii="Sylfaen" w:hAnsi="Sylfaen"/>
          <w:sz w:val="22"/>
          <w:szCs w:val="22"/>
          <w:lang w:val="ka-GE"/>
        </w:rPr>
        <w:t>საქართველოს სახელმწიფო აუდიტის სამსახურის</w:t>
      </w:r>
    </w:p>
    <w:p w:rsidR="0099425A" w:rsidRDefault="0099425A" w:rsidP="0099425A">
      <w:pPr>
        <w:tabs>
          <w:tab w:val="left" w:pos="0"/>
          <w:tab w:val="left" w:pos="360"/>
        </w:tabs>
        <w:autoSpaceDE w:val="0"/>
        <w:autoSpaceDN w:val="0"/>
        <w:adjustRightInd w:val="0"/>
        <w:spacing w:line="20" w:lineRule="atLeast"/>
        <w:jc w:val="right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გენერალური აუდიტორის მოადგილეს</w:t>
      </w:r>
    </w:p>
    <w:p w:rsidR="0099425A" w:rsidRDefault="0099425A" w:rsidP="0099425A">
      <w:pPr>
        <w:tabs>
          <w:tab w:val="left" w:pos="0"/>
          <w:tab w:val="left" w:pos="360"/>
        </w:tabs>
        <w:autoSpaceDE w:val="0"/>
        <w:autoSpaceDN w:val="0"/>
        <w:adjustRightInd w:val="0"/>
        <w:spacing w:line="20" w:lineRule="atLeast"/>
        <w:jc w:val="right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ბატონ დევი ვეფხვაძეს</w:t>
      </w:r>
    </w:p>
    <w:p w:rsidR="0099425A" w:rsidRDefault="0099425A" w:rsidP="0099425A">
      <w:pPr>
        <w:tabs>
          <w:tab w:val="left" w:pos="0"/>
          <w:tab w:val="left" w:pos="360"/>
        </w:tabs>
        <w:autoSpaceDE w:val="0"/>
        <w:autoSpaceDN w:val="0"/>
        <w:adjustRightInd w:val="0"/>
        <w:spacing w:line="20" w:lineRule="atLeast"/>
        <w:jc w:val="right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მისამართი: თბილისი, წმ. ქეთევან დედოფლის გამზ. №96</w:t>
      </w:r>
    </w:p>
    <w:p w:rsidR="0099425A" w:rsidRDefault="0099425A" w:rsidP="0099425A">
      <w:pPr>
        <w:tabs>
          <w:tab w:val="left" w:pos="0"/>
          <w:tab w:val="left" w:pos="360"/>
        </w:tabs>
        <w:autoSpaceDE w:val="0"/>
        <w:autoSpaceDN w:val="0"/>
        <w:adjustRightInd w:val="0"/>
        <w:spacing w:line="20" w:lineRule="atLeast"/>
        <w:jc w:val="right"/>
        <w:rPr>
          <w:rFonts w:ascii="Sylfaen" w:hAnsi="Sylfaen"/>
          <w:sz w:val="22"/>
          <w:szCs w:val="22"/>
          <w:lang w:val="ka-GE"/>
        </w:rPr>
      </w:pPr>
    </w:p>
    <w:p w:rsidR="0099425A" w:rsidRDefault="0099425A" w:rsidP="0099425A">
      <w:pPr>
        <w:tabs>
          <w:tab w:val="left" w:pos="0"/>
          <w:tab w:val="left" w:pos="360"/>
        </w:tabs>
        <w:autoSpaceDE w:val="0"/>
        <w:autoSpaceDN w:val="0"/>
        <w:adjustRightInd w:val="0"/>
        <w:spacing w:line="20" w:lineRule="atLeast"/>
        <w:jc w:val="right"/>
        <w:rPr>
          <w:rFonts w:ascii="Sylfaen" w:hAnsi="Sylfaen"/>
          <w:sz w:val="22"/>
          <w:szCs w:val="22"/>
          <w:lang w:val="ka-GE"/>
        </w:rPr>
      </w:pPr>
    </w:p>
    <w:p w:rsidR="0099425A" w:rsidRDefault="0099425A" w:rsidP="0099425A">
      <w:pPr>
        <w:tabs>
          <w:tab w:val="left" w:pos="0"/>
          <w:tab w:val="left" w:pos="360"/>
        </w:tabs>
        <w:autoSpaceDE w:val="0"/>
        <w:autoSpaceDN w:val="0"/>
        <w:adjustRightInd w:val="0"/>
        <w:spacing w:line="20" w:lineRule="atLeast"/>
        <w:jc w:val="right"/>
        <w:rPr>
          <w:rFonts w:ascii="Sylfaen" w:hAnsi="Sylfaen"/>
          <w:sz w:val="22"/>
          <w:szCs w:val="22"/>
          <w:lang w:val="ka-GE"/>
        </w:rPr>
      </w:pPr>
    </w:p>
    <w:p w:rsidR="0099425A" w:rsidRDefault="0099425A" w:rsidP="0099425A">
      <w:pPr>
        <w:tabs>
          <w:tab w:val="left" w:pos="0"/>
          <w:tab w:val="left" w:pos="360"/>
        </w:tabs>
        <w:autoSpaceDE w:val="0"/>
        <w:autoSpaceDN w:val="0"/>
        <w:adjustRightInd w:val="0"/>
        <w:spacing w:line="20" w:lineRule="atLeast"/>
        <w:jc w:val="right"/>
        <w:rPr>
          <w:rFonts w:ascii="Sylfaen" w:hAnsi="Sylfaen"/>
          <w:sz w:val="22"/>
          <w:szCs w:val="22"/>
          <w:lang w:val="ka-GE"/>
        </w:rPr>
      </w:pPr>
    </w:p>
    <w:p w:rsidR="0099425A" w:rsidRDefault="0099425A" w:rsidP="0099425A">
      <w:pPr>
        <w:tabs>
          <w:tab w:val="left" w:pos="0"/>
          <w:tab w:val="left" w:pos="360"/>
        </w:tabs>
        <w:autoSpaceDE w:val="0"/>
        <w:autoSpaceDN w:val="0"/>
        <w:adjustRightInd w:val="0"/>
        <w:spacing w:line="20" w:lineRule="atLeast"/>
        <w:jc w:val="right"/>
        <w:rPr>
          <w:rFonts w:ascii="Sylfaen" w:hAnsi="Sylfaen"/>
          <w:sz w:val="22"/>
          <w:szCs w:val="22"/>
          <w:lang w:val="ka-GE"/>
        </w:rPr>
      </w:pPr>
    </w:p>
    <w:p w:rsidR="0099425A" w:rsidRDefault="0099425A" w:rsidP="0099425A">
      <w:pPr>
        <w:tabs>
          <w:tab w:val="left" w:pos="0"/>
          <w:tab w:val="left" w:pos="36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ab/>
        <w:t>ბატონო დევი,</w:t>
      </w:r>
    </w:p>
    <w:p w:rsidR="0099425A" w:rsidRDefault="0099425A" w:rsidP="0099425A">
      <w:pPr>
        <w:tabs>
          <w:tab w:val="left" w:pos="0"/>
          <w:tab w:val="left" w:pos="36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/>
          <w:sz w:val="22"/>
          <w:szCs w:val="22"/>
          <w:lang w:val="ka-GE"/>
        </w:rPr>
      </w:pPr>
    </w:p>
    <w:p w:rsidR="00C31044" w:rsidRDefault="0099425A" w:rsidP="00C31044">
      <w:pPr>
        <w:tabs>
          <w:tab w:val="left" w:pos="0"/>
          <w:tab w:val="left" w:pos="36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ab/>
        <w:t xml:space="preserve">საქართველოს შრომის, ჯანმრთელობისა და სოციალური დაცვის სამინისტროში შემოსული თქვენი 25.02.2014წ. </w:t>
      </w:r>
      <w:r w:rsidR="00C31044">
        <w:rPr>
          <w:rFonts w:ascii="Sylfaen" w:hAnsi="Sylfaen"/>
          <w:sz w:val="22"/>
          <w:szCs w:val="22"/>
          <w:lang w:val="ka-GE"/>
        </w:rPr>
        <w:t xml:space="preserve">№5/08 </w:t>
      </w:r>
      <w:r>
        <w:rPr>
          <w:rFonts w:ascii="Sylfaen" w:hAnsi="Sylfaen"/>
          <w:sz w:val="22"/>
          <w:szCs w:val="22"/>
          <w:lang w:val="ka-GE"/>
        </w:rPr>
        <w:t>წერილის პასუხად, რომ</w:t>
      </w:r>
      <w:r w:rsidR="00C31044">
        <w:rPr>
          <w:rFonts w:ascii="Sylfaen" w:hAnsi="Sylfaen"/>
          <w:sz w:val="22"/>
          <w:szCs w:val="22"/>
          <w:lang w:val="ka-GE"/>
        </w:rPr>
        <w:t>ელ</w:t>
      </w:r>
      <w:r>
        <w:rPr>
          <w:rFonts w:ascii="Sylfaen" w:hAnsi="Sylfaen"/>
          <w:sz w:val="22"/>
          <w:szCs w:val="22"/>
          <w:lang w:val="ka-GE"/>
        </w:rPr>
        <w:t>იც შეეხება სახელმწიფო აუდიტის სამსახურის მიერ დამტკიცებული „სასწრაფო სამედიცინო დახმარების სისტემის ეფექტიანობის აუდიტის ანგარიში</w:t>
      </w:r>
      <w:r w:rsidR="00C31044">
        <w:rPr>
          <w:rFonts w:ascii="Sylfaen" w:hAnsi="Sylfaen"/>
          <w:sz w:val="22"/>
          <w:szCs w:val="22"/>
          <w:lang w:val="ka-GE"/>
        </w:rPr>
        <w:t>თ</w:t>
      </w:r>
      <w:r>
        <w:rPr>
          <w:rFonts w:ascii="Sylfaen" w:hAnsi="Sylfaen"/>
          <w:sz w:val="22"/>
          <w:szCs w:val="22"/>
          <w:lang w:val="ka-GE"/>
        </w:rPr>
        <w:t>“ წარმოდგენილ</w:t>
      </w:r>
      <w:r w:rsidR="00C31044">
        <w:rPr>
          <w:rFonts w:ascii="Sylfaen" w:hAnsi="Sylfaen"/>
          <w:sz w:val="22"/>
          <w:szCs w:val="22"/>
          <w:lang w:val="ka-GE"/>
        </w:rPr>
        <w:t>ი</w:t>
      </w:r>
      <w:r>
        <w:rPr>
          <w:rFonts w:ascii="Sylfaen" w:hAnsi="Sylfaen"/>
          <w:sz w:val="22"/>
          <w:szCs w:val="22"/>
          <w:lang w:val="ka-GE"/>
        </w:rPr>
        <w:t xml:space="preserve"> რეკომენდაციებ</w:t>
      </w:r>
      <w:r w:rsidR="00C31044">
        <w:rPr>
          <w:rFonts w:ascii="Sylfaen" w:hAnsi="Sylfaen"/>
          <w:sz w:val="22"/>
          <w:szCs w:val="22"/>
          <w:lang w:val="ka-GE"/>
        </w:rPr>
        <w:t>ი</w:t>
      </w:r>
      <w:r>
        <w:rPr>
          <w:rFonts w:ascii="Sylfaen" w:hAnsi="Sylfaen"/>
          <w:sz w:val="22"/>
          <w:szCs w:val="22"/>
          <w:lang w:val="ka-GE"/>
        </w:rPr>
        <w:t>ს</w:t>
      </w:r>
      <w:r w:rsidR="00C31044">
        <w:rPr>
          <w:rFonts w:ascii="Sylfaen" w:hAnsi="Sylfaen"/>
          <w:sz w:val="22"/>
          <w:szCs w:val="22"/>
          <w:lang w:val="ka-GE"/>
        </w:rPr>
        <w:t xml:space="preserve"> შესაბამისად გასატარებელი ღონისძიებების გეგმის მომზადების საკითხს,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 w:rsidR="00C31044">
        <w:rPr>
          <w:rFonts w:ascii="Sylfaen" w:hAnsi="Sylfaen"/>
          <w:sz w:val="22"/>
          <w:szCs w:val="22"/>
          <w:lang w:val="ka-GE"/>
        </w:rPr>
        <w:t xml:space="preserve">წარმოგიდგენთ სამინისტროს და სსიპ „„სასწრაფო სამედიცინო დახმარების ცენტრის“ (რეგიონული) მიერ, ერთობლივად შემუშავებულ სამოქმედო გეგმას. </w:t>
      </w:r>
    </w:p>
    <w:p w:rsidR="00C31044" w:rsidRDefault="00C31044" w:rsidP="00C31044">
      <w:pPr>
        <w:tabs>
          <w:tab w:val="left" w:pos="0"/>
          <w:tab w:val="left" w:pos="36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/>
          <w:sz w:val="22"/>
          <w:szCs w:val="22"/>
          <w:lang w:val="ka-GE"/>
        </w:rPr>
      </w:pPr>
    </w:p>
    <w:p w:rsidR="0099425A" w:rsidRDefault="0099425A" w:rsidP="0099425A">
      <w:pPr>
        <w:tabs>
          <w:tab w:val="left" w:pos="0"/>
          <w:tab w:val="left" w:pos="36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ab/>
        <w:t xml:space="preserve">დანართი </w:t>
      </w:r>
      <w:r w:rsidR="00C31044">
        <w:rPr>
          <w:rFonts w:ascii="Sylfaen" w:hAnsi="Sylfaen"/>
          <w:sz w:val="22"/>
          <w:szCs w:val="22"/>
          <w:lang w:val="ka-GE"/>
        </w:rPr>
        <w:t>7</w:t>
      </w:r>
      <w:r>
        <w:rPr>
          <w:rFonts w:ascii="Sylfaen" w:hAnsi="Sylfaen"/>
          <w:sz w:val="22"/>
          <w:szCs w:val="22"/>
          <w:lang w:val="ka-GE"/>
        </w:rPr>
        <w:t xml:space="preserve"> ფურცელი.</w:t>
      </w:r>
    </w:p>
    <w:p w:rsidR="0099425A" w:rsidRDefault="0099425A" w:rsidP="0099425A">
      <w:pPr>
        <w:tabs>
          <w:tab w:val="left" w:pos="0"/>
          <w:tab w:val="left" w:pos="36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/>
          <w:sz w:val="22"/>
          <w:szCs w:val="22"/>
          <w:lang w:val="ka-GE"/>
        </w:rPr>
      </w:pPr>
    </w:p>
    <w:p w:rsidR="0099425A" w:rsidRDefault="0099425A" w:rsidP="0099425A">
      <w:pPr>
        <w:tabs>
          <w:tab w:val="left" w:pos="0"/>
          <w:tab w:val="left" w:pos="36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/>
          <w:sz w:val="22"/>
          <w:szCs w:val="22"/>
          <w:lang w:val="ka-GE"/>
        </w:rPr>
      </w:pPr>
    </w:p>
    <w:p w:rsidR="0099425A" w:rsidRDefault="0099425A" w:rsidP="0099425A">
      <w:pPr>
        <w:tabs>
          <w:tab w:val="left" w:pos="0"/>
          <w:tab w:val="left" w:pos="36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ab/>
        <w:t>პატივისცემით,</w:t>
      </w:r>
    </w:p>
    <w:p w:rsidR="0099425A" w:rsidRDefault="0099425A" w:rsidP="0099425A">
      <w:pPr>
        <w:tabs>
          <w:tab w:val="left" w:pos="0"/>
          <w:tab w:val="left" w:pos="36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/>
          <w:sz w:val="22"/>
          <w:szCs w:val="22"/>
          <w:lang w:val="ka-GE"/>
        </w:rPr>
      </w:pPr>
    </w:p>
    <w:p w:rsidR="0099425A" w:rsidRDefault="0099425A" w:rsidP="0099425A">
      <w:pPr>
        <w:tabs>
          <w:tab w:val="left" w:pos="0"/>
          <w:tab w:val="left" w:pos="36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ab/>
        <w:t xml:space="preserve">მინისტრის პირველი მოადგილე                                   </w:t>
      </w:r>
      <w:r w:rsidR="00C31044">
        <w:rPr>
          <w:rFonts w:ascii="Sylfaen" w:hAnsi="Sylfaen"/>
          <w:sz w:val="22"/>
          <w:szCs w:val="22"/>
          <w:lang w:val="ka-GE"/>
        </w:rPr>
        <w:t xml:space="preserve">                            </w:t>
      </w:r>
      <w:r>
        <w:rPr>
          <w:rFonts w:ascii="Sylfaen" w:hAnsi="Sylfaen"/>
          <w:sz w:val="22"/>
          <w:szCs w:val="22"/>
          <w:lang w:val="ka-GE"/>
        </w:rPr>
        <w:t xml:space="preserve">დიმიტრი მახათაძე  </w:t>
      </w:r>
    </w:p>
    <w:p w:rsidR="00A27568" w:rsidRDefault="00A27568"/>
    <w:sectPr w:rsidR="00A27568" w:rsidSect="00D377C9">
      <w:pgSz w:w="11906" w:h="16838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PLiteraturuly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25A"/>
    <w:rsid w:val="006B701E"/>
    <w:rsid w:val="0099425A"/>
    <w:rsid w:val="00A27568"/>
    <w:rsid w:val="00A460C0"/>
    <w:rsid w:val="00C31044"/>
    <w:rsid w:val="00D377C9"/>
    <w:rsid w:val="00DF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25A"/>
    <w:pPr>
      <w:spacing w:after="0" w:line="240" w:lineRule="auto"/>
    </w:pPr>
    <w:rPr>
      <w:rFonts w:ascii="SPLiteraturuly" w:eastAsia="Times New Roman" w:hAnsi="SPLiteraturuly" w:cs="Times New Roman"/>
      <w:sz w:val="24"/>
      <w:szCs w:val="24"/>
      <w:lang w:val="fr-FR"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42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Heading2"/>
    <w:rsid w:val="0099425A"/>
    <w:pPr>
      <w:keepLines w:val="0"/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eastAsia="Times New Roman" w:hAnsi="Tahoma" w:cs="Tahoma"/>
      <w:bCs w:val="0"/>
      <w:color w:val="FFFFFF"/>
      <w:spacing w:val="20"/>
      <w:sz w:val="22"/>
      <w:szCs w:val="22"/>
      <w:lang w:val="en-GB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42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 w:eastAsia="ru-RU"/>
    </w:rPr>
  </w:style>
  <w:style w:type="paragraph" w:customStyle="1" w:styleId="Normal0">
    <w:name w:val="[Normal]"/>
    <w:link w:val="NormalChar"/>
    <w:uiPriority w:val="99"/>
    <w:rsid w:val="0099425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NormalChar">
    <w:name w:val="[Normal] Char"/>
    <w:link w:val="Normal0"/>
    <w:uiPriority w:val="99"/>
    <w:rsid w:val="0099425A"/>
    <w:rPr>
      <w:rFonts w:ascii="Arial" w:eastAsia="Times New Roman" w:hAnsi="Arial" w:cs="Arial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25A"/>
    <w:pPr>
      <w:spacing w:after="0" w:line="240" w:lineRule="auto"/>
    </w:pPr>
    <w:rPr>
      <w:rFonts w:ascii="SPLiteraturuly" w:eastAsia="Times New Roman" w:hAnsi="SPLiteraturuly" w:cs="Times New Roman"/>
      <w:sz w:val="24"/>
      <w:szCs w:val="24"/>
      <w:lang w:val="fr-FR"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42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Heading2"/>
    <w:rsid w:val="0099425A"/>
    <w:pPr>
      <w:keepLines w:val="0"/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eastAsia="Times New Roman" w:hAnsi="Tahoma" w:cs="Tahoma"/>
      <w:bCs w:val="0"/>
      <w:color w:val="FFFFFF"/>
      <w:spacing w:val="20"/>
      <w:sz w:val="22"/>
      <w:szCs w:val="22"/>
      <w:lang w:val="en-GB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42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 w:eastAsia="ru-RU"/>
    </w:rPr>
  </w:style>
  <w:style w:type="paragraph" w:customStyle="1" w:styleId="Normal0">
    <w:name w:val="[Normal]"/>
    <w:link w:val="NormalChar"/>
    <w:uiPriority w:val="99"/>
    <w:rsid w:val="0099425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NormalChar">
    <w:name w:val="[Normal] Char"/>
    <w:link w:val="Normal0"/>
    <w:uiPriority w:val="99"/>
    <w:rsid w:val="0099425A"/>
    <w:rPr>
      <w:rFonts w:ascii="Arial" w:eastAsia="Times New Roman" w:hAnsi="Arial" w:cs="Arial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 Kipiani</dc:creator>
  <cp:lastModifiedBy>Eter Kipiani</cp:lastModifiedBy>
  <cp:revision>2</cp:revision>
  <dcterms:created xsi:type="dcterms:W3CDTF">2014-07-30T07:30:00Z</dcterms:created>
  <dcterms:modified xsi:type="dcterms:W3CDTF">2014-07-30T07:48:00Z</dcterms:modified>
</cp:coreProperties>
</file>