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C7" w:rsidRPr="00C45AC7" w:rsidRDefault="00C45AC7" w:rsidP="00C45AC7">
      <w:pPr>
        <w:shd w:val="clear" w:color="auto" w:fill="FFFFFF"/>
        <w:spacing w:after="96" w:line="240" w:lineRule="auto"/>
        <w:outlineLvl w:val="2"/>
        <w:rPr>
          <w:rFonts w:ascii="Georgia" w:eastAsia="Times New Roman" w:hAnsi="Georgia" w:cs="Lucida Sans Unicode"/>
          <w:b/>
          <w:bCs/>
          <w:color w:val="191919"/>
          <w:sz w:val="29"/>
          <w:szCs w:val="29"/>
          <w:lang/>
        </w:rPr>
      </w:pPr>
      <w:r w:rsidRPr="00C45AC7">
        <w:rPr>
          <w:rFonts w:ascii="Georgia" w:eastAsia="Times New Roman" w:hAnsi="Georgia" w:cs="Lucida Sans Unicode"/>
          <w:b/>
          <w:bCs/>
          <w:color w:val="191919"/>
          <w:sz w:val="29"/>
          <w:szCs w:val="29"/>
          <w:lang/>
        </w:rPr>
        <w:t>Types of Stroke Centers</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b/>
          <w:color w:val="FF0000"/>
          <w:sz w:val="19"/>
          <w:szCs w:val="19"/>
          <w:lang/>
        </w:rPr>
      </w:pPr>
      <w:r w:rsidRPr="00C45AC7">
        <w:rPr>
          <w:rFonts w:ascii="Lucida Sans Unicode" w:eastAsia="Times New Roman" w:hAnsi="Lucida Sans Unicode" w:cs="Lucida Sans Unicode"/>
          <w:b/>
          <w:color w:val="FF0000"/>
          <w:sz w:val="19"/>
          <w:szCs w:val="19"/>
          <w:lang/>
        </w:rPr>
        <w:t>I. Level I Stroke Center</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This designation carries minimum requirements. This type of center would provide minimum emergency or routine care to a patient with stroke. Anything more would be referred to the next-level stroke center. The basic elements of this center are as follows: </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An MD, neurologist, or a non-neurologist with interest in stroke care in charge of the stroke program.</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emergency room (ER) facility with an on-call neurologist available for a personal consultation.</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availability of CT or MRI equipment for an urgent scan within 30 minutes of a patient’s arrival to ER.</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An active 24-hour program to deliver emergency intravenous therapies to appropriate stroke patients.</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An inpatient facility to admit patients with stroke. An intensive care unit may not be present, and a patient may be transferred to an appropriate stroke center if necessary. </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24-hour </w:t>
      </w:r>
      <w:proofErr w:type="spellStart"/>
      <w:r w:rsidRPr="00C45AC7">
        <w:rPr>
          <w:rFonts w:ascii="Lucida Sans Unicode" w:eastAsia="Times New Roman" w:hAnsi="Lucida Sans Unicode" w:cs="Lucida Sans Unicode"/>
          <w:color w:val="191919"/>
          <w:sz w:val="19"/>
          <w:szCs w:val="19"/>
          <w:lang/>
        </w:rPr>
        <w:t>neuroradiology</w:t>
      </w:r>
      <w:proofErr w:type="spellEnd"/>
      <w:r w:rsidRPr="00C45AC7">
        <w:rPr>
          <w:rFonts w:ascii="Lucida Sans Unicode" w:eastAsia="Times New Roman" w:hAnsi="Lucida Sans Unicode" w:cs="Lucida Sans Unicode"/>
          <w:color w:val="191919"/>
          <w:sz w:val="19"/>
          <w:szCs w:val="19"/>
          <w:lang/>
        </w:rPr>
        <w:t xml:space="preserve"> coverage.</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The ongoing commitment of the hospital, reflected by the quality assurance measures for better stroke care.</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b/>
          <w:color w:val="FF0000"/>
          <w:sz w:val="19"/>
          <w:szCs w:val="19"/>
          <w:lang/>
        </w:rPr>
        <w:t>Level II Stroke Center</w:t>
      </w:r>
      <w:r w:rsidRPr="00C45AC7">
        <w:rPr>
          <w:rFonts w:ascii="Lucida Sans Unicode" w:eastAsia="Times New Roman" w:hAnsi="Lucida Sans Unicode" w:cs="Lucida Sans Unicode"/>
          <w:color w:val="191919"/>
          <w:sz w:val="19"/>
          <w:szCs w:val="19"/>
          <w:lang/>
        </w:rPr>
        <w:t xml:space="preserve"> This designation carries the larger responsibility of providing comprehensive, though not all-inclusive, clinical care to most of the patients with stroke. Patients who require specialized services might be transferred to the next-level stroke center. Requirements are the following: </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Designated full-time or part-time stroke program director, </w:t>
      </w:r>
      <w:proofErr w:type="gramStart"/>
      <w:r w:rsidRPr="00C45AC7">
        <w:rPr>
          <w:rFonts w:ascii="Lucida Sans Unicode" w:eastAsia="Times New Roman" w:hAnsi="Lucida Sans Unicode" w:cs="Lucida Sans Unicode"/>
          <w:color w:val="191919"/>
          <w:sz w:val="19"/>
          <w:szCs w:val="19"/>
          <w:lang/>
        </w:rPr>
        <w:t>who</w:t>
      </w:r>
      <w:proofErr w:type="gramEnd"/>
      <w:r w:rsidRPr="00C45AC7">
        <w:rPr>
          <w:rFonts w:ascii="Lucida Sans Unicode" w:eastAsia="Times New Roman" w:hAnsi="Lucida Sans Unicode" w:cs="Lucida Sans Unicode"/>
          <w:color w:val="191919"/>
          <w:sz w:val="19"/>
          <w:szCs w:val="19"/>
          <w:lang/>
        </w:rPr>
        <w:t xml:space="preserve"> would be a neurologist with fellowship training or documented interest in </w:t>
      </w:r>
      <w:proofErr w:type="spellStart"/>
      <w:r w:rsidRPr="00C45AC7">
        <w:rPr>
          <w:rFonts w:ascii="Lucida Sans Unicode" w:eastAsia="Times New Roman" w:hAnsi="Lucida Sans Unicode" w:cs="Lucida Sans Unicode"/>
          <w:color w:val="191919"/>
          <w:sz w:val="19"/>
          <w:szCs w:val="19"/>
          <w:lang/>
        </w:rPr>
        <w:t>cerebrovascular</w:t>
      </w:r>
      <w:proofErr w:type="spellEnd"/>
      <w:r w:rsidRPr="00C45AC7">
        <w:rPr>
          <w:rFonts w:ascii="Lucida Sans Unicode" w:eastAsia="Times New Roman" w:hAnsi="Lucida Sans Unicode" w:cs="Lucida Sans Unicode"/>
          <w:color w:val="191919"/>
          <w:sz w:val="19"/>
          <w:szCs w:val="19"/>
          <w:lang/>
        </w:rPr>
        <w:t xml:space="preserve"> disease. </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Stroke nurse-coordinator, who could be an RN or PA.</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Compilation of a stroke team to provide 24-hour emergency stroke care.</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on-call system to alert the stroke team.</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ER facility with an on-call or in-house neurologist available for a personal consultation.</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availability of a CT and/or MRI equipment for an urgent scan within 30 minutes of a patient’s arrival at the ER.</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lastRenderedPageBreak/>
        <w:t>24-hour availability of a vascular laboratory (</w:t>
      </w:r>
      <w:proofErr w:type="spellStart"/>
      <w:r w:rsidRPr="00C45AC7">
        <w:rPr>
          <w:rFonts w:ascii="Lucida Sans Unicode" w:eastAsia="Times New Roman" w:hAnsi="Lucida Sans Unicode" w:cs="Lucida Sans Unicode"/>
          <w:color w:val="191919"/>
          <w:sz w:val="19"/>
          <w:szCs w:val="19"/>
          <w:lang/>
        </w:rPr>
        <w:t>eg</w:t>
      </w:r>
      <w:proofErr w:type="spellEnd"/>
      <w:r w:rsidRPr="00C45AC7">
        <w:rPr>
          <w:rFonts w:ascii="Lucida Sans Unicode" w:eastAsia="Times New Roman" w:hAnsi="Lucida Sans Unicode" w:cs="Lucida Sans Unicode"/>
          <w:color w:val="191919"/>
          <w:sz w:val="19"/>
          <w:szCs w:val="19"/>
          <w:lang/>
        </w:rPr>
        <w:t xml:space="preserve">, carotid ultrasound and </w:t>
      </w:r>
      <w:proofErr w:type="spellStart"/>
      <w:r w:rsidRPr="00C45AC7">
        <w:rPr>
          <w:rFonts w:ascii="Lucida Sans Unicode" w:eastAsia="Times New Roman" w:hAnsi="Lucida Sans Unicode" w:cs="Lucida Sans Unicode"/>
          <w:color w:val="191919"/>
          <w:sz w:val="19"/>
          <w:szCs w:val="19"/>
          <w:lang/>
        </w:rPr>
        <w:t>transcranial</w:t>
      </w:r>
      <w:proofErr w:type="spellEnd"/>
      <w:r w:rsidRPr="00C45AC7">
        <w:rPr>
          <w:rFonts w:ascii="Lucida Sans Unicode" w:eastAsia="Times New Roman" w:hAnsi="Lucida Sans Unicode" w:cs="Lucida Sans Unicode"/>
          <w:color w:val="191919"/>
          <w:sz w:val="19"/>
          <w:szCs w:val="19"/>
          <w:lang/>
        </w:rPr>
        <w:t xml:space="preserve"> Doppler) and cardiac imaging facility.</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cardiology coverage for a personal consultation.</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Active 24-hour program to deliver emergency intravenous therapies to appropriate stroke patients.</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Facility for on-site conventional cerebral angiography.</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Intensive care unit that could admit patients with stroke.</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24-hour </w:t>
      </w:r>
      <w:proofErr w:type="spellStart"/>
      <w:r w:rsidRPr="00C45AC7">
        <w:rPr>
          <w:rFonts w:ascii="Lucida Sans Unicode" w:eastAsia="Times New Roman" w:hAnsi="Lucida Sans Unicode" w:cs="Lucida Sans Unicode"/>
          <w:color w:val="191919"/>
          <w:sz w:val="19"/>
          <w:szCs w:val="19"/>
          <w:lang/>
        </w:rPr>
        <w:t>neuroradiology</w:t>
      </w:r>
      <w:proofErr w:type="spellEnd"/>
      <w:r w:rsidRPr="00C45AC7">
        <w:rPr>
          <w:rFonts w:ascii="Lucida Sans Unicode" w:eastAsia="Times New Roman" w:hAnsi="Lucida Sans Unicode" w:cs="Lucida Sans Unicode"/>
          <w:color w:val="191919"/>
          <w:sz w:val="19"/>
          <w:szCs w:val="19"/>
          <w:lang/>
        </w:rPr>
        <w:t xml:space="preserve"> coverage.</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neurosurgery coverage for personal consultation.</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Inpatient stroke unit operational under the direction of stroke director.</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Continued quality assurance and stroke education programs (for medical staff and the community), overseen by the director of the program. </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Ongoing program for primary and secondary stroke prevention.</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Stroke data bank to collect measures applicable to quality assurance and better patient care.</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Stroke clinic to provide outpatient consultations for stroke care.</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Close relationship with rehabilitation program(s) that specialize in stroke rehabilitation is expected.</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Stroke research programs, clinical or basic, are optional.</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This program might not accept pediatric patients.</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b/>
          <w:color w:val="FF0000"/>
          <w:sz w:val="19"/>
          <w:szCs w:val="19"/>
          <w:lang/>
        </w:rPr>
        <w:t>Level III Stroke Center</w:t>
      </w:r>
      <w:r w:rsidRPr="00C45AC7">
        <w:rPr>
          <w:rFonts w:ascii="Lucida Sans Unicode" w:eastAsia="Times New Roman" w:hAnsi="Lucida Sans Unicode" w:cs="Lucida Sans Unicode"/>
          <w:color w:val="191919"/>
          <w:sz w:val="19"/>
          <w:szCs w:val="19"/>
          <w:lang/>
        </w:rPr>
        <w:t xml:space="preserve"> This would be the </w:t>
      </w:r>
      <w:proofErr w:type="spellStart"/>
      <w:r w:rsidRPr="00C45AC7">
        <w:rPr>
          <w:rFonts w:ascii="Lucida Sans Unicode" w:eastAsia="Times New Roman" w:hAnsi="Lucida Sans Unicode" w:cs="Lucida Sans Unicode"/>
          <w:color w:val="191919"/>
          <w:sz w:val="19"/>
          <w:szCs w:val="19"/>
          <w:lang/>
        </w:rPr>
        <w:t>ultimum</w:t>
      </w:r>
      <w:proofErr w:type="spellEnd"/>
      <w:r w:rsidRPr="00C45AC7">
        <w:rPr>
          <w:rFonts w:ascii="Lucida Sans Unicode" w:eastAsia="Times New Roman" w:hAnsi="Lucida Sans Unicode" w:cs="Lucida Sans Unicode"/>
          <w:color w:val="191919"/>
          <w:sz w:val="19"/>
          <w:szCs w:val="19"/>
          <w:lang/>
        </w:rPr>
        <w:t xml:space="preserve"> level of the stroke care center, providing all basic and specialized clinical services. It would also develop programs for basic and clinical stroke research, which can include varieties of stroke fellowship programs. It would provide the leadership role for the smaller centers in the vicinity. This level would include the following: </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Stroke program director, </w:t>
      </w:r>
      <w:proofErr w:type="gramStart"/>
      <w:r w:rsidRPr="00C45AC7">
        <w:rPr>
          <w:rFonts w:ascii="Lucida Sans Unicode" w:eastAsia="Times New Roman" w:hAnsi="Lucida Sans Unicode" w:cs="Lucida Sans Unicode"/>
          <w:color w:val="191919"/>
          <w:sz w:val="19"/>
          <w:szCs w:val="19"/>
          <w:lang/>
        </w:rPr>
        <w:t>who</w:t>
      </w:r>
      <w:proofErr w:type="gramEnd"/>
      <w:r w:rsidRPr="00C45AC7">
        <w:rPr>
          <w:rFonts w:ascii="Lucida Sans Unicode" w:eastAsia="Times New Roman" w:hAnsi="Lucida Sans Unicode" w:cs="Lucida Sans Unicode"/>
          <w:color w:val="191919"/>
          <w:sz w:val="19"/>
          <w:szCs w:val="19"/>
          <w:lang/>
        </w:rPr>
        <w:t xml:space="preserve"> would be a neurologist with at least 5 years of clinical experience in </w:t>
      </w:r>
      <w:proofErr w:type="spellStart"/>
      <w:r w:rsidRPr="00C45AC7">
        <w:rPr>
          <w:rFonts w:ascii="Lucida Sans Unicode" w:eastAsia="Times New Roman" w:hAnsi="Lucida Sans Unicode" w:cs="Lucida Sans Unicode"/>
          <w:color w:val="191919"/>
          <w:sz w:val="19"/>
          <w:szCs w:val="19"/>
          <w:lang/>
        </w:rPr>
        <w:t>cerebrovascular</w:t>
      </w:r>
      <w:proofErr w:type="spellEnd"/>
      <w:r w:rsidRPr="00C45AC7">
        <w:rPr>
          <w:rFonts w:ascii="Lucida Sans Unicode" w:eastAsia="Times New Roman" w:hAnsi="Lucida Sans Unicode" w:cs="Lucida Sans Unicode"/>
          <w:color w:val="191919"/>
          <w:sz w:val="19"/>
          <w:szCs w:val="19"/>
          <w:lang/>
        </w:rPr>
        <w:t xml:space="preserve"> disease in addition to the fellowship training or documented interest in </w:t>
      </w:r>
      <w:proofErr w:type="spellStart"/>
      <w:r w:rsidRPr="00C45AC7">
        <w:rPr>
          <w:rFonts w:ascii="Lucida Sans Unicode" w:eastAsia="Times New Roman" w:hAnsi="Lucida Sans Unicode" w:cs="Lucida Sans Unicode"/>
          <w:color w:val="191919"/>
          <w:sz w:val="19"/>
          <w:szCs w:val="19"/>
          <w:lang/>
        </w:rPr>
        <w:t>cerebrovascular</w:t>
      </w:r>
      <w:proofErr w:type="spellEnd"/>
      <w:r w:rsidRPr="00C45AC7">
        <w:rPr>
          <w:rFonts w:ascii="Lucida Sans Unicode" w:eastAsia="Times New Roman" w:hAnsi="Lucida Sans Unicode" w:cs="Lucida Sans Unicode"/>
          <w:color w:val="191919"/>
          <w:sz w:val="19"/>
          <w:szCs w:val="19"/>
          <w:lang/>
        </w:rPr>
        <w:t xml:space="preserve"> disease. </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At least 4 stroke-neurologists with varying interest in stroke care.</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Stroke nurse coordinator, who could be an RN or PA.</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lastRenderedPageBreak/>
        <w:t>24-hour stroke response team.</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ER facility with an in-house neurology house staff and/or on-call neurologist for a personal consultation.</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availability of a CT and MRI equipment for an urgent study within minutes of a patient’s arrival at the ER.</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availability of a vascular laboratory and cardiac imaging facility.</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in-house cardiology coverage.</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Active 24-hour program to deliver emergency intravenous therapies to appropriate stroke patients.</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facility for diagnostic and/or therapeutic conventional angiography.</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availability of a vascular intervention program to deliver pharmacological or mechanical therapeutic services.</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Inpatient stroke unit directed by a stroke-neurologist other than the program director. The director of the stroke unit would be assisted by another stroke unit nurse-coordinator. </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24-hour in-house neurosurgery consultation.</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24-hour in-house </w:t>
      </w:r>
      <w:proofErr w:type="spellStart"/>
      <w:r w:rsidRPr="00C45AC7">
        <w:rPr>
          <w:rFonts w:ascii="Lucida Sans Unicode" w:eastAsia="Times New Roman" w:hAnsi="Lucida Sans Unicode" w:cs="Lucida Sans Unicode"/>
          <w:color w:val="191919"/>
          <w:sz w:val="19"/>
          <w:szCs w:val="19"/>
          <w:lang/>
        </w:rPr>
        <w:t>neuroradiology</w:t>
      </w:r>
      <w:proofErr w:type="spellEnd"/>
      <w:r w:rsidRPr="00C45AC7">
        <w:rPr>
          <w:rFonts w:ascii="Lucida Sans Unicode" w:eastAsia="Times New Roman" w:hAnsi="Lucida Sans Unicode" w:cs="Lucida Sans Unicode"/>
          <w:color w:val="191919"/>
          <w:sz w:val="19"/>
          <w:szCs w:val="19"/>
          <w:lang/>
        </w:rPr>
        <w:t xml:space="preserve"> consultation.</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Neurological intensive care unit headed by a </w:t>
      </w:r>
      <w:proofErr w:type="spellStart"/>
      <w:r w:rsidRPr="00C45AC7">
        <w:rPr>
          <w:rFonts w:ascii="Lucida Sans Unicode" w:eastAsia="Times New Roman" w:hAnsi="Lucida Sans Unicode" w:cs="Lucida Sans Unicode"/>
          <w:color w:val="191919"/>
          <w:sz w:val="19"/>
          <w:szCs w:val="19"/>
          <w:lang/>
        </w:rPr>
        <w:t>neurointensivist</w:t>
      </w:r>
      <w:proofErr w:type="spellEnd"/>
      <w:r w:rsidRPr="00C45AC7">
        <w:rPr>
          <w:rFonts w:ascii="Lucida Sans Unicode" w:eastAsia="Times New Roman" w:hAnsi="Lucida Sans Unicode" w:cs="Lucida Sans Unicode"/>
          <w:color w:val="191919"/>
          <w:sz w:val="19"/>
          <w:szCs w:val="19"/>
          <w:lang/>
        </w:rPr>
        <w:t xml:space="preserve"> with appropriate training to handle all stroke patients.</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Continued quality assurance, community education, and medical education for local medical staff and other stroke centers in that area. </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Ongoing program for primary and secondary stroke prevention.</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Stroke clinic.</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Close relationship with rehabilitation program(s) that specialize in stroke rehabilitation.</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Stroke data bank to collect data applicable for quality assurance, research, and better patient care.</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Active stroke research (basic and/or clinical) programs.</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This center would accept patients in all age groups.</w:t>
      </w:r>
    </w:p>
    <w:p w:rsidR="00C45AC7" w:rsidRPr="00C45AC7" w:rsidRDefault="00C45AC7" w:rsidP="00C45AC7">
      <w:pPr>
        <w:numPr>
          <w:ilvl w:val="0"/>
          <w:numId w:val="1"/>
        </w:numPr>
        <w:shd w:val="clear" w:color="auto" w:fill="FFFFFF"/>
        <w:spacing w:before="225" w:after="225"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A stroke fellowship program is optional.</w:t>
      </w:r>
    </w:p>
    <w:p w:rsidR="00C45AC7" w:rsidRPr="00C45AC7" w:rsidRDefault="00C45AC7" w:rsidP="00C45AC7">
      <w:pPr>
        <w:shd w:val="clear" w:color="auto" w:fill="FFFFFF"/>
        <w:spacing w:before="225" w:after="225" w:line="240" w:lineRule="auto"/>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lastRenderedPageBreak/>
        <w:t xml:space="preserve">Each stroke care center is directed by a designated person, the stroke director. Operation of the programs can vary depending on the situation or medical center. </w:t>
      </w:r>
    </w:p>
    <w:p w:rsidR="00C45AC7" w:rsidRPr="00C45AC7" w:rsidRDefault="00C45AC7" w:rsidP="00C45AC7">
      <w:pPr>
        <w:shd w:val="clear" w:color="auto" w:fill="FFFFFF"/>
        <w:spacing w:before="225" w:after="225" w:line="240" w:lineRule="auto"/>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Minimum quality assurance criterion has to be provided to all stroke centers. In fact, certain peer review organizations and HCFA already have guidelines available that could be applicable to levels I and II stroke centers. Additional guidelines are probably required for level II and definitely for level III centers. </w:t>
      </w:r>
    </w:p>
    <w:p w:rsidR="00C45AC7" w:rsidRPr="00C45AC7" w:rsidRDefault="00C45AC7" w:rsidP="00C45AC7">
      <w:pPr>
        <w:shd w:val="clear" w:color="auto" w:fill="FFFFFF"/>
        <w:spacing w:before="225" w:after="225" w:line="240" w:lineRule="auto"/>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 xml:space="preserve">Every stroke center should have a territorial relationship with the surrounding centers. This relationship, which would be the key to transition patient care and to providing better comprehensive stroke care to all residents of a region, would include the following: (1) a definite protocol for referral to the nearest stroke center; (2) 24-hour availability of a superior stroke care center if a need arises; (3) a referral system easy and reliable enough to be completed in minutes; and (4) extension of air medical transport coverage for patients that might need be transferred to a higher-level stroke care center. </w:t>
      </w:r>
    </w:p>
    <w:p w:rsidR="00C45AC7" w:rsidRPr="00C45AC7" w:rsidRDefault="00C45AC7" w:rsidP="00C45AC7">
      <w:pPr>
        <w:numPr>
          <w:ilvl w:val="0"/>
          <w:numId w:val="2"/>
        </w:numPr>
        <w:shd w:val="clear" w:color="auto" w:fill="FFFFFF"/>
        <w:spacing w:before="100" w:beforeAutospacing="1" w:after="100" w:afterAutospacing="1" w:line="240" w:lineRule="auto"/>
        <w:ind w:left="612"/>
        <w:jc w:val="both"/>
        <w:rPr>
          <w:rFonts w:ascii="Lucida Sans Unicode" w:eastAsia="Times New Roman" w:hAnsi="Lucida Sans Unicode" w:cs="Lucida Sans Unicode"/>
          <w:color w:val="191919"/>
          <w:sz w:val="19"/>
          <w:szCs w:val="19"/>
          <w:lang/>
        </w:rPr>
      </w:pPr>
      <w:r w:rsidRPr="00C45AC7">
        <w:rPr>
          <w:rFonts w:ascii="Lucida Sans Unicode" w:eastAsia="Times New Roman" w:hAnsi="Lucida Sans Unicode" w:cs="Lucida Sans Unicode"/>
          <w:color w:val="191919"/>
          <w:sz w:val="19"/>
          <w:szCs w:val="19"/>
          <w:lang/>
        </w:rPr>
        <w:t>Copyright © 2001 by American Heart Association</w:t>
      </w:r>
    </w:p>
    <w:p w:rsidR="00C45AC7" w:rsidRPr="00C45AC7" w:rsidRDefault="00C45AC7" w:rsidP="00C45AC7">
      <w:pPr>
        <w:shd w:val="clear" w:color="auto" w:fill="FFFFFF"/>
        <w:spacing w:after="0" w:line="240" w:lineRule="auto"/>
        <w:jc w:val="both"/>
        <w:rPr>
          <w:rFonts w:ascii="Lucida Sans Unicode" w:eastAsia="Times New Roman" w:hAnsi="Lucida Sans Unicode" w:cs="Lucida Sans Unicode"/>
          <w:color w:val="191919"/>
          <w:sz w:val="19"/>
          <w:szCs w:val="19"/>
          <w:lang/>
        </w:rPr>
      </w:pPr>
      <w:hyperlink r:id="rId5" w:anchor="sec-1" w:tooltip="Types of Stroke Centers" w:history="1">
        <w:r w:rsidRPr="00C45AC7">
          <w:rPr>
            <w:rFonts w:ascii="Lucida Sans Unicode" w:eastAsia="Times New Roman" w:hAnsi="Lucida Sans Unicode" w:cs="Lucida Sans Unicode"/>
            <w:color w:val="AA0000"/>
            <w:sz w:val="19"/>
            <w:szCs w:val="19"/>
            <w:lang/>
          </w:rPr>
          <w:t>Previous Section</w:t>
        </w:r>
      </w:hyperlink>
      <w:r w:rsidRPr="00C45AC7">
        <w:rPr>
          <w:rFonts w:ascii="Lucida Sans Unicode" w:eastAsia="Times New Roman" w:hAnsi="Lucida Sans Unicode" w:cs="Lucida Sans Unicode"/>
          <w:color w:val="191919"/>
          <w:sz w:val="19"/>
          <w:szCs w:val="19"/>
          <w:lang/>
        </w:rPr>
        <w:t xml:space="preserve"> </w:t>
      </w:r>
    </w:p>
    <w:p w:rsidR="00C45AC7" w:rsidRPr="00C45AC7" w:rsidRDefault="00C45AC7" w:rsidP="00C45AC7">
      <w:pPr>
        <w:shd w:val="clear" w:color="auto" w:fill="FFFFFF"/>
        <w:spacing w:after="0" w:line="240" w:lineRule="auto"/>
        <w:jc w:val="both"/>
        <w:rPr>
          <w:rFonts w:ascii="Lucida Sans Unicode" w:eastAsia="Times New Roman" w:hAnsi="Lucida Sans Unicode" w:cs="Lucida Sans Unicode"/>
          <w:color w:val="AA0000"/>
          <w:sz w:val="19"/>
          <w:szCs w:val="19"/>
          <w:lang/>
        </w:rPr>
      </w:pPr>
      <w:r w:rsidRPr="00C45AC7">
        <w:rPr>
          <w:rFonts w:ascii="Lucida Sans Unicode" w:eastAsia="Times New Roman" w:hAnsi="Lucida Sans Unicode" w:cs="Lucida Sans Unicode"/>
          <w:color w:val="AA0000"/>
          <w:sz w:val="19"/>
          <w:szCs w:val="19"/>
          <w:lang/>
        </w:rPr>
        <w:t> </w:t>
      </w:r>
    </w:p>
    <w:p w:rsidR="00C45AC7" w:rsidRPr="00C45AC7" w:rsidRDefault="00C45AC7" w:rsidP="00C45AC7">
      <w:pPr>
        <w:shd w:val="clear" w:color="auto" w:fill="FFFFFF"/>
        <w:spacing w:after="96" w:line="240" w:lineRule="auto"/>
        <w:outlineLvl w:val="2"/>
        <w:rPr>
          <w:rFonts w:ascii="Georgia" w:eastAsia="Times New Roman" w:hAnsi="Georgia" w:cs="Lucida Sans Unicode"/>
          <w:b/>
          <w:bCs/>
          <w:color w:val="191919"/>
          <w:sz w:val="29"/>
          <w:szCs w:val="29"/>
          <w:lang/>
        </w:rPr>
      </w:pPr>
      <w:r w:rsidRPr="00C45AC7">
        <w:rPr>
          <w:rFonts w:ascii="Georgia" w:eastAsia="Times New Roman" w:hAnsi="Georgia" w:cs="Lucida Sans Unicode"/>
          <w:b/>
          <w:bCs/>
          <w:color w:val="191919"/>
          <w:sz w:val="29"/>
          <w:szCs w:val="29"/>
          <w:lang/>
        </w:rPr>
        <w:t>References</w:t>
      </w:r>
    </w:p>
    <w:p w:rsidR="00C45AC7" w:rsidRPr="00C45AC7" w:rsidRDefault="00C45AC7" w:rsidP="00C45AC7">
      <w:pPr>
        <w:numPr>
          <w:ilvl w:val="0"/>
          <w:numId w:val="3"/>
        </w:numPr>
        <w:shd w:val="clear" w:color="auto" w:fill="FFFFFF"/>
        <w:spacing w:after="0" w:line="240" w:lineRule="auto"/>
        <w:ind w:left="1212"/>
        <w:jc w:val="both"/>
        <w:rPr>
          <w:rFonts w:ascii="Lucida Sans Unicode" w:eastAsia="Times New Roman" w:hAnsi="Lucida Sans Unicode" w:cs="Lucida Sans Unicode"/>
          <w:color w:val="191919"/>
          <w:sz w:val="19"/>
          <w:szCs w:val="19"/>
          <w:lang/>
        </w:rPr>
      </w:pPr>
      <w:hyperlink r:id="rId6" w:anchor="xref-ref-1-1" w:tooltip="View reference 1 in text" w:history="1">
        <w:r w:rsidRPr="00C45AC7">
          <w:rPr>
            <w:rFonts w:ascii="Lucida Sans Unicode" w:eastAsia="Times New Roman" w:hAnsi="Lucida Sans Unicode" w:cs="Lucida Sans Unicode"/>
            <w:color w:val="0000FF"/>
            <w:sz w:val="19"/>
            <w:u w:val="single"/>
            <w:lang/>
          </w:rPr>
          <w:t>↵</w:t>
        </w:r>
      </w:hyperlink>
      <w:r w:rsidRPr="00C45AC7">
        <w:rPr>
          <w:rFonts w:ascii="Lucida Sans Unicode" w:eastAsia="Times New Roman" w:hAnsi="Lucida Sans Unicode" w:cs="Lucida Sans Unicode"/>
          <w:color w:val="191919"/>
          <w:sz w:val="19"/>
          <w:szCs w:val="19"/>
          <w:lang/>
        </w:rPr>
        <w:t xml:space="preserve"> </w:t>
      </w:r>
    </w:p>
    <w:p w:rsidR="00C45AC7" w:rsidRPr="00C45AC7" w:rsidRDefault="00C45AC7" w:rsidP="00C45AC7">
      <w:pPr>
        <w:shd w:val="clear" w:color="auto" w:fill="FFFFFF"/>
        <w:spacing w:after="0" w:line="240" w:lineRule="auto"/>
        <w:ind w:left="1212"/>
        <w:jc w:val="both"/>
        <w:rPr>
          <w:rFonts w:ascii="Lucida Sans Unicode" w:eastAsia="Times New Roman" w:hAnsi="Lucida Sans Unicode" w:cs="Lucida Sans Unicode"/>
          <w:color w:val="222222"/>
          <w:sz w:val="19"/>
          <w:szCs w:val="19"/>
          <w:lang/>
        </w:rPr>
      </w:pPr>
      <w:proofErr w:type="spellStart"/>
      <w:r w:rsidRPr="00C45AC7">
        <w:rPr>
          <w:rFonts w:ascii="Lucida Sans Unicode" w:eastAsia="Times New Roman" w:hAnsi="Lucida Sans Unicode" w:cs="Lucida Sans Unicode"/>
          <w:i/>
          <w:iCs/>
          <w:color w:val="222222"/>
          <w:sz w:val="19"/>
          <w:lang/>
        </w:rPr>
        <w:t>Alberts</w:t>
      </w:r>
      <w:proofErr w:type="spellEnd"/>
      <w:r w:rsidRPr="00C45AC7">
        <w:rPr>
          <w:rFonts w:ascii="Lucida Sans Unicode" w:eastAsia="Times New Roman" w:hAnsi="Lucida Sans Unicode" w:cs="Lucida Sans Unicode"/>
          <w:i/>
          <w:iCs/>
          <w:color w:val="222222"/>
          <w:sz w:val="19"/>
          <w:lang/>
        </w:rPr>
        <w:t xml:space="preserve"> MJ, </w:t>
      </w:r>
      <w:proofErr w:type="spellStart"/>
      <w:r w:rsidRPr="00C45AC7">
        <w:rPr>
          <w:rFonts w:ascii="Lucida Sans Unicode" w:eastAsia="Times New Roman" w:hAnsi="Lucida Sans Unicode" w:cs="Lucida Sans Unicode"/>
          <w:i/>
          <w:iCs/>
          <w:color w:val="222222"/>
          <w:sz w:val="19"/>
          <w:lang/>
        </w:rPr>
        <w:t>Hademenos</w:t>
      </w:r>
      <w:proofErr w:type="spellEnd"/>
      <w:r w:rsidRPr="00C45AC7">
        <w:rPr>
          <w:rFonts w:ascii="Lucida Sans Unicode" w:eastAsia="Times New Roman" w:hAnsi="Lucida Sans Unicode" w:cs="Lucida Sans Unicode"/>
          <w:i/>
          <w:iCs/>
          <w:color w:val="222222"/>
          <w:sz w:val="19"/>
          <w:lang/>
        </w:rPr>
        <w:t xml:space="preserve"> G, </w:t>
      </w:r>
      <w:proofErr w:type="spellStart"/>
      <w:r w:rsidRPr="00C45AC7">
        <w:rPr>
          <w:rFonts w:ascii="Lucida Sans Unicode" w:eastAsia="Times New Roman" w:hAnsi="Lucida Sans Unicode" w:cs="Lucida Sans Unicode"/>
          <w:i/>
          <w:iCs/>
          <w:color w:val="222222"/>
          <w:sz w:val="19"/>
          <w:lang/>
        </w:rPr>
        <w:t>Latchaw</w:t>
      </w:r>
      <w:proofErr w:type="spellEnd"/>
      <w:r w:rsidRPr="00C45AC7">
        <w:rPr>
          <w:rFonts w:ascii="Lucida Sans Unicode" w:eastAsia="Times New Roman" w:hAnsi="Lucida Sans Unicode" w:cs="Lucida Sans Unicode"/>
          <w:i/>
          <w:iCs/>
          <w:color w:val="222222"/>
          <w:sz w:val="19"/>
          <w:lang/>
        </w:rPr>
        <w:t xml:space="preserve"> RE, </w:t>
      </w:r>
      <w:proofErr w:type="spellStart"/>
      <w:r w:rsidRPr="00C45AC7">
        <w:rPr>
          <w:rFonts w:ascii="Lucida Sans Unicode" w:eastAsia="Times New Roman" w:hAnsi="Lucida Sans Unicode" w:cs="Lucida Sans Unicode"/>
          <w:i/>
          <w:iCs/>
          <w:color w:val="222222"/>
          <w:sz w:val="19"/>
          <w:lang/>
        </w:rPr>
        <w:t>Jagoda</w:t>
      </w:r>
      <w:proofErr w:type="spellEnd"/>
      <w:r w:rsidRPr="00C45AC7">
        <w:rPr>
          <w:rFonts w:ascii="Lucida Sans Unicode" w:eastAsia="Times New Roman" w:hAnsi="Lucida Sans Unicode" w:cs="Lucida Sans Unicode"/>
          <w:i/>
          <w:iCs/>
          <w:color w:val="222222"/>
          <w:sz w:val="19"/>
          <w:lang/>
        </w:rPr>
        <w:t xml:space="preserve"> A, </w:t>
      </w:r>
      <w:proofErr w:type="spellStart"/>
      <w:r w:rsidRPr="00C45AC7">
        <w:rPr>
          <w:rFonts w:ascii="Lucida Sans Unicode" w:eastAsia="Times New Roman" w:hAnsi="Lucida Sans Unicode" w:cs="Lucida Sans Unicode"/>
          <w:i/>
          <w:iCs/>
          <w:color w:val="222222"/>
          <w:sz w:val="19"/>
          <w:lang/>
        </w:rPr>
        <w:t>Marler</w:t>
      </w:r>
      <w:proofErr w:type="spellEnd"/>
      <w:r w:rsidRPr="00C45AC7">
        <w:rPr>
          <w:rFonts w:ascii="Lucida Sans Unicode" w:eastAsia="Times New Roman" w:hAnsi="Lucida Sans Unicode" w:cs="Lucida Sans Unicode"/>
          <w:i/>
          <w:iCs/>
          <w:color w:val="222222"/>
          <w:sz w:val="19"/>
          <w:lang/>
        </w:rPr>
        <w:t xml:space="preserve"> JR, </w:t>
      </w:r>
      <w:proofErr w:type="spellStart"/>
      <w:r w:rsidRPr="00C45AC7">
        <w:rPr>
          <w:rFonts w:ascii="Lucida Sans Unicode" w:eastAsia="Times New Roman" w:hAnsi="Lucida Sans Unicode" w:cs="Lucida Sans Unicode"/>
          <w:i/>
          <w:iCs/>
          <w:color w:val="222222"/>
          <w:sz w:val="19"/>
          <w:lang/>
        </w:rPr>
        <w:t>Mayberg</w:t>
      </w:r>
      <w:proofErr w:type="spellEnd"/>
      <w:r w:rsidRPr="00C45AC7">
        <w:rPr>
          <w:rFonts w:ascii="Lucida Sans Unicode" w:eastAsia="Times New Roman" w:hAnsi="Lucida Sans Unicode" w:cs="Lucida Sans Unicode"/>
          <w:i/>
          <w:iCs/>
          <w:color w:val="222222"/>
          <w:sz w:val="19"/>
          <w:lang/>
        </w:rPr>
        <w:t xml:space="preserve"> MR, Starke RD, Todd HW, </w:t>
      </w:r>
      <w:proofErr w:type="spellStart"/>
      <w:r w:rsidRPr="00C45AC7">
        <w:rPr>
          <w:rFonts w:ascii="Lucida Sans Unicode" w:eastAsia="Times New Roman" w:hAnsi="Lucida Sans Unicode" w:cs="Lucida Sans Unicode"/>
          <w:i/>
          <w:iCs/>
          <w:color w:val="222222"/>
          <w:sz w:val="19"/>
          <w:lang/>
        </w:rPr>
        <w:t>Viste</w:t>
      </w:r>
      <w:proofErr w:type="spellEnd"/>
      <w:r w:rsidRPr="00C45AC7">
        <w:rPr>
          <w:rFonts w:ascii="Lucida Sans Unicode" w:eastAsia="Times New Roman" w:hAnsi="Lucida Sans Unicode" w:cs="Lucida Sans Unicode"/>
          <w:i/>
          <w:iCs/>
          <w:color w:val="222222"/>
          <w:sz w:val="19"/>
          <w:lang/>
        </w:rPr>
        <w:t xml:space="preserve"> KM, </w:t>
      </w:r>
      <w:proofErr w:type="spellStart"/>
      <w:r w:rsidRPr="00C45AC7">
        <w:rPr>
          <w:rFonts w:ascii="Lucida Sans Unicode" w:eastAsia="Times New Roman" w:hAnsi="Lucida Sans Unicode" w:cs="Lucida Sans Unicode"/>
          <w:i/>
          <w:iCs/>
          <w:color w:val="222222"/>
          <w:sz w:val="19"/>
          <w:lang/>
        </w:rPr>
        <w:t>Girgus</w:t>
      </w:r>
      <w:proofErr w:type="spellEnd"/>
      <w:r w:rsidRPr="00C45AC7">
        <w:rPr>
          <w:rFonts w:ascii="Lucida Sans Unicode" w:eastAsia="Times New Roman" w:hAnsi="Lucida Sans Unicode" w:cs="Lucida Sans Unicode"/>
          <w:i/>
          <w:iCs/>
          <w:color w:val="222222"/>
          <w:sz w:val="19"/>
          <w:lang/>
        </w:rPr>
        <w:t xml:space="preserve"> M, </w:t>
      </w:r>
      <w:proofErr w:type="spellStart"/>
      <w:r w:rsidRPr="00C45AC7">
        <w:rPr>
          <w:rFonts w:ascii="Lucida Sans Unicode" w:eastAsia="Times New Roman" w:hAnsi="Lucida Sans Unicode" w:cs="Lucida Sans Unicode"/>
          <w:i/>
          <w:iCs/>
          <w:color w:val="222222"/>
          <w:sz w:val="19"/>
          <w:lang/>
        </w:rPr>
        <w:t>Shephard</w:t>
      </w:r>
      <w:proofErr w:type="spellEnd"/>
      <w:r w:rsidRPr="00C45AC7">
        <w:rPr>
          <w:rFonts w:ascii="Lucida Sans Unicode" w:eastAsia="Times New Roman" w:hAnsi="Lucida Sans Unicode" w:cs="Lucida Sans Unicode"/>
          <w:i/>
          <w:iCs/>
          <w:color w:val="222222"/>
          <w:sz w:val="19"/>
          <w:lang/>
        </w:rPr>
        <w:t xml:space="preserve"> T, </w:t>
      </w:r>
      <w:proofErr w:type="spellStart"/>
      <w:r w:rsidRPr="00C45AC7">
        <w:rPr>
          <w:rFonts w:ascii="Lucida Sans Unicode" w:eastAsia="Times New Roman" w:hAnsi="Lucida Sans Unicode" w:cs="Lucida Sans Unicode"/>
          <w:i/>
          <w:iCs/>
          <w:color w:val="222222"/>
          <w:sz w:val="19"/>
          <w:lang/>
        </w:rPr>
        <w:t>Emr</w:t>
      </w:r>
      <w:proofErr w:type="spellEnd"/>
      <w:r w:rsidRPr="00C45AC7">
        <w:rPr>
          <w:rFonts w:ascii="Lucida Sans Unicode" w:eastAsia="Times New Roman" w:hAnsi="Lucida Sans Unicode" w:cs="Lucida Sans Unicode"/>
          <w:i/>
          <w:iCs/>
          <w:color w:val="222222"/>
          <w:sz w:val="19"/>
          <w:lang/>
        </w:rPr>
        <w:t xml:space="preserve"> M, </w:t>
      </w:r>
      <w:proofErr w:type="spellStart"/>
      <w:r w:rsidRPr="00C45AC7">
        <w:rPr>
          <w:rFonts w:ascii="Lucida Sans Unicode" w:eastAsia="Times New Roman" w:hAnsi="Lucida Sans Unicode" w:cs="Lucida Sans Unicode"/>
          <w:i/>
          <w:iCs/>
          <w:color w:val="222222"/>
          <w:sz w:val="19"/>
          <w:lang/>
        </w:rPr>
        <w:t>Shwayder</w:t>
      </w:r>
      <w:proofErr w:type="spellEnd"/>
      <w:r w:rsidRPr="00C45AC7">
        <w:rPr>
          <w:rFonts w:ascii="Lucida Sans Unicode" w:eastAsia="Times New Roman" w:hAnsi="Lucida Sans Unicode" w:cs="Lucida Sans Unicode"/>
          <w:i/>
          <w:iCs/>
          <w:color w:val="222222"/>
          <w:sz w:val="19"/>
          <w:lang/>
        </w:rPr>
        <w:t xml:space="preserve"> P, Walker MD, for the Brain Attack Coalition. </w:t>
      </w:r>
      <w:proofErr w:type="gramStart"/>
      <w:r w:rsidRPr="00C45AC7">
        <w:rPr>
          <w:rFonts w:ascii="Lucida Sans Unicode" w:eastAsia="Times New Roman" w:hAnsi="Lucida Sans Unicode" w:cs="Lucida Sans Unicode"/>
          <w:i/>
          <w:iCs/>
          <w:color w:val="222222"/>
          <w:sz w:val="19"/>
          <w:lang/>
        </w:rPr>
        <w:t>Recommendations for the establishment of primary stroke centers.</w:t>
      </w:r>
      <w:proofErr w:type="gramEnd"/>
      <w:r w:rsidRPr="00C45AC7">
        <w:rPr>
          <w:rFonts w:ascii="Lucida Sans Unicode" w:eastAsia="Times New Roman" w:hAnsi="Lucida Sans Unicode" w:cs="Lucida Sans Unicode"/>
          <w:i/>
          <w:iCs/>
          <w:color w:val="222222"/>
          <w:sz w:val="19"/>
          <w:lang/>
        </w:rPr>
        <w:t xml:space="preserve"> </w:t>
      </w:r>
      <w:proofErr w:type="gramStart"/>
      <w:r w:rsidRPr="00C45AC7">
        <w:rPr>
          <w:rFonts w:ascii="Lucida Sans Unicode" w:eastAsia="Times New Roman" w:hAnsi="Lucida Sans Unicode" w:cs="Lucida Sans Unicode"/>
          <w:i/>
          <w:iCs/>
          <w:color w:val="222222"/>
          <w:sz w:val="19"/>
          <w:lang/>
        </w:rPr>
        <w:t>JAMA.</w:t>
      </w:r>
      <w:proofErr w:type="gramEnd"/>
      <w:r w:rsidRPr="00C45AC7">
        <w:rPr>
          <w:rFonts w:ascii="Lucida Sans Unicode" w:eastAsia="Times New Roman" w:hAnsi="Lucida Sans Unicode" w:cs="Lucida Sans Unicode"/>
          <w:i/>
          <w:iCs/>
          <w:color w:val="222222"/>
          <w:sz w:val="19"/>
          <w:lang/>
        </w:rPr>
        <w:t xml:space="preserve"> 2000</w:t>
      </w:r>
      <w:proofErr w:type="gramStart"/>
      <w:r w:rsidRPr="00C45AC7">
        <w:rPr>
          <w:rFonts w:ascii="Lucida Sans Unicode" w:eastAsia="Times New Roman" w:hAnsi="Lucida Sans Unicode" w:cs="Lucida Sans Unicode"/>
          <w:i/>
          <w:iCs/>
          <w:color w:val="222222"/>
          <w:sz w:val="19"/>
          <w:lang/>
        </w:rPr>
        <w:t>;283:3102</w:t>
      </w:r>
      <w:proofErr w:type="gramEnd"/>
      <w:r w:rsidRPr="00C45AC7">
        <w:rPr>
          <w:rFonts w:ascii="Lucida Sans Unicode" w:eastAsia="Times New Roman" w:hAnsi="Lucida Sans Unicode" w:cs="Lucida Sans Unicode"/>
          <w:i/>
          <w:iCs/>
          <w:color w:val="222222"/>
          <w:sz w:val="19"/>
          <w:lang/>
        </w:rPr>
        <w:t>–3109.</w:t>
      </w:r>
    </w:p>
    <w:p w:rsidR="00C45AC7" w:rsidRPr="00C45AC7" w:rsidRDefault="00C45AC7" w:rsidP="00C45AC7">
      <w:pPr>
        <w:shd w:val="clear" w:color="auto" w:fill="FFFFFF"/>
        <w:spacing w:after="0" w:line="240" w:lineRule="auto"/>
        <w:ind w:left="1212"/>
        <w:jc w:val="both"/>
        <w:rPr>
          <w:rFonts w:ascii="Lucida Sans Unicode" w:eastAsia="Times New Roman" w:hAnsi="Lucida Sans Unicode" w:cs="Lucida Sans Unicode"/>
          <w:color w:val="222222"/>
          <w:sz w:val="19"/>
          <w:szCs w:val="19"/>
          <w:lang/>
        </w:rPr>
      </w:pPr>
      <w:hyperlink r:id="rId7" w:history="1">
        <w:proofErr w:type="spellStart"/>
        <w:r w:rsidRPr="00C45AC7">
          <w:rPr>
            <w:rFonts w:ascii="Lucida Sans Unicode" w:eastAsia="Times New Roman" w:hAnsi="Lucida Sans Unicode" w:cs="Lucida Sans Unicode"/>
            <w:color w:val="0000FF"/>
            <w:sz w:val="19"/>
            <w:u w:val="single"/>
            <w:lang/>
          </w:rPr>
          <w:t>CrossRef</w:t>
        </w:r>
      </w:hyperlink>
      <w:hyperlink r:id="rId8" w:history="1">
        <w:r w:rsidRPr="00C45AC7">
          <w:rPr>
            <w:rFonts w:ascii="Lucida Sans Unicode" w:eastAsia="Times New Roman" w:hAnsi="Lucida Sans Unicode" w:cs="Lucida Sans Unicode"/>
            <w:color w:val="0000FF"/>
            <w:sz w:val="19"/>
            <w:u w:val="single"/>
            <w:lang/>
          </w:rPr>
          <w:t>Medline</w:t>
        </w:r>
        <w:proofErr w:type="spellEnd"/>
      </w:hyperlink>
    </w:p>
    <w:p w:rsidR="00613DDF" w:rsidRDefault="00613DDF"/>
    <w:sectPr w:rsidR="00613D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nsid w:val="0ABB6C77"/>
    <w:multiLevelType w:val="multilevel"/>
    <w:tmpl w:val="C4404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06892"/>
    <w:multiLevelType w:val="multilevel"/>
    <w:tmpl w:val="CC3E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1380D"/>
    <w:multiLevelType w:val="multilevel"/>
    <w:tmpl w:val="37CCF0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5AC7"/>
    <w:rsid w:val="00613DDF"/>
    <w:rsid w:val="00C45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5AC7"/>
    <w:rPr>
      <w:color w:val="0000FF"/>
      <w:u w:val="single"/>
    </w:rPr>
  </w:style>
  <w:style w:type="character" w:styleId="HTMLCite">
    <w:name w:val="HTML Cite"/>
    <w:basedOn w:val="DefaultParagraphFont"/>
    <w:uiPriority w:val="99"/>
    <w:semiHidden/>
    <w:unhideWhenUsed/>
    <w:rsid w:val="00C45AC7"/>
    <w:rPr>
      <w:i/>
      <w:iCs/>
    </w:rPr>
  </w:style>
  <w:style w:type="character" w:styleId="Emphasis">
    <w:name w:val="Emphasis"/>
    <w:basedOn w:val="DefaultParagraphFont"/>
    <w:uiPriority w:val="20"/>
    <w:qFormat/>
    <w:rsid w:val="00C45AC7"/>
    <w:rPr>
      <w:i/>
      <w:iCs/>
    </w:rPr>
  </w:style>
  <w:style w:type="character" w:customStyle="1" w:styleId="cit-source">
    <w:name w:val="cit-source"/>
    <w:basedOn w:val="DefaultParagraphFont"/>
    <w:rsid w:val="00C45AC7"/>
  </w:style>
  <w:style w:type="character" w:customStyle="1" w:styleId="cit-pub-date">
    <w:name w:val="cit-pub-date"/>
    <w:basedOn w:val="DefaultParagraphFont"/>
    <w:rsid w:val="00C45AC7"/>
  </w:style>
  <w:style w:type="character" w:customStyle="1" w:styleId="cit-vol4">
    <w:name w:val="cit-vol4"/>
    <w:basedOn w:val="DefaultParagraphFont"/>
    <w:rsid w:val="00C45AC7"/>
  </w:style>
  <w:style w:type="character" w:customStyle="1" w:styleId="cit-fpage">
    <w:name w:val="cit-fpage"/>
    <w:basedOn w:val="DefaultParagraphFont"/>
    <w:rsid w:val="00C45AC7"/>
  </w:style>
</w:styles>
</file>

<file path=word/webSettings.xml><?xml version="1.0" encoding="utf-8"?>
<w:webSettings xmlns:r="http://schemas.openxmlformats.org/officeDocument/2006/relationships" xmlns:w="http://schemas.openxmlformats.org/wordprocessingml/2006/main">
  <w:divs>
    <w:div w:id="1847673896">
      <w:bodyDiv w:val="1"/>
      <w:marLeft w:val="0"/>
      <w:marRight w:val="0"/>
      <w:marTop w:val="0"/>
      <w:marBottom w:val="0"/>
      <w:divBdr>
        <w:top w:val="none" w:sz="0" w:space="0" w:color="auto"/>
        <w:left w:val="none" w:sz="0" w:space="0" w:color="auto"/>
        <w:bottom w:val="none" w:sz="0" w:space="0" w:color="auto"/>
        <w:right w:val="none" w:sz="0" w:space="0" w:color="auto"/>
      </w:divBdr>
      <w:divsChild>
        <w:div w:id="1944143383">
          <w:marLeft w:val="0"/>
          <w:marRight w:val="0"/>
          <w:marTop w:val="15"/>
          <w:marBottom w:val="0"/>
          <w:divBdr>
            <w:top w:val="single" w:sz="6" w:space="0" w:color="B6BBBF"/>
            <w:left w:val="none" w:sz="0" w:space="0" w:color="auto"/>
            <w:bottom w:val="none" w:sz="0" w:space="0" w:color="auto"/>
            <w:right w:val="none" w:sz="0" w:space="0" w:color="auto"/>
          </w:divBdr>
          <w:divsChild>
            <w:div w:id="883374707">
              <w:marLeft w:val="0"/>
              <w:marRight w:val="0"/>
              <w:marTop w:val="0"/>
              <w:marBottom w:val="0"/>
              <w:divBdr>
                <w:top w:val="none" w:sz="0" w:space="0" w:color="auto"/>
                <w:left w:val="none" w:sz="0" w:space="0" w:color="auto"/>
                <w:bottom w:val="none" w:sz="0" w:space="0" w:color="auto"/>
                <w:right w:val="none" w:sz="0" w:space="0" w:color="auto"/>
              </w:divBdr>
              <w:divsChild>
                <w:div w:id="1641349861">
                  <w:marLeft w:val="0"/>
                  <w:marRight w:val="0"/>
                  <w:marTop w:val="0"/>
                  <w:marBottom w:val="0"/>
                  <w:divBdr>
                    <w:top w:val="none" w:sz="0" w:space="0" w:color="auto"/>
                    <w:left w:val="none" w:sz="0" w:space="0" w:color="auto"/>
                    <w:bottom w:val="none" w:sz="0" w:space="0" w:color="auto"/>
                    <w:right w:val="none" w:sz="0" w:space="0" w:color="auto"/>
                  </w:divBdr>
                </w:div>
                <w:div w:id="907956358">
                  <w:marLeft w:val="0"/>
                  <w:marRight w:val="0"/>
                  <w:marTop w:val="0"/>
                  <w:marBottom w:val="0"/>
                  <w:divBdr>
                    <w:top w:val="none" w:sz="0" w:space="0" w:color="auto"/>
                    <w:left w:val="none" w:sz="0" w:space="0" w:color="auto"/>
                    <w:bottom w:val="none" w:sz="0" w:space="0" w:color="auto"/>
                    <w:right w:val="none" w:sz="0" w:space="0" w:color="auto"/>
                  </w:divBdr>
                  <w:divsChild>
                    <w:div w:id="559635072">
                      <w:marLeft w:val="0"/>
                      <w:marRight w:val="0"/>
                      <w:marTop w:val="0"/>
                      <w:marBottom w:val="0"/>
                      <w:divBdr>
                        <w:top w:val="none" w:sz="0" w:space="0" w:color="auto"/>
                        <w:left w:val="none" w:sz="0" w:space="0" w:color="auto"/>
                        <w:bottom w:val="none" w:sz="0" w:space="0" w:color="auto"/>
                        <w:right w:val="none" w:sz="0" w:space="0" w:color="auto"/>
                      </w:divBdr>
                      <w:divsChild>
                        <w:div w:id="1733043170">
                          <w:marLeft w:val="0"/>
                          <w:marRight w:val="0"/>
                          <w:marTop w:val="0"/>
                          <w:marBottom w:val="0"/>
                          <w:divBdr>
                            <w:top w:val="none" w:sz="0" w:space="0" w:color="auto"/>
                            <w:left w:val="none" w:sz="0" w:space="0" w:color="auto"/>
                            <w:bottom w:val="none" w:sz="0" w:space="0" w:color="auto"/>
                            <w:right w:val="none" w:sz="0" w:space="0" w:color="auto"/>
                          </w:divBdr>
                        </w:div>
                      </w:divsChild>
                    </w:div>
                    <w:div w:id="878012344">
                      <w:marLeft w:val="0"/>
                      <w:marRight w:val="0"/>
                      <w:marTop w:val="168"/>
                      <w:marBottom w:val="0"/>
                      <w:divBdr>
                        <w:top w:val="none" w:sz="0" w:space="0" w:color="auto"/>
                        <w:left w:val="none" w:sz="0" w:space="0" w:color="auto"/>
                        <w:bottom w:val="none" w:sz="0" w:space="0" w:color="auto"/>
                        <w:right w:val="none" w:sz="0" w:space="0" w:color="auto"/>
                      </w:divBdr>
                      <w:divsChild>
                        <w:div w:id="592469687">
                          <w:marLeft w:val="0"/>
                          <w:marRight w:val="0"/>
                          <w:marTop w:val="0"/>
                          <w:marBottom w:val="0"/>
                          <w:divBdr>
                            <w:top w:val="none" w:sz="0" w:space="0" w:color="auto"/>
                            <w:left w:val="none" w:sz="0" w:space="0" w:color="auto"/>
                            <w:bottom w:val="none" w:sz="0" w:space="0" w:color="auto"/>
                            <w:right w:val="none" w:sz="0" w:space="0" w:color="auto"/>
                          </w:divBdr>
                        </w:div>
                        <w:div w:id="6649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oke.ahajournals.org/external-ref?access_num=10865305&amp;link_type=MED" TargetMode="External"/><Relationship Id="rId3" Type="http://schemas.openxmlformats.org/officeDocument/2006/relationships/settings" Target="settings.xml"/><Relationship Id="rId7" Type="http://schemas.openxmlformats.org/officeDocument/2006/relationships/hyperlink" Target="http://stroke.ahajournals.org/external-ref?access_num=10.1001/jama.283.23.3102&amp;link_type=D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oke.ahajournals.org/content/32/3/816.full" TargetMode="External"/><Relationship Id="rId5" Type="http://schemas.openxmlformats.org/officeDocument/2006/relationships/hyperlink" Target="http://stroke.ahajournals.org/content/32/3/816.fu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Comp145</dc:creator>
  <cp:keywords/>
  <dc:description/>
  <cp:lastModifiedBy>Comp145</cp:lastModifiedBy>
  <cp:revision>2</cp:revision>
  <dcterms:created xsi:type="dcterms:W3CDTF">2013-05-03T16:04:00Z</dcterms:created>
  <dcterms:modified xsi:type="dcterms:W3CDTF">2013-05-03T16:07:00Z</dcterms:modified>
</cp:coreProperties>
</file>