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C7" w:rsidRDefault="007B1CC7" w:rsidP="007B1CC7"/>
    <w:p w:rsidR="007B1CC7" w:rsidRDefault="007B1CC7" w:rsidP="007B1CC7">
      <w:pPr>
        <w:rPr>
          <w:rFonts w:ascii="Sylfaen" w:hAnsi="Sylfaen"/>
          <w:lang w:val="ka-GE"/>
        </w:rPr>
      </w:pPr>
    </w:p>
    <w:p w:rsidR="007B1CC7" w:rsidRPr="00EE66E6" w:rsidRDefault="007B1CC7" w:rsidP="007B1CC7">
      <w:pPr>
        <w:rPr>
          <w:rFonts w:ascii="Sylfaen" w:hAnsi="Sylfaen"/>
          <w:b/>
          <w:sz w:val="24"/>
          <w:szCs w:val="24"/>
          <w:lang w:val="ka-GE"/>
        </w:rPr>
      </w:pPr>
      <w:r w:rsidRPr="00EE66E6">
        <w:rPr>
          <w:rFonts w:ascii="Sylfaen" w:hAnsi="Sylfaen"/>
          <w:b/>
          <w:sz w:val="24"/>
          <w:szCs w:val="24"/>
          <w:lang w:val="ka-GE"/>
        </w:rPr>
        <w:t xml:space="preserve">                   მოციმციმე არითმია, წინაგულების თრთოლვა (</w:t>
      </w:r>
      <w:proofErr w:type="spellStart"/>
      <w:r w:rsidRPr="00EE66E6">
        <w:rPr>
          <w:rFonts w:ascii="Sylfaen" w:hAnsi="Sylfaen"/>
          <w:b/>
          <w:sz w:val="24"/>
          <w:szCs w:val="24"/>
        </w:rPr>
        <w:t>Af</w:t>
      </w:r>
      <w:proofErr w:type="spellEnd"/>
      <w:r w:rsidRPr="00EE66E6">
        <w:rPr>
          <w:rFonts w:ascii="Sylfaen" w:hAnsi="Sylfaen"/>
          <w:b/>
          <w:sz w:val="24"/>
          <w:szCs w:val="24"/>
        </w:rPr>
        <w:t>/AF</w:t>
      </w:r>
      <w:r w:rsidRPr="00EE66E6">
        <w:rPr>
          <w:rFonts w:ascii="Sylfaen" w:hAnsi="Sylfaen"/>
          <w:b/>
          <w:sz w:val="24"/>
          <w:szCs w:val="24"/>
          <w:lang w:val="ka-GE"/>
        </w:rPr>
        <w:t>)</w:t>
      </w:r>
    </w:p>
    <w:p w:rsidR="007B1CC7" w:rsidRPr="00EE66E6" w:rsidRDefault="007B1CC7" w:rsidP="007B1CC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66E6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მოზრდილებში</w:t>
      </w:r>
    </w:p>
    <w:p w:rsidR="007B1CC7" w:rsidRDefault="007B1CC7" w:rsidP="007B1CC7">
      <w:pPr>
        <w:rPr>
          <w:rFonts w:ascii="Sylfaen" w:hAnsi="Sylfaen"/>
          <w:b/>
          <w:sz w:val="24"/>
          <w:szCs w:val="24"/>
          <w:lang w:val="ka-GE"/>
        </w:rPr>
      </w:pPr>
      <w:r w:rsidRPr="00EE66E6">
        <w:rPr>
          <w:rFonts w:ascii="Sylfaen" w:hAnsi="Sylfaen"/>
          <w:b/>
          <w:sz w:val="24"/>
          <w:szCs w:val="24"/>
          <w:lang w:val="ka-GE"/>
        </w:rPr>
        <w:t>პრეჰოსპიტალური მიზანი:</w:t>
      </w:r>
    </w:p>
    <w:p w:rsidR="007B1CC7" w:rsidRDefault="007B1CC7" w:rsidP="007B1CC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პრობლემის დროული, სწორი ამოცნობა და ადექვატური ღონისძიებების გატარება;</w:t>
      </w:r>
    </w:p>
    <w:p w:rsidR="007B1CC7" w:rsidRDefault="007B1CC7" w:rsidP="007B1CC7">
      <w:pPr>
        <w:spacing w:line="240" w:lineRule="auto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არასტაბილური მდგომარეობის დროული იდენტიფიკაცია და კარდიოვერსია;</w:t>
      </w:r>
    </w:p>
    <w:bookmarkEnd w:id="0"/>
    <w:p w:rsidR="007B1CC7" w:rsidRDefault="007B1CC7" w:rsidP="007B1CC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სტაბილური მდგომარეობის მართვა ანტიარითმული მედიკამენტებით;</w:t>
      </w:r>
    </w:p>
    <w:p w:rsidR="007B1CC7" w:rsidRDefault="007B1CC7" w:rsidP="007B1CC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გულისცემის სიხშირის კონტროლი ( სამიზნე გცს &lt;100/წთ).</w:t>
      </w:r>
    </w:p>
    <w:p w:rsidR="007B1CC7" w:rsidRDefault="007B1CC7" w:rsidP="007B1CC7">
      <w:pPr>
        <w:spacing w:line="240" w:lineRule="auto"/>
        <w:rPr>
          <w:rFonts w:ascii="Sylfaen" w:hAnsi="Sylfaen"/>
          <w:lang w:val="ka-GE"/>
        </w:rPr>
      </w:pPr>
    </w:p>
    <w:p w:rsidR="007B1CC7" w:rsidRDefault="007B1CC7" w:rsidP="007B1CC7">
      <w:pPr>
        <w:spacing w:line="240" w:lineRule="auto"/>
        <w:rPr>
          <w:rFonts w:ascii="Sylfaen" w:hAnsi="Sylfaen"/>
        </w:rPr>
      </w:pPr>
      <w:r w:rsidRPr="00EE66E6">
        <w:rPr>
          <w:rFonts w:ascii="Sylfaen" w:hAnsi="Sylfaen"/>
          <w:b/>
          <w:sz w:val="24"/>
          <w:szCs w:val="24"/>
          <w:lang w:val="ka-GE"/>
        </w:rPr>
        <w:t>დამადასტურებელი :</w:t>
      </w:r>
      <w:r>
        <w:rPr>
          <w:rFonts w:ascii="Sylfaen" w:hAnsi="Sylfaen"/>
          <w:b/>
          <w:lang w:val="ka-GE"/>
        </w:rPr>
        <w:t xml:space="preserve"> პაციენტების ჯგუფი </w:t>
      </w:r>
      <w:proofErr w:type="spellStart"/>
      <w:r>
        <w:rPr>
          <w:rFonts w:ascii="Sylfaen" w:hAnsi="Sylfaen"/>
          <w:b/>
        </w:rPr>
        <w:t>Af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Pr="00EE66E6">
        <w:rPr>
          <w:rFonts w:ascii="Sylfaen" w:hAnsi="Sylfaen"/>
          <w:b/>
        </w:rPr>
        <w:t>AF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ით, რომლებსაც აღენიშნებათ სტაბილური ჰემოდინამიკის შეუსაბამო გულისცემის სიხშირე.</w:t>
      </w:r>
    </w:p>
    <w:p w:rsidR="007B1CC7" w:rsidRDefault="007B1CC7" w:rsidP="007B1CC7">
      <w:pPr>
        <w:spacing w:line="240" w:lineRule="auto"/>
        <w:rPr>
          <w:rFonts w:ascii="Sylfaen" w:hAnsi="Sylfaen"/>
        </w:rPr>
      </w:pPr>
    </w:p>
    <w:p w:rsidR="007B1CC7" w:rsidRDefault="007B1CC7" w:rsidP="007B1CC7">
      <w:pPr>
        <w:rPr>
          <w:rFonts w:ascii="Sylfaen" w:hAnsi="Sylfaen"/>
          <w:b/>
        </w:rPr>
      </w:pPr>
      <w:proofErr w:type="gramStart"/>
      <w:r w:rsidRPr="00B92963">
        <w:rPr>
          <w:rFonts w:ascii="Sylfaen" w:hAnsi="Sylfaen"/>
          <w:b/>
        </w:rPr>
        <w:t>ALS</w:t>
      </w:r>
      <w:r w:rsidRPr="00B92963">
        <w:rPr>
          <w:rFonts w:ascii="Sylfaen" w:hAnsi="Sylfaen"/>
          <w:b/>
          <w:lang w:val="ka-GE"/>
        </w:rPr>
        <w:t xml:space="preserve"> </w:t>
      </w:r>
      <w:r w:rsidRPr="00B92963">
        <w:rPr>
          <w:rFonts w:ascii="Sylfaen" w:hAnsi="Sylfaen"/>
          <w:b/>
        </w:rPr>
        <w:t xml:space="preserve"> (</w:t>
      </w:r>
      <w:proofErr w:type="gramEnd"/>
      <w:r w:rsidRPr="00B92963"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7B1CC7" w:rsidRPr="00181583" w:rsidRDefault="007B1CC7" w:rsidP="007B1CC7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სწრაფი შეფასება და უზრუნველყოფა;</w:t>
      </w:r>
    </w:p>
    <w:p w:rsidR="007B1CC7" w:rsidRDefault="007B1CC7" w:rsidP="007B1CC7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ოქსიგენაცია (შეინარჩუნეთ </w:t>
      </w:r>
      <w:r>
        <w:rPr>
          <w:rFonts w:ascii="Sylfaen" w:hAnsi="Sylfaen"/>
        </w:rPr>
        <w:t xml:space="preserve">SpO2 &gt;90%) </w:t>
      </w:r>
    </w:p>
    <w:p w:rsidR="007B1CC7" w:rsidRPr="00181583" w:rsidRDefault="006C4250" w:rsidP="007B1CC7">
      <w:pPr>
        <w:pStyle w:val="ListParagraph"/>
        <w:rPr>
          <w:rFonts w:ascii="Sylfaen" w:hAnsi="Sylfaen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3.95pt;margin-top:2.6pt;width:.75pt;height:15pt;z-index:251660288" o:connectortype="straight">
            <v:stroke endarrow="block"/>
          </v:shape>
        </w:pict>
      </w:r>
      <w:r w:rsidR="007B1CC7">
        <w:rPr>
          <w:rFonts w:ascii="Sylfaen" w:hAnsi="Sylfaen"/>
        </w:rPr>
        <w:t xml:space="preserve">                                               </w:t>
      </w:r>
    </w:p>
    <w:p w:rsidR="007B1CC7" w:rsidRDefault="007B1CC7" w:rsidP="007B1CC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მონიტორინგი (ეკგ, </w:t>
      </w:r>
      <w:r>
        <w:rPr>
          <w:rFonts w:ascii="Sylfaen" w:hAnsi="Sylfaen"/>
        </w:rPr>
        <w:t>T/A, SpO2);</w:t>
      </w:r>
    </w:p>
    <w:p w:rsidR="007B1CC7" w:rsidRPr="00181583" w:rsidRDefault="007B1CC7" w:rsidP="007B1CC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ჩადგით ი/ვ კათეტერი;</w:t>
      </w:r>
    </w:p>
    <w:p w:rsidR="007B1CC7" w:rsidRPr="00181583" w:rsidRDefault="007B1CC7" w:rsidP="007B1CC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შეაფასეთ მდგომარეობის სტაბილურობა;</w:t>
      </w:r>
    </w:p>
    <w:p w:rsidR="007B1CC7" w:rsidRPr="00181583" w:rsidRDefault="007B1CC7" w:rsidP="007B1CC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12 განხრიანი ეკგ შესაძლებლობის მიხედვით;</w:t>
      </w:r>
    </w:p>
    <w:p w:rsidR="007B1CC7" w:rsidRPr="00181583" w:rsidRDefault="007B1CC7" w:rsidP="007B1CC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ტრანსპორტირება.</w:t>
      </w:r>
    </w:p>
    <w:p w:rsidR="007B1CC7" w:rsidRDefault="006C4250" w:rsidP="007B1CC7">
      <w:pPr>
        <w:pStyle w:val="ListParagraph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27" type="#_x0000_t32" style="position:absolute;left:0;text-align:left;margin-left:163.95pt;margin-top:-8.75pt;width:0;height:21.75pt;z-index:251661312" o:connectortype="straight">
            <v:stroke endarrow="block"/>
          </v:shape>
        </w:pict>
      </w:r>
      <w:r w:rsidR="007B1CC7">
        <w:rPr>
          <w:rFonts w:ascii="Sylfaen" w:hAnsi="Sylfaen"/>
          <w:lang w:val="ka-GE"/>
        </w:rPr>
        <w:t xml:space="preserve">                                              </w:t>
      </w: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     </w:t>
      </w:r>
      <w:r w:rsidRPr="00181583">
        <w:rPr>
          <w:rFonts w:ascii="Sylfaen" w:hAnsi="Sylfaen"/>
          <w:b/>
          <w:sz w:val="24"/>
          <w:szCs w:val="24"/>
          <w:lang w:val="ka-GE"/>
        </w:rPr>
        <w:t xml:space="preserve">შეაფასეთ რითმი 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7B1CC7" w:rsidRPr="00181583" w:rsidRDefault="007B1CC7" w:rsidP="007B1CC7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ვიწრო </w:t>
      </w:r>
      <w:r>
        <w:rPr>
          <w:rFonts w:ascii="Sylfaen" w:hAnsi="Sylfaen"/>
          <w:b/>
          <w:sz w:val="24"/>
          <w:szCs w:val="24"/>
        </w:rPr>
        <w:t>QRS &lt;0.12,</w:t>
      </w: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lang w:val="ka-GE"/>
        </w:rPr>
      </w:pPr>
      <w:r w:rsidRPr="00181583">
        <w:rPr>
          <w:rFonts w:ascii="Sylfaen" w:hAnsi="Sylfaen"/>
          <w:b/>
          <w:lang w:val="ka-GE"/>
        </w:rPr>
        <w:t>რითმი არარეგულარულია:</w:t>
      </w:r>
    </w:p>
    <w:p w:rsidR="007B1CC7" w:rsidRPr="00181583" w:rsidRDefault="007B1CC7" w:rsidP="007B1CC7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წინაგულების ფიბრილაცია</w:t>
      </w:r>
      <w:r>
        <w:rPr>
          <w:rFonts w:ascii="Sylfaen" w:hAnsi="Sylfaen"/>
        </w:rPr>
        <w:t xml:space="preserve"> </w:t>
      </w:r>
      <w:r w:rsidRPr="00181583">
        <w:rPr>
          <w:rFonts w:ascii="Sylfaen" w:hAnsi="Sylfaen"/>
          <w:b/>
          <w:lang w:val="ka-GE"/>
        </w:rPr>
        <w:t>(</w:t>
      </w:r>
      <w:proofErr w:type="spellStart"/>
      <w:r w:rsidRPr="00181583">
        <w:rPr>
          <w:rFonts w:ascii="Sylfaen" w:hAnsi="Sylfaen"/>
          <w:b/>
        </w:rPr>
        <w:t>Af</w:t>
      </w:r>
      <w:proofErr w:type="spellEnd"/>
      <w:r w:rsidRPr="00181583">
        <w:rPr>
          <w:rFonts w:ascii="Sylfaen" w:hAnsi="Sylfaen"/>
          <w:b/>
        </w:rPr>
        <w:t>)</w:t>
      </w:r>
    </w:p>
    <w:p w:rsidR="007B1CC7" w:rsidRPr="00181583" w:rsidRDefault="007B1CC7" w:rsidP="007B1CC7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წინაგულების თრთოლვა </w:t>
      </w:r>
      <w:r w:rsidRPr="00181583">
        <w:rPr>
          <w:rFonts w:ascii="Sylfaen" w:hAnsi="Sylfaen"/>
          <w:b/>
          <w:lang w:val="ka-GE"/>
        </w:rPr>
        <w:t>(</w:t>
      </w:r>
      <w:r>
        <w:rPr>
          <w:rFonts w:ascii="Sylfaen" w:hAnsi="Sylfaen"/>
          <w:b/>
        </w:rPr>
        <w:t>AF</w:t>
      </w:r>
      <w:r w:rsidRPr="00181583">
        <w:rPr>
          <w:rFonts w:ascii="Sylfaen" w:hAnsi="Sylfaen"/>
          <w:b/>
        </w:rPr>
        <w:t>)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არარეგულარული გამტარებლობით</w:t>
      </w: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b/>
          <w:lang w:val="ka-GE"/>
        </w:rPr>
      </w:pPr>
      <w:r w:rsidRPr="00181583">
        <w:rPr>
          <w:rFonts w:ascii="Sylfaen" w:hAnsi="Sylfaen"/>
          <w:b/>
          <w:lang w:val="ka-GE"/>
        </w:rPr>
        <w:t>რითმი რეგულარულია:</w:t>
      </w:r>
    </w:p>
    <w:p w:rsidR="007B1CC7" w:rsidRPr="00181583" w:rsidRDefault="007B1CC7" w:rsidP="007B1CC7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წინაგულების თრთოლვა </w:t>
      </w:r>
      <w:r w:rsidRPr="00181583">
        <w:rPr>
          <w:rFonts w:ascii="Sylfaen" w:hAnsi="Sylfaen"/>
          <w:b/>
        </w:rPr>
        <w:t>(AF)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რეგულარული </w:t>
      </w:r>
      <w:r w:rsidRPr="00181583">
        <w:rPr>
          <w:rFonts w:ascii="Sylfaen" w:hAnsi="Sylfaen"/>
          <w:b/>
        </w:rPr>
        <w:t xml:space="preserve">AV </w:t>
      </w:r>
      <w:r>
        <w:rPr>
          <w:rFonts w:ascii="Sylfaen" w:hAnsi="Sylfaen"/>
          <w:lang w:val="ka-GE"/>
        </w:rPr>
        <w:t>ტარებლობით.</w:t>
      </w: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7B1CC7" w:rsidRDefault="007B1CC7" w:rsidP="007B1CC7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ფართო </w:t>
      </w:r>
      <w:r>
        <w:rPr>
          <w:rFonts w:ascii="Sylfaen" w:hAnsi="Sylfaen"/>
          <w:b/>
        </w:rPr>
        <w:t>QRS</w:t>
      </w:r>
      <w:r w:rsidRPr="00181583">
        <w:rPr>
          <w:rFonts w:ascii="Sylfaen" w:hAnsi="Sylfaen"/>
          <w:b/>
          <w:u w:val="single"/>
        </w:rPr>
        <w:t>&gt;</w:t>
      </w:r>
      <w:r>
        <w:rPr>
          <w:rFonts w:ascii="Sylfaen" w:hAnsi="Sylfaen"/>
          <w:b/>
        </w:rPr>
        <w:t xml:space="preserve">0.12, </w:t>
      </w:r>
      <w:r>
        <w:rPr>
          <w:rFonts w:ascii="Sylfaen" w:hAnsi="Sylfaen"/>
          <w:b/>
          <w:lang w:val="ka-GE"/>
        </w:rPr>
        <w:t>რითმი არარეგულარულია:</w:t>
      </w: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b/>
          <w:lang w:val="ka-GE"/>
        </w:rPr>
      </w:pPr>
    </w:p>
    <w:p w:rsidR="007B1CC7" w:rsidRDefault="007B1CC7" w:rsidP="007B1CC7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181583">
        <w:rPr>
          <w:rFonts w:ascii="Sylfaen" w:hAnsi="Sylfaen"/>
          <w:lang w:val="ka-GE"/>
        </w:rPr>
        <w:lastRenderedPageBreak/>
        <w:t xml:space="preserve">წინაგულების </w:t>
      </w:r>
      <w:r>
        <w:rPr>
          <w:rFonts w:ascii="Sylfaen" w:hAnsi="Sylfaen"/>
          <w:lang w:val="ka-GE"/>
        </w:rPr>
        <w:t>ფიბრილაცია აბერანტული გამტარებლობით (ჰისის კონის ბლოკადით);</w:t>
      </w:r>
    </w:p>
    <w:p w:rsidR="007B1CC7" w:rsidRDefault="007B1CC7" w:rsidP="007B1CC7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წინაგულების თრთოლვა ვენტრიკულური ექსტრასისტოლიით </w:t>
      </w:r>
      <w:r>
        <w:rPr>
          <w:rFonts w:ascii="Sylfaen" w:hAnsi="Sylfaen"/>
        </w:rPr>
        <w:t xml:space="preserve">(WPW- </w:t>
      </w:r>
      <w:r>
        <w:rPr>
          <w:rFonts w:ascii="Sylfaen" w:hAnsi="Sylfaen"/>
          <w:lang w:val="ka-GE"/>
        </w:rPr>
        <w:t>დროის).</w:t>
      </w: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7B1CC7" w:rsidRDefault="007B1CC7" w:rsidP="007B1CC7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7B1CC7" w:rsidRPr="00181583" w:rsidRDefault="007B1CC7" w:rsidP="007B1CC7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181583">
        <w:rPr>
          <w:rFonts w:ascii="Sylfaen" w:hAnsi="Sylfaen"/>
          <w:b/>
          <w:sz w:val="24"/>
          <w:szCs w:val="24"/>
          <w:lang w:val="ka-GE"/>
        </w:rPr>
        <w:t>მკურნალობის ვარიანტები:</w:t>
      </w:r>
    </w:p>
    <w:p w:rsidR="007B1CC7" w:rsidRDefault="007B1CC7" w:rsidP="007B1CC7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181583">
        <w:rPr>
          <w:rFonts w:ascii="Sylfaen" w:hAnsi="Sylfaen"/>
          <w:b/>
          <w:sz w:val="24"/>
          <w:szCs w:val="24"/>
        </w:rPr>
        <w:t>I</w:t>
      </w:r>
      <w:r w:rsidRPr="00181583">
        <w:rPr>
          <w:rFonts w:ascii="Sylfaen" w:hAnsi="Sylfaen"/>
          <w:b/>
          <w:sz w:val="24"/>
          <w:szCs w:val="24"/>
          <w:lang w:val="ka-GE"/>
        </w:rPr>
        <w:t xml:space="preserve"> არითმია დაიწყო და გრძელდება </w:t>
      </w:r>
      <w:r>
        <w:rPr>
          <w:rFonts w:ascii="Sylfaen" w:hAnsi="Sylfaen"/>
          <w:b/>
          <w:sz w:val="24"/>
          <w:szCs w:val="24"/>
          <w:lang w:val="ka-GE"/>
        </w:rPr>
        <w:t>&lt;48 სთ დროის განმავლობაში</w:t>
      </w:r>
    </w:p>
    <w:p w:rsidR="007B1CC7" w:rsidRDefault="007B1CC7" w:rsidP="007B1CC7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ა. სტაბილური მდგომარეობა (პერფუზია ადექვატურია)</w:t>
      </w:r>
    </w:p>
    <w:p w:rsidR="007B1CC7" w:rsidRDefault="007B1CC7" w:rsidP="007B1CC7">
      <w:pPr>
        <w:spacing w:line="240" w:lineRule="auto"/>
        <w:rPr>
          <w:rFonts w:ascii="Sylfaen" w:hAnsi="Sylfaen"/>
          <w:b/>
          <w:lang w:val="ka-GE"/>
        </w:rPr>
      </w:pPr>
      <w:r w:rsidRPr="00181583">
        <w:rPr>
          <w:rFonts w:ascii="Sylfaen" w:hAnsi="Sylfaen"/>
          <w:b/>
          <w:lang w:val="ka-GE"/>
        </w:rPr>
        <w:t>პარკუჭოვანი სიხშირის კონტროლი</w:t>
      </w:r>
    </w:p>
    <w:p w:rsidR="007B1CC7" w:rsidRPr="00181583" w:rsidRDefault="007B1CC7" w:rsidP="007B1CC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ბეტა ბლოკერი</w:t>
      </w:r>
      <w:r>
        <w:rPr>
          <w:rFonts w:ascii="Sylfaen" w:hAnsi="Sylfaen"/>
          <w:lang w:val="ka-GE"/>
        </w:rPr>
        <w:t xml:space="preserve">  ი/ვ (ან პერორალურად)</w:t>
      </w:r>
    </w:p>
    <w:p w:rsidR="007B1CC7" w:rsidRDefault="007B1CC7" w:rsidP="007B1CC7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ობზიდანი </w:t>
      </w:r>
      <w:r>
        <w:rPr>
          <w:rFonts w:ascii="Sylfaen" w:hAnsi="Sylfaen"/>
          <w:lang w:val="ka-GE"/>
        </w:rPr>
        <w:t xml:space="preserve">(პროპრანოლოლი) </w:t>
      </w:r>
      <w:r>
        <w:rPr>
          <w:rFonts w:ascii="Sylfaen" w:hAnsi="Sylfaen"/>
          <w:b/>
          <w:lang w:val="ka-GE"/>
        </w:rPr>
        <w:t xml:space="preserve">0.1 მგ/ </w:t>
      </w:r>
      <w:r>
        <w:rPr>
          <w:rFonts w:ascii="Sylfaen" w:hAnsi="Sylfaen"/>
          <w:lang w:val="ka-GE"/>
        </w:rPr>
        <w:t>კგ ი/ვ ნელა, 3 თანაბარი დოზით 2 -3 წთ ინტერვალებით. შეყვანის სიჩქარე არ უნდა აღემატებოდეს 1მგ/წთ, საჭიროებისას გაიმეორეთ დოზა 2წთ-ში, თუ არის ჰიპოტენზია (სისტ. არტ. წნევა &lt;90მმ/ვწყ.სვ)</w:t>
      </w:r>
    </w:p>
    <w:p w:rsidR="007B1CC7" w:rsidRPr="00181583" w:rsidRDefault="007B1CC7" w:rsidP="007B1CC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181583">
        <w:rPr>
          <w:rFonts w:ascii="Sylfaen" w:hAnsi="Sylfaen"/>
          <w:b/>
          <w:lang w:val="ka-GE"/>
        </w:rPr>
        <w:t xml:space="preserve">კალციუმის არხების ბლოკერი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ი/ვ (ან პერორალურად ) </w:t>
      </w:r>
      <w:r w:rsidRPr="00181583">
        <w:rPr>
          <w:rFonts w:ascii="Sylfaen" w:hAnsi="Sylfaen"/>
          <w:b/>
          <w:lang w:val="ka-GE"/>
        </w:rPr>
        <w:t>ვერაპამილი 2.5-5მგ</w:t>
      </w:r>
    </w:p>
    <w:p w:rsidR="007B1CC7" w:rsidRPr="00181583" w:rsidRDefault="007B1CC7" w:rsidP="007B1CC7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181583">
        <w:rPr>
          <w:rFonts w:ascii="Sylfaen" w:hAnsi="Sylfaen"/>
          <w:lang w:val="ka-GE"/>
        </w:rPr>
        <w:t>ი/ვ 2წთ-ის განმავლობაში. თუ უშედეგოა, გაიმეორეთ 5-10მგ ყოველ 15-30 წთ-ში.</w:t>
      </w:r>
    </w:p>
    <w:p w:rsidR="007B1CC7" w:rsidRPr="00181583" w:rsidRDefault="007B1CC7" w:rsidP="007B1CC7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181583">
        <w:rPr>
          <w:rFonts w:ascii="Sylfaen" w:hAnsi="Sylfaen"/>
          <w:lang w:val="ka-GE"/>
        </w:rPr>
        <w:t>მაქს.თერაპიული დოზა 30მგ ან</w:t>
      </w:r>
    </w:p>
    <w:p w:rsidR="007B1CC7" w:rsidRPr="00181583" w:rsidRDefault="007B1CC7" w:rsidP="007B1CC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დიგოქსინი </w:t>
      </w:r>
      <w:r>
        <w:rPr>
          <w:rFonts w:ascii="Sylfaen" w:hAnsi="Sylfaen"/>
          <w:lang w:val="ka-GE"/>
        </w:rPr>
        <w:t>ი/ვ (ან პეროლალურად) 0.25-0.5მგ ან</w:t>
      </w:r>
    </w:p>
    <w:p w:rsidR="007B1CC7" w:rsidRPr="00181583" w:rsidRDefault="007B1CC7" w:rsidP="007B1CC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ამიოდარონი </w:t>
      </w:r>
      <w:r>
        <w:rPr>
          <w:rFonts w:ascii="Sylfaen" w:hAnsi="Sylfaen"/>
          <w:lang w:val="ka-GE"/>
        </w:rPr>
        <w:t>150მგ ი/ვ 10-20წთ-ის განმავლობაში განზავებული 20მლ 5% გლუკოზის ხსნარში, შემდეგ საჭიროებისას 300 მგ ინფუზია 1მგ/წთ სიჩქარით</w:t>
      </w:r>
    </w:p>
    <w:p w:rsidR="007B1CC7" w:rsidRDefault="007B1CC7" w:rsidP="007B1CC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ჰოსპიტალიზაცია</w:t>
      </w:r>
    </w:p>
    <w:p w:rsidR="007B1CC7" w:rsidRDefault="007B1CC7" w:rsidP="007B1CC7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</w:p>
    <w:p w:rsidR="007B1CC7" w:rsidRDefault="007B1CC7" w:rsidP="007B1CC7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</w:p>
    <w:p w:rsidR="007B1CC7" w:rsidRDefault="007B1CC7" w:rsidP="007B1CC7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თუ განვითარდა არასტაბილური მდგომარეობა (პერფუზია არაადექვატურია):</w:t>
      </w:r>
    </w:p>
    <w:p w:rsidR="007B1CC7" w:rsidRPr="007B1CC7" w:rsidRDefault="007B1CC7" w:rsidP="007B1CC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სისტ.</w:t>
      </w:r>
      <w:r>
        <w:rPr>
          <w:rFonts w:ascii="Sylfaen" w:hAnsi="Sylfaen"/>
        </w:rPr>
        <w:t xml:space="preserve"> T/A &lt;90 </w:t>
      </w:r>
      <w:r>
        <w:rPr>
          <w:rFonts w:ascii="Sylfaen" w:hAnsi="Sylfaen"/>
          <w:lang w:val="ka-GE"/>
        </w:rPr>
        <w:t>მმ/ვწყ.სვ ან შოკის სხვა ნიშმები;</w:t>
      </w:r>
    </w:p>
    <w:p w:rsidR="007B1CC7" w:rsidRPr="007B1CC7" w:rsidRDefault="007B1CC7" w:rsidP="007B1CC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გცს &gt;150წთ;</w:t>
      </w:r>
    </w:p>
    <w:p w:rsidR="007B1CC7" w:rsidRPr="007B1CC7" w:rsidRDefault="007B1CC7" w:rsidP="007B1CC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ტკივილი გულის არეში;</w:t>
      </w:r>
    </w:p>
    <w:p w:rsidR="007B1CC7" w:rsidRPr="007B1CC7" w:rsidRDefault="007B1CC7" w:rsidP="007B1CC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გულის გამოხატული უკმარისობა</w:t>
      </w:r>
    </w:p>
    <w:p w:rsidR="007B1CC7" w:rsidRPr="007B1CC7" w:rsidRDefault="007B1CC7" w:rsidP="007B1CC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მწვავედ განვითარებული ცნობიერების მოშლა.</w:t>
      </w:r>
    </w:p>
    <w:p w:rsidR="007B1CC7" w:rsidRPr="007B1CC7" w:rsidRDefault="007B1CC7" w:rsidP="007B1CC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ჰეპარინი ი/ვ;</w:t>
      </w:r>
    </w:p>
    <w:p w:rsidR="007B1CC7" w:rsidRPr="007B1CC7" w:rsidRDefault="007B1CC7" w:rsidP="007B1CC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სინქრონული კარდიოვერსია ენერგიით </w:t>
      </w:r>
      <w:r w:rsidRPr="007B1CC7">
        <w:rPr>
          <w:rFonts w:ascii="Sylfaen" w:hAnsi="Sylfaen"/>
          <w:b/>
          <w:lang w:val="ka-GE"/>
        </w:rPr>
        <w:t>120-200ჯ</w:t>
      </w:r>
      <w:r>
        <w:rPr>
          <w:rFonts w:ascii="Sylfaen" w:hAnsi="Sylfaen"/>
          <w:lang w:val="ka-GE"/>
        </w:rPr>
        <w:t xml:space="preserve"> (ბიფაზური)</w:t>
      </w:r>
    </w:p>
    <w:p w:rsidR="007B1CC7" w:rsidRDefault="007B1CC7" w:rsidP="007B1CC7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7B1CC7">
        <w:rPr>
          <w:rFonts w:ascii="Sylfaen" w:hAnsi="Sylfaen"/>
          <w:lang w:val="ka-GE"/>
        </w:rPr>
        <w:t xml:space="preserve">კარდიოვერსიის წინ განიხილეთ ცნობიერებაზე მყოფი პაციენტის სედაცია </w:t>
      </w:r>
      <w:r w:rsidRPr="007B1CC7">
        <w:rPr>
          <w:rFonts w:ascii="Sylfaen" w:hAnsi="Sylfaen"/>
          <w:b/>
          <w:lang w:val="ka-GE"/>
        </w:rPr>
        <w:t xml:space="preserve">დიაზეპამით 2-5მგ </w:t>
      </w:r>
      <w:r w:rsidRPr="007B1CC7">
        <w:rPr>
          <w:rFonts w:ascii="Sylfaen" w:hAnsi="Sylfaen"/>
          <w:lang w:val="ka-GE"/>
        </w:rPr>
        <w:t xml:space="preserve">ი/ვ (თუმცა ნუ დააყოვნებთ კარდიოვერსიას, თუ პაციენტის კლინიკური მდგომარეობა უარსედება); </w:t>
      </w:r>
      <w:r w:rsidRPr="007B1CC7">
        <w:rPr>
          <w:rFonts w:ascii="Sylfaen" w:hAnsi="Sylfaen"/>
          <w:b/>
          <w:lang w:val="ka-GE"/>
        </w:rPr>
        <w:t>ანალგეზიის</w:t>
      </w:r>
      <w:r w:rsidRPr="007B1CC7">
        <w:rPr>
          <w:rFonts w:ascii="Sylfaen" w:hAnsi="Sylfaen"/>
          <w:lang w:val="ka-GE"/>
        </w:rPr>
        <w:t xml:space="preserve"> მიზნით გამოიყენეთ მორფინი (არსებობის შემთხვევაში), 3 -5 მგ ი/ვ განზავებული ფიზ. ხსნარში);</w:t>
      </w:r>
    </w:p>
    <w:p w:rsidR="007B1CC7" w:rsidRPr="007B1CC7" w:rsidRDefault="007B1CC7" w:rsidP="007B1CC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ამიოდარონი </w:t>
      </w:r>
      <w:r>
        <w:rPr>
          <w:rFonts w:ascii="Sylfaen" w:hAnsi="Sylfaen"/>
          <w:lang w:val="ka-GE"/>
        </w:rPr>
        <w:t>150მგ ი/ვ 10-20წთ-ის განმავლობაში განზავებული 20მლ 5% გლუკოზის ხსნარში(ჩვენებით)</w:t>
      </w:r>
    </w:p>
    <w:p w:rsidR="007B1CC7" w:rsidRPr="007B1CC7" w:rsidRDefault="007B1CC7" w:rsidP="007B1CC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7B1CC7">
        <w:rPr>
          <w:rFonts w:ascii="Sylfaen" w:hAnsi="Sylfaen"/>
          <w:lang w:val="ka-GE"/>
        </w:rPr>
        <w:t>ჰოსპიტალიზაცია;</w:t>
      </w:r>
    </w:p>
    <w:p w:rsidR="007B1CC7" w:rsidRDefault="007B1CC7" w:rsidP="007B1CC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7B1CC7">
        <w:rPr>
          <w:rFonts w:ascii="Sylfaen" w:hAnsi="Sylfaen"/>
          <w:lang w:val="ka-GE"/>
        </w:rPr>
        <w:t>გულის გაჩერების შემთხვევაში</w:t>
      </w:r>
      <w:r>
        <w:rPr>
          <w:rFonts w:ascii="Sylfaen" w:hAnsi="Sylfaen"/>
          <w:lang w:val="ka-GE"/>
        </w:rPr>
        <w:t xml:space="preserve"> - იხ. შესაბამისი ალგორითმი;</w:t>
      </w:r>
    </w:p>
    <w:p w:rsidR="00945101" w:rsidRDefault="00945101" w:rsidP="0094510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45101" w:rsidRDefault="00945101" w:rsidP="0094510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45101" w:rsidRDefault="00945101" w:rsidP="0094510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45101" w:rsidRDefault="00945101" w:rsidP="0094510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45101" w:rsidRDefault="00945101" w:rsidP="0094510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45101" w:rsidRDefault="00945101" w:rsidP="0094510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45101" w:rsidRPr="00945101" w:rsidRDefault="00945101" w:rsidP="00945101">
      <w:pPr>
        <w:spacing w:line="240" w:lineRule="auto"/>
        <w:jc w:val="both"/>
        <w:rPr>
          <w:rFonts w:ascii="Sylfaen" w:hAnsi="Sylfaen"/>
          <w:b/>
          <w:lang w:val="ka-GE"/>
        </w:rPr>
      </w:pPr>
      <w:r w:rsidRPr="00945101">
        <w:rPr>
          <w:rFonts w:ascii="Sylfaen" w:hAnsi="Sylfaen"/>
          <w:b/>
        </w:rPr>
        <w:lastRenderedPageBreak/>
        <w:t xml:space="preserve">II </w:t>
      </w:r>
      <w:r w:rsidRPr="00945101">
        <w:rPr>
          <w:rFonts w:ascii="Sylfaen" w:hAnsi="Sylfaen"/>
          <w:b/>
          <w:lang w:val="ka-GE"/>
        </w:rPr>
        <w:t>არითმია დაიწყო და გრძელდება &gt;48 სთ დროის განმავლობაში</w:t>
      </w:r>
    </w:p>
    <w:p w:rsidR="00945101" w:rsidRDefault="00945101" w:rsidP="00945101">
      <w:pPr>
        <w:spacing w:line="240" w:lineRule="auto"/>
        <w:jc w:val="both"/>
        <w:rPr>
          <w:rFonts w:ascii="Sylfaen" w:hAnsi="Sylfaen"/>
          <w:b/>
          <w:lang w:val="ka-GE"/>
        </w:rPr>
      </w:pPr>
      <w:r w:rsidRPr="00945101">
        <w:rPr>
          <w:rFonts w:ascii="Sylfaen" w:hAnsi="Sylfaen" w:cs="Sylfaen"/>
          <w:b/>
          <w:lang w:val="ka-GE"/>
        </w:rPr>
        <w:t>ა</w:t>
      </w:r>
      <w:r w:rsidRPr="00945101">
        <w:rPr>
          <w:rFonts w:ascii="Sylfaen" w:hAnsi="Sylfaen"/>
          <w:b/>
          <w:lang w:val="ka-GE"/>
        </w:rPr>
        <w:t>. სტაბილური მდგომარეობა (პერფუზია ადექვატურია)</w:t>
      </w:r>
    </w:p>
    <w:p w:rsidR="00945101" w:rsidRDefault="00945101" w:rsidP="00945101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პარკუჭოვანი სიხშირის კონტროლი</w:t>
      </w:r>
    </w:p>
    <w:p w:rsidR="00945101" w:rsidRPr="00945101" w:rsidRDefault="00945101" w:rsidP="00945101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ბეტა ბლოკერი </w:t>
      </w:r>
      <w:r>
        <w:rPr>
          <w:rFonts w:ascii="Sylfaen" w:hAnsi="Sylfaen"/>
          <w:lang w:val="ka-GE"/>
        </w:rPr>
        <w:t>ი/ვ (ან პერორალურად)</w:t>
      </w:r>
    </w:p>
    <w:p w:rsidR="00945101" w:rsidRPr="00945101" w:rsidRDefault="00945101" w:rsidP="00945101">
      <w:pPr>
        <w:pStyle w:val="ListParagraph"/>
        <w:spacing w:line="240" w:lineRule="auto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lang w:val="ka-GE"/>
        </w:rPr>
        <w:t xml:space="preserve">ობზიდანი </w:t>
      </w:r>
      <w:r w:rsidRPr="00945101">
        <w:rPr>
          <w:rFonts w:ascii="Sylfaen" w:hAnsi="Sylfaen"/>
          <w:i/>
          <w:lang w:val="ka-GE"/>
        </w:rPr>
        <w:t>(პროპრანოლინი)</w:t>
      </w:r>
      <w:r>
        <w:rPr>
          <w:rFonts w:ascii="Sylfaen" w:hAnsi="Sylfaen"/>
          <w:lang w:val="ka-GE"/>
        </w:rPr>
        <w:t xml:space="preserve"> </w:t>
      </w:r>
      <w:r w:rsidRPr="00945101">
        <w:rPr>
          <w:rFonts w:ascii="Sylfaen" w:hAnsi="Sylfaen"/>
          <w:b/>
          <w:lang w:val="ka-GE"/>
        </w:rPr>
        <w:t>0.1მგ</w:t>
      </w:r>
      <w:r>
        <w:rPr>
          <w:rFonts w:ascii="Sylfaen" w:hAnsi="Sylfaen"/>
          <w:lang w:val="ka-GE"/>
        </w:rPr>
        <w:t>/კგ ი/ვ ნელა, 3 თანაბარი დოზით 2-3 წთ ინტერვალებით . შეყვანის სიჩქარე არ უნდა აღემატებოდეს 1მგ/წთ, საჭიროებისას გაიმეორეთ დოზა 2წთ-ში, თუ არ არის ჰიპოტენზია (სისტ.არტ.წნევა &lt;90მმ/ვწყ.სვ) ან</w:t>
      </w:r>
    </w:p>
    <w:p w:rsidR="00945101" w:rsidRPr="00945101" w:rsidRDefault="00945101" w:rsidP="00945101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lang w:val="ka-GE"/>
        </w:rPr>
        <w:t xml:space="preserve">კალციუმის არხების ბლოკერი </w:t>
      </w:r>
      <w:r>
        <w:rPr>
          <w:rFonts w:ascii="Sylfaen" w:hAnsi="Sylfaen"/>
          <w:lang w:val="ka-GE"/>
        </w:rPr>
        <w:t>ი/ვ (ან პერორალურად) ვერაპამილი 2.5 -5 მგ ი/ვ 2 წთ-ის განმავლობაში. თუ უშედეგოა, გაიმეორეთ 5-10მგ ყოველ 15-30წთ-ში. მაქს. თერაპიული დოზა-30მგ ან</w:t>
      </w:r>
    </w:p>
    <w:p w:rsidR="00945101" w:rsidRPr="009D7D74" w:rsidRDefault="00945101" w:rsidP="00945101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lang w:val="ka-GE"/>
        </w:rPr>
        <w:t xml:space="preserve">დიგოქსინი </w:t>
      </w:r>
      <w:r>
        <w:rPr>
          <w:rFonts w:ascii="Sylfaen" w:hAnsi="Sylfaen"/>
          <w:lang w:val="ka-GE"/>
        </w:rPr>
        <w:t xml:space="preserve">ი/ვ (ან </w:t>
      </w:r>
      <w:r w:rsidR="009D7D74">
        <w:rPr>
          <w:rFonts w:ascii="Sylfaen" w:hAnsi="Sylfaen"/>
          <w:lang w:val="ka-GE"/>
        </w:rPr>
        <w:t xml:space="preserve">პერორალურად) </w:t>
      </w:r>
      <w:r w:rsidR="009D7D74" w:rsidRPr="009D7D74">
        <w:rPr>
          <w:rFonts w:ascii="Sylfaen" w:hAnsi="Sylfaen"/>
          <w:b/>
          <w:lang w:val="ka-GE"/>
        </w:rPr>
        <w:t>0.25-0.5</w:t>
      </w:r>
      <w:r w:rsidR="009D7D74">
        <w:rPr>
          <w:rFonts w:ascii="Sylfaen" w:hAnsi="Sylfaen"/>
          <w:lang w:val="ka-GE"/>
        </w:rPr>
        <w:t xml:space="preserve"> მგ</w:t>
      </w:r>
    </w:p>
    <w:p w:rsidR="009D7D74" w:rsidRPr="009D7D74" w:rsidRDefault="009D7D74" w:rsidP="00945101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Sylfaen" w:hAnsi="Sylfaen"/>
          <w:i/>
          <w:lang w:val="ka-GE"/>
        </w:rPr>
      </w:pPr>
      <w:r w:rsidRPr="009D7D74">
        <w:rPr>
          <w:rFonts w:ascii="Sylfaen" w:hAnsi="Sylfaen"/>
          <w:lang w:val="ka-GE"/>
        </w:rPr>
        <w:t xml:space="preserve">ფართო </w:t>
      </w:r>
      <w:r>
        <w:rPr>
          <w:rFonts w:ascii="Sylfaen" w:hAnsi="Sylfaen"/>
        </w:rPr>
        <w:t xml:space="preserve">QRS &gt;0.12 </w:t>
      </w:r>
      <w:r>
        <w:rPr>
          <w:rFonts w:ascii="Sylfaen" w:hAnsi="Sylfaen"/>
          <w:lang w:val="ka-GE"/>
        </w:rPr>
        <w:t>წმ-ზე, რითმი არარეგულარულია (იხ.შესაბამისი პროტოკოლი);</w:t>
      </w:r>
    </w:p>
    <w:p w:rsidR="009D7D74" w:rsidRPr="009D7D74" w:rsidRDefault="009D7D74" w:rsidP="00945101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>ჰეპარინი ი/ვ;</w:t>
      </w:r>
    </w:p>
    <w:p w:rsidR="009D7D74" w:rsidRPr="009D7D74" w:rsidRDefault="009D7D74" w:rsidP="00945101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>ჰოსპიტალიზაცია.</w:t>
      </w:r>
    </w:p>
    <w:p w:rsidR="009D7D74" w:rsidRPr="009D7D74" w:rsidRDefault="009D7D74" w:rsidP="009D7D74">
      <w:pPr>
        <w:spacing w:line="240" w:lineRule="auto"/>
        <w:rPr>
          <w:rFonts w:ascii="Sylfaen" w:hAnsi="Sylfaen"/>
          <w:b/>
          <w:lang w:val="ka-GE"/>
        </w:rPr>
      </w:pPr>
      <w:r w:rsidRPr="009D7D74">
        <w:rPr>
          <w:rFonts w:ascii="Sylfaen" w:hAnsi="Sylfaen"/>
          <w:b/>
          <w:lang w:val="ka-GE"/>
        </w:rPr>
        <w:t>ბ. თუ განვითარდა არასტაბილური მდგომარეობა ( პერფუზია არაადექვატურია):</w:t>
      </w:r>
    </w:p>
    <w:p w:rsidR="009D7D74" w:rsidRPr="007B1CC7" w:rsidRDefault="009D7D74" w:rsidP="009D7D7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სისტ.</w:t>
      </w:r>
      <w:r>
        <w:rPr>
          <w:rFonts w:ascii="Sylfaen" w:hAnsi="Sylfaen"/>
        </w:rPr>
        <w:t xml:space="preserve"> T/A &lt;90 </w:t>
      </w:r>
      <w:r>
        <w:rPr>
          <w:rFonts w:ascii="Sylfaen" w:hAnsi="Sylfaen"/>
          <w:lang w:val="ka-GE"/>
        </w:rPr>
        <w:t>მმ/ვწყ.სვ ან შოკის სხვა ნიშმები;</w:t>
      </w:r>
    </w:p>
    <w:p w:rsidR="009D7D74" w:rsidRPr="007B1CC7" w:rsidRDefault="009D7D74" w:rsidP="009D7D7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გცს &gt;150წთ;</w:t>
      </w:r>
    </w:p>
    <w:p w:rsidR="009D7D74" w:rsidRPr="007B1CC7" w:rsidRDefault="009D7D74" w:rsidP="009D7D7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ტკივილი გულის არეში;</w:t>
      </w:r>
    </w:p>
    <w:p w:rsidR="009D7D74" w:rsidRPr="007B1CC7" w:rsidRDefault="009D7D74" w:rsidP="009D7D7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გულის გამოხატული უკმარისობა</w:t>
      </w:r>
    </w:p>
    <w:p w:rsidR="009D7D74" w:rsidRPr="009D7D74" w:rsidRDefault="009D7D74" w:rsidP="009D7D7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მწვავედ განვითარებული ცნობიერების მოშლა.</w:t>
      </w: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D7D74" w:rsidRPr="007B1CC7" w:rsidRDefault="009D7D74" w:rsidP="009D7D74">
      <w:pPr>
        <w:pStyle w:val="ListParagraph"/>
        <w:spacing w:line="240" w:lineRule="auto"/>
        <w:jc w:val="both"/>
        <w:rPr>
          <w:rFonts w:ascii="Sylfaen" w:hAnsi="Sylfaen"/>
          <w:b/>
        </w:rPr>
      </w:pPr>
    </w:p>
    <w:p w:rsidR="009D7D74" w:rsidRPr="009D7D74" w:rsidRDefault="009D7D74" w:rsidP="009D7D7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Sylfaen" w:hAnsi="Sylfaen"/>
          <w:i/>
          <w:lang w:val="ka-GE"/>
        </w:rPr>
      </w:pPr>
      <w:r w:rsidRPr="009D7D74">
        <w:rPr>
          <w:rFonts w:ascii="Sylfaen" w:hAnsi="Sylfaen"/>
          <w:b/>
          <w:lang w:val="ka-GE"/>
        </w:rPr>
        <w:t>ჰეპარინი</w:t>
      </w:r>
      <w:r>
        <w:rPr>
          <w:rFonts w:ascii="Sylfaen" w:hAnsi="Sylfaen"/>
          <w:lang w:val="ka-GE"/>
        </w:rPr>
        <w:t xml:space="preserve"> ი/ვ;</w:t>
      </w:r>
    </w:p>
    <w:p w:rsidR="009D7D74" w:rsidRPr="009D7D74" w:rsidRDefault="009D7D74" w:rsidP="009D7D7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Sylfaen" w:hAnsi="Sylfaen"/>
          <w:i/>
          <w:lang w:val="ka-GE"/>
        </w:rPr>
      </w:pPr>
      <w:r w:rsidRPr="009D7D74">
        <w:rPr>
          <w:rFonts w:ascii="Sylfaen" w:hAnsi="Sylfaen"/>
          <w:lang w:val="ka-GE"/>
        </w:rPr>
        <w:t>დასაშვებია</w:t>
      </w:r>
      <w:r>
        <w:rPr>
          <w:rFonts w:ascii="Sylfaen" w:hAnsi="Sylfaen"/>
          <w:lang w:val="ka-GE"/>
        </w:rPr>
        <w:t xml:space="preserve"> სინქრონული კარდიოვერსია სასიცოცხლო ჩვენებით, ენერგიით </w:t>
      </w:r>
      <w:r w:rsidRPr="009D7D74">
        <w:rPr>
          <w:rFonts w:ascii="Sylfaen" w:hAnsi="Sylfaen"/>
          <w:b/>
          <w:lang w:val="ka-GE"/>
        </w:rPr>
        <w:t>120-200ჯ</w:t>
      </w:r>
      <w:r>
        <w:rPr>
          <w:rFonts w:ascii="Sylfaen" w:hAnsi="Sylfaen"/>
          <w:lang w:val="ka-GE"/>
        </w:rPr>
        <w:t xml:space="preserve"> (დიფაზური)</w:t>
      </w: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7B1CC7">
        <w:rPr>
          <w:rFonts w:ascii="Sylfaen" w:hAnsi="Sylfaen"/>
          <w:lang w:val="ka-GE"/>
        </w:rPr>
        <w:t xml:space="preserve">კარდიოვერსიის წინ განიხილეთ ცნობიერებაზე მყოფი პაციენტის სედაცია </w:t>
      </w:r>
      <w:r w:rsidRPr="007B1CC7">
        <w:rPr>
          <w:rFonts w:ascii="Sylfaen" w:hAnsi="Sylfaen"/>
          <w:b/>
          <w:lang w:val="ka-GE"/>
        </w:rPr>
        <w:t xml:space="preserve">დიაზეპამით 2-5მგ </w:t>
      </w:r>
      <w:r w:rsidRPr="007B1CC7">
        <w:rPr>
          <w:rFonts w:ascii="Sylfaen" w:hAnsi="Sylfaen"/>
          <w:lang w:val="ka-GE"/>
        </w:rPr>
        <w:t xml:space="preserve">ი/ვ (თუმცა ნუ დააყოვნებთ კარდიოვერსიას, თუ პაციენტის კლინიკური მდგომარეობა უარსედება); </w:t>
      </w:r>
      <w:r w:rsidRPr="007B1CC7">
        <w:rPr>
          <w:rFonts w:ascii="Sylfaen" w:hAnsi="Sylfaen"/>
          <w:b/>
          <w:lang w:val="ka-GE"/>
        </w:rPr>
        <w:t>ანალგეზიის</w:t>
      </w:r>
      <w:r w:rsidRPr="007B1CC7">
        <w:rPr>
          <w:rFonts w:ascii="Sylfaen" w:hAnsi="Sylfaen"/>
          <w:lang w:val="ka-GE"/>
        </w:rPr>
        <w:t xml:space="preserve"> მიზნით გამოიყენეთ მორფინი (არსებობის შემთხვევაში), 3 -5 მგ ი/ვ განზავებული ფიზ. ხსნარში);</w:t>
      </w:r>
    </w:p>
    <w:p w:rsidR="009D7D74" w:rsidRPr="007B1CC7" w:rsidRDefault="009D7D74" w:rsidP="009D7D7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ამიოდარონი </w:t>
      </w:r>
      <w:r>
        <w:rPr>
          <w:rFonts w:ascii="Sylfaen" w:hAnsi="Sylfaen"/>
          <w:lang w:val="ka-GE"/>
        </w:rPr>
        <w:t>150მგ ი/ვ 10-20წთ-ის განმავლობაში განზავებული 20მლ 5% გლუკოზის ხსნარში(ჩვენებით)</w:t>
      </w:r>
    </w:p>
    <w:p w:rsidR="009D7D74" w:rsidRDefault="009D7D74" w:rsidP="009D7D7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7B1CC7">
        <w:rPr>
          <w:rFonts w:ascii="Sylfaen" w:hAnsi="Sylfaen"/>
          <w:lang w:val="ka-GE"/>
        </w:rPr>
        <w:t>ჰოსპიტალიზაცია;</w:t>
      </w:r>
    </w:p>
    <w:p w:rsidR="009D7D74" w:rsidRPr="009D7D74" w:rsidRDefault="009D7D74" w:rsidP="009D7D7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განვითარდა გულის გაჩერება - იხ.შესაბამისი პროტოკოლი.</w:t>
      </w: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  <w:r w:rsidRPr="009D7D74">
        <w:rPr>
          <w:rFonts w:ascii="Sylfaen" w:hAnsi="Sylfaen"/>
          <w:b/>
          <w:lang w:val="ka-GE"/>
        </w:rPr>
        <w:t xml:space="preserve">შენიშვნები: </w:t>
      </w: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</w:p>
    <w:p w:rsidR="009D7D74" w:rsidRDefault="009D7D74" w:rsidP="009D7D74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</w:p>
    <w:p w:rsidR="009D7D74" w:rsidRPr="006421D9" w:rsidRDefault="006421D9" w:rsidP="009D7D74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  <w:r w:rsidRPr="006421D9">
        <w:rPr>
          <w:rFonts w:ascii="Sylfaen" w:hAnsi="Sylfaen"/>
          <w:lang w:val="ka-GE"/>
        </w:rPr>
        <w:lastRenderedPageBreak/>
        <w:t>48</w:t>
      </w:r>
      <w:r>
        <w:rPr>
          <w:rFonts w:ascii="Sylfaen" w:hAnsi="Sylfaen"/>
          <w:lang w:val="ka-GE"/>
        </w:rPr>
        <w:t xml:space="preserve"> სთ-ზე მეტი ხანგრძლივობის მოციმციმე არითმიის დროს სინუსური რითმის აღდგენის მცდელობა პრეჰოსპიტალურ ეტაპზე დასაშვებია მხოლოდ </w:t>
      </w:r>
      <w:r w:rsidRPr="006421D9">
        <w:rPr>
          <w:rFonts w:ascii="Sylfaen" w:hAnsi="Sylfaen"/>
          <w:b/>
          <w:lang w:val="ka-GE"/>
        </w:rPr>
        <w:t>სასიცოცხლო ჩვენებით!!!</w:t>
      </w:r>
    </w:p>
    <w:p w:rsidR="009D7D74" w:rsidRPr="006421D9" w:rsidRDefault="006421D9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არ შეიძლება &gt; 48 სთ-ზე ხანგრძლივობის მოციმციმე არითმიის </w:t>
      </w:r>
      <w:r w:rsidRPr="006421D9">
        <w:rPr>
          <w:rFonts w:ascii="Sylfaen" w:hAnsi="Sylfaen"/>
          <w:i/>
          <w:lang w:val="ka-GE"/>
        </w:rPr>
        <w:t>მოხსნა</w:t>
      </w:r>
      <w:r>
        <w:rPr>
          <w:rFonts w:ascii="Sylfaen" w:hAnsi="Sylfaen"/>
          <w:lang w:val="ka-GE"/>
        </w:rPr>
        <w:t xml:space="preserve">, (იზრდება თრომბოემბოლიის განვითარების რისკი). ასეთ შემთხვევაში ტარდება მოგვიანებითი შერჩევითი სინქრონული კარდიოვერსია სამკვირიანი ანტიკუაგულაციური თერაპიის შემდეგ </w:t>
      </w:r>
      <w:r w:rsidRPr="006421D9">
        <w:rPr>
          <w:rFonts w:ascii="Sylfaen" w:hAnsi="Sylfaen"/>
          <w:b/>
          <w:lang w:val="ka-GE"/>
        </w:rPr>
        <w:t xml:space="preserve">(სტაციონარში!!!) </w:t>
      </w:r>
      <w:r>
        <w:rPr>
          <w:rFonts w:ascii="Sylfaen" w:hAnsi="Sylfaen"/>
          <w:lang w:val="ka-GE"/>
        </w:rPr>
        <w:t>გადაუდებელი შემთხვევბის გარდა;</w:t>
      </w:r>
    </w:p>
    <w:p w:rsidR="006421D9" w:rsidRPr="006421D9" w:rsidRDefault="006421D9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6421D9">
        <w:rPr>
          <w:rFonts w:ascii="Sylfaen" w:hAnsi="Sylfaen"/>
          <w:b/>
          <w:lang w:val="ka-GE"/>
        </w:rPr>
        <w:t>არასტაბილური მდგომარეობა</w:t>
      </w:r>
      <w:r>
        <w:rPr>
          <w:rFonts w:ascii="Sylfaen" w:hAnsi="Sylfaen"/>
          <w:lang w:val="ka-GE"/>
        </w:rPr>
        <w:t xml:space="preserve">- (გცს&gt;150წთ, ცნობიერების დათრგუნვა , ტკივილი გულის არეში, გულის გამოხატული უკმარისობა, ჰიპოტენზია - სისტ. </w:t>
      </w:r>
      <w:r>
        <w:rPr>
          <w:rFonts w:ascii="Sylfaen" w:hAnsi="Sylfaen"/>
        </w:rPr>
        <w:t>T/A &lt; 90</w:t>
      </w:r>
      <w:r>
        <w:rPr>
          <w:rFonts w:ascii="Sylfaen" w:hAnsi="Sylfaen"/>
          <w:lang w:val="ka-GE"/>
        </w:rPr>
        <w:t>ვწყ.სვ ან შოკის სხვა ნიშნები), საჭიროებს სინქრონულ კარდიოვერსიას;</w:t>
      </w:r>
    </w:p>
    <w:p w:rsidR="006421D9" w:rsidRPr="006421D9" w:rsidRDefault="006421D9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მოციმციმე არითმიის (ახლადაღმოცენებული ან პერსისტირებადი) დროს გცს &gt;150/წთ, არასტაბილური მდგომარეობაა, გრძელდება 48 სთ-ზე ნაკლები დროის განმავლობაში და დასაბუთებულია, დაუყოვნებლივ ჩაატარეთ სინქრონული კარდიოვერსია;</w:t>
      </w:r>
    </w:p>
    <w:p w:rsidR="006421D9" w:rsidRPr="0084728B" w:rsidRDefault="006421D9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ბეტაბლოკერები გამოიყენეთ სიფრთხილით </w:t>
      </w:r>
      <w:r w:rsidR="0084728B">
        <w:rPr>
          <w:rFonts w:ascii="Sylfaen" w:hAnsi="Sylfaen"/>
          <w:lang w:val="ka-GE"/>
        </w:rPr>
        <w:t>ფილტვების დაავადებების დროს</w:t>
      </w:r>
    </w:p>
    <w:p w:rsidR="0084728B" w:rsidRPr="0084728B" w:rsidRDefault="0084728B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არ გამოიყენოთ ვერაპამილი, თუ პაციენტი ბეტაბლოკერს იღებს ან აქვს </w:t>
      </w:r>
      <w:r>
        <w:rPr>
          <w:rFonts w:ascii="Sylfaen" w:hAnsi="Sylfaen"/>
        </w:rPr>
        <w:t xml:space="preserve">WPW </w:t>
      </w:r>
      <w:r>
        <w:rPr>
          <w:rFonts w:ascii="Sylfaen" w:hAnsi="Sylfaen"/>
          <w:lang w:val="ka-GE"/>
        </w:rPr>
        <w:t xml:space="preserve"> სინდრომი;</w:t>
      </w:r>
    </w:p>
    <w:p w:rsidR="0084728B" w:rsidRPr="0084728B" w:rsidRDefault="0084728B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არ გამოიყენოთ დიგოქსინი </w:t>
      </w:r>
      <w:r>
        <w:rPr>
          <w:rFonts w:ascii="Sylfaen" w:hAnsi="Sylfaen"/>
        </w:rPr>
        <w:t xml:space="preserve">WPW </w:t>
      </w:r>
      <w:r>
        <w:rPr>
          <w:rFonts w:ascii="Sylfaen" w:hAnsi="Sylfaen"/>
          <w:lang w:val="ka-GE"/>
        </w:rPr>
        <w:t xml:space="preserve"> სინდრომის არსებობისას;</w:t>
      </w:r>
    </w:p>
    <w:p w:rsidR="0084728B" w:rsidRPr="0084728B" w:rsidRDefault="0084728B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მკურნალობის ერთ-ერთ ძირითად პრინციპს წარმოადგენს თანმხლები და სავარაუდოდ გამომწვევი დაავადების (ან პათოლოგიური მდგომარეობის) მკურნალობა. მაგ: მიოკარდიუმის ინფრაქტი, პნევმონია, ჰიპოკალემია და ა.შ.</w:t>
      </w:r>
    </w:p>
    <w:p w:rsidR="0084728B" w:rsidRPr="0084728B" w:rsidRDefault="0084728B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ჯანმრთელი გულის შემთხვევაში, თუ გცს&lt;150/წთ, არასტაბილური მდგომარეობის განვითარება იშვიათადაა მოსალოდნელი. ხოლო არაჯანმრთელი გულის შემთხვევაში არასტაბილური მდგომარეობის განვითარებამოსალოდნელია, როცა გცს&lt;150წთ;</w:t>
      </w:r>
    </w:p>
    <w:p w:rsidR="0084728B" w:rsidRPr="0084728B" w:rsidRDefault="0084728B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ყველა შემთხვევაში გაითვალისწინეთ მედიკამენტების უკუჩვენება და გვერდითი მოქმედება;</w:t>
      </w:r>
    </w:p>
    <w:p w:rsidR="0084728B" w:rsidRPr="0084728B" w:rsidRDefault="0084728B" w:rsidP="00642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მოციმციმე არითმიის ყველა ფორმის დროს გამოიყენეთ ასპირინი 300მგ (160-325) დასაღეჭად (უკუჩვენების არ არსებობისას).</w:t>
      </w:r>
    </w:p>
    <w:p w:rsidR="0084728B" w:rsidRDefault="0084728B" w:rsidP="0084728B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84728B" w:rsidRDefault="0084728B" w:rsidP="0084728B">
      <w:pPr>
        <w:pStyle w:val="ListParagraph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4728B">
        <w:rPr>
          <w:rFonts w:ascii="Sylfaen" w:hAnsi="Sylfaen"/>
          <w:b/>
          <w:sz w:val="24"/>
          <w:szCs w:val="24"/>
          <w:lang w:val="ka-GE"/>
        </w:rPr>
        <w:t xml:space="preserve">აღმოაჩინეთ და უმკურნალეთ პოტენციურად შექცევად მიზეზებს: </w:t>
      </w:r>
    </w:p>
    <w:p w:rsidR="0084728B" w:rsidRDefault="0084728B" w:rsidP="0084728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ჰიპოვოლემია, ჰიპოქსია, ჰიპო/ჰიპერკალემია, ჰიპოთერმია, აციდოზი, ინტოქსიკაცია, პერიკარდიუმის ტამპონადა, დაჭიმული პნევმოთორაქსი</w:t>
      </w:r>
      <w:r w:rsidR="00AF629B">
        <w:rPr>
          <w:rFonts w:ascii="Sylfaen" w:hAnsi="Sylfaen"/>
          <w:lang w:val="ka-GE"/>
        </w:rPr>
        <w:t>, თრომბოზი (კორონარული და პულმონური), ტრავმა (ჰიპოვოლემია, მომატებული ინტრაკრანიალური წნევა);</w:t>
      </w:r>
    </w:p>
    <w:p w:rsidR="00AF629B" w:rsidRDefault="00AF629B" w:rsidP="0084728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სამედიცინო სამსახური შეზღუდულია აღნიშნულ მდგომარეობების დადგენასა და მკურნალობაში, ამიტომ რაც შეიძლება სწრაფად მიმართეთ სპეციალიზირებულ კლინიკებს.</w:t>
      </w:r>
    </w:p>
    <w:p w:rsidR="00AF629B" w:rsidRDefault="00AF629B" w:rsidP="00AF629B">
      <w:pPr>
        <w:spacing w:line="240" w:lineRule="auto"/>
        <w:jc w:val="both"/>
        <w:rPr>
          <w:rFonts w:ascii="Sylfaen" w:hAnsi="Sylfaen"/>
          <w:lang w:val="ka-GE"/>
        </w:rPr>
      </w:pPr>
    </w:p>
    <w:p w:rsidR="00AF629B" w:rsidRDefault="00AF629B" w:rsidP="00AF629B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AF629B" w:rsidRDefault="00AF629B" w:rsidP="00AF629B">
      <w:pPr>
        <w:spacing w:line="240" w:lineRule="auto"/>
        <w:jc w:val="both"/>
        <w:rPr>
          <w:rFonts w:ascii="Sylfaen" w:hAnsi="Sylfaen"/>
          <w:lang w:val="ka-GE"/>
        </w:rPr>
      </w:pPr>
    </w:p>
    <w:p w:rsidR="00AF629B" w:rsidRDefault="00AF629B" w:rsidP="00AF629B">
      <w:pPr>
        <w:spacing w:line="240" w:lineRule="auto"/>
        <w:jc w:val="both"/>
        <w:rPr>
          <w:rFonts w:ascii="Sylfaen" w:hAnsi="Sylfaen"/>
          <w:b/>
          <w:lang w:val="ka-GE"/>
        </w:rPr>
      </w:pPr>
      <w:r w:rsidRPr="00AF629B">
        <w:rPr>
          <w:rFonts w:ascii="Sylfaen" w:hAnsi="Sylfaen"/>
          <w:b/>
          <w:lang w:val="ka-GE"/>
        </w:rPr>
        <w:t>აბრევიატურა</w:t>
      </w:r>
    </w:p>
    <w:p w:rsidR="00AF629B" w:rsidRDefault="00AF629B" w:rsidP="00AF629B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AF629B" w:rsidRDefault="00AF629B" w:rsidP="00AF629B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AF629B" w:rsidRDefault="00AF629B" w:rsidP="00AF629B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AF629B" w:rsidRDefault="00AF629B" w:rsidP="00AF629B">
      <w:pPr>
        <w:rPr>
          <w:rFonts w:ascii="Sylfaen" w:hAnsi="Sylfaen"/>
          <w:lang w:val="ka-GE"/>
        </w:rPr>
      </w:pPr>
      <w:r w:rsidRPr="00B92963">
        <w:rPr>
          <w:rFonts w:ascii="Sylfaen" w:hAnsi="Sylfaen"/>
          <w:b/>
        </w:rPr>
        <w:t>ALS</w:t>
      </w:r>
      <w:r w:rsidRPr="00B9296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</w:rPr>
        <w:t xml:space="preserve"> </w:t>
      </w:r>
      <w:r w:rsidRPr="00AF629B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AF629B" w:rsidRDefault="00AF629B" w:rsidP="00AF629B">
      <w:pPr>
        <w:rPr>
          <w:rFonts w:ascii="Sylfaen" w:hAnsi="Sylfaen"/>
        </w:rPr>
      </w:pPr>
      <w:r w:rsidRPr="00AF629B">
        <w:rPr>
          <w:rFonts w:ascii="Sylfaen" w:hAnsi="Sylfaen"/>
          <w:b/>
          <w:sz w:val="24"/>
          <w:szCs w:val="24"/>
          <w:lang w:val="ka-GE"/>
        </w:rPr>
        <w:t xml:space="preserve">ABC </w:t>
      </w:r>
      <w:r>
        <w:rPr>
          <w:rFonts w:ascii="Sylfaen" w:hAnsi="Sylfaen"/>
          <w:b/>
          <w:sz w:val="24"/>
          <w:szCs w:val="24"/>
        </w:rPr>
        <w:t>-</w:t>
      </w:r>
      <w:r w:rsidRPr="00863056">
        <w:rPr>
          <w:rFonts w:ascii="Sylfaen" w:hAnsi="Sylfaen"/>
          <w:b/>
          <w:lang w:val="ka-GE"/>
        </w:rPr>
        <w:t>A</w:t>
      </w:r>
      <w:r w:rsidRPr="00AF629B">
        <w:rPr>
          <w:rFonts w:ascii="Sylfaen" w:hAnsi="Sylfaen"/>
          <w:b/>
          <w:lang w:val="ka-GE"/>
        </w:rPr>
        <w:t xml:space="preserve"> - </w:t>
      </w:r>
      <w:r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AF629B" w:rsidRDefault="00AF629B" w:rsidP="00AF629B">
      <w:pPr>
        <w:rPr>
          <w:rFonts w:ascii="Sylfaen" w:hAnsi="Sylfaen"/>
        </w:rPr>
      </w:pPr>
      <w:r w:rsidRPr="00863056">
        <w:rPr>
          <w:rFonts w:ascii="Sylfaen" w:hAnsi="Sylfaen"/>
          <w:b/>
          <w:lang w:val="ka-GE"/>
        </w:rPr>
        <w:t xml:space="preserve">            B </w:t>
      </w:r>
      <w:r w:rsidRPr="00AF629B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AF629B" w:rsidRDefault="00AF629B" w:rsidP="00AF629B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</w:t>
      </w:r>
      <w:r w:rsidRPr="00AF629B">
        <w:rPr>
          <w:rFonts w:ascii="Sylfaen" w:hAnsi="Sylfaen"/>
          <w:b/>
        </w:rPr>
        <w:t>C</w:t>
      </w:r>
      <w:r>
        <w:rPr>
          <w:rFonts w:ascii="Sylfaen" w:hAnsi="Sylfaen"/>
        </w:rPr>
        <w:t xml:space="preserve">- </w:t>
      </w:r>
      <w:proofErr w:type="gramStart"/>
      <w:r>
        <w:rPr>
          <w:rFonts w:ascii="Sylfaen" w:hAnsi="Sylfaen"/>
          <w:lang w:val="ka-GE"/>
        </w:rPr>
        <w:t>ცირკულაცია</w:t>
      </w:r>
      <w:proofErr w:type="gramEnd"/>
      <w:r>
        <w:rPr>
          <w:rFonts w:ascii="Sylfaen" w:hAnsi="Sylfaen"/>
          <w:lang w:val="ka-GE"/>
        </w:rPr>
        <w:t xml:space="preserve"> (შეფასება , უზრუნველყოფა, მათ შორის გფრ)</w:t>
      </w:r>
    </w:p>
    <w:p w:rsidR="00AF629B" w:rsidRDefault="00AF629B" w:rsidP="00AF629B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  <w:r w:rsidRPr="00AF629B">
        <w:rPr>
          <w:rFonts w:ascii="Sylfaen" w:hAnsi="Sylfaen"/>
          <w:b/>
        </w:rPr>
        <w:t>SpO2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სისხლის ჟანგბადით გაჯერება (სატურაცია)</w:t>
      </w:r>
    </w:p>
    <w:p w:rsidR="00AF629B" w:rsidRPr="00AF629B" w:rsidRDefault="00AF629B" w:rsidP="00AF629B">
      <w:pPr>
        <w:rPr>
          <w:rFonts w:ascii="Sylfaen" w:hAnsi="Sylfaen"/>
          <w:lang w:val="ka-GE"/>
        </w:rPr>
      </w:pPr>
      <w:r w:rsidRPr="00AF629B">
        <w:rPr>
          <w:rFonts w:ascii="Sylfaen" w:hAnsi="Sylfaen"/>
          <w:b/>
        </w:rPr>
        <w:t xml:space="preserve">AF- Atrial </w:t>
      </w:r>
      <w:proofErr w:type="gramStart"/>
      <w:r w:rsidRPr="00AF629B">
        <w:rPr>
          <w:rFonts w:ascii="Sylfaen" w:hAnsi="Sylfaen"/>
          <w:b/>
        </w:rPr>
        <w:t xml:space="preserve">fibrillation </w:t>
      </w:r>
      <w:r>
        <w:rPr>
          <w:rFonts w:ascii="Sylfaen" w:hAnsi="Sylfaen"/>
          <w:b/>
          <w:lang w:val="ka-GE"/>
        </w:rPr>
        <w:t xml:space="preserve"> (</w:t>
      </w:r>
      <w:proofErr w:type="gramEnd"/>
      <w:r>
        <w:rPr>
          <w:rFonts w:ascii="Sylfaen" w:hAnsi="Sylfaen"/>
          <w:lang w:val="ka-GE"/>
        </w:rPr>
        <w:t>მოციმციმე არითმია)</w:t>
      </w:r>
    </w:p>
    <w:p w:rsidR="00AF629B" w:rsidRPr="00AF629B" w:rsidRDefault="00AF629B" w:rsidP="00AF629B">
      <w:pPr>
        <w:rPr>
          <w:rFonts w:ascii="Sylfaen" w:hAnsi="Sylfaen"/>
          <w:lang w:val="ka-GE"/>
        </w:rPr>
      </w:pPr>
      <w:r w:rsidRPr="00AF629B">
        <w:rPr>
          <w:rFonts w:ascii="Sylfaen" w:hAnsi="Sylfaen"/>
          <w:b/>
        </w:rPr>
        <w:t>AF- Atrial Flutter</w:t>
      </w:r>
      <w:r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lang w:val="ka-GE"/>
        </w:rPr>
        <w:t>წინაგულთა თრთოლვა)</w:t>
      </w:r>
    </w:p>
    <w:p w:rsidR="00AF629B" w:rsidRDefault="00AF629B" w:rsidP="00AF629B">
      <w:pPr>
        <w:rPr>
          <w:rFonts w:ascii="Sylfaen" w:hAnsi="Sylfaen"/>
          <w:lang w:val="ka-GE"/>
        </w:rPr>
      </w:pPr>
      <w:r w:rsidRPr="00AF629B">
        <w:rPr>
          <w:rFonts w:ascii="Sylfaen" w:hAnsi="Sylfaen"/>
          <w:b/>
        </w:rPr>
        <w:t xml:space="preserve">WPW </w:t>
      </w:r>
      <w:r>
        <w:rPr>
          <w:rFonts w:ascii="Sylfaen" w:hAnsi="Sylfaen"/>
          <w:b/>
          <w:lang w:val="ka-GE"/>
        </w:rPr>
        <w:t>-</w:t>
      </w:r>
      <w:r w:rsidR="00F160DF">
        <w:rPr>
          <w:rFonts w:ascii="Sylfaen" w:hAnsi="Sylfaen"/>
          <w:lang w:val="ka-GE"/>
        </w:rPr>
        <w:t>ვოლფ- პარკინსონ -უაიტის სინდრომი</w:t>
      </w:r>
    </w:p>
    <w:p w:rsidR="00F160DF" w:rsidRDefault="00F160DF" w:rsidP="00AF629B">
      <w:pPr>
        <w:rPr>
          <w:rFonts w:ascii="Sylfaen" w:hAnsi="Sylfaen"/>
          <w:lang w:val="ka-GE"/>
        </w:rPr>
      </w:pPr>
      <w:r w:rsidRPr="00F160DF">
        <w:rPr>
          <w:rFonts w:ascii="Sylfaen" w:hAnsi="Sylfaen"/>
          <w:b/>
          <w:lang w:val="ka-GE"/>
        </w:rPr>
        <w:t>გფრ -</w:t>
      </w:r>
      <w:r>
        <w:rPr>
          <w:rFonts w:ascii="Sylfaen" w:hAnsi="Sylfaen"/>
          <w:lang w:val="ka-GE"/>
        </w:rPr>
        <w:t xml:space="preserve"> გულ-ფილტვის რეანიმაცია</w:t>
      </w:r>
    </w:p>
    <w:p w:rsidR="00F160DF" w:rsidRPr="00F160DF" w:rsidRDefault="00F160DF" w:rsidP="00AF629B">
      <w:pPr>
        <w:rPr>
          <w:rFonts w:ascii="Sylfaen" w:hAnsi="Sylfaen"/>
          <w:lang w:val="ka-GE"/>
        </w:rPr>
      </w:pPr>
      <w:r w:rsidRPr="00F160DF">
        <w:rPr>
          <w:rFonts w:ascii="Sylfaen" w:hAnsi="Sylfaen"/>
          <w:b/>
          <w:lang w:val="ka-GE"/>
        </w:rPr>
        <w:t xml:space="preserve">გცს </w:t>
      </w:r>
      <w:r>
        <w:rPr>
          <w:rFonts w:ascii="Sylfaen" w:hAnsi="Sylfaen"/>
          <w:lang w:val="ka-GE"/>
        </w:rPr>
        <w:t>- გულისცემის სიხშირე</w:t>
      </w:r>
    </w:p>
    <w:p w:rsidR="00AF629B" w:rsidRPr="00AF629B" w:rsidRDefault="00AF629B" w:rsidP="00AF629B">
      <w:pPr>
        <w:rPr>
          <w:rFonts w:ascii="Sylfaen" w:hAnsi="Sylfaen"/>
          <w:lang w:val="ka-GE"/>
        </w:rPr>
      </w:pPr>
    </w:p>
    <w:p w:rsidR="00AF629B" w:rsidRPr="00AF629B" w:rsidRDefault="00AF629B" w:rsidP="00AF629B">
      <w:pPr>
        <w:rPr>
          <w:rFonts w:ascii="Sylfaen" w:hAnsi="Sylfaen"/>
        </w:rPr>
      </w:pPr>
    </w:p>
    <w:p w:rsidR="00AF629B" w:rsidRDefault="00AF629B" w:rsidP="00AF62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</w:p>
    <w:p w:rsidR="00AF629B" w:rsidRPr="00AF629B" w:rsidRDefault="00AF629B" w:rsidP="00AF629B">
      <w:pPr>
        <w:rPr>
          <w:rFonts w:ascii="Sylfaen" w:hAnsi="Sylfaen"/>
          <w:lang w:val="ka-GE"/>
        </w:rPr>
      </w:pPr>
    </w:p>
    <w:p w:rsidR="00AF629B" w:rsidRDefault="00AF629B" w:rsidP="00AF629B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AF629B" w:rsidRPr="00AF629B" w:rsidRDefault="00AF629B" w:rsidP="00AF629B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7B1CC7" w:rsidRPr="00945101" w:rsidRDefault="007B1CC7" w:rsidP="007B1CC7">
      <w:pPr>
        <w:spacing w:line="240" w:lineRule="auto"/>
        <w:ind w:left="360"/>
        <w:jc w:val="both"/>
        <w:rPr>
          <w:rFonts w:ascii="Sylfaen" w:hAnsi="Sylfaen"/>
          <w:b/>
          <w:lang w:val="ka-GE"/>
        </w:rPr>
      </w:pPr>
    </w:p>
    <w:p w:rsidR="007B1CC7" w:rsidRPr="007B1CC7" w:rsidRDefault="007B1CC7" w:rsidP="007B1CC7">
      <w:pPr>
        <w:spacing w:line="240" w:lineRule="auto"/>
        <w:ind w:left="360"/>
        <w:jc w:val="both"/>
        <w:rPr>
          <w:rFonts w:ascii="Sylfaen" w:hAnsi="Sylfaen"/>
          <w:lang w:val="ka-GE"/>
        </w:rPr>
      </w:pPr>
    </w:p>
    <w:p w:rsidR="007B1CC7" w:rsidRPr="00181583" w:rsidRDefault="007B1CC7" w:rsidP="007B1CC7">
      <w:pPr>
        <w:pStyle w:val="ListParagraph"/>
        <w:spacing w:line="240" w:lineRule="auto"/>
        <w:rPr>
          <w:rFonts w:ascii="Sylfaen" w:hAnsi="Sylfaen"/>
          <w:b/>
          <w:lang w:val="ka-GE"/>
        </w:rPr>
      </w:pPr>
    </w:p>
    <w:p w:rsidR="007B1CC7" w:rsidRPr="00181583" w:rsidRDefault="007B1CC7" w:rsidP="007B1CC7">
      <w:pPr>
        <w:pStyle w:val="ListParagraph"/>
        <w:spacing w:line="240" w:lineRule="auto"/>
        <w:rPr>
          <w:rFonts w:ascii="Sylfaen" w:hAnsi="Sylfaen"/>
          <w:b/>
          <w:lang w:val="ka-GE"/>
        </w:rPr>
      </w:pPr>
    </w:p>
    <w:p w:rsidR="007B1CC7" w:rsidRPr="00181583" w:rsidRDefault="007B1CC7" w:rsidP="007B1CC7">
      <w:pPr>
        <w:pStyle w:val="ListParagraph"/>
        <w:spacing w:line="240" w:lineRule="auto"/>
        <w:rPr>
          <w:rFonts w:ascii="Sylfaen" w:hAnsi="Sylfaen"/>
          <w:b/>
          <w:lang w:val="ka-GE"/>
        </w:rPr>
      </w:pPr>
    </w:p>
    <w:p w:rsidR="007B1CC7" w:rsidRPr="00AF629B" w:rsidRDefault="007B1CC7" w:rsidP="007B1CC7">
      <w:pPr>
        <w:pStyle w:val="ListParagraph"/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181583">
        <w:rPr>
          <w:rFonts w:ascii="Sylfaen" w:hAnsi="Sylfaen"/>
          <w:b/>
          <w:sz w:val="24"/>
          <w:szCs w:val="24"/>
          <w:lang w:val="ka-GE"/>
        </w:rPr>
        <w:t xml:space="preserve">   </w:t>
      </w:r>
    </w:p>
    <w:p w:rsidR="007B1CC7" w:rsidRPr="00EE66E6" w:rsidRDefault="007B1CC7" w:rsidP="007B1CC7">
      <w:pPr>
        <w:spacing w:line="240" w:lineRule="auto"/>
        <w:rPr>
          <w:rFonts w:ascii="Sylfaen" w:hAnsi="Sylfaen"/>
          <w:lang w:val="ka-GE"/>
        </w:rPr>
      </w:pPr>
    </w:p>
    <w:p w:rsidR="007B1CC7" w:rsidRPr="00EE66E6" w:rsidRDefault="007B1CC7" w:rsidP="007B1CC7">
      <w:pPr>
        <w:spacing w:line="240" w:lineRule="auto"/>
        <w:rPr>
          <w:rFonts w:ascii="Sylfaen" w:hAnsi="Sylfaen"/>
          <w:lang w:val="ka-GE"/>
        </w:rPr>
      </w:pPr>
    </w:p>
    <w:p w:rsidR="000B288B" w:rsidRPr="00AF629B" w:rsidRDefault="006C4250">
      <w:pPr>
        <w:rPr>
          <w:lang w:val="ka-GE"/>
        </w:rPr>
      </w:pPr>
    </w:p>
    <w:sectPr w:rsidR="000B288B" w:rsidRPr="00AF629B" w:rsidSect="00050FC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0A"/>
    <w:multiLevelType w:val="hybridMultilevel"/>
    <w:tmpl w:val="F12A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770B5"/>
    <w:multiLevelType w:val="hybridMultilevel"/>
    <w:tmpl w:val="39E8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C0440"/>
    <w:multiLevelType w:val="hybridMultilevel"/>
    <w:tmpl w:val="7812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206F2"/>
    <w:multiLevelType w:val="hybridMultilevel"/>
    <w:tmpl w:val="5A861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F0ABE"/>
    <w:multiLevelType w:val="hybridMultilevel"/>
    <w:tmpl w:val="92DA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C77A0"/>
    <w:multiLevelType w:val="hybridMultilevel"/>
    <w:tmpl w:val="ED16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0940"/>
    <w:multiLevelType w:val="hybridMultilevel"/>
    <w:tmpl w:val="2CFC2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8271B"/>
    <w:multiLevelType w:val="hybridMultilevel"/>
    <w:tmpl w:val="E9E47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180687"/>
    <w:multiLevelType w:val="hybridMultilevel"/>
    <w:tmpl w:val="497E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E4707"/>
    <w:multiLevelType w:val="hybridMultilevel"/>
    <w:tmpl w:val="C8E6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73132"/>
    <w:multiLevelType w:val="hybridMultilevel"/>
    <w:tmpl w:val="0152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936F1"/>
    <w:multiLevelType w:val="hybridMultilevel"/>
    <w:tmpl w:val="54C4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13A92"/>
    <w:multiLevelType w:val="hybridMultilevel"/>
    <w:tmpl w:val="8692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13CDD"/>
    <w:multiLevelType w:val="hybridMultilevel"/>
    <w:tmpl w:val="1286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9"/>
  </w:num>
  <w:num w:numId="6">
    <w:abstractNumId w:val="13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1CC7"/>
    <w:rsid w:val="000B2A7C"/>
    <w:rsid w:val="00146D4A"/>
    <w:rsid w:val="001E6186"/>
    <w:rsid w:val="00524D42"/>
    <w:rsid w:val="006421D9"/>
    <w:rsid w:val="006C4250"/>
    <w:rsid w:val="007B1CC7"/>
    <w:rsid w:val="0084728B"/>
    <w:rsid w:val="00945101"/>
    <w:rsid w:val="009D7D74"/>
    <w:rsid w:val="00A5517B"/>
    <w:rsid w:val="00AF629B"/>
    <w:rsid w:val="00F1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DC8B-344D-4919-8AB0-D70123C3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nkobulashvili</dc:creator>
  <cp:keywords/>
  <dc:description/>
  <cp:lastModifiedBy>Nino Lochoshvili</cp:lastModifiedBy>
  <cp:revision>4</cp:revision>
  <dcterms:created xsi:type="dcterms:W3CDTF">2013-07-11T07:32:00Z</dcterms:created>
  <dcterms:modified xsi:type="dcterms:W3CDTF">2013-07-11T11:57:00Z</dcterms:modified>
</cp:coreProperties>
</file>