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E6" w:rsidRPr="005A3B07" w:rsidRDefault="001F234E" w:rsidP="001F234E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სასწავლო პროგრამა: </w:t>
      </w:r>
      <w:r w:rsidR="00A77DE6" w:rsidRPr="005A3B07">
        <w:rPr>
          <w:rFonts w:ascii="Sylfaen" w:hAnsi="Sylfaen"/>
          <w:sz w:val="22"/>
          <w:szCs w:val="22"/>
          <w:lang w:val="ka-GE"/>
        </w:rPr>
        <w:t>პრეჰოსპიტალური და ჰოსპიტალუ</w:t>
      </w:r>
      <w:r w:rsidR="00972BAA">
        <w:rPr>
          <w:rFonts w:ascii="Sylfaen" w:hAnsi="Sylfaen"/>
          <w:sz w:val="22"/>
          <w:szCs w:val="22"/>
          <w:lang w:val="ka-GE"/>
        </w:rPr>
        <w:t xml:space="preserve">რი სექტორის პროფესიული კადრების </w:t>
      </w:r>
      <w:r w:rsidR="00A77DE6" w:rsidRPr="005A3B07">
        <w:rPr>
          <w:rFonts w:ascii="Sylfaen" w:hAnsi="Sylfaen"/>
          <w:sz w:val="22"/>
          <w:szCs w:val="22"/>
          <w:lang w:val="ka-GE"/>
        </w:rPr>
        <w:t xml:space="preserve">მზადება გადაუდებელ სამედიცინო </w:t>
      </w:r>
      <w:r w:rsidR="00A77DE6">
        <w:rPr>
          <w:rFonts w:ascii="Sylfaen" w:hAnsi="Sylfaen"/>
          <w:sz w:val="22"/>
          <w:szCs w:val="22"/>
          <w:lang w:val="ka-GE"/>
        </w:rPr>
        <w:t>დახმარებაში</w:t>
      </w:r>
      <w:r w:rsidR="00A77DE6" w:rsidRPr="005A3B07">
        <w:rPr>
          <w:rFonts w:ascii="AcadNusx" w:hAnsi="AcadNusx"/>
          <w:b/>
          <w:sz w:val="22"/>
          <w:szCs w:val="22"/>
          <w:lang w:val="pt-BR"/>
        </w:rPr>
        <w:t xml:space="preserve"> </w:t>
      </w:r>
    </w:p>
    <w:p w:rsidR="00A77DE6" w:rsidRPr="005A3B07" w:rsidRDefault="00A77DE6" w:rsidP="00A77DE6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5A3B07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A77DE6" w:rsidRDefault="001F234E" w:rsidP="00A77DE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სასწავლო პროგრამის თემატიკა</w:t>
      </w:r>
      <w:r w:rsidR="00006294">
        <w:rPr>
          <w:rFonts w:ascii="Sylfaen" w:hAnsi="Sylfaen"/>
          <w:sz w:val="22"/>
          <w:szCs w:val="22"/>
          <w:lang w:val="ka-GE"/>
        </w:rPr>
        <w:t xml:space="preserve"> </w:t>
      </w:r>
      <w:r w:rsidR="0038009C">
        <w:rPr>
          <w:rFonts w:ascii="Sylfaen" w:hAnsi="Sylfaen"/>
          <w:sz w:val="22"/>
          <w:szCs w:val="22"/>
          <w:lang w:val="ka-GE"/>
        </w:rPr>
        <w:t xml:space="preserve"> და </w:t>
      </w:r>
      <w:r w:rsidR="00006294">
        <w:rPr>
          <w:rFonts w:ascii="Sylfaen" w:hAnsi="Sylfaen"/>
          <w:sz w:val="22"/>
          <w:szCs w:val="22"/>
          <w:lang w:val="ka-GE"/>
        </w:rPr>
        <w:t>მოკლე აღწერილობა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1F234E" w:rsidRPr="001F234E" w:rsidRDefault="001F234E" w:rsidP="00A77DE6">
      <w:pPr>
        <w:jc w:val="both"/>
        <w:rPr>
          <w:rFonts w:ascii="Sylfaen" w:hAnsi="Sylfaen"/>
          <w:sz w:val="22"/>
          <w:szCs w:val="22"/>
          <w:lang w:val="ka-GE"/>
        </w:rPr>
      </w:pPr>
    </w:p>
    <w:p w:rsidR="001F234E" w:rsidRDefault="001F234E" w:rsidP="001F234E">
      <w:pPr>
        <w:numPr>
          <w:ilvl w:val="1"/>
          <w:numId w:val="2"/>
        </w:numPr>
        <w:tabs>
          <w:tab w:val="left" w:pos="990"/>
          <w:tab w:val="left" w:pos="1620"/>
        </w:tabs>
        <w:ind w:left="450" w:hanging="45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კრიტიკული და გადაუდებელი მდგომარეობების პრეჰოსპიტალური მართვა: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ტრიაჟი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</w:t>
      </w:r>
      <w:r w:rsidR="003D2195">
        <w:rPr>
          <w:rFonts w:ascii="Sylfaen" w:hAnsi="Sylfaen"/>
          <w:sz w:val="22"/>
          <w:szCs w:val="22"/>
          <w:lang w:val="ka-GE"/>
        </w:rPr>
        <w:t>ირველადი გადაუდებელი დახმარება/</w:t>
      </w:r>
      <w:r>
        <w:rPr>
          <w:rFonts w:ascii="Sylfaen" w:hAnsi="Sylfaen"/>
          <w:sz w:val="22"/>
          <w:szCs w:val="22"/>
          <w:lang w:val="ka-GE"/>
        </w:rPr>
        <w:t>გულ-ფილტვის რეანიმაცია;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ტრავმის პრეჰოსპიტალური მართვა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თერმული დაზიანება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შოკი</w:t>
      </w:r>
    </w:p>
    <w:p w:rsidR="001F234E" w:rsidRDefault="001F234E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ინფექციური დაავადებები (პანდემიები)</w:t>
      </w:r>
    </w:p>
    <w:p w:rsidR="001F234E" w:rsidRDefault="00817344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რაბიოლოგია (ცოფი)</w:t>
      </w:r>
    </w:p>
    <w:p w:rsidR="00817344" w:rsidRDefault="00817344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აივ/ინფექცია შიდსი</w:t>
      </w:r>
    </w:p>
    <w:p w:rsidR="00817344" w:rsidRDefault="00817344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ქიმიური/ბიოლოგიური/რადიაციული დაზიანებები</w:t>
      </w:r>
    </w:p>
    <w:p w:rsidR="00817344" w:rsidRDefault="00817344" w:rsidP="001F234E">
      <w:pPr>
        <w:pStyle w:val="ListParagraph"/>
        <w:numPr>
          <w:ilvl w:val="0"/>
          <w:numId w:val="3"/>
        </w:numPr>
        <w:tabs>
          <w:tab w:val="left" w:pos="990"/>
          <w:tab w:val="left" w:pos="1620"/>
        </w:tabs>
        <w:ind w:hanging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ტოქსიკოლოგია</w:t>
      </w:r>
    </w:p>
    <w:p w:rsidR="00817344" w:rsidRPr="00817344" w:rsidRDefault="00817344" w:rsidP="00817344">
      <w:pPr>
        <w:tabs>
          <w:tab w:val="left" w:pos="3027"/>
        </w:tabs>
        <w:ind w:left="45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</w:p>
    <w:p w:rsidR="00A77DE6" w:rsidRDefault="00A77DE6" w:rsidP="001F234E">
      <w:pPr>
        <w:numPr>
          <w:ilvl w:val="1"/>
          <w:numId w:val="2"/>
        </w:numPr>
        <w:tabs>
          <w:tab w:val="left" w:pos="990"/>
          <w:tab w:val="left" w:pos="1620"/>
        </w:tabs>
        <w:ind w:left="450" w:hanging="450"/>
        <w:jc w:val="both"/>
        <w:rPr>
          <w:rFonts w:ascii="Sylfaen" w:hAnsi="Sylfaen"/>
          <w:sz w:val="22"/>
          <w:szCs w:val="22"/>
          <w:lang w:val="ka-GE"/>
        </w:rPr>
      </w:pPr>
      <w:r w:rsidRPr="005A3B07">
        <w:rPr>
          <w:rFonts w:ascii="Sylfaen" w:hAnsi="Sylfaen"/>
          <w:sz w:val="22"/>
          <w:szCs w:val="22"/>
          <w:lang w:val="ka-GE"/>
        </w:rPr>
        <w:t>სასწავლო პროგრა</w:t>
      </w:r>
      <w:r>
        <w:rPr>
          <w:rFonts w:ascii="Sylfaen" w:hAnsi="Sylfaen"/>
          <w:sz w:val="22"/>
          <w:szCs w:val="22"/>
          <w:lang w:val="ka-GE"/>
        </w:rPr>
        <w:t>მა</w:t>
      </w:r>
      <w:r w:rsidRPr="005A3B07">
        <w:rPr>
          <w:rFonts w:ascii="Sylfaen" w:hAnsi="Sylfaen"/>
          <w:sz w:val="22"/>
          <w:szCs w:val="22"/>
          <w:lang w:val="ka-GE"/>
        </w:rPr>
        <w:t xml:space="preserve"> მოიცავს როგორც </w:t>
      </w:r>
      <w:r w:rsidR="00817344">
        <w:rPr>
          <w:rFonts w:ascii="Sylfaen" w:hAnsi="Sylfaen"/>
          <w:sz w:val="22"/>
          <w:szCs w:val="22"/>
          <w:lang w:val="ka-GE"/>
        </w:rPr>
        <w:t xml:space="preserve">საერთაშორისოდ აღიარებულ </w:t>
      </w:r>
      <w:r w:rsidRPr="005A3B07">
        <w:rPr>
          <w:rFonts w:ascii="Sylfaen" w:hAnsi="Sylfaen"/>
          <w:sz w:val="22"/>
          <w:szCs w:val="22"/>
          <w:lang w:val="ka-GE"/>
        </w:rPr>
        <w:t>გაიდლაინებზე და საუკეთესო პრაქტიკაზე დაფუძნებულ თეორიულ ნაწილს, ასევე პრაქტიკული უნარ-ჩვევების სწავლებას (ინტუბაცია, დეფიბრილაცია, გულ-ფილტვის რეანიმაცია</w:t>
      </w:r>
      <w:r>
        <w:rPr>
          <w:rFonts w:ascii="Sylfaen" w:hAnsi="Sylfaen"/>
          <w:sz w:val="22"/>
          <w:szCs w:val="22"/>
          <w:lang w:val="ka-GE"/>
        </w:rPr>
        <w:t>, სისხლძარღვთა კათეტერიზაცია</w:t>
      </w:r>
      <w:r w:rsidRPr="005A3B07">
        <w:rPr>
          <w:rFonts w:ascii="Sylfaen" w:hAnsi="Sylfaen"/>
          <w:sz w:val="22"/>
          <w:szCs w:val="22"/>
          <w:lang w:val="ka-GE"/>
        </w:rPr>
        <w:t xml:space="preserve"> და ა.შ.);</w:t>
      </w:r>
    </w:p>
    <w:p w:rsidR="009A47E2" w:rsidRPr="005A3B07" w:rsidRDefault="009A47E2" w:rsidP="009A47E2">
      <w:pPr>
        <w:tabs>
          <w:tab w:val="left" w:pos="990"/>
          <w:tab w:val="left" w:pos="1620"/>
        </w:tabs>
        <w:ind w:left="450"/>
        <w:jc w:val="both"/>
        <w:rPr>
          <w:rFonts w:ascii="Sylfaen" w:hAnsi="Sylfaen"/>
          <w:sz w:val="22"/>
          <w:szCs w:val="22"/>
          <w:lang w:val="ka-GE"/>
        </w:rPr>
      </w:pPr>
    </w:p>
    <w:p w:rsidR="00A77DE6" w:rsidRDefault="00A77DE6" w:rsidP="001F234E">
      <w:pPr>
        <w:numPr>
          <w:ilvl w:val="1"/>
          <w:numId w:val="2"/>
        </w:numPr>
        <w:tabs>
          <w:tab w:val="left" w:pos="990"/>
          <w:tab w:val="left" w:pos="1620"/>
        </w:tabs>
        <w:ind w:left="450" w:hanging="450"/>
        <w:jc w:val="both"/>
        <w:rPr>
          <w:rFonts w:ascii="Sylfaen" w:hAnsi="Sylfaen"/>
          <w:sz w:val="22"/>
          <w:szCs w:val="22"/>
          <w:lang w:val="ka-GE"/>
        </w:rPr>
      </w:pPr>
      <w:r w:rsidRPr="00431297">
        <w:rPr>
          <w:rFonts w:ascii="Sylfaen" w:hAnsi="Sylfaen"/>
          <w:sz w:val="22"/>
          <w:szCs w:val="22"/>
          <w:lang w:val="ka-GE"/>
        </w:rPr>
        <w:t>სასწავლო პროცესი ითვალისწინებს სიმულაციური სავარჯიშოს (კატასტროფის იმიტაციის)  ჩატარებას;</w:t>
      </w:r>
    </w:p>
    <w:p w:rsidR="009A47E2" w:rsidRDefault="009A47E2" w:rsidP="009A47E2">
      <w:pPr>
        <w:pStyle w:val="ListParagraph"/>
        <w:rPr>
          <w:rFonts w:ascii="Sylfaen" w:hAnsi="Sylfaen"/>
          <w:sz w:val="22"/>
          <w:szCs w:val="22"/>
          <w:lang w:val="ka-GE"/>
        </w:rPr>
      </w:pPr>
    </w:p>
    <w:p w:rsidR="00A77DE6" w:rsidRPr="00A77DE6" w:rsidRDefault="00A77DE6" w:rsidP="001F234E">
      <w:pPr>
        <w:numPr>
          <w:ilvl w:val="1"/>
          <w:numId w:val="2"/>
        </w:numPr>
        <w:tabs>
          <w:tab w:val="left" w:pos="990"/>
          <w:tab w:val="left" w:pos="1620"/>
        </w:tabs>
        <w:ind w:left="450" w:hanging="450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 w:rsidRPr="005A3B07">
        <w:rPr>
          <w:rFonts w:ascii="Sylfaen" w:hAnsi="Sylfaen"/>
          <w:sz w:val="22"/>
          <w:szCs w:val="22"/>
          <w:lang w:val="ka-GE"/>
        </w:rPr>
        <w:t>სასწავლო პროცესი უზრუნველყოფს ინტერაქტიულ მუშაობას  და სასწავლო თემებზე სიტუაციური სავარჯიშოების ჩატარებას.</w:t>
      </w:r>
    </w:p>
    <w:p w:rsidR="00A77DE6" w:rsidRDefault="00A77DE6" w:rsidP="00A77DE6">
      <w:pPr>
        <w:tabs>
          <w:tab w:val="left" w:pos="990"/>
          <w:tab w:val="left" w:pos="1620"/>
        </w:tabs>
        <w:ind w:left="795"/>
        <w:jc w:val="both"/>
        <w:rPr>
          <w:rFonts w:ascii="Sylfaen" w:hAnsi="Sylfaen"/>
          <w:sz w:val="22"/>
          <w:szCs w:val="22"/>
          <w:lang w:val="en-US"/>
        </w:rPr>
      </w:pPr>
    </w:p>
    <w:p w:rsidR="00A27568" w:rsidRDefault="00A27568"/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814"/>
    <w:multiLevelType w:val="hybridMultilevel"/>
    <w:tmpl w:val="C4CEB46A"/>
    <w:lvl w:ilvl="0" w:tplc="D6AE6056">
      <w:start w:val="1"/>
      <w:numFmt w:val="decimal"/>
      <w:lvlText w:val="1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4A80"/>
    <w:multiLevelType w:val="multilevel"/>
    <w:tmpl w:val="01C426F4"/>
    <w:lvl w:ilvl="0">
      <w:start w:val="7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>
      <w:start w:val="1"/>
      <w:numFmt w:val="decimal"/>
      <w:lvlText w:val="6.2.%2."/>
      <w:lvlJc w:val="left"/>
      <w:pPr>
        <w:ind w:left="7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2">
    <w:nsid w:val="6B3111B4"/>
    <w:multiLevelType w:val="multilevel"/>
    <w:tmpl w:val="AF9ECBCE"/>
    <w:lvl w:ilvl="0">
      <w:start w:val="7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E6"/>
    <w:rsid w:val="00006294"/>
    <w:rsid w:val="001F234E"/>
    <w:rsid w:val="0038009C"/>
    <w:rsid w:val="003D2195"/>
    <w:rsid w:val="005B537F"/>
    <w:rsid w:val="006B701E"/>
    <w:rsid w:val="00817344"/>
    <w:rsid w:val="00972BAA"/>
    <w:rsid w:val="009A47E2"/>
    <w:rsid w:val="00A27568"/>
    <w:rsid w:val="00A460C0"/>
    <w:rsid w:val="00A77DE6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E6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A77DE6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34"/>
    <w:qFormat/>
    <w:rsid w:val="001F2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E6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A77DE6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34"/>
    <w:qFormat/>
    <w:rsid w:val="001F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18</cp:revision>
  <dcterms:created xsi:type="dcterms:W3CDTF">2014-07-04T10:15:00Z</dcterms:created>
  <dcterms:modified xsi:type="dcterms:W3CDTF">2014-07-04T10:57:00Z</dcterms:modified>
</cp:coreProperties>
</file>