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0B" w:rsidRDefault="00A51FC0" w:rsidP="00A51FC0">
      <w:pPr>
        <w:jc w:val="center"/>
        <w:rPr>
          <w:u w:val="single"/>
        </w:rPr>
      </w:pPr>
      <w:r w:rsidRPr="00A51FC0">
        <w:rPr>
          <w:u w:val="single"/>
        </w:rPr>
        <w:t>POTENTIAL LIST OF INDICATORS</w:t>
      </w:r>
    </w:p>
    <w:tbl>
      <w:tblPr>
        <w:tblStyle w:val="Tablaconcuadrcul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496"/>
        <w:gridCol w:w="496"/>
        <w:gridCol w:w="1418"/>
        <w:gridCol w:w="1417"/>
        <w:gridCol w:w="1560"/>
      </w:tblGrid>
      <w:tr w:rsidR="00001232" w:rsidRPr="007C39D3" w:rsidTr="006864F9">
        <w:trPr>
          <w:trHeight w:val="405"/>
        </w:trPr>
        <w:tc>
          <w:tcPr>
            <w:tcW w:w="1843" w:type="dxa"/>
            <w:vMerge w:val="restart"/>
          </w:tcPr>
          <w:p w:rsidR="00001232" w:rsidRPr="00A51FC0" w:rsidRDefault="00001232" w:rsidP="00A51FC0">
            <w:pPr>
              <w:rPr>
                <w:b/>
              </w:rPr>
            </w:pPr>
            <w:r w:rsidRPr="00A51FC0">
              <w:rPr>
                <w:b/>
              </w:rPr>
              <w:t>GROUP</w:t>
            </w:r>
          </w:p>
        </w:tc>
        <w:tc>
          <w:tcPr>
            <w:tcW w:w="2977" w:type="dxa"/>
            <w:vMerge w:val="restart"/>
          </w:tcPr>
          <w:p w:rsidR="00001232" w:rsidRPr="00A51FC0" w:rsidRDefault="00001232" w:rsidP="00A51FC0">
            <w:pPr>
              <w:rPr>
                <w:b/>
              </w:rPr>
            </w:pPr>
            <w:r w:rsidRPr="00A51FC0">
              <w:rPr>
                <w:b/>
              </w:rPr>
              <w:t>Definition</w:t>
            </w:r>
          </w:p>
        </w:tc>
        <w:tc>
          <w:tcPr>
            <w:tcW w:w="992" w:type="dxa"/>
            <w:gridSpan w:val="2"/>
          </w:tcPr>
          <w:p w:rsidR="00001232" w:rsidRPr="00A51FC0" w:rsidRDefault="00001232" w:rsidP="009C726B">
            <w:pPr>
              <w:rPr>
                <w:b/>
              </w:rPr>
            </w:pPr>
            <w:r w:rsidRPr="00A51FC0">
              <w:rPr>
                <w:b/>
              </w:rPr>
              <w:t>Validity</w:t>
            </w:r>
          </w:p>
        </w:tc>
        <w:tc>
          <w:tcPr>
            <w:tcW w:w="1418" w:type="dxa"/>
            <w:vMerge w:val="restart"/>
          </w:tcPr>
          <w:p w:rsidR="00001232" w:rsidRPr="00A51FC0" w:rsidRDefault="00001232" w:rsidP="00A51FC0">
            <w:pPr>
              <w:rPr>
                <w:b/>
              </w:rPr>
            </w:pPr>
            <w:r w:rsidRPr="00A51FC0">
              <w:rPr>
                <w:b/>
              </w:rPr>
              <w:t>Feasibility</w:t>
            </w:r>
            <w:r>
              <w:rPr>
                <w:b/>
              </w:rPr>
              <w:t xml:space="preserve"> (Data source)</w:t>
            </w:r>
          </w:p>
        </w:tc>
        <w:tc>
          <w:tcPr>
            <w:tcW w:w="1417" w:type="dxa"/>
            <w:vMerge w:val="restart"/>
          </w:tcPr>
          <w:p w:rsidR="00001232" w:rsidRDefault="00001232" w:rsidP="00A51FC0">
            <w:pPr>
              <w:rPr>
                <w:b/>
              </w:rPr>
            </w:pPr>
            <w:r w:rsidRPr="00A51FC0">
              <w:rPr>
                <w:b/>
              </w:rPr>
              <w:t>Reliability</w:t>
            </w:r>
          </w:p>
          <w:p w:rsidR="00001232" w:rsidRPr="00A51FC0" w:rsidRDefault="00001232" w:rsidP="00A51FC0">
            <w:pPr>
              <w:rPr>
                <w:b/>
              </w:rPr>
            </w:pPr>
            <w:r>
              <w:rPr>
                <w:b/>
              </w:rPr>
              <w:t>(&amp; Data quality)</w:t>
            </w:r>
          </w:p>
        </w:tc>
        <w:tc>
          <w:tcPr>
            <w:tcW w:w="1560" w:type="dxa"/>
            <w:vMerge w:val="restart"/>
          </w:tcPr>
          <w:p w:rsidR="00001232" w:rsidRPr="00152B3B" w:rsidRDefault="00001232" w:rsidP="00A51FC0">
            <w:pPr>
              <w:rPr>
                <w:b/>
                <w:lang w:val="en-US"/>
              </w:rPr>
            </w:pPr>
            <w:r w:rsidRPr="00152B3B">
              <w:rPr>
                <w:b/>
                <w:lang w:val="en-US"/>
              </w:rPr>
              <w:t>Usefulness</w:t>
            </w:r>
          </w:p>
          <w:p w:rsidR="00001232" w:rsidRPr="00152B3B" w:rsidRDefault="00001232" w:rsidP="00A51FC0">
            <w:pPr>
              <w:rPr>
                <w:b/>
                <w:lang w:val="en-US"/>
              </w:rPr>
            </w:pPr>
            <w:r w:rsidRPr="00152B3B">
              <w:rPr>
                <w:b/>
                <w:lang w:val="en-US"/>
              </w:rPr>
              <w:t>(intended users for QM)</w:t>
            </w:r>
          </w:p>
        </w:tc>
      </w:tr>
      <w:tr w:rsidR="00001232" w:rsidRPr="00001232" w:rsidTr="00E155DD">
        <w:trPr>
          <w:trHeight w:val="405"/>
        </w:trPr>
        <w:tc>
          <w:tcPr>
            <w:tcW w:w="1843" w:type="dxa"/>
            <w:vMerge/>
          </w:tcPr>
          <w:p w:rsidR="00001232" w:rsidRPr="007315A8" w:rsidRDefault="00001232" w:rsidP="00A51FC0">
            <w:pPr>
              <w:rPr>
                <w:b/>
                <w:lang w:val="en-US"/>
              </w:rPr>
            </w:pPr>
          </w:p>
        </w:tc>
        <w:tc>
          <w:tcPr>
            <w:tcW w:w="2977" w:type="dxa"/>
            <w:vMerge/>
          </w:tcPr>
          <w:p w:rsidR="00001232" w:rsidRPr="007315A8" w:rsidRDefault="00001232" w:rsidP="00A51FC0">
            <w:pPr>
              <w:rPr>
                <w:b/>
                <w:lang w:val="en-US"/>
              </w:rPr>
            </w:pPr>
          </w:p>
        </w:tc>
        <w:tc>
          <w:tcPr>
            <w:tcW w:w="496" w:type="dxa"/>
          </w:tcPr>
          <w:p w:rsidR="00001232" w:rsidRPr="00A51FC0" w:rsidRDefault="00001232" w:rsidP="00A51FC0">
            <w:pPr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496" w:type="dxa"/>
          </w:tcPr>
          <w:p w:rsidR="00001232" w:rsidRPr="00A51FC0" w:rsidRDefault="00064A9B" w:rsidP="00A51FC0">
            <w:pPr>
              <w:rPr>
                <w:b/>
              </w:rPr>
            </w:pPr>
            <w:r>
              <w:rPr>
                <w:b/>
              </w:rPr>
              <w:t>GE</w:t>
            </w:r>
          </w:p>
        </w:tc>
        <w:tc>
          <w:tcPr>
            <w:tcW w:w="1418" w:type="dxa"/>
            <w:vMerge/>
          </w:tcPr>
          <w:p w:rsidR="00001232" w:rsidRPr="00A51FC0" w:rsidRDefault="00001232" w:rsidP="00A51FC0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001232" w:rsidRPr="00A51FC0" w:rsidRDefault="00001232" w:rsidP="00A51FC0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001232" w:rsidRPr="00152B3B" w:rsidRDefault="00001232" w:rsidP="00A51FC0">
            <w:pPr>
              <w:rPr>
                <w:b/>
                <w:lang w:val="en-US"/>
              </w:rPr>
            </w:pPr>
          </w:p>
        </w:tc>
      </w:tr>
      <w:tr w:rsidR="00001232" w:rsidRPr="00A51FC0" w:rsidTr="007315A8">
        <w:tc>
          <w:tcPr>
            <w:tcW w:w="1843" w:type="dxa"/>
            <w:vMerge w:val="restart"/>
          </w:tcPr>
          <w:p w:rsidR="00001232" w:rsidRPr="00A51FC0" w:rsidRDefault="00001232" w:rsidP="00A51FC0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A51FC0">
              <w:rPr>
                <w:lang w:val="en-US"/>
              </w:rPr>
              <w:t>Ambulatory Care Sensitive Conditions (Avoidable Hospitalizations)</w:t>
            </w:r>
          </w:p>
        </w:tc>
        <w:tc>
          <w:tcPr>
            <w:tcW w:w="2977" w:type="dxa"/>
          </w:tcPr>
          <w:p w:rsidR="00001232" w:rsidRPr="00A51FC0" w:rsidRDefault="00001232" w:rsidP="00A51FC0">
            <w:pPr>
              <w:rPr>
                <w:lang w:val="en-US"/>
              </w:rPr>
            </w:pPr>
            <w:r w:rsidRPr="00A51FC0">
              <w:rPr>
                <w:lang w:val="en-US"/>
              </w:rPr>
              <w:t>Asthma hospital admission in adults (Age-sex standardised rates per 100 000 population)</w:t>
            </w:r>
          </w:p>
        </w:tc>
        <w:tc>
          <w:tcPr>
            <w:tcW w:w="496" w:type="dxa"/>
            <w:vAlign w:val="center"/>
          </w:tcPr>
          <w:p w:rsidR="00001232" w:rsidRPr="00A51FC0" w:rsidRDefault="00001232" w:rsidP="00064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√</w:t>
            </w:r>
          </w:p>
        </w:tc>
        <w:tc>
          <w:tcPr>
            <w:tcW w:w="496" w:type="dxa"/>
            <w:vAlign w:val="center"/>
          </w:tcPr>
          <w:p w:rsidR="00001232" w:rsidRPr="00A51FC0" w:rsidRDefault="007315A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418" w:type="dxa"/>
          </w:tcPr>
          <w:p w:rsidR="00001232" w:rsidRPr="00A51FC0" w:rsidRDefault="00001232" w:rsidP="00A51FC0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01232" w:rsidRPr="00A51FC0" w:rsidRDefault="00001232" w:rsidP="00A51FC0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01232" w:rsidRPr="00A51FC0" w:rsidRDefault="00001232" w:rsidP="00A51FC0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843" w:type="dxa"/>
            <w:vMerge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064A9B" w:rsidRPr="00A51FC0" w:rsidRDefault="00064A9B" w:rsidP="00064A9B">
            <w:pPr>
              <w:rPr>
                <w:lang w:val="en-US"/>
              </w:rPr>
            </w:pPr>
            <w:r w:rsidRPr="00A51FC0">
              <w:rPr>
                <w:lang w:val="en-US"/>
              </w:rPr>
              <w:t>COPD hospital admission in adults (Age-sex standardised rates per 100 000 population)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274A95">
              <w:t>√</w:t>
            </w:r>
          </w:p>
        </w:tc>
        <w:tc>
          <w:tcPr>
            <w:tcW w:w="496" w:type="dxa"/>
            <w:vAlign w:val="center"/>
          </w:tcPr>
          <w:p w:rsidR="00064A9B" w:rsidRPr="00A51FC0" w:rsidRDefault="007315A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843" w:type="dxa"/>
            <w:vMerge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064A9B" w:rsidRPr="00A51FC0" w:rsidRDefault="00064A9B" w:rsidP="00064A9B">
            <w:pPr>
              <w:rPr>
                <w:lang w:val="en-US"/>
              </w:rPr>
            </w:pPr>
            <w:r w:rsidRPr="00A51FC0">
              <w:rPr>
                <w:lang w:val="en-US"/>
              </w:rPr>
              <w:t>Diabetes hospital admission in adults (Age-sex standardised rates per 100 000 pop.)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274A95">
              <w:t>√</w:t>
            </w:r>
          </w:p>
        </w:tc>
        <w:tc>
          <w:tcPr>
            <w:tcW w:w="496" w:type="dxa"/>
            <w:vAlign w:val="center"/>
          </w:tcPr>
          <w:p w:rsidR="00064A9B" w:rsidRPr="00A51FC0" w:rsidRDefault="007315A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843" w:type="dxa"/>
            <w:vMerge w:val="restart"/>
          </w:tcPr>
          <w:p w:rsidR="00064A9B" w:rsidRPr="00A51FC0" w:rsidRDefault="00064A9B" w:rsidP="00064A9B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152B3B">
              <w:rPr>
                <w:lang w:val="en-US"/>
              </w:rPr>
              <w:t>Patient Safety</w:t>
            </w:r>
          </w:p>
        </w:tc>
        <w:tc>
          <w:tcPr>
            <w:tcW w:w="2977" w:type="dxa"/>
          </w:tcPr>
          <w:p w:rsidR="00064A9B" w:rsidRPr="00A51FC0" w:rsidRDefault="00064A9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 xml:space="preserve">Postoperative </w:t>
            </w:r>
            <w:r>
              <w:rPr>
                <w:lang w:val="en-US"/>
              </w:rPr>
              <w:t>pulmonary embolism or deep vein</w:t>
            </w:r>
            <w:r w:rsidRPr="001B2E78">
              <w:rPr>
                <w:lang w:val="en-US"/>
              </w:rPr>
              <w:t xml:space="preserve"> thrombosis in adults (Adjusted rates per 100 000 hospital discharges)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274A95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843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064A9B" w:rsidRPr="001B2E78" w:rsidRDefault="00064A9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>Postoperative sepsis in adults (Adjusted rates per 100 000 hospital discharges)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274A95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843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064A9B" w:rsidRPr="001B2E78" w:rsidRDefault="00064A9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>Foreign body left in during procedure in adults (Adjusted rates per</w:t>
            </w:r>
            <w:r>
              <w:rPr>
                <w:lang w:val="en-US"/>
              </w:rPr>
              <w:t xml:space="preserve"> 100 000 hospital  discharges)      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274A95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843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064A9B" w:rsidRPr="001B2E78" w:rsidRDefault="00064A9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>Obstetric trauma, vaginal delivery with instrument (Crude</w:t>
            </w:r>
            <w:r>
              <w:rPr>
                <w:lang w:val="en-US"/>
              </w:rPr>
              <w:t xml:space="preserve"> rates per 100 instrument- assisted  </w:t>
            </w:r>
            <w:r w:rsidRPr="001B2E78">
              <w:rPr>
                <w:lang w:val="en-US"/>
              </w:rPr>
              <w:t>vaginal deliveries)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274A95">
              <w:t>√</w:t>
            </w:r>
          </w:p>
        </w:tc>
        <w:tc>
          <w:tcPr>
            <w:tcW w:w="496" w:type="dxa"/>
            <w:vAlign w:val="center"/>
          </w:tcPr>
          <w:p w:rsidR="00064A9B" w:rsidRDefault="007315A8" w:rsidP="007315A8">
            <w:pPr>
              <w:jc w:val="center"/>
            </w:pPr>
            <w:r w:rsidRPr="007315A8">
              <w:t>√</w:t>
            </w: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843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064A9B" w:rsidRPr="001B2E78" w:rsidRDefault="00064A9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>Obstetric trauma, vaginal delivery without instrument</w:t>
            </w:r>
            <w:r>
              <w:rPr>
                <w:lang w:val="en-US"/>
              </w:rPr>
              <w:t xml:space="preserve"> (</w:t>
            </w:r>
            <w:r w:rsidRPr="00001232">
              <w:rPr>
                <w:lang w:val="en-US"/>
              </w:rPr>
              <w:t>Crude rates per 100 vaginal deliveries without instrument assistance</w:t>
            </w:r>
            <w:r>
              <w:rPr>
                <w:lang w:val="en-US"/>
              </w:rPr>
              <w:t>)</w:t>
            </w:r>
            <w:r w:rsidRPr="001B2E78">
              <w:rPr>
                <w:lang w:val="en-US"/>
              </w:rPr>
              <w:t xml:space="preserve"> 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274A95">
              <w:t>√</w:t>
            </w:r>
          </w:p>
        </w:tc>
        <w:tc>
          <w:tcPr>
            <w:tcW w:w="496" w:type="dxa"/>
            <w:vAlign w:val="center"/>
          </w:tcPr>
          <w:p w:rsidR="00064A9B" w:rsidRDefault="007315A8" w:rsidP="007315A8">
            <w:pPr>
              <w:jc w:val="center"/>
            </w:pPr>
            <w:r w:rsidRPr="007315A8">
              <w:t>√</w:t>
            </w: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7C39D3" w:rsidRPr="007C39D3" w:rsidTr="007315A8">
        <w:tc>
          <w:tcPr>
            <w:tcW w:w="1843" w:type="dxa"/>
          </w:tcPr>
          <w:p w:rsidR="007C39D3" w:rsidRDefault="007C39D3" w:rsidP="00064A9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7C39D3" w:rsidRPr="001B2E78" w:rsidRDefault="007C39D3" w:rsidP="00064A9B">
            <w:pPr>
              <w:rPr>
                <w:lang w:val="en-US"/>
              </w:rPr>
            </w:pPr>
            <w:r w:rsidRPr="007C39D3">
              <w:rPr>
                <w:lang w:val="en-US"/>
              </w:rPr>
              <w:t>Emergency maternal readmission within 30 days of delivery</w:t>
            </w:r>
          </w:p>
        </w:tc>
        <w:tc>
          <w:tcPr>
            <w:tcW w:w="496" w:type="dxa"/>
            <w:vAlign w:val="center"/>
          </w:tcPr>
          <w:p w:rsidR="007C39D3" w:rsidRPr="007C39D3" w:rsidRDefault="007C39D3" w:rsidP="00064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  <w:tc>
          <w:tcPr>
            <w:tcW w:w="496" w:type="dxa"/>
            <w:vAlign w:val="center"/>
          </w:tcPr>
          <w:p w:rsidR="007C39D3" w:rsidRPr="007C39D3" w:rsidRDefault="007C39D3" w:rsidP="007315A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7C39D3" w:rsidRPr="00A51FC0" w:rsidRDefault="007C39D3" w:rsidP="00064A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7C39D3" w:rsidRPr="00A51FC0" w:rsidRDefault="007C39D3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C39D3" w:rsidRPr="00A51FC0" w:rsidRDefault="007C39D3" w:rsidP="00064A9B">
            <w:pPr>
              <w:rPr>
                <w:lang w:val="en-US"/>
              </w:rPr>
            </w:pPr>
          </w:p>
        </w:tc>
      </w:tr>
      <w:tr w:rsidR="007C39D3" w:rsidRPr="007C39D3" w:rsidTr="007315A8">
        <w:tc>
          <w:tcPr>
            <w:tcW w:w="1843" w:type="dxa"/>
          </w:tcPr>
          <w:p w:rsidR="007C39D3" w:rsidRDefault="007C39D3" w:rsidP="00064A9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7C39D3" w:rsidRPr="007C39D3" w:rsidRDefault="007C39D3" w:rsidP="00064A9B">
            <w:pPr>
              <w:rPr>
                <w:lang w:val="en-US"/>
              </w:rPr>
            </w:pPr>
            <w:r w:rsidRPr="007C39D3">
              <w:rPr>
                <w:lang w:val="en-US"/>
              </w:rPr>
              <w:t>Neonatal blood</w:t>
            </w:r>
            <w:r>
              <w:rPr>
                <w:lang w:val="en-US"/>
              </w:rPr>
              <w:t xml:space="preserve"> steam </w:t>
            </w:r>
            <w:r w:rsidRPr="007C39D3">
              <w:rPr>
                <w:lang w:val="en-US"/>
              </w:rPr>
              <w:t>infection rate</w:t>
            </w:r>
          </w:p>
        </w:tc>
        <w:tc>
          <w:tcPr>
            <w:tcW w:w="496" w:type="dxa"/>
            <w:vAlign w:val="center"/>
          </w:tcPr>
          <w:p w:rsidR="007C39D3" w:rsidRPr="007C39D3" w:rsidRDefault="007C39D3" w:rsidP="00064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496" w:type="dxa"/>
            <w:vAlign w:val="center"/>
          </w:tcPr>
          <w:p w:rsidR="007C39D3" w:rsidRPr="007C39D3" w:rsidRDefault="007C39D3" w:rsidP="007315A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7C39D3" w:rsidRPr="00A51FC0" w:rsidRDefault="007C39D3" w:rsidP="00064A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7C39D3" w:rsidRPr="00A51FC0" w:rsidRDefault="007C39D3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C39D3" w:rsidRPr="00A51FC0" w:rsidRDefault="007C39D3" w:rsidP="00064A9B">
            <w:pPr>
              <w:rPr>
                <w:lang w:val="en-US"/>
              </w:rPr>
            </w:pPr>
          </w:p>
        </w:tc>
      </w:tr>
    </w:tbl>
    <w:p w:rsidR="007C39D3" w:rsidRDefault="007C39D3" w:rsidP="007C39D3">
      <w:pPr>
        <w:spacing w:after="0" w:line="240" w:lineRule="auto"/>
        <w:rPr>
          <w:sz w:val="18"/>
          <w:szCs w:val="18"/>
          <w:lang w:val="en-US"/>
        </w:rPr>
      </w:pPr>
      <w:r>
        <w:rPr>
          <w:sz w:val="20"/>
          <w:szCs w:val="20"/>
          <w:lang w:val="en-US"/>
        </w:rPr>
        <w:t>(1):</w:t>
      </w:r>
      <w:r w:rsidRPr="007C39D3">
        <w:rPr>
          <w:lang w:val="en-US"/>
        </w:rPr>
        <w:t xml:space="preserve"> </w:t>
      </w:r>
      <w:r w:rsidRPr="007C39D3">
        <w:rPr>
          <w:sz w:val="18"/>
          <w:szCs w:val="18"/>
          <w:lang w:val="en-US"/>
        </w:rPr>
        <w:t>Royal College of Obstetricians and Gynecologists, Patterns of Maternity Care in NHS Hospitals, 2011/2012</w:t>
      </w:r>
    </w:p>
    <w:p w:rsidR="007C39D3" w:rsidRPr="007C39D3" w:rsidRDefault="007C39D3" w:rsidP="007C39D3">
      <w:pPr>
        <w:spacing w:after="0" w:line="240" w:lineRule="auto"/>
        <w:rPr>
          <w:sz w:val="18"/>
          <w:szCs w:val="18"/>
          <w:lang w:val="en-US"/>
        </w:rPr>
      </w:pPr>
      <w:r w:rsidRPr="007C39D3">
        <w:rPr>
          <w:sz w:val="18"/>
          <w:szCs w:val="18"/>
          <w:lang w:val="en-US"/>
        </w:rPr>
        <w:t xml:space="preserve">(2): </w:t>
      </w:r>
      <w:r w:rsidRPr="007C39D3">
        <w:rPr>
          <w:sz w:val="18"/>
          <w:szCs w:val="18"/>
          <w:lang w:val="en-US"/>
        </w:rPr>
        <w:t>Agency for Healthcare Research and Quality</w:t>
      </w:r>
    </w:p>
    <w:p w:rsidR="00147327" w:rsidRPr="00001232" w:rsidRDefault="00147327">
      <w:pPr>
        <w:rPr>
          <w:lang w:val="en-US"/>
        </w:rPr>
      </w:pPr>
      <w:r w:rsidRPr="00001232">
        <w:rPr>
          <w:lang w:val="en-US"/>
        </w:rPr>
        <w:br w:type="page"/>
      </w:r>
    </w:p>
    <w:tbl>
      <w:tblPr>
        <w:tblStyle w:val="Tablaconcuadrcula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496"/>
        <w:gridCol w:w="496"/>
        <w:gridCol w:w="1418"/>
        <w:gridCol w:w="1275"/>
        <w:gridCol w:w="1560"/>
      </w:tblGrid>
      <w:tr w:rsidR="00064A9B" w:rsidRPr="007C39D3" w:rsidTr="00673C7B">
        <w:trPr>
          <w:trHeight w:val="405"/>
        </w:trPr>
        <w:tc>
          <w:tcPr>
            <w:tcW w:w="1701" w:type="dxa"/>
            <w:vMerge w:val="restart"/>
          </w:tcPr>
          <w:p w:rsidR="00064A9B" w:rsidRDefault="00064A9B" w:rsidP="00167F1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3. </w:t>
            </w:r>
            <w:r w:rsidRPr="00152B3B">
              <w:rPr>
                <w:lang w:val="en-US"/>
              </w:rPr>
              <w:t>Accessibility and Equity</w:t>
            </w:r>
          </w:p>
        </w:tc>
        <w:tc>
          <w:tcPr>
            <w:tcW w:w="3686" w:type="dxa"/>
            <w:vMerge w:val="restart"/>
          </w:tcPr>
          <w:p w:rsidR="00064A9B" w:rsidRPr="00A51FC0" w:rsidRDefault="00064A9B" w:rsidP="00167F17">
            <w:pPr>
              <w:rPr>
                <w:b/>
              </w:rPr>
            </w:pPr>
            <w:r w:rsidRPr="00A51FC0">
              <w:rPr>
                <w:b/>
              </w:rPr>
              <w:t>Definition</w:t>
            </w:r>
          </w:p>
        </w:tc>
        <w:tc>
          <w:tcPr>
            <w:tcW w:w="992" w:type="dxa"/>
            <w:gridSpan w:val="2"/>
          </w:tcPr>
          <w:p w:rsidR="00064A9B" w:rsidRPr="00A51FC0" w:rsidRDefault="00064A9B" w:rsidP="004C2C36">
            <w:pPr>
              <w:rPr>
                <w:b/>
              </w:rPr>
            </w:pPr>
            <w:r w:rsidRPr="00A51FC0">
              <w:rPr>
                <w:b/>
              </w:rPr>
              <w:t>Validity</w:t>
            </w:r>
          </w:p>
        </w:tc>
        <w:tc>
          <w:tcPr>
            <w:tcW w:w="1418" w:type="dxa"/>
            <w:vMerge w:val="restart"/>
          </w:tcPr>
          <w:p w:rsidR="00064A9B" w:rsidRPr="00A51FC0" w:rsidRDefault="00064A9B" w:rsidP="00167F17">
            <w:pPr>
              <w:rPr>
                <w:b/>
              </w:rPr>
            </w:pPr>
            <w:r w:rsidRPr="00A51FC0">
              <w:rPr>
                <w:b/>
              </w:rPr>
              <w:t>Feasibility</w:t>
            </w:r>
            <w:r>
              <w:rPr>
                <w:b/>
              </w:rPr>
              <w:t xml:space="preserve"> (Data source)</w:t>
            </w:r>
          </w:p>
        </w:tc>
        <w:tc>
          <w:tcPr>
            <w:tcW w:w="1275" w:type="dxa"/>
            <w:vMerge w:val="restart"/>
          </w:tcPr>
          <w:p w:rsidR="00064A9B" w:rsidRDefault="00064A9B" w:rsidP="00167F17">
            <w:pPr>
              <w:rPr>
                <w:b/>
              </w:rPr>
            </w:pPr>
            <w:r w:rsidRPr="00A51FC0">
              <w:rPr>
                <w:b/>
              </w:rPr>
              <w:t>Reliability</w:t>
            </w:r>
          </w:p>
          <w:p w:rsidR="00064A9B" w:rsidRPr="00A51FC0" w:rsidRDefault="00064A9B" w:rsidP="00167F17">
            <w:pPr>
              <w:rPr>
                <w:b/>
              </w:rPr>
            </w:pPr>
            <w:r>
              <w:rPr>
                <w:b/>
              </w:rPr>
              <w:t>(&amp; Data quality)</w:t>
            </w:r>
          </w:p>
        </w:tc>
        <w:tc>
          <w:tcPr>
            <w:tcW w:w="1560" w:type="dxa"/>
            <w:vMerge w:val="restart"/>
          </w:tcPr>
          <w:p w:rsidR="00064A9B" w:rsidRPr="00152B3B" w:rsidRDefault="00064A9B" w:rsidP="00167F17">
            <w:pPr>
              <w:rPr>
                <w:b/>
                <w:lang w:val="en-US"/>
              </w:rPr>
            </w:pPr>
            <w:r w:rsidRPr="00152B3B">
              <w:rPr>
                <w:b/>
                <w:lang w:val="en-US"/>
              </w:rPr>
              <w:t>Usefulness</w:t>
            </w:r>
          </w:p>
          <w:p w:rsidR="00064A9B" w:rsidRPr="00152B3B" w:rsidRDefault="00064A9B" w:rsidP="00167F17">
            <w:pPr>
              <w:rPr>
                <w:b/>
                <w:lang w:val="en-US"/>
              </w:rPr>
            </w:pPr>
            <w:r w:rsidRPr="00152B3B">
              <w:rPr>
                <w:b/>
                <w:lang w:val="en-US"/>
              </w:rPr>
              <w:t>(intended users for QM)</w:t>
            </w:r>
          </w:p>
        </w:tc>
      </w:tr>
      <w:tr w:rsidR="00064A9B" w:rsidRPr="00001232" w:rsidTr="008635ED">
        <w:trPr>
          <w:trHeight w:val="405"/>
        </w:trPr>
        <w:tc>
          <w:tcPr>
            <w:tcW w:w="1701" w:type="dxa"/>
            <w:vMerge/>
          </w:tcPr>
          <w:p w:rsidR="00064A9B" w:rsidRDefault="00064A9B" w:rsidP="00167F17">
            <w:pPr>
              <w:rPr>
                <w:lang w:val="en-US"/>
              </w:rPr>
            </w:pPr>
          </w:p>
        </w:tc>
        <w:tc>
          <w:tcPr>
            <w:tcW w:w="3686" w:type="dxa"/>
            <w:vMerge/>
          </w:tcPr>
          <w:p w:rsidR="00064A9B" w:rsidRPr="007315A8" w:rsidRDefault="00064A9B" w:rsidP="00167F17">
            <w:pPr>
              <w:rPr>
                <w:b/>
                <w:lang w:val="en-US"/>
              </w:rPr>
            </w:pPr>
          </w:p>
        </w:tc>
        <w:tc>
          <w:tcPr>
            <w:tcW w:w="496" w:type="dxa"/>
          </w:tcPr>
          <w:p w:rsidR="00064A9B" w:rsidRPr="00A51FC0" w:rsidRDefault="00064A9B" w:rsidP="00167F17">
            <w:pPr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496" w:type="dxa"/>
          </w:tcPr>
          <w:p w:rsidR="00064A9B" w:rsidRPr="00A51FC0" w:rsidRDefault="00064A9B" w:rsidP="00167F17">
            <w:pPr>
              <w:rPr>
                <w:b/>
              </w:rPr>
            </w:pPr>
            <w:r>
              <w:rPr>
                <w:b/>
              </w:rPr>
              <w:t>GE</w:t>
            </w:r>
          </w:p>
        </w:tc>
        <w:tc>
          <w:tcPr>
            <w:tcW w:w="1418" w:type="dxa"/>
            <w:vMerge/>
          </w:tcPr>
          <w:p w:rsidR="00064A9B" w:rsidRPr="00A51FC0" w:rsidRDefault="00064A9B" w:rsidP="00167F17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064A9B" w:rsidRPr="00A51FC0" w:rsidRDefault="00064A9B" w:rsidP="00167F17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064A9B" w:rsidRPr="00152B3B" w:rsidRDefault="00064A9B" w:rsidP="00167F17">
            <w:pPr>
              <w:rPr>
                <w:b/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A51FC0" w:rsidRDefault="00064A9B" w:rsidP="00064A9B">
            <w:pPr>
              <w:rPr>
                <w:lang w:val="en-US"/>
              </w:rPr>
            </w:pPr>
            <w:r w:rsidRPr="00F41533">
              <w:rPr>
                <w:lang w:val="en-US"/>
              </w:rPr>
              <w:t>Health insurance coverage for a core set of services (% of total population)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7315A8" w:rsidP="007315A8">
            <w:pPr>
              <w:jc w:val="center"/>
            </w:pPr>
            <w:r w:rsidRPr="007315A8">
              <w:t>√</w:t>
            </w:r>
            <w:r>
              <w:t>*</w:t>
            </w: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F41533" w:rsidRDefault="00064A9B" w:rsidP="00064A9B">
            <w:pPr>
              <w:rPr>
                <w:lang w:val="en-US"/>
              </w:rPr>
            </w:pPr>
            <w:r w:rsidRPr="00F41533">
              <w:rPr>
                <w:lang w:val="en-US"/>
              </w:rPr>
              <w:t>Out-of-pocket medical spendin</w:t>
            </w:r>
            <w:r>
              <w:rPr>
                <w:lang w:val="en-US"/>
              </w:rPr>
              <w:t xml:space="preserve">g as a share of final household </w:t>
            </w:r>
            <w:r w:rsidRPr="00F41533">
              <w:rPr>
                <w:lang w:val="en-US"/>
              </w:rPr>
              <w:t>consumption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F41533" w:rsidRDefault="00064A9B" w:rsidP="00064A9B">
            <w:pPr>
              <w:rPr>
                <w:lang w:val="en-US"/>
              </w:rPr>
            </w:pPr>
            <w:r w:rsidRPr="00A9014D">
              <w:rPr>
                <w:lang w:val="en-US"/>
              </w:rPr>
              <w:t>Horizontal inequity indices for probability of a doctor visit in the past 12 months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7315A8" w:rsidP="007315A8">
            <w:pPr>
              <w:jc w:val="center"/>
            </w:pPr>
            <w:r w:rsidRPr="007315A8">
              <w:t>√</w:t>
            </w:r>
            <w:r>
              <w:t>*</w:t>
            </w: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F41533" w:rsidRDefault="00064A9B" w:rsidP="00064A9B">
            <w:pPr>
              <w:rPr>
                <w:lang w:val="en-US"/>
              </w:rPr>
            </w:pPr>
            <w:r w:rsidRPr="00A9014D">
              <w:rPr>
                <w:lang w:val="en-US"/>
              </w:rPr>
              <w:t>Unmet care needs for medical examination by income level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A9014D" w:rsidRDefault="00064A9B" w:rsidP="00064A9B">
            <w:pPr>
              <w:rPr>
                <w:lang w:val="en-US"/>
              </w:rPr>
            </w:pPr>
            <w:r w:rsidRPr="00A9014D">
              <w:rPr>
                <w:lang w:val="en-US"/>
              </w:rPr>
              <w:t>Out-of-pocket dental expenditure (</w:t>
            </w:r>
            <w:r>
              <w:rPr>
                <w:lang w:val="en-US"/>
              </w:rPr>
              <w:t xml:space="preserve">% of total dental expenditure) 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A9014D" w:rsidRDefault="00064A9B" w:rsidP="00064A9B">
            <w:pPr>
              <w:rPr>
                <w:lang w:val="en-US"/>
              </w:rPr>
            </w:pPr>
            <w:r w:rsidRPr="00A9014D">
              <w:rPr>
                <w:lang w:val="en-US"/>
              </w:rPr>
              <w:t>Probability of a dental visit in the past 12 months, by i</w:t>
            </w:r>
            <w:r>
              <w:rPr>
                <w:lang w:val="en-US"/>
              </w:rPr>
              <w:t>ncome group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A9014D" w:rsidRDefault="00064A9B" w:rsidP="00064A9B">
            <w:pPr>
              <w:rPr>
                <w:lang w:val="en-US"/>
              </w:rPr>
            </w:pPr>
            <w:r w:rsidRPr="00A9014D">
              <w:rPr>
                <w:lang w:val="en-US"/>
              </w:rPr>
              <w:t>Cervical cancer screening in past three years by inc</w:t>
            </w:r>
            <w:r>
              <w:rPr>
                <w:lang w:val="en-US"/>
              </w:rPr>
              <w:t>ome level (% of women aged 20-</w:t>
            </w:r>
            <w:r w:rsidRPr="00A9014D">
              <w:rPr>
                <w:lang w:val="en-US"/>
              </w:rPr>
              <w:t>69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A9014D" w:rsidRDefault="00064A9B" w:rsidP="00064A9B">
            <w:pPr>
              <w:rPr>
                <w:lang w:val="en-US"/>
              </w:rPr>
            </w:pPr>
            <w:r w:rsidRPr="00A9014D">
              <w:rPr>
                <w:lang w:val="en-US"/>
              </w:rPr>
              <w:t>Breast cancer screen</w:t>
            </w:r>
            <w:r>
              <w:rPr>
                <w:lang w:val="en-US"/>
              </w:rPr>
              <w:t xml:space="preserve">ing in past two years by income </w:t>
            </w:r>
            <w:r w:rsidRPr="00A9014D">
              <w:rPr>
                <w:lang w:val="en-US"/>
              </w:rPr>
              <w:t>level (% of women aged 50-69)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A9014D" w:rsidRDefault="00064A9B" w:rsidP="00064A9B">
            <w:pPr>
              <w:rPr>
                <w:lang w:val="en-US"/>
              </w:rPr>
            </w:pPr>
            <w:r w:rsidRPr="00A9014D">
              <w:rPr>
                <w:lang w:val="en-US"/>
              </w:rPr>
              <w:t>Colorectal cancer screening once in lifetime by educational level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 w:val="restart"/>
          </w:tcPr>
          <w:p w:rsidR="00064A9B" w:rsidRPr="00A51FC0" w:rsidRDefault="00064A9B" w:rsidP="00064A9B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152B3B">
              <w:rPr>
                <w:lang w:val="en-US"/>
              </w:rPr>
              <w:t>Pharmaceuticals prescription and consumption</w:t>
            </w:r>
          </w:p>
        </w:tc>
        <w:tc>
          <w:tcPr>
            <w:tcW w:w="3686" w:type="dxa"/>
          </w:tcPr>
          <w:p w:rsidR="00064A9B" w:rsidRPr="00A51FC0" w:rsidRDefault="00064A9B" w:rsidP="00064A9B">
            <w:pPr>
              <w:rPr>
                <w:lang w:val="en-US"/>
              </w:rPr>
            </w:pPr>
            <w:r w:rsidRPr="00576540">
              <w:rPr>
                <w:lang w:val="en-US"/>
              </w:rPr>
              <w:t xml:space="preserve">Overall volume of antibiotics prescribed </w:t>
            </w:r>
            <w:r>
              <w:rPr>
                <w:lang w:val="en-US"/>
              </w:rPr>
              <w:t xml:space="preserve">in PHC </w:t>
            </w:r>
            <w:r w:rsidRPr="00576540">
              <w:rPr>
                <w:lang w:val="en-US"/>
              </w:rPr>
              <w:t>(DDDs per 1000 population, per day)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576540" w:rsidRDefault="00064A9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>Cephalosporins and quinolones as a proportion of all antibiotics prescribed</w:t>
            </w:r>
            <w:r>
              <w:rPr>
                <w:lang w:val="en-US"/>
              </w:rPr>
              <w:t xml:space="preserve"> in PHC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1B2E78" w:rsidRDefault="00064A9B" w:rsidP="00064A9B">
            <w:pPr>
              <w:rPr>
                <w:lang w:val="en-US"/>
              </w:rPr>
            </w:pPr>
            <w:r w:rsidRPr="00792810">
              <w:rPr>
                <w:lang w:val="en-US"/>
              </w:rPr>
              <w:t>Share of generics in the total pharmaceutical market (%)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 w:val="restart"/>
          </w:tcPr>
          <w:p w:rsidR="00064A9B" w:rsidRPr="00A51FC0" w:rsidRDefault="00064A9B" w:rsidP="00064A9B">
            <w:pPr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r w:rsidRPr="00152B3B">
              <w:rPr>
                <w:lang w:val="en-US"/>
              </w:rPr>
              <w:t>Patient Experience</w:t>
            </w:r>
          </w:p>
        </w:tc>
        <w:tc>
          <w:tcPr>
            <w:tcW w:w="3686" w:type="dxa"/>
          </w:tcPr>
          <w:p w:rsidR="00064A9B" w:rsidRPr="00A51FC0" w:rsidRDefault="00064A9B" w:rsidP="00064A9B">
            <w:pPr>
              <w:rPr>
                <w:lang w:val="en-US"/>
              </w:rPr>
            </w:pPr>
            <w:r w:rsidRPr="00F41533">
              <w:rPr>
                <w:lang w:val="en-US"/>
              </w:rPr>
              <w:t xml:space="preserve">Regular doctor spending enough time with patient in </w:t>
            </w:r>
            <w:r>
              <w:rPr>
                <w:lang w:val="en-US"/>
              </w:rPr>
              <w:t>consultation (Age-standardised rates per 100 patients)</w:t>
            </w:r>
            <w:r w:rsidRPr="00F41533">
              <w:rPr>
                <w:lang w:val="en-US"/>
              </w:rPr>
              <w:t xml:space="preserve"> 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F41533" w:rsidRDefault="00064A9B" w:rsidP="00064A9B">
            <w:pPr>
              <w:rPr>
                <w:lang w:val="en-US"/>
              </w:rPr>
            </w:pPr>
            <w:r w:rsidRPr="00F41533">
              <w:rPr>
                <w:lang w:val="en-US"/>
              </w:rPr>
              <w:t>Regular doctor providing easy-to-understand explan</w:t>
            </w:r>
            <w:r>
              <w:rPr>
                <w:lang w:val="en-US"/>
              </w:rPr>
              <w:t xml:space="preserve">ations (Age-standardised rates </w:t>
            </w:r>
            <w:r w:rsidRPr="00F41533">
              <w:rPr>
                <w:lang w:val="en-US"/>
              </w:rPr>
              <w:t>per 100 patients)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F41533" w:rsidRDefault="00064A9B" w:rsidP="00064A9B">
            <w:pPr>
              <w:rPr>
                <w:lang w:val="en-US"/>
              </w:rPr>
            </w:pPr>
            <w:r w:rsidRPr="00F41533">
              <w:rPr>
                <w:lang w:val="en-US"/>
              </w:rPr>
              <w:t>Regular doctor giving opportunity to ask qu</w:t>
            </w:r>
            <w:r>
              <w:rPr>
                <w:lang w:val="en-US"/>
              </w:rPr>
              <w:t>estions or raise concerns (Age-</w:t>
            </w:r>
            <w:r w:rsidRPr="00F41533">
              <w:rPr>
                <w:lang w:val="en-US"/>
              </w:rPr>
              <w:t>standardised rates per 100 patients)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  <w:tr w:rsidR="00064A9B" w:rsidRPr="00A51FC0" w:rsidTr="007315A8">
        <w:tc>
          <w:tcPr>
            <w:tcW w:w="1701" w:type="dxa"/>
            <w:vMerge/>
          </w:tcPr>
          <w:p w:rsidR="00064A9B" w:rsidRDefault="00064A9B" w:rsidP="00064A9B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064A9B" w:rsidRPr="00F41533" w:rsidRDefault="00064A9B" w:rsidP="00064A9B">
            <w:pPr>
              <w:rPr>
                <w:lang w:val="en-US"/>
              </w:rPr>
            </w:pPr>
            <w:r w:rsidRPr="00F41533">
              <w:rPr>
                <w:lang w:val="en-US"/>
              </w:rPr>
              <w:t>Regular doctor involving patient in decision</w:t>
            </w:r>
            <w:r>
              <w:rPr>
                <w:lang w:val="en-US"/>
              </w:rPr>
              <w:t>s about care and treatment(Age-</w:t>
            </w:r>
            <w:r w:rsidRPr="00F41533">
              <w:rPr>
                <w:lang w:val="en-US"/>
              </w:rPr>
              <w:t>standardised rates per 100 patients)</w:t>
            </w:r>
          </w:p>
        </w:tc>
        <w:tc>
          <w:tcPr>
            <w:tcW w:w="496" w:type="dxa"/>
            <w:vAlign w:val="center"/>
          </w:tcPr>
          <w:p w:rsidR="00064A9B" w:rsidRDefault="00064A9B" w:rsidP="00064A9B">
            <w:pPr>
              <w:jc w:val="center"/>
            </w:pPr>
            <w:r w:rsidRPr="004E018F">
              <w:t>√</w:t>
            </w:r>
          </w:p>
        </w:tc>
        <w:tc>
          <w:tcPr>
            <w:tcW w:w="496" w:type="dxa"/>
            <w:vAlign w:val="center"/>
          </w:tcPr>
          <w:p w:rsidR="00064A9B" w:rsidRDefault="00064A9B" w:rsidP="007315A8">
            <w:pPr>
              <w:jc w:val="center"/>
            </w:pPr>
          </w:p>
        </w:tc>
        <w:tc>
          <w:tcPr>
            <w:tcW w:w="1418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64A9B" w:rsidRPr="00A51FC0" w:rsidRDefault="00064A9B" w:rsidP="00064A9B">
            <w:pPr>
              <w:rPr>
                <w:lang w:val="en-US"/>
              </w:rPr>
            </w:pPr>
          </w:p>
        </w:tc>
      </w:tr>
    </w:tbl>
    <w:p w:rsidR="00167F17" w:rsidRDefault="00167F17"/>
    <w:tbl>
      <w:tblPr>
        <w:tblStyle w:val="Tablaconcuadrcula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496"/>
        <w:gridCol w:w="71"/>
        <w:gridCol w:w="567"/>
        <w:gridCol w:w="1276"/>
        <w:gridCol w:w="1417"/>
        <w:gridCol w:w="1560"/>
      </w:tblGrid>
      <w:tr w:rsidR="0009689B" w:rsidRPr="007C39D3" w:rsidTr="0009689B">
        <w:trPr>
          <w:trHeight w:val="405"/>
        </w:trPr>
        <w:tc>
          <w:tcPr>
            <w:tcW w:w="1560" w:type="dxa"/>
            <w:vMerge w:val="restart"/>
          </w:tcPr>
          <w:p w:rsidR="0009689B" w:rsidRDefault="0009689B" w:rsidP="009C726B">
            <w:pPr>
              <w:rPr>
                <w:lang w:val="en-US"/>
              </w:rPr>
            </w:pPr>
          </w:p>
        </w:tc>
        <w:tc>
          <w:tcPr>
            <w:tcW w:w="3685" w:type="dxa"/>
            <w:vMerge w:val="restart"/>
          </w:tcPr>
          <w:p w:rsidR="0009689B" w:rsidRPr="00A51FC0" w:rsidRDefault="0009689B" w:rsidP="009C726B">
            <w:pPr>
              <w:rPr>
                <w:b/>
              </w:rPr>
            </w:pPr>
            <w:r w:rsidRPr="00A51FC0">
              <w:rPr>
                <w:b/>
              </w:rPr>
              <w:t>Definition</w:t>
            </w:r>
          </w:p>
        </w:tc>
        <w:tc>
          <w:tcPr>
            <w:tcW w:w="1134" w:type="dxa"/>
            <w:gridSpan w:val="3"/>
          </w:tcPr>
          <w:p w:rsidR="0009689B" w:rsidRPr="00A51FC0" w:rsidRDefault="0009689B" w:rsidP="009C726B">
            <w:pPr>
              <w:rPr>
                <w:b/>
              </w:rPr>
            </w:pPr>
            <w:r w:rsidRPr="00A51FC0">
              <w:rPr>
                <w:b/>
              </w:rPr>
              <w:t>Validity</w:t>
            </w:r>
          </w:p>
        </w:tc>
        <w:tc>
          <w:tcPr>
            <w:tcW w:w="1276" w:type="dxa"/>
            <w:vMerge w:val="restart"/>
          </w:tcPr>
          <w:p w:rsidR="0009689B" w:rsidRPr="00A51FC0" w:rsidRDefault="0009689B" w:rsidP="009C726B">
            <w:pPr>
              <w:rPr>
                <w:b/>
              </w:rPr>
            </w:pPr>
            <w:r w:rsidRPr="00A51FC0">
              <w:rPr>
                <w:b/>
              </w:rPr>
              <w:t>Feasibility</w:t>
            </w:r>
            <w:r>
              <w:rPr>
                <w:b/>
              </w:rPr>
              <w:t xml:space="preserve"> (Data source)</w:t>
            </w:r>
          </w:p>
        </w:tc>
        <w:tc>
          <w:tcPr>
            <w:tcW w:w="1417" w:type="dxa"/>
            <w:vMerge w:val="restart"/>
          </w:tcPr>
          <w:p w:rsidR="0009689B" w:rsidRDefault="0009689B" w:rsidP="009C726B">
            <w:pPr>
              <w:rPr>
                <w:b/>
              </w:rPr>
            </w:pPr>
            <w:r w:rsidRPr="00A51FC0">
              <w:rPr>
                <w:b/>
              </w:rPr>
              <w:t>Reliability</w:t>
            </w:r>
          </w:p>
          <w:p w:rsidR="0009689B" w:rsidRPr="00A51FC0" w:rsidRDefault="0009689B" w:rsidP="009C726B">
            <w:pPr>
              <w:rPr>
                <w:b/>
              </w:rPr>
            </w:pPr>
            <w:r>
              <w:rPr>
                <w:b/>
              </w:rPr>
              <w:t>(&amp; Data quality)</w:t>
            </w:r>
          </w:p>
        </w:tc>
        <w:tc>
          <w:tcPr>
            <w:tcW w:w="1560" w:type="dxa"/>
            <w:vMerge w:val="restart"/>
          </w:tcPr>
          <w:p w:rsidR="0009689B" w:rsidRPr="00152B3B" w:rsidRDefault="0009689B" w:rsidP="009C726B">
            <w:pPr>
              <w:rPr>
                <w:b/>
                <w:lang w:val="en-US"/>
              </w:rPr>
            </w:pPr>
            <w:r w:rsidRPr="00152B3B">
              <w:rPr>
                <w:b/>
                <w:lang w:val="en-US"/>
              </w:rPr>
              <w:t>Usefulness</w:t>
            </w:r>
          </w:p>
          <w:p w:rsidR="0009689B" w:rsidRPr="00152B3B" w:rsidRDefault="0009689B" w:rsidP="009C726B">
            <w:pPr>
              <w:rPr>
                <w:b/>
                <w:lang w:val="en-US"/>
              </w:rPr>
            </w:pPr>
            <w:r w:rsidRPr="00152B3B">
              <w:rPr>
                <w:b/>
                <w:lang w:val="en-US"/>
              </w:rPr>
              <w:t>(intended users for QM)</w:t>
            </w:r>
          </w:p>
        </w:tc>
      </w:tr>
      <w:tr w:rsidR="0009689B" w:rsidRPr="00001232" w:rsidTr="00B87BFE">
        <w:trPr>
          <w:trHeight w:val="405"/>
        </w:trPr>
        <w:tc>
          <w:tcPr>
            <w:tcW w:w="1560" w:type="dxa"/>
            <w:vMerge/>
          </w:tcPr>
          <w:p w:rsidR="0009689B" w:rsidRDefault="0009689B" w:rsidP="009C726B">
            <w:pPr>
              <w:rPr>
                <w:lang w:val="en-US"/>
              </w:rPr>
            </w:pPr>
          </w:p>
        </w:tc>
        <w:tc>
          <w:tcPr>
            <w:tcW w:w="3685" w:type="dxa"/>
            <w:vMerge/>
          </w:tcPr>
          <w:p w:rsidR="0009689B" w:rsidRPr="0009689B" w:rsidRDefault="0009689B" w:rsidP="009C726B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09689B" w:rsidRPr="00A51FC0" w:rsidRDefault="0009689B" w:rsidP="009C726B">
            <w:pPr>
              <w:rPr>
                <w:b/>
              </w:rPr>
            </w:pPr>
            <w:r w:rsidRPr="0009689B">
              <w:rPr>
                <w:b/>
              </w:rPr>
              <w:t>OECD</w:t>
            </w:r>
          </w:p>
        </w:tc>
        <w:tc>
          <w:tcPr>
            <w:tcW w:w="567" w:type="dxa"/>
          </w:tcPr>
          <w:p w:rsidR="0009689B" w:rsidRPr="00A51FC0" w:rsidRDefault="0009689B" w:rsidP="009C726B">
            <w:pPr>
              <w:rPr>
                <w:b/>
              </w:rPr>
            </w:pPr>
            <w:r>
              <w:rPr>
                <w:b/>
              </w:rPr>
              <w:t>GE</w:t>
            </w:r>
          </w:p>
        </w:tc>
        <w:tc>
          <w:tcPr>
            <w:tcW w:w="1276" w:type="dxa"/>
            <w:vMerge/>
          </w:tcPr>
          <w:p w:rsidR="0009689B" w:rsidRPr="00A51FC0" w:rsidRDefault="0009689B" w:rsidP="009C726B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09689B" w:rsidRPr="00A51FC0" w:rsidRDefault="0009689B" w:rsidP="009C726B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09689B" w:rsidRPr="00152B3B" w:rsidRDefault="0009689B" w:rsidP="009C726B">
            <w:pPr>
              <w:rPr>
                <w:b/>
                <w:lang w:val="en-US"/>
              </w:rPr>
            </w:pPr>
          </w:p>
        </w:tc>
      </w:tr>
      <w:tr w:rsidR="009C726B" w:rsidRPr="00A51FC0" w:rsidTr="00167F17">
        <w:tc>
          <w:tcPr>
            <w:tcW w:w="10632" w:type="dxa"/>
            <w:gridSpan w:val="8"/>
          </w:tcPr>
          <w:p w:rsidR="009C726B" w:rsidRPr="00A51FC0" w:rsidRDefault="009C726B" w:rsidP="009C726B">
            <w:pPr>
              <w:rPr>
                <w:lang w:val="en-US"/>
              </w:rPr>
            </w:pPr>
            <w:r>
              <w:rPr>
                <w:lang w:val="en-US"/>
              </w:rPr>
              <w:t xml:space="preserve">6. </w:t>
            </w:r>
            <w:r w:rsidRPr="00152B3B">
              <w:rPr>
                <w:lang w:val="en-US"/>
              </w:rPr>
              <w:t>Program and condition specific</w:t>
            </w:r>
          </w:p>
        </w:tc>
      </w:tr>
      <w:tr w:rsidR="0009689B" w:rsidRPr="00A51FC0" w:rsidTr="0009689B">
        <w:tc>
          <w:tcPr>
            <w:tcW w:w="1560" w:type="dxa"/>
            <w:vMerge w:val="restart"/>
          </w:tcPr>
          <w:p w:rsidR="0009689B" w:rsidRPr="00152B3B" w:rsidRDefault="0009689B" w:rsidP="0009689B">
            <w:pPr>
              <w:rPr>
                <w:lang w:val="en-US"/>
              </w:rPr>
            </w:pPr>
            <w:r w:rsidRPr="00152B3B">
              <w:rPr>
                <w:lang w:val="en-US"/>
              </w:rPr>
              <w:t>6.1. Immunization</w:t>
            </w:r>
          </w:p>
        </w:tc>
        <w:tc>
          <w:tcPr>
            <w:tcW w:w="3685" w:type="dxa"/>
          </w:tcPr>
          <w:p w:rsidR="0009689B" w:rsidRPr="00A51FC0" w:rsidRDefault="0009689B" w:rsidP="0009689B">
            <w:pPr>
              <w:rPr>
                <w:lang w:val="en-US"/>
              </w:rPr>
            </w:pPr>
            <w:r w:rsidRPr="007D00E1">
              <w:rPr>
                <w:lang w:val="en-US"/>
              </w:rPr>
              <w:t>Vaccination against di</w:t>
            </w:r>
            <w:r>
              <w:rPr>
                <w:lang w:val="en-US"/>
              </w:rPr>
              <w:t xml:space="preserve">phteria, tetanus and pertussis, </w:t>
            </w:r>
            <w:r w:rsidRPr="007D00E1">
              <w:rPr>
                <w:lang w:val="en-US"/>
              </w:rPr>
              <w:t>c</w:t>
            </w:r>
            <w:r>
              <w:rPr>
                <w:lang w:val="en-US"/>
              </w:rPr>
              <w:t>hildren aged 1 (% of children vaccinated)</w:t>
            </w:r>
          </w:p>
        </w:tc>
        <w:tc>
          <w:tcPr>
            <w:tcW w:w="496" w:type="dxa"/>
            <w:vAlign w:val="center"/>
          </w:tcPr>
          <w:p w:rsidR="0009689B" w:rsidRDefault="0009689B" w:rsidP="0009689B">
            <w:pPr>
              <w:jc w:val="center"/>
            </w:pPr>
            <w:r w:rsidRPr="00081B46">
              <w:t>√</w:t>
            </w:r>
          </w:p>
        </w:tc>
        <w:tc>
          <w:tcPr>
            <w:tcW w:w="638" w:type="dxa"/>
            <w:gridSpan w:val="2"/>
            <w:vAlign w:val="center"/>
          </w:tcPr>
          <w:p w:rsidR="0009689B" w:rsidRDefault="007315A8" w:rsidP="0009689B">
            <w:pPr>
              <w:jc w:val="center"/>
            </w:pPr>
            <w:r w:rsidRPr="007315A8">
              <w:t>√</w:t>
            </w:r>
          </w:p>
        </w:tc>
        <w:tc>
          <w:tcPr>
            <w:tcW w:w="1276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</w:tr>
      <w:tr w:rsidR="0009689B" w:rsidRPr="00A51FC0" w:rsidTr="0009689B">
        <w:tc>
          <w:tcPr>
            <w:tcW w:w="1560" w:type="dxa"/>
            <w:vMerge/>
          </w:tcPr>
          <w:p w:rsidR="0009689B" w:rsidRPr="00152B3B" w:rsidRDefault="0009689B" w:rsidP="0009689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7D00E1" w:rsidRDefault="0009689B" w:rsidP="0009689B">
            <w:pPr>
              <w:rPr>
                <w:lang w:val="en-US"/>
              </w:rPr>
            </w:pPr>
            <w:r w:rsidRPr="007D00E1">
              <w:rPr>
                <w:lang w:val="en-US"/>
              </w:rPr>
              <w:t>Vaccination against measles, children aged 1 (% of children vaccinated)</w:t>
            </w:r>
          </w:p>
        </w:tc>
        <w:tc>
          <w:tcPr>
            <w:tcW w:w="496" w:type="dxa"/>
            <w:vAlign w:val="center"/>
          </w:tcPr>
          <w:p w:rsidR="0009689B" w:rsidRDefault="0009689B" w:rsidP="0009689B">
            <w:pPr>
              <w:jc w:val="center"/>
            </w:pPr>
            <w:r w:rsidRPr="00081B46">
              <w:t>√</w:t>
            </w:r>
          </w:p>
        </w:tc>
        <w:tc>
          <w:tcPr>
            <w:tcW w:w="638" w:type="dxa"/>
            <w:gridSpan w:val="2"/>
            <w:vAlign w:val="center"/>
          </w:tcPr>
          <w:p w:rsidR="0009689B" w:rsidRDefault="007315A8" w:rsidP="0009689B">
            <w:pPr>
              <w:jc w:val="center"/>
            </w:pPr>
            <w:r w:rsidRPr="007315A8">
              <w:t>√</w:t>
            </w:r>
          </w:p>
        </w:tc>
        <w:tc>
          <w:tcPr>
            <w:tcW w:w="1276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</w:tr>
      <w:tr w:rsidR="0009689B" w:rsidRPr="00A51FC0" w:rsidTr="0009689B">
        <w:tc>
          <w:tcPr>
            <w:tcW w:w="1560" w:type="dxa"/>
            <w:vMerge/>
          </w:tcPr>
          <w:p w:rsidR="0009689B" w:rsidRPr="00152B3B" w:rsidRDefault="0009689B" w:rsidP="0009689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7D00E1" w:rsidRDefault="0009689B" w:rsidP="0009689B">
            <w:pPr>
              <w:rPr>
                <w:lang w:val="en-US"/>
              </w:rPr>
            </w:pPr>
            <w:r w:rsidRPr="00F41533">
              <w:rPr>
                <w:lang w:val="en-US"/>
              </w:rPr>
              <w:t>Vaccination against hepatitis B, children aged 1</w:t>
            </w:r>
          </w:p>
        </w:tc>
        <w:tc>
          <w:tcPr>
            <w:tcW w:w="496" w:type="dxa"/>
            <w:vAlign w:val="center"/>
          </w:tcPr>
          <w:p w:rsidR="0009689B" w:rsidRDefault="0009689B" w:rsidP="0009689B">
            <w:pPr>
              <w:jc w:val="center"/>
            </w:pPr>
            <w:r w:rsidRPr="00081B46">
              <w:t>√</w:t>
            </w:r>
          </w:p>
        </w:tc>
        <w:tc>
          <w:tcPr>
            <w:tcW w:w="638" w:type="dxa"/>
            <w:gridSpan w:val="2"/>
            <w:vAlign w:val="center"/>
          </w:tcPr>
          <w:p w:rsidR="0009689B" w:rsidRDefault="007315A8" w:rsidP="0009689B">
            <w:pPr>
              <w:jc w:val="center"/>
            </w:pPr>
            <w:r w:rsidRPr="007315A8">
              <w:t>√</w:t>
            </w:r>
          </w:p>
        </w:tc>
        <w:tc>
          <w:tcPr>
            <w:tcW w:w="1276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</w:tr>
      <w:tr w:rsidR="0009689B" w:rsidRPr="00A51FC0" w:rsidTr="0009689B">
        <w:tc>
          <w:tcPr>
            <w:tcW w:w="1560" w:type="dxa"/>
            <w:vMerge/>
          </w:tcPr>
          <w:p w:rsidR="0009689B" w:rsidRPr="00152B3B" w:rsidRDefault="0009689B" w:rsidP="0009689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7D00E1" w:rsidRDefault="0009689B" w:rsidP="0009689B">
            <w:pPr>
              <w:rPr>
                <w:lang w:val="en-US"/>
              </w:rPr>
            </w:pPr>
            <w:r w:rsidRPr="00F41533">
              <w:rPr>
                <w:lang w:val="en-US"/>
              </w:rPr>
              <w:t>Influenza vaccination coverage, population aged 65 and over</w:t>
            </w:r>
          </w:p>
        </w:tc>
        <w:tc>
          <w:tcPr>
            <w:tcW w:w="496" w:type="dxa"/>
            <w:vAlign w:val="center"/>
          </w:tcPr>
          <w:p w:rsidR="0009689B" w:rsidRDefault="0009689B" w:rsidP="0009689B">
            <w:pPr>
              <w:jc w:val="center"/>
            </w:pPr>
            <w:r w:rsidRPr="00081B46">
              <w:t>√</w:t>
            </w:r>
          </w:p>
        </w:tc>
        <w:tc>
          <w:tcPr>
            <w:tcW w:w="638" w:type="dxa"/>
            <w:gridSpan w:val="2"/>
            <w:vAlign w:val="center"/>
          </w:tcPr>
          <w:p w:rsidR="0009689B" w:rsidRDefault="0009689B" w:rsidP="0009689B">
            <w:pPr>
              <w:jc w:val="center"/>
            </w:pPr>
          </w:p>
        </w:tc>
        <w:tc>
          <w:tcPr>
            <w:tcW w:w="1276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</w:tr>
      <w:tr w:rsidR="0009689B" w:rsidRPr="00A51FC0" w:rsidTr="007315A8">
        <w:tc>
          <w:tcPr>
            <w:tcW w:w="1560" w:type="dxa"/>
            <w:vMerge w:val="restart"/>
          </w:tcPr>
          <w:p w:rsidR="0009689B" w:rsidRPr="00152B3B" w:rsidRDefault="0009689B" w:rsidP="009C726B">
            <w:pPr>
              <w:rPr>
                <w:lang w:val="en-US"/>
              </w:rPr>
            </w:pPr>
            <w:r w:rsidRPr="00152B3B">
              <w:rPr>
                <w:lang w:val="en-US"/>
              </w:rPr>
              <w:t>6.2. MCH</w:t>
            </w:r>
          </w:p>
        </w:tc>
        <w:tc>
          <w:tcPr>
            <w:tcW w:w="3685" w:type="dxa"/>
          </w:tcPr>
          <w:p w:rsidR="0009689B" w:rsidRPr="00A51FC0" w:rsidRDefault="007315A8" w:rsidP="009C726B">
            <w:pPr>
              <w:rPr>
                <w:lang w:val="en-US"/>
              </w:rPr>
            </w:pPr>
            <w:r w:rsidRPr="007315A8">
              <w:rPr>
                <w:lang w:val="en-US"/>
              </w:rPr>
              <w:t>Caesarean section rate</w:t>
            </w:r>
          </w:p>
        </w:tc>
        <w:tc>
          <w:tcPr>
            <w:tcW w:w="496" w:type="dxa"/>
            <w:vAlign w:val="center"/>
          </w:tcPr>
          <w:p w:rsidR="0009689B" w:rsidRPr="00A51FC0" w:rsidRDefault="007315A8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638" w:type="dxa"/>
            <w:gridSpan w:val="2"/>
            <w:vAlign w:val="center"/>
          </w:tcPr>
          <w:p w:rsidR="0009689B" w:rsidRPr="00A51FC0" w:rsidRDefault="007315A8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09689B" w:rsidRPr="007C39D3" w:rsidTr="00B87BFE">
        <w:tc>
          <w:tcPr>
            <w:tcW w:w="1560" w:type="dxa"/>
            <w:vMerge/>
          </w:tcPr>
          <w:p w:rsidR="0009689B" w:rsidRPr="00152B3B" w:rsidRDefault="0009689B" w:rsidP="009C726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A51FC0" w:rsidRDefault="007C39D3" w:rsidP="009C726B">
            <w:pPr>
              <w:rPr>
                <w:lang w:val="en-US"/>
              </w:rPr>
            </w:pPr>
            <w:r w:rsidRPr="007C39D3">
              <w:rPr>
                <w:lang w:val="en-US"/>
              </w:rPr>
              <w:t>Cesare</w:t>
            </w:r>
            <w:r>
              <w:rPr>
                <w:lang w:val="en-US"/>
              </w:rPr>
              <w:t>an rate for low-risk first pregnancy</w:t>
            </w:r>
          </w:p>
        </w:tc>
        <w:tc>
          <w:tcPr>
            <w:tcW w:w="496" w:type="dxa"/>
            <w:vAlign w:val="center"/>
          </w:tcPr>
          <w:p w:rsidR="0009689B" w:rsidRPr="00A51FC0" w:rsidRDefault="007C39D3" w:rsidP="007C39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  <w:tc>
          <w:tcPr>
            <w:tcW w:w="638" w:type="dxa"/>
            <w:gridSpan w:val="2"/>
            <w:vAlign w:val="center"/>
          </w:tcPr>
          <w:p w:rsidR="0009689B" w:rsidRPr="00A51FC0" w:rsidRDefault="0009689B" w:rsidP="00B87BF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09689B" w:rsidRPr="007C39D3" w:rsidTr="00B87BFE">
        <w:tc>
          <w:tcPr>
            <w:tcW w:w="1560" w:type="dxa"/>
            <w:vMerge/>
          </w:tcPr>
          <w:p w:rsidR="0009689B" w:rsidRPr="00152B3B" w:rsidRDefault="0009689B" w:rsidP="009C726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A51FC0" w:rsidRDefault="007C39D3" w:rsidP="009C726B">
            <w:pPr>
              <w:rPr>
                <w:lang w:val="en-US"/>
              </w:rPr>
            </w:pPr>
            <w:r w:rsidRPr="007C39D3">
              <w:rPr>
                <w:lang w:val="en-US"/>
              </w:rPr>
              <w:t>Primary cesarean section rate</w:t>
            </w:r>
          </w:p>
        </w:tc>
        <w:tc>
          <w:tcPr>
            <w:tcW w:w="496" w:type="dxa"/>
            <w:vAlign w:val="center"/>
          </w:tcPr>
          <w:p w:rsidR="0009689B" w:rsidRPr="00A51FC0" w:rsidRDefault="007C39D3" w:rsidP="007C39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638" w:type="dxa"/>
            <w:gridSpan w:val="2"/>
            <w:vAlign w:val="center"/>
          </w:tcPr>
          <w:p w:rsidR="0009689B" w:rsidRPr="00A51FC0" w:rsidRDefault="00B87BFE" w:rsidP="00B87BFE">
            <w:pPr>
              <w:jc w:val="center"/>
              <w:rPr>
                <w:lang w:val="en-US"/>
              </w:rPr>
            </w:pPr>
            <w:r w:rsidRPr="00B87BFE">
              <w:rPr>
                <w:lang w:val="en-US"/>
              </w:rPr>
              <w:t>√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09689B" w:rsidRPr="007C39D3" w:rsidTr="00B87BFE">
        <w:tc>
          <w:tcPr>
            <w:tcW w:w="1560" w:type="dxa"/>
            <w:vMerge/>
          </w:tcPr>
          <w:p w:rsidR="0009689B" w:rsidRPr="00152B3B" w:rsidRDefault="0009689B" w:rsidP="009C726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A51FC0" w:rsidRDefault="007C39D3" w:rsidP="009C726B">
            <w:pPr>
              <w:rPr>
                <w:lang w:val="en-US"/>
              </w:rPr>
            </w:pPr>
            <w:r>
              <w:rPr>
                <w:lang w:val="en-US"/>
              </w:rPr>
              <w:t>Pregnant women having</w:t>
            </w:r>
            <w:r w:rsidRPr="007C39D3">
              <w:rPr>
                <w:lang w:val="en-US"/>
              </w:rPr>
              <w:t xml:space="preserve"> antenatal visit within first trimester</w:t>
            </w:r>
          </w:p>
        </w:tc>
        <w:tc>
          <w:tcPr>
            <w:tcW w:w="496" w:type="dxa"/>
            <w:vAlign w:val="center"/>
          </w:tcPr>
          <w:p w:rsidR="0009689B" w:rsidRPr="00A51FC0" w:rsidRDefault="007C39D3" w:rsidP="007C39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(3)</w:t>
            </w:r>
          </w:p>
        </w:tc>
        <w:tc>
          <w:tcPr>
            <w:tcW w:w="638" w:type="dxa"/>
            <w:gridSpan w:val="2"/>
            <w:vAlign w:val="center"/>
          </w:tcPr>
          <w:p w:rsidR="0009689B" w:rsidRPr="00A51FC0" w:rsidRDefault="00B87BFE" w:rsidP="00B87BFE">
            <w:pPr>
              <w:jc w:val="center"/>
              <w:rPr>
                <w:lang w:val="en-US"/>
              </w:rPr>
            </w:pPr>
            <w:r w:rsidRPr="00B87BFE">
              <w:rPr>
                <w:lang w:val="en-US"/>
              </w:rPr>
              <w:t>√</w:t>
            </w:r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09689B" w:rsidRPr="007C39D3" w:rsidTr="00B87BFE">
        <w:tc>
          <w:tcPr>
            <w:tcW w:w="1560" w:type="dxa"/>
            <w:vMerge/>
          </w:tcPr>
          <w:p w:rsidR="0009689B" w:rsidRPr="00152B3B" w:rsidRDefault="0009689B" w:rsidP="009C726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A51FC0" w:rsidRDefault="007C39D3" w:rsidP="009C726B">
            <w:pPr>
              <w:rPr>
                <w:lang w:val="en-US"/>
              </w:rPr>
            </w:pPr>
            <w:r>
              <w:rPr>
                <w:lang w:val="en-US"/>
              </w:rPr>
              <w:t xml:space="preserve">Exclusive breastfeeding rate at </w:t>
            </w:r>
            <w:r w:rsidRPr="007C39D3">
              <w:rPr>
                <w:lang w:val="en-US"/>
              </w:rPr>
              <w:t xml:space="preserve">discharge  </w:t>
            </w:r>
          </w:p>
        </w:tc>
        <w:tc>
          <w:tcPr>
            <w:tcW w:w="496" w:type="dxa"/>
            <w:vAlign w:val="center"/>
          </w:tcPr>
          <w:p w:rsidR="0009689B" w:rsidRPr="00A51FC0" w:rsidRDefault="007C39D3" w:rsidP="007C39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638" w:type="dxa"/>
            <w:gridSpan w:val="2"/>
            <w:vAlign w:val="center"/>
          </w:tcPr>
          <w:p w:rsidR="0009689B" w:rsidRPr="00A51FC0" w:rsidRDefault="0009689B" w:rsidP="00B87BF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09689B" w:rsidRPr="007C39D3" w:rsidTr="00B87BFE">
        <w:tc>
          <w:tcPr>
            <w:tcW w:w="1560" w:type="dxa"/>
            <w:vMerge/>
          </w:tcPr>
          <w:p w:rsidR="0009689B" w:rsidRPr="00152B3B" w:rsidRDefault="0009689B" w:rsidP="009C726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A51FC0" w:rsidRDefault="007C39D3" w:rsidP="009C726B">
            <w:pPr>
              <w:rPr>
                <w:lang w:val="en-US"/>
              </w:rPr>
            </w:pPr>
            <w:r w:rsidRPr="007C39D3">
              <w:rPr>
                <w:lang w:val="en-US"/>
              </w:rPr>
              <w:t>Delivery before 34 weeks of gestation not delivered at level III hospital</w:t>
            </w:r>
          </w:p>
        </w:tc>
        <w:tc>
          <w:tcPr>
            <w:tcW w:w="496" w:type="dxa"/>
            <w:vAlign w:val="center"/>
          </w:tcPr>
          <w:p w:rsidR="0009689B" w:rsidRPr="00A51FC0" w:rsidRDefault="007C39D3" w:rsidP="007C39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638" w:type="dxa"/>
            <w:gridSpan w:val="2"/>
            <w:vAlign w:val="center"/>
          </w:tcPr>
          <w:p w:rsidR="0009689B" w:rsidRPr="00A51FC0" w:rsidRDefault="0009689B" w:rsidP="00B87BF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09689B" w:rsidRPr="00A51FC0" w:rsidTr="0009689B">
        <w:tc>
          <w:tcPr>
            <w:tcW w:w="1560" w:type="dxa"/>
            <w:vMerge w:val="restart"/>
          </w:tcPr>
          <w:p w:rsidR="0009689B" w:rsidRPr="00152B3B" w:rsidRDefault="0009689B" w:rsidP="009C726B">
            <w:pPr>
              <w:rPr>
                <w:lang w:val="en-US"/>
              </w:rPr>
            </w:pPr>
            <w:r>
              <w:rPr>
                <w:lang w:val="en-US"/>
              </w:rPr>
              <w:t>6.3. TBC</w:t>
            </w:r>
          </w:p>
        </w:tc>
        <w:tc>
          <w:tcPr>
            <w:tcW w:w="3685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49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638" w:type="dxa"/>
            <w:gridSpan w:val="2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09689B" w:rsidRPr="00A51FC0" w:rsidTr="0009689B">
        <w:tc>
          <w:tcPr>
            <w:tcW w:w="1560" w:type="dxa"/>
            <w:vMerge/>
          </w:tcPr>
          <w:p w:rsidR="0009689B" w:rsidRDefault="0009689B" w:rsidP="009C726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49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638" w:type="dxa"/>
            <w:gridSpan w:val="2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9C726B" w:rsidRPr="00A51FC0" w:rsidTr="00167F17">
        <w:tc>
          <w:tcPr>
            <w:tcW w:w="10632" w:type="dxa"/>
            <w:gridSpan w:val="8"/>
          </w:tcPr>
          <w:p w:rsidR="009C726B" w:rsidRPr="00A51FC0" w:rsidRDefault="009C726B" w:rsidP="009C726B">
            <w:pPr>
              <w:rPr>
                <w:lang w:val="en-US"/>
              </w:rPr>
            </w:pPr>
            <w:r w:rsidRPr="00576540">
              <w:rPr>
                <w:lang w:val="en-US"/>
              </w:rPr>
              <w:t>6.4. Chronic conditions</w:t>
            </w:r>
          </w:p>
        </w:tc>
      </w:tr>
      <w:tr w:rsidR="0009689B" w:rsidRPr="00A51FC0" w:rsidTr="0009689B">
        <w:tc>
          <w:tcPr>
            <w:tcW w:w="1560" w:type="dxa"/>
            <w:vMerge w:val="restart"/>
          </w:tcPr>
          <w:p w:rsidR="0009689B" w:rsidRPr="00152B3B" w:rsidRDefault="0009689B" w:rsidP="009C726B">
            <w:pPr>
              <w:rPr>
                <w:lang w:val="en-US"/>
              </w:rPr>
            </w:pPr>
            <w:r w:rsidRPr="00576540">
              <w:rPr>
                <w:lang w:val="en-US"/>
              </w:rPr>
              <w:t>6.4.1. Diabetes</w:t>
            </w:r>
          </w:p>
        </w:tc>
        <w:tc>
          <w:tcPr>
            <w:tcW w:w="3685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496" w:type="dxa"/>
          </w:tcPr>
          <w:p w:rsidR="0009689B" w:rsidRDefault="0009689B" w:rsidP="004C2C36"/>
        </w:tc>
        <w:tc>
          <w:tcPr>
            <w:tcW w:w="638" w:type="dxa"/>
            <w:gridSpan w:val="2"/>
          </w:tcPr>
          <w:p w:rsidR="0009689B" w:rsidRPr="00A51FC0" w:rsidRDefault="0009689B" w:rsidP="004C2C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09689B" w:rsidRPr="00A51FC0" w:rsidTr="0009689B">
        <w:tc>
          <w:tcPr>
            <w:tcW w:w="1560" w:type="dxa"/>
            <w:vMerge/>
          </w:tcPr>
          <w:p w:rsidR="0009689B" w:rsidRPr="00576540" w:rsidRDefault="0009689B" w:rsidP="009C726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496" w:type="dxa"/>
          </w:tcPr>
          <w:p w:rsidR="0009689B" w:rsidRPr="00A51FC0" w:rsidRDefault="0009689B" w:rsidP="004C2C36">
            <w:pPr>
              <w:rPr>
                <w:lang w:val="en-US"/>
              </w:rPr>
            </w:pPr>
          </w:p>
        </w:tc>
        <w:tc>
          <w:tcPr>
            <w:tcW w:w="638" w:type="dxa"/>
            <w:gridSpan w:val="2"/>
          </w:tcPr>
          <w:p w:rsidR="0009689B" w:rsidRPr="00A51FC0" w:rsidRDefault="0009689B" w:rsidP="004C2C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9C726B">
            <w:pPr>
              <w:rPr>
                <w:lang w:val="en-US"/>
              </w:rPr>
            </w:pPr>
          </w:p>
        </w:tc>
      </w:tr>
      <w:tr w:rsidR="0009689B" w:rsidRPr="00A51FC0" w:rsidTr="007315A8">
        <w:tc>
          <w:tcPr>
            <w:tcW w:w="1560" w:type="dxa"/>
            <w:vMerge w:val="restart"/>
          </w:tcPr>
          <w:p w:rsidR="0009689B" w:rsidRPr="00576540" w:rsidRDefault="0009689B" w:rsidP="0009689B">
            <w:pPr>
              <w:rPr>
                <w:lang w:val="en-US"/>
              </w:rPr>
            </w:pPr>
            <w:r>
              <w:rPr>
                <w:lang w:val="en-US"/>
              </w:rPr>
              <w:t xml:space="preserve">6.4.2. HTA and </w:t>
            </w:r>
            <w:r w:rsidRPr="00576540">
              <w:rPr>
                <w:lang w:val="en-US"/>
              </w:rPr>
              <w:t>Cardiovascular</w:t>
            </w:r>
          </w:p>
        </w:tc>
        <w:tc>
          <w:tcPr>
            <w:tcW w:w="3685" w:type="dxa"/>
          </w:tcPr>
          <w:p w:rsidR="0009689B" w:rsidRPr="00A51FC0" w:rsidRDefault="0009689B" w:rsidP="0009689B">
            <w:pPr>
              <w:rPr>
                <w:lang w:val="en-US"/>
              </w:rPr>
            </w:pPr>
            <w:r w:rsidRPr="001B2E78">
              <w:rPr>
                <w:lang w:val="en-US"/>
              </w:rPr>
              <w:t>Case-fatality in adults aged 45 and over within 30</w:t>
            </w:r>
            <w:r>
              <w:rPr>
                <w:lang w:val="en-US"/>
              </w:rPr>
              <w:t xml:space="preserve"> days after admission for AMI </w:t>
            </w:r>
            <w:r w:rsidRPr="001B2E78">
              <w:rPr>
                <w:lang w:val="en-US"/>
              </w:rPr>
              <w:t>(admission-based and patient-based, Age-sex standardised rates per 100 ad</w:t>
            </w:r>
            <w:r>
              <w:rPr>
                <w:lang w:val="en-US"/>
              </w:rPr>
              <w:t xml:space="preserve">missions or </w:t>
            </w:r>
            <w:r w:rsidRPr="001B2E78">
              <w:rPr>
                <w:lang w:val="en-US"/>
              </w:rPr>
              <w:t>patients)</w:t>
            </w:r>
          </w:p>
        </w:tc>
        <w:tc>
          <w:tcPr>
            <w:tcW w:w="496" w:type="dxa"/>
            <w:vAlign w:val="center"/>
          </w:tcPr>
          <w:p w:rsidR="0009689B" w:rsidRDefault="0009689B" w:rsidP="0009689B">
            <w:pPr>
              <w:jc w:val="center"/>
            </w:pPr>
            <w:r w:rsidRPr="00A629ED">
              <w:t>√</w:t>
            </w:r>
          </w:p>
        </w:tc>
        <w:tc>
          <w:tcPr>
            <w:tcW w:w="638" w:type="dxa"/>
            <w:gridSpan w:val="2"/>
            <w:vAlign w:val="center"/>
          </w:tcPr>
          <w:p w:rsidR="0009689B" w:rsidRDefault="007315A8" w:rsidP="007315A8">
            <w:pPr>
              <w:jc w:val="center"/>
            </w:pPr>
            <w:r>
              <w:t>‘15</w:t>
            </w:r>
          </w:p>
        </w:tc>
        <w:tc>
          <w:tcPr>
            <w:tcW w:w="1276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</w:tr>
      <w:tr w:rsidR="0009689B" w:rsidRPr="00A51FC0" w:rsidTr="0009689B">
        <w:tc>
          <w:tcPr>
            <w:tcW w:w="1560" w:type="dxa"/>
            <w:vMerge/>
          </w:tcPr>
          <w:p w:rsidR="0009689B" w:rsidRDefault="0009689B" w:rsidP="0009689B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1B2E78" w:rsidRDefault="0009689B" w:rsidP="0009689B">
            <w:pPr>
              <w:rPr>
                <w:lang w:val="en-US"/>
              </w:rPr>
            </w:pPr>
            <w:r w:rsidRPr="001B2E78">
              <w:rPr>
                <w:lang w:val="en-US"/>
              </w:rPr>
              <w:t>Case-fatality in adults aged 45 and over within 30 day</w:t>
            </w:r>
            <w:r>
              <w:rPr>
                <w:lang w:val="en-US"/>
              </w:rPr>
              <w:t xml:space="preserve">s after admission for ischemic </w:t>
            </w:r>
            <w:r w:rsidRPr="001B2E78">
              <w:rPr>
                <w:lang w:val="en-US"/>
              </w:rPr>
              <w:t>stroke (admission-based and patient-based, Age</w:t>
            </w:r>
            <w:r>
              <w:rPr>
                <w:lang w:val="en-US"/>
              </w:rPr>
              <w:t xml:space="preserve">-sex standardised rates per 100 admissions </w:t>
            </w:r>
            <w:r w:rsidRPr="001B2E78">
              <w:rPr>
                <w:lang w:val="en-US"/>
              </w:rPr>
              <w:t>or patients)</w:t>
            </w:r>
          </w:p>
        </w:tc>
        <w:tc>
          <w:tcPr>
            <w:tcW w:w="496" w:type="dxa"/>
            <w:vAlign w:val="center"/>
          </w:tcPr>
          <w:p w:rsidR="0009689B" w:rsidRDefault="0009689B" w:rsidP="0009689B">
            <w:pPr>
              <w:jc w:val="center"/>
            </w:pPr>
            <w:r w:rsidRPr="00A629ED">
              <w:t>√</w:t>
            </w:r>
          </w:p>
        </w:tc>
        <w:tc>
          <w:tcPr>
            <w:tcW w:w="638" w:type="dxa"/>
            <w:gridSpan w:val="2"/>
          </w:tcPr>
          <w:p w:rsidR="0009689B" w:rsidRDefault="0009689B" w:rsidP="0009689B"/>
        </w:tc>
        <w:tc>
          <w:tcPr>
            <w:tcW w:w="1276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</w:tr>
      <w:tr w:rsidR="0009689B" w:rsidRPr="00A51FC0" w:rsidTr="0009689B">
        <w:tc>
          <w:tcPr>
            <w:tcW w:w="1560" w:type="dxa"/>
            <w:vMerge w:val="restart"/>
          </w:tcPr>
          <w:p w:rsidR="0009689B" w:rsidRPr="00576540" w:rsidRDefault="0009689B" w:rsidP="0009689B">
            <w:pPr>
              <w:rPr>
                <w:lang w:val="en-US"/>
              </w:rPr>
            </w:pPr>
            <w:r w:rsidRPr="00576540">
              <w:rPr>
                <w:lang w:val="en-US"/>
              </w:rPr>
              <w:t>6.4.3. Asthma and COPD</w:t>
            </w:r>
          </w:p>
        </w:tc>
        <w:tc>
          <w:tcPr>
            <w:tcW w:w="3685" w:type="dxa"/>
          </w:tcPr>
          <w:p w:rsidR="0009689B" w:rsidRPr="00A51FC0" w:rsidRDefault="0009689B" w:rsidP="0009689B">
            <w:pPr>
              <w:rPr>
                <w:lang w:val="en-US"/>
              </w:rPr>
            </w:pPr>
            <w:r w:rsidRPr="00167F17">
              <w:rPr>
                <w:lang w:val="en-US"/>
              </w:rPr>
              <w:t>Smoking among 15-year-olds</w:t>
            </w:r>
            <w:r>
              <w:rPr>
                <w:lang w:val="en-US"/>
              </w:rPr>
              <w:t xml:space="preserve"> (</w:t>
            </w:r>
            <w:r w:rsidRPr="00167F17">
              <w:rPr>
                <w:lang w:val="en-US"/>
              </w:rPr>
              <w:t>Smoking at least once a week</w:t>
            </w:r>
            <w:r>
              <w:rPr>
                <w:lang w:val="en-US"/>
              </w:rPr>
              <w:t>)</w:t>
            </w:r>
          </w:p>
        </w:tc>
        <w:tc>
          <w:tcPr>
            <w:tcW w:w="496" w:type="dxa"/>
            <w:vAlign w:val="center"/>
          </w:tcPr>
          <w:p w:rsidR="0009689B" w:rsidRDefault="0009689B" w:rsidP="0009689B">
            <w:pPr>
              <w:jc w:val="center"/>
            </w:pPr>
            <w:r w:rsidRPr="00A629ED">
              <w:t>√</w:t>
            </w:r>
          </w:p>
        </w:tc>
        <w:tc>
          <w:tcPr>
            <w:tcW w:w="638" w:type="dxa"/>
            <w:gridSpan w:val="2"/>
          </w:tcPr>
          <w:p w:rsidR="0009689B" w:rsidRDefault="0009689B" w:rsidP="0009689B"/>
        </w:tc>
        <w:tc>
          <w:tcPr>
            <w:tcW w:w="1276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09689B">
            <w:pPr>
              <w:rPr>
                <w:lang w:val="en-US"/>
              </w:rPr>
            </w:pPr>
          </w:p>
        </w:tc>
      </w:tr>
      <w:tr w:rsidR="0009689B" w:rsidRPr="00A51FC0" w:rsidTr="00B87BFE">
        <w:tc>
          <w:tcPr>
            <w:tcW w:w="1560" w:type="dxa"/>
            <w:vMerge/>
          </w:tcPr>
          <w:p w:rsidR="0009689B" w:rsidRPr="00576540" w:rsidRDefault="0009689B" w:rsidP="004C2C36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09689B" w:rsidRPr="00167F17" w:rsidRDefault="0009689B" w:rsidP="004C2C36">
            <w:pPr>
              <w:rPr>
                <w:lang w:val="en-US"/>
              </w:rPr>
            </w:pPr>
            <w:r w:rsidRPr="009C726B">
              <w:rPr>
                <w:lang w:val="en-US"/>
              </w:rPr>
              <w:t>Adult population smoking daily</w:t>
            </w:r>
            <w:r>
              <w:rPr>
                <w:lang w:val="en-US"/>
              </w:rPr>
              <w:t xml:space="preserve"> (</w:t>
            </w:r>
            <w:r w:rsidRPr="009C726B">
              <w:rPr>
                <w:lang w:val="en-US"/>
              </w:rPr>
              <w:t>% of population aged 15 years and over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09689B" w:rsidRDefault="0009689B" w:rsidP="0009689B">
            <w:pPr>
              <w:jc w:val="center"/>
            </w:pPr>
            <w:r w:rsidRPr="0009689B">
              <w:t>√</w:t>
            </w:r>
          </w:p>
        </w:tc>
        <w:tc>
          <w:tcPr>
            <w:tcW w:w="567" w:type="dxa"/>
            <w:vAlign w:val="center"/>
          </w:tcPr>
          <w:p w:rsidR="0009689B" w:rsidRDefault="0009689B" w:rsidP="0009689B">
            <w:pPr>
              <w:jc w:val="center"/>
            </w:pPr>
          </w:p>
        </w:tc>
        <w:tc>
          <w:tcPr>
            <w:tcW w:w="1276" w:type="dxa"/>
          </w:tcPr>
          <w:p w:rsidR="0009689B" w:rsidRPr="00A51FC0" w:rsidRDefault="0009689B" w:rsidP="004C2C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9689B" w:rsidRPr="00A51FC0" w:rsidRDefault="0009689B" w:rsidP="004C2C36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9689B" w:rsidRPr="00A51FC0" w:rsidRDefault="0009689B" w:rsidP="004C2C36">
            <w:pPr>
              <w:rPr>
                <w:lang w:val="en-US"/>
              </w:rPr>
            </w:pPr>
          </w:p>
        </w:tc>
      </w:tr>
    </w:tbl>
    <w:p w:rsidR="009C726B" w:rsidRDefault="007C39D3" w:rsidP="00B87BFE">
      <w:pPr>
        <w:spacing w:after="0"/>
        <w:jc w:val="both"/>
        <w:rPr>
          <w:sz w:val="18"/>
          <w:szCs w:val="18"/>
          <w:lang w:val="en-US"/>
        </w:rPr>
      </w:pPr>
      <w:r w:rsidRPr="00B87BFE">
        <w:rPr>
          <w:sz w:val="18"/>
          <w:szCs w:val="18"/>
          <w:lang w:val="en-US"/>
        </w:rPr>
        <w:t>(1):</w:t>
      </w:r>
      <w:r w:rsidR="00B87BFE" w:rsidRPr="00B87BFE">
        <w:rPr>
          <w:lang w:val="en-US"/>
        </w:rPr>
        <w:t xml:space="preserve"> </w:t>
      </w:r>
      <w:r w:rsidR="00B87BFE" w:rsidRPr="00B87BFE">
        <w:rPr>
          <w:sz w:val="18"/>
          <w:szCs w:val="18"/>
          <w:lang w:val="en-US"/>
        </w:rPr>
        <w:t>National Consensus standards for Perinatal care 2013, NQF,US</w:t>
      </w:r>
      <w:r w:rsidR="00B87BFE">
        <w:rPr>
          <w:sz w:val="18"/>
          <w:szCs w:val="18"/>
          <w:lang w:val="en-US"/>
        </w:rPr>
        <w:t>A</w:t>
      </w:r>
    </w:p>
    <w:p w:rsidR="00B87BFE" w:rsidRDefault="00B87BFE" w:rsidP="00B87BFE">
      <w:pPr>
        <w:spacing w:after="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(2):</w:t>
      </w:r>
      <w:r w:rsidRPr="00B87BFE">
        <w:rPr>
          <w:lang w:val="en-US"/>
        </w:rPr>
        <w:t xml:space="preserve"> </w:t>
      </w:r>
      <w:r w:rsidRPr="00B87BFE">
        <w:rPr>
          <w:sz w:val="18"/>
          <w:szCs w:val="18"/>
          <w:lang w:val="en-US"/>
        </w:rPr>
        <w:t>Agen</w:t>
      </w:r>
      <w:r>
        <w:rPr>
          <w:sz w:val="18"/>
          <w:szCs w:val="18"/>
          <w:lang w:val="en-US"/>
        </w:rPr>
        <w:t>cy for Healthcare Research and Q</w:t>
      </w:r>
      <w:r w:rsidRPr="00B87BFE">
        <w:rPr>
          <w:sz w:val="18"/>
          <w:szCs w:val="18"/>
          <w:lang w:val="en-US"/>
        </w:rPr>
        <w:t>uality, 2012</w:t>
      </w:r>
      <w:r>
        <w:rPr>
          <w:sz w:val="18"/>
          <w:szCs w:val="18"/>
          <w:lang w:val="en-US"/>
        </w:rPr>
        <w:t>, USA</w:t>
      </w:r>
    </w:p>
    <w:p w:rsidR="00B87BFE" w:rsidRPr="00B87BFE" w:rsidRDefault="00B87BFE" w:rsidP="00B87BFE">
      <w:pPr>
        <w:spacing w:after="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(3): </w:t>
      </w:r>
      <w:r w:rsidRPr="00B87BFE">
        <w:rPr>
          <w:sz w:val="18"/>
          <w:szCs w:val="18"/>
          <w:lang w:val="en-US"/>
        </w:rPr>
        <w:t>Prenatal women have antenatal visit within first trimester  (New Zealand Maternity Indicat</w:t>
      </w:r>
      <w:r>
        <w:rPr>
          <w:sz w:val="18"/>
          <w:szCs w:val="18"/>
          <w:lang w:val="en-US"/>
        </w:rPr>
        <w:t>ors, 2012</w:t>
      </w:r>
    </w:p>
    <w:p w:rsidR="007C39D3" w:rsidRPr="00B87BFE" w:rsidRDefault="007C39D3">
      <w:pPr>
        <w:rPr>
          <w:lang w:val="en-US"/>
        </w:rPr>
      </w:pPr>
    </w:p>
    <w:p w:rsidR="007C39D3" w:rsidRPr="00B87BFE" w:rsidRDefault="007C39D3">
      <w:pPr>
        <w:rPr>
          <w:lang w:val="en-US"/>
        </w:rPr>
      </w:pPr>
    </w:p>
    <w:tbl>
      <w:tblPr>
        <w:tblStyle w:val="Tablaconcuadrcula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567"/>
        <w:gridCol w:w="567"/>
        <w:gridCol w:w="1276"/>
        <w:gridCol w:w="1275"/>
        <w:gridCol w:w="1560"/>
      </w:tblGrid>
      <w:tr w:rsidR="0009689B" w:rsidRPr="007C39D3" w:rsidTr="0009689B">
        <w:trPr>
          <w:trHeight w:val="405"/>
        </w:trPr>
        <w:tc>
          <w:tcPr>
            <w:tcW w:w="1418" w:type="dxa"/>
            <w:vMerge w:val="restart"/>
          </w:tcPr>
          <w:p w:rsidR="0009689B" w:rsidRPr="00576540" w:rsidRDefault="0009689B" w:rsidP="009C726B">
            <w:pPr>
              <w:rPr>
                <w:lang w:val="en-US"/>
              </w:rPr>
            </w:pPr>
          </w:p>
        </w:tc>
        <w:tc>
          <w:tcPr>
            <w:tcW w:w="3969" w:type="dxa"/>
            <w:vMerge w:val="restart"/>
          </w:tcPr>
          <w:p w:rsidR="0009689B" w:rsidRPr="00A51FC0" w:rsidRDefault="0009689B" w:rsidP="009C726B">
            <w:pPr>
              <w:rPr>
                <w:b/>
              </w:rPr>
            </w:pPr>
            <w:r w:rsidRPr="00A51FC0">
              <w:rPr>
                <w:b/>
              </w:rPr>
              <w:t>Definition</w:t>
            </w:r>
          </w:p>
        </w:tc>
        <w:tc>
          <w:tcPr>
            <w:tcW w:w="1134" w:type="dxa"/>
            <w:gridSpan w:val="2"/>
          </w:tcPr>
          <w:p w:rsidR="0009689B" w:rsidRPr="00A51FC0" w:rsidRDefault="0009689B" w:rsidP="004C2C36">
            <w:pPr>
              <w:rPr>
                <w:b/>
              </w:rPr>
            </w:pPr>
            <w:r w:rsidRPr="00A51FC0">
              <w:rPr>
                <w:b/>
              </w:rPr>
              <w:t>Validity</w:t>
            </w:r>
          </w:p>
        </w:tc>
        <w:tc>
          <w:tcPr>
            <w:tcW w:w="1276" w:type="dxa"/>
            <w:vMerge w:val="restart"/>
          </w:tcPr>
          <w:p w:rsidR="0009689B" w:rsidRPr="00A51FC0" w:rsidRDefault="0009689B" w:rsidP="009C726B">
            <w:pPr>
              <w:rPr>
                <w:b/>
              </w:rPr>
            </w:pPr>
            <w:r w:rsidRPr="00A51FC0">
              <w:rPr>
                <w:b/>
              </w:rPr>
              <w:t>Feasibility</w:t>
            </w:r>
            <w:r>
              <w:rPr>
                <w:b/>
              </w:rPr>
              <w:t xml:space="preserve"> (Data source)</w:t>
            </w:r>
          </w:p>
        </w:tc>
        <w:tc>
          <w:tcPr>
            <w:tcW w:w="1275" w:type="dxa"/>
            <w:vMerge w:val="restart"/>
          </w:tcPr>
          <w:p w:rsidR="0009689B" w:rsidRDefault="0009689B" w:rsidP="009C726B">
            <w:pPr>
              <w:rPr>
                <w:b/>
              </w:rPr>
            </w:pPr>
            <w:r w:rsidRPr="00A51FC0">
              <w:rPr>
                <w:b/>
              </w:rPr>
              <w:t>Reliability</w:t>
            </w:r>
          </w:p>
          <w:p w:rsidR="0009689B" w:rsidRPr="00A51FC0" w:rsidRDefault="0009689B" w:rsidP="009C726B">
            <w:pPr>
              <w:rPr>
                <w:b/>
              </w:rPr>
            </w:pPr>
            <w:r>
              <w:rPr>
                <w:b/>
              </w:rPr>
              <w:t>(&amp; Data quality)</w:t>
            </w:r>
          </w:p>
        </w:tc>
        <w:tc>
          <w:tcPr>
            <w:tcW w:w="1560" w:type="dxa"/>
            <w:vMerge w:val="restart"/>
          </w:tcPr>
          <w:p w:rsidR="0009689B" w:rsidRPr="00152B3B" w:rsidRDefault="0009689B" w:rsidP="009C726B">
            <w:pPr>
              <w:rPr>
                <w:b/>
                <w:lang w:val="en-US"/>
              </w:rPr>
            </w:pPr>
            <w:r w:rsidRPr="00152B3B">
              <w:rPr>
                <w:b/>
                <w:lang w:val="en-US"/>
              </w:rPr>
              <w:t>Usefulness</w:t>
            </w:r>
          </w:p>
          <w:p w:rsidR="0009689B" w:rsidRPr="00152B3B" w:rsidRDefault="0009689B" w:rsidP="009C726B">
            <w:pPr>
              <w:rPr>
                <w:b/>
                <w:lang w:val="en-US"/>
              </w:rPr>
            </w:pPr>
            <w:r w:rsidRPr="00152B3B">
              <w:rPr>
                <w:b/>
                <w:lang w:val="en-US"/>
              </w:rPr>
              <w:t>(intended users for QM)</w:t>
            </w:r>
          </w:p>
        </w:tc>
      </w:tr>
      <w:tr w:rsidR="0009689B" w:rsidRPr="00001232" w:rsidTr="0009689B">
        <w:trPr>
          <w:trHeight w:val="405"/>
        </w:trPr>
        <w:tc>
          <w:tcPr>
            <w:tcW w:w="1418" w:type="dxa"/>
            <w:vMerge/>
          </w:tcPr>
          <w:p w:rsidR="0009689B" w:rsidRPr="00576540" w:rsidRDefault="0009689B" w:rsidP="009C726B">
            <w:pPr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09689B" w:rsidRPr="0009689B" w:rsidRDefault="0009689B" w:rsidP="009C726B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09689B" w:rsidRPr="00A51FC0" w:rsidRDefault="0009689B" w:rsidP="009C726B">
            <w:pPr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567" w:type="dxa"/>
          </w:tcPr>
          <w:p w:rsidR="0009689B" w:rsidRPr="00A51FC0" w:rsidRDefault="0009689B" w:rsidP="009C726B">
            <w:pPr>
              <w:rPr>
                <w:b/>
              </w:rPr>
            </w:pPr>
            <w:r>
              <w:rPr>
                <w:b/>
              </w:rPr>
              <w:t>GE</w:t>
            </w:r>
          </w:p>
        </w:tc>
        <w:tc>
          <w:tcPr>
            <w:tcW w:w="1276" w:type="dxa"/>
            <w:vMerge/>
          </w:tcPr>
          <w:p w:rsidR="0009689B" w:rsidRPr="00A51FC0" w:rsidRDefault="0009689B" w:rsidP="009C726B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09689B" w:rsidRPr="00A51FC0" w:rsidRDefault="0009689B" w:rsidP="009C726B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09689B" w:rsidRPr="00152B3B" w:rsidRDefault="0009689B" w:rsidP="009C726B">
            <w:pPr>
              <w:rPr>
                <w:b/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 w:val="restart"/>
          </w:tcPr>
          <w:p w:rsidR="007315A8" w:rsidRPr="00576540" w:rsidRDefault="007315A8" w:rsidP="007315A8">
            <w:pPr>
              <w:rPr>
                <w:lang w:val="en-US"/>
              </w:rPr>
            </w:pPr>
            <w:r w:rsidRPr="00576540">
              <w:rPr>
                <w:lang w:val="en-US"/>
              </w:rPr>
              <w:t>6.4.4. Cancer</w:t>
            </w:r>
          </w:p>
        </w:tc>
        <w:tc>
          <w:tcPr>
            <w:tcW w:w="3969" w:type="dxa"/>
          </w:tcPr>
          <w:p w:rsidR="007315A8" w:rsidRPr="00A51FC0" w:rsidRDefault="007315A8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>Cervical cancer screening in women aged 20-69 (% of women screened)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0F04C1" w:rsidRDefault="007315A8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Cervical cancer five-year relative survival (Age-standardised survival, %)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0F04C1" w:rsidRDefault="007315A8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Cervical cancer mortality (Age-standardised rates per 100 000 women)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0F04C1" w:rsidRDefault="007315A8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Mammography screening in women aged 50-69 (% of women screened)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0F04C1" w:rsidRDefault="007315A8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Breast cancer five-year relative survival</w:t>
            </w:r>
            <w:r>
              <w:rPr>
                <w:lang w:val="en-US"/>
              </w:rPr>
              <w:t xml:space="preserve"> (Age-standardised survival, %)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 w:val="restart"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7D00E1" w:rsidRDefault="007315A8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Breast cancer mortality in women (Age-standardised rates per 100 000 women)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7D00E1" w:rsidRDefault="007315A8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Colorectal cancer, five-year relative survival</w:t>
            </w:r>
            <w:r>
              <w:rPr>
                <w:lang w:val="en-US"/>
              </w:rPr>
              <w:t xml:space="preserve"> (Age-standardised survival, %)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7D00E1" w:rsidRDefault="007315A8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Colorectal cancer, five-year relative survival by gender (Age-standardised survival, %)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7D00E1" w:rsidRDefault="007315A8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Colorectal cancer mortality (Age-standardised rates per 100 000 population)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 w:val="restart"/>
          </w:tcPr>
          <w:p w:rsidR="007315A8" w:rsidRPr="00576540" w:rsidRDefault="007315A8" w:rsidP="007315A8">
            <w:pPr>
              <w:rPr>
                <w:lang w:val="en-US"/>
              </w:rPr>
            </w:pPr>
            <w:r>
              <w:rPr>
                <w:lang w:val="en-US"/>
              </w:rPr>
              <w:t>6.4.5. Mental Health</w:t>
            </w:r>
          </w:p>
        </w:tc>
        <w:tc>
          <w:tcPr>
            <w:tcW w:w="3969" w:type="dxa"/>
          </w:tcPr>
          <w:p w:rsidR="007315A8" w:rsidRPr="00A51FC0" w:rsidRDefault="007315A8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>Schizophrenia re-admissions to the same hospital (Age-sex st</w:t>
            </w:r>
            <w:r>
              <w:rPr>
                <w:lang w:val="en-US"/>
              </w:rPr>
              <w:t>andardised rates per 100  patients</w:t>
            </w:r>
            <w:r w:rsidRPr="000F04C1">
              <w:rPr>
                <w:lang w:val="en-US"/>
              </w:rPr>
              <w:t>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0F04C1" w:rsidRDefault="007315A8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 xml:space="preserve">Bipolar disorder re-admissions to the same hospital (Age-sex standardised rates per 100 </w:t>
            </w:r>
            <w:r w:rsidRPr="000F04C1">
              <w:rPr>
                <w:lang w:val="en-US"/>
              </w:rPr>
              <w:tab/>
              <w:t xml:space="preserve">   patients)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A51FC0" w:rsidTr="007315A8">
        <w:tc>
          <w:tcPr>
            <w:tcW w:w="1418" w:type="dxa"/>
            <w:vMerge/>
          </w:tcPr>
          <w:p w:rsidR="007315A8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0F04C1" w:rsidRDefault="007315A8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>Excess mortality from schizophrenia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0F04C1" w:rsidRDefault="007315A8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>Excess mortality from bipolar disorder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Pr="0009689B" w:rsidRDefault="007315A8" w:rsidP="007315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 w:val="restart"/>
          </w:tcPr>
          <w:p w:rsidR="007315A8" w:rsidRPr="00576540" w:rsidRDefault="007315A8" w:rsidP="007315A8">
            <w:pPr>
              <w:rPr>
                <w:lang w:val="en-US"/>
              </w:rPr>
            </w:pPr>
            <w:r w:rsidRPr="00576540">
              <w:rPr>
                <w:lang w:val="en-US"/>
              </w:rPr>
              <w:t>7. Resource consumption and costs</w:t>
            </w:r>
          </w:p>
        </w:tc>
        <w:tc>
          <w:tcPr>
            <w:tcW w:w="3969" w:type="dxa"/>
          </w:tcPr>
          <w:p w:rsidR="007315A8" w:rsidRPr="00A51FC0" w:rsidRDefault="007315A8" w:rsidP="007315A8">
            <w:pPr>
              <w:rPr>
                <w:lang w:val="en-US"/>
              </w:rPr>
            </w:pPr>
            <w:r w:rsidRPr="00A9014D">
              <w:rPr>
                <w:lang w:val="en-US"/>
              </w:rPr>
              <w:t>Ave</w:t>
            </w:r>
            <w:r>
              <w:rPr>
                <w:lang w:val="en-US"/>
              </w:rPr>
              <w:t>rage length of stay in hospital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Pr="007315A8" w:rsidRDefault="007315A8" w:rsidP="007315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A9014D" w:rsidRDefault="007315A8" w:rsidP="007315A8">
            <w:pPr>
              <w:rPr>
                <w:lang w:val="en-US"/>
              </w:rPr>
            </w:pPr>
            <w:r w:rsidRPr="00A9014D">
              <w:rPr>
                <w:lang w:val="en-US"/>
              </w:rPr>
              <w:t>Average length of stay for normal delivery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Pr="007315A8" w:rsidRDefault="007315A8" w:rsidP="007315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A9014D" w:rsidRDefault="007315A8" w:rsidP="007315A8">
            <w:pPr>
              <w:rPr>
                <w:lang w:val="en-US"/>
              </w:rPr>
            </w:pPr>
            <w:r w:rsidRPr="00A9014D">
              <w:rPr>
                <w:lang w:val="en-US"/>
              </w:rPr>
              <w:t xml:space="preserve">Average length of stay for acute </w:t>
            </w:r>
            <w:r>
              <w:rPr>
                <w:lang w:val="en-US"/>
              </w:rPr>
              <w:t xml:space="preserve">myocardial infarction 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Pr="007315A8" w:rsidRDefault="007315A8" w:rsidP="007315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A9014D" w:rsidRDefault="007315A8" w:rsidP="007315A8">
            <w:pPr>
              <w:rPr>
                <w:lang w:val="en-US"/>
              </w:rPr>
            </w:pPr>
            <w:r w:rsidRPr="00792810">
              <w:rPr>
                <w:lang w:val="en-US"/>
              </w:rPr>
              <w:t>Health expenditure per capita</w:t>
            </w:r>
            <w:r>
              <w:rPr>
                <w:lang w:val="en-US"/>
              </w:rPr>
              <w:t xml:space="preserve"> (%public &amp; private)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Pr="007315A8" w:rsidRDefault="007315A8" w:rsidP="007315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A9014D" w:rsidRDefault="007315A8" w:rsidP="007315A8">
            <w:pPr>
              <w:rPr>
                <w:lang w:val="en-US"/>
              </w:rPr>
            </w:pPr>
            <w:r w:rsidRPr="00792810">
              <w:rPr>
                <w:lang w:val="en-US"/>
              </w:rPr>
              <w:t>health expenditure by function of health care</w:t>
            </w:r>
            <w:r>
              <w:rPr>
                <w:lang w:val="en-US"/>
              </w:rPr>
              <w:t xml:space="preserve"> (inpatient, outpatient, long term care, collective services, medical goods)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Pr="007315A8" w:rsidRDefault="007315A8" w:rsidP="007315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  <w:tr w:rsidR="007315A8" w:rsidRPr="007315A8" w:rsidTr="007315A8">
        <w:tc>
          <w:tcPr>
            <w:tcW w:w="1418" w:type="dxa"/>
            <w:vMerge/>
          </w:tcPr>
          <w:p w:rsidR="007315A8" w:rsidRPr="00576540" w:rsidRDefault="007315A8" w:rsidP="007315A8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7315A8" w:rsidRPr="00A9014D" w:rsidRDefault="007315A8" w:rsidP="007315A8">
            <w:pPr>
              <w:rPr>
                <w:lang w:val="en-US"/>
              </w:rPr>
            </w:pPr>
            <w:r w:rsidRPr="00147327">
              <w:rPr>
                <w:lang w:val="en-US"/>
              </w:rPr>
              <w:t>Expenditure on health by type of financing</w:t>
            </w:r>
            <w:r>
              <w:rPr>
                <w:lang w:val="en-US"/>
              </w:rPr>
              <w:t xml:space="preserve"> (government, private insurance, out-of pocket, other)</w:t>
            </w:r>
          </w:p>
        </w:tc>
        <w:tc>
          <w:tcPr>
            <w:tcW w:w="567" w:type="dxa"/>
            <w:vAlign w:val="center"/>
          </w:tcPr>
          <w:p w:rsidR="007315A8" w:rsidRDefault="007315A8" w:rsidP="007315A8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  <w:vAlign w:val="center"/>
          </w:tcPr>
          <w:p w:rsidR="007315A8" w:rsidRPr="007315A8" w:rsidRDefault="007315A8" w:rsidP="007315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315A8" w:rsidRPr="00A51FC0" w:rsidRDefault="007315A8" w:rsidP="007315A8">
            <w:pPr>
              <w:rPr>
                <w:lang w:val="en-US"/>
              </w:rPr>
            </w:pPr>
          </w:p>
        </w:tc>
      </w:tr>
    </w:tbl>
    <w:p w:rsidR="004C2C36" w:rsidRPr="00A51FC0" w:rsidRDefault="004C2C36" w:rsidP="004C2C36">
      <w:pPr>
        <w:rPr>
          <w:lang w:val="en-US"/>
        </w:rPr>
      </w:pPr>
    </w:p>
    <w:sectPr w:rsidR="004C2C36" w:rsidRPr="00A51FC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56" w:rsidRDefault="00567356" w:rsidP="004C2C36">
      <w:pPr>
        <w:spacing w:after="0" w:line="240" w:lineRule="auto"/>
      </w:pPr>
      <w:r>
        <w:separator/>
      </w:r>
    </w:p>
  </w:endnote>
  <w:endnote w:type="continuationSeparator" w:id="0">
    <w:p w:rsidR="00567356" w:rsidRDefault="00567356" w:rsidP="004C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9084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2C36" w:rsidRDefault="004C2C3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4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4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2C36" w:rsidRDefault="004C2C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56" w:rsidRDefault="00567356" w:rsidP="004C2C36">
      <w:pPr>
        <w:spacing w:after="0" w:line="240" w:lineRule="auto"/>
      </w:pPr>
      <w:r>
        <w:separator/>
      </w:r>
    </w:p>
  </w:footnote>
  <w:footnote w:type="continuationSeparator" w:id="0">
    <w:p w:rsidR="00567356" w:rsidRDefault="00567356" w:rsidP="004C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5A8" w:rsidRPr="007315A8" w:rsidRDefault="007315A8">
    <w:pPr>
      <w:pStyle w:val="Encabezado"/>
      <w:rPr>
        <w:i/>
        <w:sz w:val="18"/>
        <w:szCs w:val="18"/>
      </w:rPr>
    </w:pPr>
    <w:r w:rsidRPr="007315A8">
      <w:rPr>
        <w:i/>
        <w:sz w:val="18"/>
        <w:szCs w:val="18"/>
      </w:rPr>
      <w:t>Pedro J. Saturno Nov’15</w:t>
    </w:r>
  </w:p>
  <w:p w:rsidR="007315A8" w:rsidRPr="007315A8" w:rsidRDefault="007315A8">
    <w:pPr>
      <w:pStyle w:val="Encabezado"/>
      <w:rPr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C0"/>
    <w:rsid w:val="00001232"/>
    <w:rsid w:val="0000327D"/>
    <w:rsid w:val="00064A9B"/>
    <w:rsid w:val="0009689B"/>
    <w:rsid w:val="000F04C1"/>
    <w:rsid w:val="001104D4"/>
    <w:rsid w:val="00147327"/>
    <w:rsid w:val="00152B3B"/>
    <w:rsid w:val="00167F17"/>
    <w:rsid w:val="001750A1"/>
    <w:rsid w:val="001B2E78"/>
    <w:rsid w:val="004C2C36"/>
    <w:rsid w:val="00567356"/>
    <w:rsid w:val="00576540"/>
    <w:rsid w:val="007315A8"/>
    <w:rsid w:val="00792810"/>
    <w:rsid w:val="007C39D3"/>
    <w:rsid w:val="007D00E1"/>
    <w:rsid w:val="009C726B"/>
    <w:rsid w:val="00A51FC0"/>
    <w:rsid w:val="00A9014D"/>
    <w:rsid w:val="00B87BFE"/>
    <w:rsid w:val="00DE35BF"/>
    <w:rsid w:val="00DF3873"/>
    <w:rsid w:val="00E6580B"/>
    <w:rsid w:val="00F4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F8186-AEB1-45F8-AD4D-A8293BC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C36"/>
  </w:style>
  <w:style w:type="paragraph" w:styleId="Piedepgina">
    <w:name w:val="footer"/>
    <w:basedOn w:val="Normal"/>
    <w:link w:val="PiedepginaC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Saturno Hernandez</dc:creator>
  <cp:keywords/>
  <dc:description/>
  <cp:lastModifiedBy>Pedro Saturno Hernandez</cp:lastModifiedBy>
  <cp:revision>2</cp:revision>
  <dcterms:created xsi:type="dcterms:W3CDTF">2014-11-27T10:42:00Z</dcterms:created>
  <dcterms:modified xsi:type="dcterms:W3CDTF">2014-11-27T10:42:00Z</dcterms:modified>
</cp:coreProperties>
</file>