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C1" w:rsidRPr="00FB0683" w:rsidRDefault="006B46C1" w:rsidP="006B46C1">
      <w:pPr>
        <w:pStyle w:val="ListParagraph"/>
        <w:numPr>
          <w:ilvl w:val="0"/>
          <w:numId w:val="1"/>
        </w:num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FB0683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აივ ინფექცია/შიდსის მართვა</w:t>
      </w:r>
    </w:p>
    <w:p w:rsidR="006B46C1" w:rsidRPr="000C1115" w:rsidRDefault="006B46C1" w:rsidP="006B46C1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531694">
        <w:rPr>
          <w:rFonts w:ascii="Sylfaen" w:hAnsi="Sylfaen" w:cstheme="minorHAnsi"/>
          <w:lang w:val="ka-GE"/>
        </w:rPr>
        <w:t xml:space="preserve">2015 წლიდან სახელმწიფო მთლიანად უზრუნველყოფს  I რიგის ანიტერტოვირუსულ მედიკამენტებზე პაციენტების ხელმისაწვდომობას, ხოლო 2017 წელს მასთან ერთად </w:t>
      </w:r>
      <w:r w:rsidRPr="007F2031">
        <w:rPr>
          <w:rFonts w:ascii="Sylfaen" w:hAnsi="Sylfaen" w:cstheme="minorHAnsi"/>
          <w:lang w:val="ka-GE"/>
        </w:rPr>
        <w:t>შესყიდული იქნა II რიგის მედიკამენტების</w:t>
      </w:r>
      <w:r>
        <w:rPr>
          <w:rFonts w:ascii="Sylfaen" w:hAnsi="Sylfaen" w:cstheme="minorHAnsi"/>
          <w:lang w:val="ka-GE"/>
        </w:rPr>
        <w:t xml:space="preserve"> 25%</w:t>
      </w:r>
      <w:r w:rsidRPr="000C1115">
        <w:rPr>
          <w:rFonts w:ascii="Sylfaen" w:hAnsi="Sylfaen" w:cstheme="minorHAnsi"/>
          <w:lang w:val="ka-GE"/>
        </w:rPr>
        <w:t xml:space="preserve">. </w:t>
      </w:r>
    </w:p>
    <w:p w:rsidR="006B46C1" w:rsidRPr="00531694" w:rsidRDefault="006B46C1" w:rsidP="006B46C1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Sylfaen" w:hAnsi="Sylfaen" w:cstheme="minorHAnsi"/>
          <w:lang w:val="ka-GE"/>
        </w:rPr>
      </w:pPr>
      <w:r w:rsidRPr="000C1115">
        <w:rPr>
          <w:rFonts w:ascii="Sylfaen" w:hAnsi="Sylfaen" w:cstheme="minorHAnsi"/>
          <w:lang w:val="ka-GE"/>
        </w:rPr>
        <w:t xml:space="preserve">2015-2016 წლებში აივ ინფექციის ახალი </w:t>
      </w:r>
      <w:r w:rsidRPr="00AD4D17">
        <w:rPr>
          <w:rFonts w:ascii="Sylfaen" w:hAnsi="Sylfaen" w:cstheme="minorHAnsi"/>
          <w:lang w:val="ka-GE"/>
        </w:rPr>
        <w:t xml:space="preserve">შემთხევების გამოვლენის მატების ფონზე, 2017 წელს პირველად დაფიქსირდა </w:t>
      </w:r>
      <w:r w:rsidRPr="00F74D72">
        <w:rPr>
          <w:rFonts w:ascii="Sylfaen" w:hAnsi="Sylfaen" w:cstheme="minorHAnsi"/>
          <w:lang w:val="ka-GE"/>
        </w:rPr>
        <w:t>აივ ინფეციის ინციდენტობის</w:t>
      </w:r>
      <w:r w:rsidRPr="00E82D73">
        <w:rPr>
          <w:rFonts w:ascii="Sylfaen" w:hAnsi="Sylfaen" w:cstheme="minorHAnsi"/>
          <w:lang w:val="ka-GE"/>
        </w:rPr>
        <w:t xml:space="preserve"> </w:t>
      </w:r>
      <w:r w:rsidRPr="0045484D">
        <w:rPr>
          <w:rFonts w:ascii="Sylfaen" w:hAnsi="Sylfaen" w:cstheme="minorHAnsi"/>
          <w:lang w:val="ka-GE"/>
        </w:rPr>
        <w:t>(გამოვლენილ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ახალ</w:t>
      </w:r>
      <w:r>
        <w:rPr>
          <w:rFonts w:ascii="Sylfaen" w:hAnsi="Sylfaen" w:cstheme="minorHAnsi"/>
          <w:lang w:val="ka-GE"/>
        </w:rPr>
        <w:t>ი</w:t>
      </w:r>
      <w:r w:rsidRPr="0045484D">
        <w:rPr>
          <w:rFonts w:ascii="Sylfaen" w:hAnsi="Sylfaen" w:cstheme="minorHAnsi"/>
          <w:lang w:val="ka-GE"/>
        </w:rPr>
        <w:t xml:space="preserve">  შემთხვევებ</w:t>
      </w:r>
      <w:r>
        <w:rPr>
          <w:rFonts w:ascii="Sylfaen" w:hAnsi="Sylfaen" w:cstheme="minorHAnsi"/>
          <w:lang w:val="ka-GE"/>
        </w:rPr>
        <w:t>ი)</w:t>
      </w:r>
      <w:r w:rsidRPr="0045484D">
        <w:rPr>
          <w:rFonts w:ascii="Sylfaen" w:hAnsi="Sylfaen" w:cstheme="minorHAnsi"/>
          <w:lang w:val="ka-GE"/>
        </w:rPr>
        <w:t xml:space="preserve"> </w:t>
      </w:r>
      <w:r w:rsidRPr="00531694">
        <w:rPr>
          <w:rFonts w:ascii="Sylfaen" w:hAnsi="Sylfaen" w:cstheme="minorHAnsi"/>
          <w:lang w:val="ka-GE"/>
        </w:rPr>
        <w:t xml:space="preserve">შემცირება 12%-ით.  </w:t>
      </w:r>
    </w:p>
    <w:p w:rsidR="006B46C1" w:rsidRPr="00565F92" w:rsidRDefault="006B46C1" w:rsidP="006B46C1">
      <w:pPr>
        <w:tabs>
          <w:tab w:val="left" w:pos="0"/>
        </w:tabs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</w:pPr>
      <w:r w:rsidRPr="00565F92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იშვიათი დაავადებების სახელმწიფო პროგრამა</w:t>
      </w:r>
    </w:p>
    <w:p w:rsidR="006B46C1" w:rsidRPr="00EB3380" w:rsidRDefault="006B46C1" w:rsidP="006B46C1">
      <w:pPr>
        <w:pStyle w:val="ListParagraph"/>
        <w:numPr>
          <w:ilvl w:val="0"/>
          <w:numId w:val="3"/>
        </w:numPr>
        <w:ind w:left="720"/>
        <w:rPr>
          <w:rFonts w:ascii="Sylfaen" w:eastAsia="Times New Roman" w:hAnsi="Sylfaen" w:cstheme="minorHAnsi"/>
          <w:b/>
          <w:color w:val="000000"/>
          <w:lang w:val="ka-GE"/>
        </w:rPr>
      </w:pP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2014-2015 წლებში  პროგრამით დაფინანსებად </w:t>
      </w:r>
      <w:r>
        <w:rPr>
          <w:rFonts w:ascii="Sylfaen" w:eastAsia="Times New Roman" w:hAnsi="Sylfaen" w:cstheme="minorHAnsi"/>
          <w:color w:val="000000"/>
          <w:lang w:val="ka-GE"/>
        </w:rPr>
        <w:t>მედიკამენტებს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 დაემატა 4  ახალი მედიკამენტი</w:t>
      </w:r>
      <w:r>
        <w:rPr>
          <w:rFonts w:ascii="Sylfaen" w:eastAsia="Times New Roman" w:hAnsi="Sylfaen" w:cstheme="minorHAnsi"/>
          <w:color w:val="000000"/>
          <w:lang w:val="ka-GE"/>
        </w:rPr>
        <w:t>,</w:t>
      </w:r>
      <w:r w:rsidRPr="007D50AB">
        <w:rPr>
          <w:rFonts w:ascii="Sylfaen" w:eastAsia="Times New Roman" w:hAnsi="Sylfaen" w:cstheme="minorHAnsi"/>
          <w:color w:val="000000"/>
          <w:lang w:val="ka-GE"/>
        </w:rPr>
        <w:t xml:space="preserve"> ასევე, 7 ახალი ნოზოლოგია და ჰემოფილიით დაავადებულთა ფიზიოთერაპიული მომსახურება.</w:t>
      </w:r>
    </w:p>
    <w:p w:rsidR="006B46C1" w:rsidRPr="00DF128D" w:rsidRDefault="006B46C1" w:rsidP="006B46C1">
      <w:pPr>
        <w:pStyle w:val="ListParagraph"/>
        <w:numPr>
          <w:ilvl w:val="0"/>
          <w:numId w:val="3"/>
        </w:numPr>
        <w:ind w:left="720"/>
        <w:jc w:val="both"/>
        <w:rPr>
          <w:rFonts w:ascii="Sylfaen" w:eastAsia="Times New Roman" w:hAnsi="Sylfaen" w:cstheme="minorHAnsi"/>
          <w:b/>
          <w:color w:val="000000"/>
          <w:lang w:val="ka-GE"/>
        </w:rPr>
      </w:pPr>
      <w:r>
        <w:rPr>
          <w:rFonts w:ascii="Sylfaen" w:eastAsia="Times New Roman" w:hAnsi="Sylfaen" w:cstheme="minorHAnsi"/>
          <w:color w:val="000000"/>
          <w:lang w:val="ka-GE"/>
        </w:rPr>
        <w:t xml:space="preserve">2017 წლის 1 ივნისიდან სამინისტრო ახორციელებს ერთ-ერთი უმძიმესი იშვიათი დაავადების - ფილტვების იდიოპათური ფიბროზის მქონე პაციენტების მედიკამენტ პირფენიდონით (ესბრიეტი) უზრუნველყოფას (რეფერალური მომსახურების პროგრამის ფარგლებში). </w:t>
      </w:r>
    </w:p>
    <w:p w:rsidR="006B46C1" w:rsidRPr="00DF128D" w:rsidRDefault="006B46C1" w:rsidP="006B46C1">
      <w:pPr>
        <w:pStyle w:val="ListParagraph"/>
        <w:jc w:val="both"/>
        <w:rPr>
          <w:rFonts w:ascii="Sylfaen" w:eastAsia="Times New Roman" w:hAnsi="Sylfaen" w:cstheme="minorHAnsi"/>
          <w:color w:val="002060"/>
          <w:lang w:val="ka-GE"/>
        </w:rPr>
      </w:pPr>
    </w:p>
    <w:p w:rsidR="006B46C1" w:rsidRPr="00DF128D" w:rsidRDefault="006B46C1" w:rsidP="006B46C1">
      <w:pPr>
        <w:jc w:val="both"/>
        <w:rPr>
          <w:rFonts w:ascii="Sylfaen" w:eastAsia="Times New Roman" w:hAnsi="Sylfaen" w:cstheme="minorHAnsi"/>
          <w:b/>
          <w:color w:val="002060"/>
          <w:sz w:val="24"/>
          <w:szCs w:val="24"/>
          <w:lang w:val="ka-GE"/>
        </w:rPr>
      </w:pPr>
      <w:r w:rsidRPr="00DF128D">
        <w:rPr>
          <w:rFonts w:ascii="Sylfaen" w:eastAsia="Times New Roman" w:hAnsi="Sylfaen" w:cstheme="minorHAnsi"/>
          <w:color w:val="002060"/>
          <w:sz w:val="24"/>
          <w:szCs w:val="24"/>
          <w:lang w:val="ka-GE"/>
        </w:rPr>
        <w:t>ფსიქიკური ჯანმრთელობის სახელმწიფო პროგრამა</w:t>
      </w:r>
    </w:p>
    <w:p w:rsidR="006B46C1" w:rsidRPr="00DF128D" w:rsidRDefault="006B46C1" w:rsidP="006B46C1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DF128D">
        <w:rPr>
          <w:rFonts w:ascii="Arial" w:hAnsi="Arial" w:cs="Arial"/>
          <w:color w:val="000000"/>
          <w:shd w:val="clear" w:color="auto" w:fill="FFFFFF"/>
        </w:rPr>
        <w:t xml:space="preserve">2018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წელს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ფსიქიკური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ჯანმრთელობის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სახელმწიფო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პროგრამის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ბიუჯეტი 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5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ლარით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გაიზარდა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21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მილიონი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ლარი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შეადგინა</w:t>
      </w:r>
      <w:proofErr w:type="spellEnd"/>
      <w:r>
        <w:rPr>
          <w:rFonts w:ascii="Sylfaen" w:hAnsi="Sylfaen" w:cs="Arial"/>
          <w:color w:val="000000"/>
          <w:shd w:val="clear" w:color="auto" w:fill="FFFFFF"/>
          <w:lang w:val="ka-GE"/>
        </w:rPr>
        <w:t>.</w:t>
      </w:r>
    </w:p>
    <w:p w:rsidR="006B46C1" w:rsidRPr="00117417" w:rsidRDefault="006B46C1" w:rsidP="006B46C1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სერვისების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დაფინანსება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კერძოდ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გაზრდილი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თანხის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54%-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ზე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ამბულატორიულ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მომსახურებაზე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გადანაწილდა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 xml:space="preserve">. 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> 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ამბულატორიული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ფსიქიატრიული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მომსახურების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ბიუჯეტი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შემოსაზღვრული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არეალის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მოსახლეობის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რაოდენობის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მიხედვით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განისაზღვ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რ</w:t>
      </w:r>
      <w:r w:rsidRPr="00DF128D">
        <w:rPr>
          <w:rFonts w:ascii="Sylfaen" w:hAnsi="Sylfaen"/>
          <w:color w:val="000000"/>
          <w:shd w:val="clear" w:color="auto" w:fill="FFFFFF"/>
        </w:rPr>
        <w:t xml:space="preserve">ა </w:t>
      </w:r>
      <w:r w:rsidRPr="00DF128D">
        <w:rPr>
          <w:rFonts w:ascii="Sylfaen" w:hAnsi="Sylfaen"/>
          <w:color w:val="000000"/>
          <w:shd w:val="clear" w:color="auto" w:fill="FFFFFF"/>
          <w:lang w:val="ka-GE"/>
        </w:rPr>
        <w:t>და შესაძლებელი გახდა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ქვეყნის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მასშტაბით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11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>ს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დაფინანსდ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>ებ</w:t>
      </w:r>
      <w:r w:rsidRPr="00DF128D">
        <w:rPr>
          <w:rFonts w:ascii="Sylfaen" w:hAnsi="Sylfaen"/>
          <w:color w:val="000000"/>
          <w:shd w:val="clear" w:color="auto" w:fill="FFFFFF"/>
        </w:rPr>
        <w:t>ა</w:t>
      </w:r>
      <w:r w:rsidRPr="00DF128D">
        <w:rPr>
          <w:rFonts w:ascii="Arial" w:hAnsi="Arial" w:cs="Arial"/>
          <w:color w:val="000000"/>
          <w:shd w:val="clear" w:color="auto" w:fill="FFFFFF"/>
        </w:rPr>
        <w:t xml:space="preserve"> (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გასულ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წელს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ფინანსდებოდა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მხოლოდ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3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გუნდი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).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გაიზარდა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თითოეული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მობილური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გუნდის</w:t>
      </w:r>
      <w:proofErr w:type="spellEnd"/>
      <w:r w:rsidRPr="00DF128D">
        <w:rPr>
          <w:rFonts w:ascii="Sylfaen" w:hAnsi="Sylfaen"/>
          <w:color w:val="000000"/>
          <w:shd w:val="clear" w:color="auto" w:fill="FFFFFF"/>
          <w:lang w:val="ka-GE"/>
        </w:rPr>
        <w:t>თვის განკუთვნილი</w:t>
      </w:r>
      <w:r w:rsidRPr="00DF128D">
        <w:rPr>
          <w:rFonts w:ascii="Arial" w:hAnsi="Arial" w:cs="Arial"/>
          <w:color w:val="000000"/>
          <w:shd w:val="clear" w:color="auto" w:fill="FFFFFF"/>
          <w:lang w:val="ka-GE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ბიუჯეტიც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gramStart"/>
      <w:r>
        <w:rPr>
          <w:rFonts w:ascii="Sylfaen" w:hAnsi="Sylfaen"/>
          <w:color w:val="000000"/>
          <w:shd w:val="clear" w:color="auto" w:fill="FFFFFF"/>
          <w:lang w:val="ka-GE"/>
        </w:rPr>
        <w:t>შედეგად</w:t>
      </w:r>
      <w:r>
        <w:rPr>
          <w:rFonts w:ascii="Arial" w:hAnsi="Arial" w:cs="Arial"/>
          <w:color w:val="000000"/>
          <w:shd w:val="clear" w:color="auto" w:fill="FFFFFF"/>
        </w:rPr>
        <w:t>,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თბილისსა</w:t>
      </w:r>
      <w:proofErr w:type="spellEnd"/>
      <w:proofErr w:type="gram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საქართველოს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რეგიონებში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მომსახურებას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გაცილებით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მეტი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ბენეფიციარი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DF128D">
        <w:rPr>
          <w:rFonts w:ascii="Sylfaen" w:hAnsi="Sylfaen"/>
          <w:color w:val="000000"/>
          <w:shd w:val="clear" w:color="auto" w:fill="FFFFFF"/>
        </w:rPr>
        <w:t>მიიღებს</w:t>
      </w:r>
      <w:proofErr w:type="spellEnd"/>
      <w:r w:rsidRPr="00DF128D">
        <w:rPr>
          <w:rFonts w:ascii="Arial" w:hAnsi="Arial" w:cs="Arial"/>
          <w:color w:val="000000"/>
          <w:shd w:val="clear" w:color="auto" w:fill="FFFFFF"/>
        </w:rPr>
        <w:t>. </w:t>
      </w:r>
    </w:p>
    <w:p w:rsidR="006B46C1" w:rsidRPr="003A5C01" w:rsidRDefault="006B46C1" w:rsidP="006B46C1">
      <w:pPr>
        <w:pStyle w:val="ListParagraph"/>
        <w:numPr>
          <w:ilvl w:val="0"/>
          <w:numId w:val="4"/>
        </w:num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ახალი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დაფინანსების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პირობებში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ბალანსი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სათემო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და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სტაციონარულ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სერვისებს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შორის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40%-60%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შეადგენს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რაც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ფსიქიკური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ჯანმრთელობის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2015-2020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წლის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სტრატეგიული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განვითარების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გეგმით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არის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117417">
        <w:rPr>
          <w:rFonts w:ascii="Sylfaen" w:hAnsi="Sylfaen"/>
          <w:color w:val="000000"/>
          <w:shd w:val="clear" w:color="auto" w:fill="FFFFFF"/>
        </w:rPr>
        <w:t>გათვალისწინებული</w:t>
      </w:r>
      <w:proofErr w:type="spellEnd"/>
      <w:r w:rsidRPr="00117417">
        <w:rPr>
          <w:rFonts w:ascii="Arial" w:hAnsi="Arial" w:cs="Arial"/>
          <w:color w:val="000000"/>
          <w:shd w:val="clear" w:color="auto" w:fill="FFFFFF"/>
        </w:rPr>
        <w:t>. </w:t>
      </w:r>
    </w:p>
    <w:p w:rsidR="006B46C1" w:rsidRDefault="006B46C1" w:rsidP="006B46C1">
      <w:pPr>
        <w:rPr>
          <w:rFonts w:ascii="Sylfaen" w:hAnsi="Sylfaen"/>
          <w:b/>
          <w:bCs/>
          <w:color w:val="C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C00000"/>
          <w:sz w:val="26"/>
          <w:szCs w:val="26"/>
          <w:lang w:val="ka-GE"/>
        </w:rPr>
        <w:t>ნარკომანიის სახელმწიფო პროგრამა</w:t>
      </w:r>
    </w:p>
    <w:p w:rsidR="006B46C1" w:rsidRDefault="006B46C1" w:rsidP="006B46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2005 წლიდან ხორციელდება ნარკომანიით დაავადებულ პაციენტთა მკურნალობის სახელმწიფო პროგრამა, რაც მოიცავს, როგორც სტაციონარულ დეტოქსიკაციას და პირველად რეაბილიტაციას, ასევე, ჩანაცვლებითი თერაპიის განხორციელებას მეთადონითა და სუბოქსონით.</w:t>
      </w:r>
    </w:p>
    <w:p w:rsidR="006B46C1" w:rsidRDefault="006B46C1" w:rsidP="006B46C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lastRenderedPageBreak/>
        <w:t>პროგრამის ფარგლებში:</w:t>
      </w:r>
    </w:p>
    <w:p w:rsidR="006B46C1" w:rsidRDefault="006B46C1" w:rsidP="006B46C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მიერ მკურნალობის ღირებულების თანაგადახდის თანხა </w:t>
      </w:r>
    </w:p>
    <w:p w:rsidR="006B46C1" w:rsidRDefault="006B46C1" w:rsidP="006B46C1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წელს შეადგენდა 110 ლარს;</w:t>
      </w:r>
    </w:p>
    <w:p w:rsidR="006B46C1" w:rsidRDefault="006B46C1" w:rsidP="006B46C1">
      <w:pPr>
        <w:pStyle w:val="ListParagraph"/>
        <w:numPr>
          <w:ilvl w:val="0"/>
          <w:numId w:val="8"/>
        </w:numPr>
        <w:ind w:left="76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სერვისით მაქსიმალურადაა მოცული როგორც თბილისის უბნები, ასევე რეგიონები.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გაუქმებულია პაციენტთა მიღების ზედა ზღვარი.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მოწესრიგდა მომლოდინეთა რიგების საკითხი.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ბენეფიციართა გადასახადისგან გათავისუფლებამ, გამოიწვია პროგრამაში როგორც პირველადი, ასევე განმეორებით ჩართული ბენეფიციარების რაოდენობის მკვეთრი ზრდა.</w:t>
      </w:r>
    </w:p>
    <w:p w:rsidR="006B46C1" w:rsidRPr="00EE421F" w:rsidRDefault="006B46C1" w:rsidP="006B46C1">
      <w:pPr>
        <w:pStyle w:val="ListParagraph"/>
        <w:rPr>
          <w:rFonts w:ascii="Sylfaen" w:hAnsi="Sylfaen"/>
          <w:lang w:val="ka-GE"/>
        </w:rPr>
      </w:pPr>
    </w:p>
    <w:p w:rsidR="006B46C1" w:rsidRPr="00232820" w:rsidRDefault="006B46C1" w:rsidP="006B46C1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6B46C1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B46C1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theme="minorHAnsi"/>
          <w:lang w:val="ka-GE"/>
        </w:rPr>
        <w:t xml:space="preserve">2015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დაიწყო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რეგიონალიზაციის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პროექტი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რაც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ითვალისწინებს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სერვისის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მიმწოდებელი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დონეების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მათი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როლისა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პასუხისმგებლობის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განსაზღვრას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საჭიროების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შემთხვევაში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უზრუნველყოფილი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იყოს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პაციენტის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სამედიცინო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დაწესებულებაში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დროს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მიმართვა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ეფექტური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რეფერირება</w:t>
      </w:r>
      <w:r w:rsidRPr="00765483">
        <w:rPr>
          <w:rFonts w:ascii="Sylfaen" w:hAnsi="Sylfaen" w:cstheme="minorHAnsi"/>
          <w:lang w:val="ka-GE"/>
        </w:rPr>
        <w:t xml:space="preserve">. 2016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დაფიქსირდა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დედათა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ყველაზე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დაბალი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მაჩვენებლი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ბოლო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განმავლობაში</w:t>
      </w:r>
      <w:r w:rsidRPr="00765483">
        <w:rPr>
          <w:rFonts w:ascii="Sylfaen" w:hAnsi="Sylfaen" w:cstheme="minorHAnsi"/>
          <w:lang w:val="ka-GE"/>
        </w:rPr>
        <w:t xml:space="preserve"> - 22,9/100 000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>.</w:t>
      </w:r>
    </w:p>
    <w:p w:rsidR="006B46C1" w:rsidRPr="006D5FAE" w:rsidRDefault="006B46C1" w:rsidP="006B46C1">
      <w:pPr>
        <w:pStyle w:val="ListParagraph"/>
        <w:rPr>
          <w:rFonts w:ascii="Sylfaen" w:hAnsi="Sylfaen" w:cstheme="minorHAnsi"/>
          <w:lang w:val="ka-GE"/>
        </w:rPr>
      </w:pPr>
    </w:p>
    <w:p w:rsidR="006B46C1" w:rsidRPr="00765483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B46C1" w:rsidRPr="007D50AB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Pr="006D5FAE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proofErr w:type="spellStart"/>
      <w:r w:rsidRPr="007D50AB">
        <w:rPr>
          <w:rFonts w:ascii="Sylfaen" w:eastAsia="Sylfaen" w:hAnsi="Sylfaen" w:cs="Sylfaen"/>
        </w:rPr>
        <w:t>თვის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ასაკის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ბავშვ</w:t>
      </w:r>
      <w:proofErr w:type="spellEnd"/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უზრუნველყო</w:t>
      </w:r>
      <w:proofErr w:type="spellEnd"/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მიკროელემენტების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შემცველი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საკვები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დანამატით</w:t>
      </w:r>
      <w:proofErr w:type="spellEnd"/>
      <w:r w:rsidRPr="007D50AB">
        <w:rPr>
          <w:rFonts w:ascii="Sylfaen" w:eastAsia="Sylfaen" w:hAnsi="Sylfaen" w:cstheme="minorHAnsi"/>
          <w:lang w:val="ka-GE"/>
        </w:rPr>
        <w:t>.</w:t>
      </w:r>
    </w:p>
    <w:p w:rsidR="006B46C1" w:rsidRPr="007D50AB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Pr="006D5FAE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სიფილისით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დაავადებული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ორსულების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სპეციფიკური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მკურნალობა</w:t>
      </w:r>
      <w:proofErr w:type="spellEnd"/>
      <w:r w:rsidRPr="007D50AB">
        <w:rPr>
          <w:rFonts w:ascii="Sylfaen" w:eastAsia="Sylfaen" w:hAnsi="Sylfaen" w:cstheme="minorHAnsi"/>
        </w:rPr>
        <w:t>.</w:t>
      </w:r>
    </w:p>
    <w:p w:rsidR="006B46C1" w:rsidRPr="006D5FAE" w:rsidRDefault="006B46C1" w:rsidP="006B46C1">
      <w:pPr>
        <w:pStyle w:val="ListParagraph"/>
        <w:rPr>
          <w:rFonts w:ascii="Sylfaen" w:hAnsi="Sylfaen" w:cstheme="minorHAnsi"/>
          <w:lang w:val="ka-GE"/>
        </w:rPr>
      </w:pPr>
    </w:p>
    <w:p w:rsidR="006B46C1" w:rsidRPr="00071C12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Pr="00AB04DA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6B46C1" w:rsidRDefault="006B46C1" w:rsidP="006B46C1">
      <w:pPr>
        <w:rPr>
          <w:rFonts w:ascii="Sylfaen" w:hAnsi="Sylfaen"/>
          <w:b/>
          <w:bCs/>
          <w:color w:val="C00000"/>
          <w:sz w:val="26"/>
          <w:szCs w:val="26"/>
          <w:lang w:val="ka-GE"/>
        </w:rPr>
      </w:pPr>
      <w:r>
        <w:rPr>
          <w:rFonts w:ascii="Sylfaen" w:hAnsi="Sylfaen"/>
          <w:b/>
          <w:bCs/>
          <w:color w:val="C00000"/>
          <w:sz w:val="26"/>
          <w:szCs w:val="26"/>
          <w:lang w:val="ka-GE"/>
        </w:rPr>
        <w:t>ნარკომანიის სახელმწიფო პროგრამა</w:t>
      </w:r>
    </w:p>
    <w:p w:rsidR="006B46C1" w:rsidRDefault="006B46C1" w:rsidP="006B46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2005 წლიდან ხორციელდება ნარკომანიით დაავადებულ პაციენტთა მკურნალობის სახელმწიფო პროგრამა, რაც მოიცავს, როგორც სტაციონარულ დეტოქსიკაციას და პირველად რეაბილიტაციას, ასევე, ჩანაცვლებითი თერაპიის განხორციელებას მეთადონითა და სუბოქსონით.</w:t>
      </w:r>
    </w:p>
    <w:p w:rsidR="006B46C1" w:rsidRDefault="006B46C1" w:rsidP="006B46C1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პროგრამის ფარგლებში:</w:t>
      </w:r>
    </w:p>
    <w:p w:rsidR="006B46C1" w:rsidRDefault="006B46C1" w:rsidP="006B46C1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პაციენტის მიერ მკურნალობის ღირებულების თანაგადახდის თანხა </w:t>
      </w:r>
    </w:p>
    <w:p w:rsidR="006B46C1" w:rsidRDefault="006B46C1" w:rsidP="006B46C1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წელს შეადგენდა 110 ლარს;</w:t>
      </w:r>
    </w:p>
    <w:p w:rsidR="006B46C1" w:rsidRDefault="006B46C1" w:rsidP="006B46C1">
      <w:pPr>
        <w:pStyle w:val="ListParagraph"/>
        <w:numPr>
          <w:ilvl w:val="0"/>
          <w:numId w:val="8"/>
        </w:numPr>
        <w:ind w:left="764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წლის 1 ივლისიდან სახელმწიფომ მთლიანად თავის თავზე აიღო გლობალური ფონდის დაფინანსებით მიმდინარე ჩანაცვლებითი პროგრამა და პარალელურად ყველა ბენეფიციარი სრულად გათავისუფლდა თანაგადახდისაგან.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სერვისით მაქსიმალურადაა მოცული როგორც თბილისის უბნები, ასევე რეგიონები.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გაუქმებულია პაციენტთა მიღების ზედა ზღვარი.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მოწესრიგდა მომლოდინეთა რიგების საკითხი.</w:t>
      </w:r>
    </w:p>
    <w:p w:rsidR="006B46C1" w:rsidRDefault="006B46C1" w:rsidP="006B46C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 ბენეფიციართა გადასახადისგან გათავისუფლებამ, გამოიწვია პროგრამაში როგორც პირველადი, ასევე განმეორებით ჩართული ბენეფიციარების რაოდენობის მკვეთრი ზრდა.</w:t>
      </w:r>
    </w:p>
    <w:p w:rsidR="006B46C1" w:rsidRPr="00EE421F" w:rsidRDefault="006B46C1" w:rsidP="006B46C1">
      <w:pPr>
        <w:pStyle w:val="ListParagraph"/>
        <w:rPr>
          <w:rFonts w:ascii="Sylfaen" w:hAnsi="Sylfaen"/>
          <w:lang w:val="ka-GE"/>
        </w:rPr>
      </w:pPr>
    </w:p>
    <w:p w:rsidR="006B46C1" w:rsidRPr="00232820" w:rsidRDefault="006B46C1" w:rsidP="006B46C1">
      <w:pPr>
        <w:pStyle w:val="ListParagraph"/>
        <w:numPr>
          <w:ilvl w:val="0"/>
          <w:numId w:val="1"/>
        </w:numPr>
        <w:rPr>
          <w:rFonts w:ascii="Sylfaen" w:hAnsi="Sylfaen" w:cstheme="minorHAnsi"/>
          <w:color w:val="002060"/>
          <w:sz w:val="24"/>
          <w:szCs w:val="24"/>
          <w:lang w:val="ka-GE"/>
        </w:rPr>
      </w:pP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დედათა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და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ბავშვთა</w:t>
      </w:r>
      <w:r w:rsidRPr="00232820">
        <w:rPr>
          <w:rFonts w:ascii="Sylfaen" w:hAnsi="Sylfaen" w:cstheme="minorHAnsi"/>
          <w:color w:val="002060"/>
          <w:sz w:val="24"/>
          <w:szCs w:val="24"/>
          <w:lang w:val="ka-GE"/>
        </w:rPr>
        <w:t xml:space="preserve"> </w:t>
      </w:r>
      <w:r w:rsidRPr="00232820">
        <w:rPr>
          <w:rFonts w:ascii="Sylfaen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6B46C1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="Sylfaen"/>
          <w:lang w:val="ka-GE"/>
        </w:rPr>
        <w:t>საქართველომ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წინსწრებით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შეასრულა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ათასწლეულის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განვითარების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მე</w:t>
      </w:r>
      <w:r w:rsidRPr="00765483">
        <w:rPr>
          <w:rFonts w:ascii="Sylfaen" w:hAnsi="Sylfaen" w:cstheme="minorHAnsi"/>
          <w:lang w:val="ka-GE"/>
        </w:rPr>
        <w:t xml:space="preserve">-4 </w:t>
      </w:r>
      <w:r w:rsidRPr="00765483">
        <w:rPr>
          <w:rFonts w:ascii="Sylfaen" w:hAnsi="Sylfaen" w:cs="Sylfaen"/>
          <w:lang w:val="ka-GE"/>
        </w:rPr>
        <w:t>მიზანი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ხუთ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წლამდე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ასაკის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ბავშვთა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სიკვდილიანობა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შეამცირა</w:t>
      </w:r>
      <w:r w:rsidRPr="00765483">
        <w:rPr>
          <w:rFonts w:ascii="Sylfaen" w:hAnsi="Sylfaen" w:cstheme="minorHAnsi"/>
          <w:lang w:val="ka-GE"/>
        </w:rPr>
        <w:t xml:space="preserve"> 48-</w:t>
      </w:r>
      <w:r w:rsidRPr="00765483">
        <w:rPr>
          <w:rFonts w:ascii="Sylfaen" w:hAnsi="Sylfaen" w:cs="Sylfaen"/>
          <w:lang w:val="ka-GE"/>
        </w:rPr>
        <w:t>დან</w:t>
      </w:r>
      <w:r w:rsidRPr="00765483">
        <w:rPr>
          <w:rFonts w:ascii="Sylfaen" w:hAnsi="Sylfaen" w:cstheme="minorHAnsi"/>
          <w:lang w:val="ka-GE"/>
        </w:rPr>
        <w:t xml:space="preserve"> (1990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– </w:t>
      </w:r>
      <w:r>
        <w:rPr>
          <w:rFonts w:ascii="Sylfaen" w:hAnsi="Sylfaen" w:cstheme="minorHAnsi"/>
          <w:lang w:val="ka-GE"/>
        </w:rPr>
        <w:t>10.7</w:t>
      </w:r>
      <w:r w:rsidRPr="00765483">
        <w:rPr>
          <w:rFonts w:ascii="Sylfaen" w:hAnsi="Sylfaen" w:cstheme="minorHAnsi"/>
          <w:lang w:val="ka-GE"/>
        </w:rPr>
        <w:t>-</w:t>
      </w:r>
      <w:r w:rsidRPr="00765483">
        <w:rPr>
          <w:rFonts w:ascii="Sylfaen" w:hAnsi="Sylfaen" w:cs="Sylfaen"/>
          <w:lang w:val="ka-GE"/>
        </w:rPr>
        <w:t>მდე</w:t>
      </w:r>
      <w:r w:rsidRPr="00765483">
        <w:rPr>
          <w:rFonts w:ascii="Sylfaen" w:hAnsi="Sylfaen" w:cstheme="minorHAnsi"/>
          <w:lang w:val="ka-GE"/>
        </w:rPr>
        <w:t xml:space="preserve"> (201</w:t>
      </w:r>
      <w:r>
        <w:rPr>
          <w:rFonts w:ascii="Sylfaen" w:hAnsi="Sylfaen" w:cstheme="minorHAnsi"/>
          <w:lang w:val="ka-GE"/>
        </w:rPr>
        <w:t>6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) 1000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ნაცვლად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სამიზნე</w:t>
      </w:r>
      <w:r w:rsidRPr="00765483">
        <w:rPr>
          <w:rFonts w:ascii="Sylfaen" w:hAnsi="Sylfaen" w:cstheme="minorHAnsi"/>
          <w:lang w:val="ka-GE"/>
        </w:rPr>
        <w:t xml:space="preserve"> - 16-</w:t>
      </w:r>
      <w:r w:rsidRPr="00765483">
        <w:rPr>
          <w:rFonts w:ascii="Sylfaen" w:hAnsi="Sylfaen" w:cs="Sylfaen"/>
          <w:lang w:val="ka-GE"/>
        </w:rPr>
        <w:t>ისა</w:t>
      </w:r>
      <w:r w:rsidRPr="00765483">
        <w:rPr>
          <w:rFonts w:ascii="Sylfaen" w:hAnsi="Sylfaen" w:cstheme="minorHAnsi"/>
          <w:lang w:val="ka-GE"/>
        </w:rPr>
        <w:t xml:space="preserve">. </w:t>
      </w:r>
    </w:p>
    <w:p w:rsidR="006B46C1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65483">
        <w:rPr>
          <w:rFonts w:ascii="Sylfaen" w:hAnsi="Sylfaen" w:cstheme="minorHAnsi"/>
          <w:lang w:val="ka-GE"/>
        </w:rPr>
        <w:t xml:space="preserve">2015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დაიწყო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რეგიონალიზაციის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პროექტი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რაც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ითვალისწინებს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პერინატალური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სერვისის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მიმწოდებელი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დონეების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მათი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როლისა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პასუხისმგებლობის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განსაზღვრას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რათა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საჭიროების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შემთხვევაში</w:t>
      </w:r>
      <w:r w:rsidRPr="00765483">
        <w:rPr>
          <w:rFonts w:ascii="Sylfaen" w:hAnsi="Sylfaen" w:cstheme="minorHAnsi"/>
          <w:lang w:val="ka-GE"/>
        </w:rPr>
        <w:t xml:space="preserve">, </w:t>
      </w:r>
      <w:r w:rsidRPr="00765483">
        <w:rPr>
          <w:rFonts w:ascii="Sylfaen" w:hAnsi="Sylfaen" w:cs="Sylfaen"/>
          <w:lang w:val="ka-GE"/>
        </w:rPr>
        <w:t>უზრუნველყოფილი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იყოს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პაციენტის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სამედიცინო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დაწესებულებაში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სწორ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დროს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მიმართვა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ეფექტური</w:t>
      </w:r>
      <w:r w:rsidRPr="00765483">
        <w:rPr>
          <w:rFonts w:ascii="Sylfaen" w:hAnsi="Sylfaen" w:cstheme="minorHAnsi"/>
          <w:lang w:val="ka-GE"/>
        </w:rPr>
        <w:t xml:space="preserve">  </w:t>
      </w:r>
      <w:r w:rsidRPr="00765483">
        <w:rPr>
          <w:rFonts w:ascii="Sylfaen" w:hAnsi="Sylfaen" w:cs="Sylfaen"/>
          <w:lang w:val="ka-GE"/>
        </w:rPr>
        <w:t>რეფერირება</w:t>
      </w:r>
      <w:r w:rsidRPr="00765483">
        <w:rPr>
          <w:rFonts w:ascii="Sylfaen" w:hAnsi="Sylfaen" w:cstheme="minorHAnsi"/>
          <w:lang w:val="ka-GE"/>
        </w:rPr>
        <w:t xml:space="preserve">. 2016 </w:t>
      </w:r>
      <w:r w:rsidRPr="00765483">
        <w:rPr>
          <w:rFonts w:ascii="Sylfaen" w:hAnsi="Sylfaen" w:cs="Sylfaen"/>
          <w:lang w:val="ka-GE"/>
        </w:rPr>
        <w:t>წელს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დაფიქსირდა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დედათა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lastRenderedPageBreak/>
        <w:t>სიკვდილობის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ყველაზე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დაბალი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მაჩვენებლი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ბოლო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წლების</w:t>
      </w:r>
      <w:r w:rsidRPr="00765483">
        <w:rPr>
          <w:rFonts w:ascii="Sylfaen" w:hAnsi="Sylfaen" w:cstheme="minorHAnsi"/>
          <w:lang w:val="ka-GE"/>
        </w:rPr>
        <w:t xml:space="preserve"> </w:t>
      </w:r>
      <w:r w:rsidRPr="00765483">
        <w:rPr>
          <w:rFonts w:ascii="Sylfaen" w:hAnsi="Sylfaen" w:cs="Sylfaen"/>
          <w:lang w:val="ka-GE"/>
        </w:rPr>
        <w:t>განმავლობაში</w:t>
      </w:r>
      <w:r w:rsidRPr="00765483">
        <w:rPr>
          <w:rFonts w:ascii="Sylfaen" w:hAnsi="Sylfaen" w:cstheme="minorHAnsi"/>
          <w:lang w:val="ka-GE"/>
        </w:rPr>
        <w:t xml:space="preserve"> - 22,9/100 000 </w:t>
      </w:r>
      <w:r w:rsidRPr="00765483">
        <w:rPr>
          <w:rFonts w:ascii="Sylfaen" w:hAnsi="Sylfaen" w:cs="Sylfaen"/>
          <w:lang w:val="ka-GE"/>
        </w:rPr>
        <w:t>ცოცხალშობილზე</w:t>
      </w:r>
      <w:r w:rsidRPr="00765483">
        <w:rPr>
          <w:rFonts w:ascii="Sylfaen" w:hAnsi="Sylfaen" w:cstheme="minorHAnsi"/>
          <w:lang w:val="ka-GE"/>
        </w:rPr>
        <w:t>.</w:t>
      </w:r>
    </w:p>
    <w:p w:rsidR="006B46C1" w:rsidRPr="006D5FAE" w:rsidRDefault="006B46C1" w:rsidP="006B46C1">
      <w:pPr>
        <w:pStyle w:val="ListParagraph"/>
        <w:rPr>
          <w:rFonts w:ascii="Sylfaen" w:hAnsi="Sylfaen" w:cstheme="minorHAnsi"/>
          <w:lang w:val="ka-GE"/>
        </w:rPr>
      </w:pPr>
    </w:p>
    <w:p w:rsidR="006B46C1" w:rsidRPr="00765483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="Sylfaen"/>
          <w:lang w:val="ka-GE"/>
        </w:rPr>
        <w:t>დამტკიცდა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ხელშეწყობის</w:t>
      </w:r>
      <w:r w:rsidRPr="007D50AB">
        <w:rPr>
          <w:rFonts w:ascii="Sylfaen" w:hAnsi="Sylfaen" w:cstheme="minorHAnsi"/>
          <w:lang w:val="ka-GE"/>
        </w:rPr>
        <w:t xml:space="preserve"> 2017-2030 </w:t>
      </w:r>
      <w:r w:rsidRPr="007D50AB">
        <w:rPr>
          <w:rFonts w:ascii="Sylfaen" w:hAnsi="Sylfaen" w:cs="Sylfaen"/>
          <w:lang w:val="ka-GE"/>
        </w:rPr>
        <w:t>წლების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ეროვნული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სტრატეგია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რომელიც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მომავალი</w:t>
      </w:r>
      <w:r w:rsidRPr="007D50AB">
        <w:rPr>
          <w:rFonts w:ascii="Sylfaen" w:hAnsi="Sylfaen" w:cstheme="minorHAnsi"/>
          <w:lang w:val="ka-GE"/>
        </w:rPr>
        <w:t xml:space="preserve"> 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განმავლობაში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განსაზღვრას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ქვეყნის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პოლიტიკას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როგორც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დედათა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ახალშობილთა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ასევე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ოჯახის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დაგეგმვის</w:t>
      </w:r>
      <w:r w:rsidRPr="007D50AB">
        <w:rPr>
          <w:rFonts w:ascii="Sylfaen" w:hAnsi="Sylfaen" w:cstheme="minorHAnsi"/>
          <w:lang w:val="ka-GE"/>
        </w:rPr>
        <w:t xml:space="preserve">, </w:t>
      </w:r>
      <w:r w:rsidRPr="007D50AB">
        <w:rPr>
          <w:rFonts w:ascii="Sylfaen" w:hAnsi="Sylfaen" w:cs="Sylfaen"/>
          <w:lang w:val="ka-GE"/>
        </w:rPr>
        <w:t>სქესობრივი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რეპროდუქციული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ჯანმრთელობის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მიმართულებით</w:t>
      </w:r>
      <w:r w:rsidRPr="007D50AB">
        <w:rPr>
          <w:rFonts w:ascii="Sylfaen" w:hAnsi="Sylfaen" w:cstheme="minorHAnsi"/>
          <w:lang w:val="ka-GE"/>
        </w:rPr>
        <w:t xml:space="preserve">. </w:t>
      </w:r>
    </w:p>
    <w:p w:rsidR="006B46C1" w:rsidRPr="007D50AB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Pr="006D5FAE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hAnsi="Sylfaen" w:cstheme="minorHAnsi"/>
          <w:lang w:val="ka-GE"/>
        </w:rPr>
        <w:t xml:space="preserve">2014 </w:t>
      </w:r>
      <w:r w:rsidRPr="007D50AB">
        <w:rPr>
          <w:rFonts w:ascii="Sylfaen" w:hAnsi="Sylfaen" w:cs="Sylfaen"/>
          <w:lang w:val="ka-GE"/>
        </w:rPr>
        <w:t>წლის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ივნისიდან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ყველა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უზრუნველყოფილია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ფოლიუმის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მჟავით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ორსულობის</w:t>
      </w:r>
      <w:r w:rsidRPr="007D50AB">
        <w:rPr>
          <w:rFonts w:ascii="Sylfaen" w:hAnsi="Sylfaen" w:cstheme="minorHAnsi"/>
          <w:lang w:val="ka-GE"/>
        </w:rPr>
        <w:t xml:space="preserve"> 13 </w:t>
      </w:r>
      <w:r w:rsidRPr="007D50AB">
        <w:rPr>
          <w:rFonts w:ascii="Sylfaen" w:hAnsi="Sylfaen" w:cs="Sylfaen"/>
          <w:lang w:val="ka-GE"/>
        </w:rPr>
        <w:t>კვირამდე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და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რკინადეფიციტური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ანემიის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დიაგნოზის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შემთხვევაში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რკინის</w:t>
      </w:r>
      <w:r w:rsidRPr="007D50AB">
        <w:rPr>
          <w:rFonts w:ascii="Sylfaen" w:hAnsi="Sylfaen" w:cstheme="minorHAnsi"/>
          <w:lang w:val="ka-GE"/>
        </w:rPr>
        <w:t xml:space="preserve"> </w:t>
      </w:r>
      <w:r w:rsidRPr="007D50AB">
        <w:rPr>
          <w:rFonts w:ascii="Sylfaen" w:hAnsi="Sylfaen" w:cs="Sylfaen"/>
          <w:lang w:val="ka-GE"/>
        </w:rPr>
        <w:t>პრეპარატით</w:t>
      </w:r>
      <w:r w:rsidRPr="007D50AB">
        <w:rPr>
          <w:rFonts w:ascii="Sylfaen" w:hAnsi="Sylfaen" w:cstheme="minorHAnsi"/>
          <w:lang w:val="ka-GE"/>
        </w:rPr>
        <w:t xml:space="preserve">. </w:t>
      </w:r>
      <w:r w:rsidRPr="007D50AB">
        <w:rPr>
          <w:rFonts w:ascii="Sylfaen" w:eastAsia="Sylfaen" w:hAnsi="Sylfaen" w:cstheme="minorHAnsi"/>
        </w:rPr>
        <w:t xml:space="preserve">6-23 </w:t>
      </w:r>
      <w:proofErr w:type="spellStart"/>
      <w:r w:rsidRPr="007D50AB">
        <w:rPr>
          <w:rFonts w:ascii="Sylfaen" w:eastAsia="Sylfaen" w:hAnsi="Sylfaen" w:cs="Sylfaen"/>
        </w:rPr>
        <w:t>თვის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ასაკის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ბავშვ</w:t>
      </w:r>
      <w:proofErr w:type="spellEnd"/>
      <w:r w:rsidRPr="007D50AB">
        <w:rPr>
          <w:rFonts w:ascii="Sylfaen" w:eastAsia="Sylfaen" w:hAnsi="Sylfaen" w:cs="Sylfaen"/>
          <w:lang w:val="ka-GE"/>
        </w:rPr>
        <w:t>ები</w:t>
      </w:r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უზრუნველყო</w:t>
      </w:r>
      <w:proofErr w:type="spellEnd"/>
      <w:r w:rsidRPr="007D50AB">
        <w:rPr>
          <w:rFonts w:ascii="Sylfaen" w:eastAsia="Sylfaen" w:hAnsi="Sylfaen" w:cs="Sylfaen"/>
          <w:lang w:val="ka-GE"/>
        </w:rPr>
        <w:t>ფილი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არიან</w:t>
      </w:r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მიკროელემენტების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შემცველი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საკვები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დანამატით</w:t>
      </w:r>
      <w:proofErr w:type="spellEnd"/>
      <w:r w:rsidRPr="007D50AB">
        <w:rPr>
          <w:rFonts w:ascii="Sylfaen" w:eastAsia="Sylfaen" w:hAnsi="Sylfaen" w:cstheme="minorHAnsi"/>
          <w:lang w:val="ka-GE"/>
        </w:rPr>
        <w:t>.</w:t>
      </w:r>
    </w:p>
    <w:p w:rsidR="006B46C1" w:rsidRPr="007D50AB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Pr="006D5FAE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 w:rsidRPr="007D50AB">
        <w:rPr>
          <w:rFonts w:ascii="Sylfaen" w:eastAsia="Sylfaen" w:hAnsi="Sylfaen" w:cstheme="minorHAnsi"/>
          <w:lang w:val="ka-GE"/>
        </w:rPr>
        <w:t xml:space="preserve">2016 </w:t>
      </w:r>
      <w:r w:rsidRPr="007D50AB">
        <w:rPr>
          <w:rFonts w:ascii="Sylfaen" w:eastAsia="Sylfaen" w:hAnsi="Sylfaen" w:cs="Sylfaen"/>
          <w:lang w:val="ka-GE"/>
        </w:rPr>
        <w:t>წელს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r w:rsidRPr="007D50AB">
        <w:rPr>
          <w:rFonts w:ascii="Sylfaen" w:eastAsia="Sylfaen" w:hAnsi="Sylfaen" w:cs="Sylfaen"/>
          <w:lang w:val="ka-GE"/>
        </w:rPr>
        <w:t>დაიწყო</w:t>
      </w:r>
      <w:r w:rsidRPr="007D50AB">
        <w:rPr>
          <w:rFonts w:ascii="Sylfaen" w:eastAsia="Sylfaen" w:hAnsi="Sylfaen" w:cstheme="minorHAnsi"/>
          <w:lang w:val="ka-GE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სიფილისით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დაავადებული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ორსულების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სპეციფიკური</w:t>
      </w:r>
      <w:proofErr w:type="spellEnd"/>
      <w:r w:rsidRPr="007D50AB">
        <w:rPr>
          <w:rFonts w:ascii="Sylfaen" w:eastAsia="Sylfaen" w:hAnsi="Sylfaen" w:cstheme="minorHAnsi"/>
        </w:rPr>
        <w:t xml:space="preserve"> </w:t>
      </w:r>
      <w:proofErr w:type="spellStart"/>
      <w:r w:rsidRPr="007D50AB">
        <w:rPr>
          <w:rFonts w:ascii="Sylfaen" w:eastAsia="Sylfaen" w:hAnsi="Sylfaen" w:cs="Sylfaen"/>
        </w:rPr>
        <w:t>მკურნალობა</w:t>
      </w:r>
      <w:proofErr w:type="spellEnd"/>
      <w:r w:rsidRPr="007D50AB">
        <w:rPr>
          <w:rFonts w:ascii="Sylfaen" w:eastAsia="Sylfaen" w:hAnsi="Sylfaen" w:cstheme="minorHAnsi"/>
        </w:rPr>
        <w:t>.</w:t>
      </w:r>
    </w:p>
    <w:p w:rsidR="006B46C1" w:rsidRPr="006D5FAE" w:rsidRDefault="006B46C1" w:rsidP="006B46C1">
      <w:pPr>
        <w:pStyle w:val="ListParagraph"/>
        <w:rPr>
          <w:rFonts w:ascii="Sylfaen" w:hAnsi="Sylfaen" w:cstheme="minorHAnsi"/>
          <w:lang w:val="ka-GE"/>
        </w:rPr>
      </w:pPr>
    </w:p>
    <w:p w:rsidR="006B46C1" w:rsidRPr="00071C12" w:rsidRDefault="006B46C1" w:rsidP="006B46C1">
      <w:pPr>
        <w:pStyle w:val="ListParagraph"/>
        <w:spacing w:before="60" w:after="60" w:line="240" w:lineRule="auto"/>
        <w:jc w:val="both"/>
        <w:rPr>
          <w:rFonts w:ascii="Sylfaen" w:hAnsi="Sylfaen" w:cstheme="minorHAnsi"/>
          <w:lang w:val="ka-GE"/>
        </w:rPr>
      </w:pPr>
    </w:p>
    <w:p w:rsidR="006B46C1" w:rsidRPr="00AB04DA" w:rsidRDefault="006B46C1" w:rsidP="006B46C1">
      <w:pPr>
        <w:pStyle w:val="ListParagraph"/>
        <w:numPr>
          <w:ilvl w:val="0"/>
          <w:numId w:val="5"/>
        </w:numPr>
        <w:spacing w:before="60" w:after="6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eastAsia="Sylfaen" w:hAnsi="Sylfaen" w:cstheme="minorHAnsi"/>
          <w:lang w:val="ka-GE"/>
        </w:rPr>
        <w:t xml:space="preserve">2018 წლიდან ანტენატალური მეთვალყურეობის კომპონენტის ფარგლებში დარეგისტრირებული ორსულებისთვის </w:t>
      </w:r>
      <w:r w:rsidRPr="00BE6908">
        <w:rPr>
          <w:rFonts w:ascii="Sylfaen" w:hAnsi="Sylfaen" w:cs="Sylfaen"/>
          <w:lang w:val="ka-GE" w:eastAsia="ka-GE"/>
        </w:rPr>
        <w:t>4 ვიზიტის ნაცვლად, პროგრამით გათვალისწინებულია 8 ვიზიტის უზრუნველყოფა.</w:t>
      </w:r>
      <w:r>
        <w:rPr>
          <w:rFonts w:ascii="Sylfaen" w:hAnsi="Sylfaen" w:cs="Sylfaen"/>
          <w:lang w:val="ka-GE" w:eastAsia="ka-GE"/>
        </w:rPr>
        <w:t xml:space="preserve"> ასევე, დაიწყო ანტენატალური სერვისის მიმწოდებელი დაწესებულებების სელექტიური კონტრაქტირება.</w:t>
      </w:r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B46C1" w:rsidRPr="003C4877" w:rsidRDefault="006B46C1" w:rsidP="006B46C1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120" w:line="240" w:lineRule="auto"/>
        <w:ind w:right="40"/>
        <w:contextualSpacing/>
        <w:jc w:val="both"/>
        <w:rPr>
          <w:rFonts w:ascii="Sylfaen" w:hAnsi="Sylfaen"/>
          <w:color w:val="002060"/>
          <w:sz w:val="24"/>
          <w:szCs w:val="24"/>
          <w:lang w:val="ka-GE"/>
        </w:rPr>
      </w:pPr>
      <w:r w:rsidRPr="003C4877">
        <w:rPr>
          <w:rFonts w:ascii="Sylfaen" w:hAnsi="Sylfaen" w:cs="Sylfaen"/>
          <w:color w:val="002060"/>
          <w:sz w:val="24"/>
          <w:szCs w:val="24"/>
          <w:lang w:val="ka-GE"/>
        </w:rPr>
        <w:t>გლობალური</w:t>
      </w:r>
      <w:r w:rsidRPr="003C4877">
        <w:rPr>
          <w:rFonts w:ascii="Sylfaen" w:hAnsi="Sylfaen"/>
          <w:color w:val="002060"/>
          <w:sz w:val="24"/>
          <w:szCs w:val="24"/>
          <w:lang w:val="ka-GE"/>
        </w:rPr>
        <w:t xml:space="preserve"> ფონდის დაფინანსებით მიმდინარე პროგრამები: აივ ინფექცია/შიდსი, ტუბერკულოზი </w:t>
      </w:r>
    </w:p>
    <w:p w:rsidR="006B46C1" w:rsidRPr="003C4877" w:rsidRDefault="006B46C1" w:rsidP="006B46C1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ფონზე პროგრამების მდგრადობის შენარჩუნებისა და სახელმწიფო დაფინანსებაზე ეტაპობრივი გადასვლის მიზნით, შემუშავებული იქნა 2017-2019 წლების გლობალური ფონდის პროგრამების მდგრადობისა და გარდამავალი პერიოდის გეგმა. </w:t>
      </w:r>
    </w:p>
    <w:p w:rsidR="006B46C1" w:rsidRPr="003C4877" w:rsidRDefault="006B46C1" w:rsidP="006B46C1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ფონდიდან ჯამურად მობილიზრებულ იქნა 55 მილიონ აშშ დოლარზე მეტი დაფინანსება 2014-2019 წლებზე. 2019-2022 წლებზე გლობალური ფონდის მიერ ქვეყნისთვის გათვალისწინებული გრანტის მოცულობა ორჯერ შემცირებულია და შეადგენს 15,4 მილიონ აშშ დოლარს. </w:t>
      </w:r>
    </w:p>
    <w:p w:rsidR="006B46C1" w:rsidRPr="003C4877" w:rsidRDefault="006B46C1" w:rsidP="006B46C1">
      <w:pPr>
        <w:numPr>
          <w:ilvl w:val="0"/>
          <w:numId w:val="10"/>
        </w:numPr>
        <w:spacing w:after="0" w:line="254" w:lineRule="auto"/>
        <w:contextualSpacing/>
        <w:jc w:val="both"/>
        <w:rPr>
          <w:rFonts w:ascii="Sylfaen" w:eastAsia="Times New Roman" w:hAnsi="Sylfaen" w:cs="Calibri"/>
          <w:bCs/>
          <w:kern w:val="24"/>
          <w:lang w:val="ka-GE"/>
        </w:rPr>
      </w:pPr>
      <w:r w:rsidRPr="003C4877">
        <w:rPr>
          <w:rFonts w:ascii="Sylfaen" w:eastAsia="Times New Roman" w:hAnsi="Sylfaen" w:cs="Calibri"/>
          <w:bCs/>
          <w:kern w:val="24"/>
          <w:lang w:val="ka-GE"/>
        </w:rPr>
        <w:t>სახელმწიფომ გლობალური ფონდიდან გადმოიბარა ტუბერკულოზის და შიდსის სამკურნალო პირველი რიგის (სრულად) და მეორე რიგის მედიკამენტების (25%) შესყიდვის ვალდებულება</w:t>
      </w:r>
    </w:p>
    <w:p w:rsidR="006B46C1" w:rsidRPr="003C4877" w:rsidRDefault="006B46C1" w:rsidP="006B46C1">
      <w:pPr>
        <w:spacing w:after="120" w:line="240" w:lineRule="auto"/>
        <w:ind w:left="720"/>
        <w:contextualSpacing/>
        <w:jc w:val="both"/>
        <w:rPr>
          <w:rFonts w:ascii="Sylfaen" w:hAnsi="Sylfaen"/>
          <w:lang w:val="ka-GE"/>
        </w:rPr>
      </w:pPr>
    </w:p>
    <w:p w:rsidR="006B46C1" w:rsidRPr="003C4877" w:rsidRDefault="006B46C1" w:rsidP="006B46C1">
      <w:pPr>
        <w:numPr>
          <w:ilvl w:val="0"/>
          <w:numId w:val="10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გლობალური ფონდის დაფინანსების შემცირების პროპორციულად იზრდება სახელმწიფოს წილი ამ პროგრამების ფარგლებში მომსახურებების უწყვეტობის უზრუნველყოფისათვის. 2014-2016 წლებში სახელმწიფო პროგრამების დაფინანსების პროცენტული წილი აივ ინფექციისა და ტუბერკულოზის  მართვის სახელმწიფო </w:t>
      </w:r>
      <w:r w:rsidRPr="003C4877">
        <w:rPr>
          <w:rFonts w:ascii="Sylfaen" w:hAnsi="Sylfaen"/>
          <w:lang w:val="ka-GE"/>
        </w:rPr>
        <w:lastRenderedPageBreak/>
        <w:t>პროგრამების დაფინანსების მოცულობაში საგრძნობლად გაიზარდა და 70%-ს გადააჭარბა.</w:t>
      </w:r>
      <w:r w:rsidRPr="003C4877">
        <w:rPr>
          <w:rFonts w:ascii="Sylfaen" w:hAnsi="Sylfaen"/>
          <w:sz w:val="24"/>
          <w:szCs w:val="24"/>
          <w:lang w:val="ka-GE"/>
        </w:rPr>
        <w:t xml:space="preserve"> </w:t>
      </w:r>
    </w:p>
    <w:p w:rsidR="006B46C1" w:rsidRPr="003C4877" w:rsidRDefault="006B46C1" w:rsidP="006B46C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>მნიშვნელოვნად გაიზარდა აივ ინფექციის მაღალი</w:t>
      </w:r>
      <w:r w:rsidRPr="003C4877">
        <w:rPr>
          <w:rFonts w:ascii="Sylfaen" w:hAnsi="Sylfaen"/>
        </w:rPr>
        <w:t xml:space="preserve"> </w:t>
      </w:r>
      <w:r w:rsidRPr="003C4877">
        <w:rPr>
          <w:rFonts w:ascii="Sylfaen" w:hAnsi="Sylfaen"/>
          <w:lang w:val="ka-GE"/>
        </w:rPr>
        <w:t>რისკის ჯგუფების მოცვა აივ პრევენციული და სკრინინგული ღონისძიებებით, გაფართოვდა აღნიშნული პოპულაციების გეოგრაფიული მოცვა მობილური ამბულატორიებით მომსახურების დანერგ</w:t>
      </w:r>
      <w:r>
        <w:rPr>
          <w:rFonts w:ascii="Sylfaen" w:hAnsi="Sylfaen"/>
          <w:lang w:val="ka-GE"/>
        </w:rPr>
        <w:t>ვ</w:t>
      </w:r>
      <w:r w:rsidRPr="003C4877">
        <w:rPr>
          <w:rFonts w:ascii="Sylfaen" w:hAnsi="Sylfaen"/>
          <w:lang w:val="ka-GE"/>
        </w:rPr>
        <w:t>ის მეშავეობით (შესყიდული იქნა 8 მობილური ამბულატორიის მანქანა).</w:t>
      </w:r>
    </w:p>
    <w:p w:rsidR="006B46C1" w:rsidRPr="003C4877" w:rsidRDefault="006B46C1" w:rsidP="006B46C1">
      <w:pPr>
        <w:numPr>
          <w:ilvl w:val="0"/>
          <w:numId w:val="9"/>
        </w:numPr>
        <w:spacing w:after="20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 w:cs="Sylfaen"/>
          <w:lang w:val="ka-GE"/>
        </w:rPr>
        <w:t>მნიშვნელოვანი</w:t>
      </w:r>
      <w:r w:rsidRPr="003C4877">
        <w:rPr>
          <w:rFonts w:ascii="Sylfaen" w:hAnsi="Sylfaen"/>
          <w:lang w:val="ka-GE"/>
        </w:rPr>
        <w:t xml:space="preserve"> პროგრესი იქნა მიღწეული აივ ინფექციის მკურნალობის სფეროში, საქართველოს შიდსის მკურნალობის პროგრამა საერთაშორისო ექსპერტების მიერ აღიარებულია როგორც რეგიონში საუკეთესო </w:t>
      </w:r>
      <w:r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 xml:space="preserve">ვ მკურნალობით მაღალი მოცვისა და მკურნალობის მაღალი ხარისხის გამო. 2017 წლის 1 დეკემბრის მდგომარეობით არვ მკურნალობაზე იმყოფებოდა 4033 პაციენტი. </w:t>
      </w:r>
    </w:p>
    <w:p w:rsidR="006B46C1" w:rsidRPr="003C4877" w:rsidRDefault="006B46C1" w:rsidP="006B46C1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Sylfaen" w:hAnsi="Sylfaen"/>
          <w:lang w:val="ka-GE"/>
        </w:rPr>
      </w:pPr>
      <w:r w:rsidRPr="003C4877">
        <w:rPr>
          <w:rFonts w:ascii="Sylfaen" w:hAnsi="Sylfaen"/>
          <w:lang w:val="ka-GE"/>
        </w:rPr>
        <w:t xml:space="preserve">2015 წლის დეკემბრიდან საქართველომ რეგიონში პირველმა დაიწყო ჯანმოს „ვუმკურნალოთ ყველას“ სტრატეგიის დანერგვა, რამაც ყველა რეგისტირებულ აივ ინფიცირებულ პაციენტს მისცა შესაძლებლობა ჩაერთოს </w:t>
      </w:r>
      <w:r>
        <w:rPr>
          <w:rFonts w:ascii="Sylfaen" w:hAnsi="Sylfaen"/>
          <w:lang w:val="ka-GE"/>
        </w:rPr>
        <w:t>არ</w:t>
      </w:r>
      <w:r w:rsidRPr="003C4877">
        <w:rPr>
          <w:rFonts w:ascii="Sylfaen" w:hAnsi="Sylfaen"/>
          <w:lang w:val="ka-GE"/>
        </w:rPr>
        <w:t>ვ მკურნალობაში  С</w:t>
      </w:r>
      <w:r w:rsidRPr="003C4877">
        <w:rPr>
          <w:rFonts w:ascii="Sylfaen" w:hAnsi="Sylfaen"/>
        </w:rPr>
        <w:t>D4</w:t>
      </w:r>
      <w:r w:rsidRPr="003C4877">
        <w:rPr>
          <w:rFonts w:ascii="Sylfaen" w:hAnsi="Sylfaen"/>
          <w:lang w:val="ka-GE"/>
        </w:rPr>
        <w:t xml:space="preserve"> უჯრედების რაოდენობის მიუხედავად.</w:t>
      </w:r>
    </w:p>
    <w:p w:rsidR="006B46C1" w:rsidRPr="003C4877" w:rsidRDefault="006B46C1" w:rsidP="006B46C1">
      <w:pPr>
        <w:numPr>
          <w:ilvl w:val="0"/>
          <w:numId w:val="9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ქვეყანაში დანერგილია ჯანმრთელობის მსოფლიო ორგანიზაციის მიერ აღიარებული უახ</w:t>
      </w:r>
      <w:r w:rsidRPr="003C4877">
        <w:rPr>
          <w:rFonts w:ascii="Sylfaen" w:hAnsi="Sylfaen" w:cs="Sylfaen"/>
          <w:lang w:val="ka-GE"/>
        </w:rPr>
        <w:softHyphen/>
        <w:t>ლესი სადიაგნოსტიკო მეთოდები: კულტურალური კვლევები მყარ და თხევად ნიადაგზე, ტუბერკულოზის და მულტირეზისტენტული ტუბერკულოზის სწრაფი სადიაგ</w:t>
      </w:r>
      <w:r w:rsidRPr="003C4877">
        <w:rPr>
          <w:rFonts w:ascii="Sylfaen" w:hAnsi="Sylfaen" w:cs="Sylfaen"/>
          <w:lang w:val="ka-GE"/>
        </w:rPr>
        <w:softHyphen/>
        <w:t xml:space="preserve">ნოსტიკო მეთოდები და წამალზე მგრძნობელობის ტესტები. </w:t>
      </w:r>
    </w:p>
    <w:p w:rsidR="006B46C1" w:rsidRPr="003C4877" w:rsidRDefault="006B46C1" w:rsidP="006B46C1">
      <w:pPr>
        <w:numPr>
          <w:ilvl w:val="0"/>
          <w:numId w:val="9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lang w:val="ka-GE"/>
        </w:rPr>
        <w:t>აშენდა ახალი DOT ამბულატორიული ცენტრი და დაგეგმილია კიდევ ერთი ცენტრის მშენებლობა, რომლებიც ჩაანაცვლებენ ამჟამად არსებულ ამორტიზებულ დაწესებულებებს.</w:t>
      </w:r>
    </w:p>
    <w:p w:rsidR="006B46C1" w:rsidRPr="003C4877" w:rsidRDefault="006B46C1" w:rsidP="006B46C1">
      <w:pPr>
        <w:numPr>
          <w:ilvl w:val="0"/>
          <w:numId w:val="9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ტუბერკულოზის მქონე პაციენტთათვის სამედიცინო დახმარების გეოგრაფიული ხელმსაწვდომობის გაუმჯობესების მიზნით, 2016 წელს შეძენილია 3 მობილური ამბულატორია</w:t>
      </w:r>
      <w:r>
        <w:rPr>
          <w:rFonts w:ascii="Sylfaen" w:hAnsi="Sylfaen" w:cs="Sylfaen"/>
          <w:color w:val="222222"/>
          <w:lang w:val="ka-GE" w:eastAsia="ka-GE"/>
        </w:rPr>
        <w:t>.</w:t>
      </w:r>
    </w:p>
    <w:p w:rsidR="006B46C1" w:rsidRPr="003C4877" w:rsidRDefault="006B46C1" w:rsidP="006B46C1">
      <w:pPr>
        <w:numPr>
          <w:ilvl w:val="0"/>
          <w:numId w:val="9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color w:val="222222"/>
          <w:lang w:val="ka-GE" w:eastAsia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>2016 წლის ივლისიდან თბილისში დაიწყო ინოვაციური მიდგომის - ვიდეო მეთვალყურეობით მკურნალობის პილოტური პროექტი. ამბულატორიული მკურნალობის ეტაპზე რეზისტენტული ტუბერკულოზით დაავადებული პაციენტები, სურვილის შემთხვევაში, წამლებს იღებენ ვიდეოზარის დროს, რომელსაც ექთანი მეთვალყურეობს სკაიპის მეშვეობით.</w:t>
      </w:r>
    </w:p>
    <w:p w:rsidR="006B46C1" w:rsidRPr="001B3D79" w:rsidRDefault="006B46C1" w:rsidP="006B46C1">
      <w:pPr>
        <w:numPr>
          <w:ilvl w:val="0"/>
          <w:numId w:val="9"/>
        </w:numPr>
        <w:tabs>
          <w:tab w:val="left" w:pos="0"/>
        </w:tabs>
        <w:spacing w:after="120" w:line="240" w:lineRule="auto"/>
        <w:contextualSpacing/>
        <w:jc w:val="both"/>
        <w:rPr>
          <w:rFonts w:ascii="Sylfaen" w:hAnsi="Sylfaen" w:cs="Sylfaen"/>
          <w:lang w:val="ka-GE"/>
        </w:rPr>
      </w:pPr>
      <w:r w:rsidRPr="003C4877">
        <w:rPr>
          <w:rFonts w:ascii="Sylfaen" w:hAnsi="Sylfaen" w:cs="Sylfaen"/>
          <w:color w:val="222222"/>
          <w:lang w:val="ka-GE" w:eastAsia="ka-GE"/>
        </w:rPr>
        <w:t xml:space="preserve">2017 წლიდან დაინერგა </w:t>
      </w:r>
      <w:r w:rsidRPr="003C4877">
        <w:rPr>
          <w:rFonts w:ascii="Sylfaen" w:hAnsi="Sylfaen"/>
          <w:color w:val="000000" w:themeColor="text1"/>
          <w:lang w:val="ka-GE"/>
        </w:rPr>
        <w:t xml:space="preserve">ECHO 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მოდელი, რაც გულისხმობს ტელეკონფერენციის ტექნოლოგიის გამოყენებას პაციენტების მდგომარეობის </w:t>
      </w:r>
      <w:r>
        <w:rPr>
          <w:rFonts w:ascii="Sylfaen" w:hAnsi="Sylfaen" w:cs="Sylfaen"/>
          <w:color w:val="222222"/>
          <w:lang w:val="ka-GE" w:eastAsia="ka-GE"/>
        </w:rPr>
        <w:t>განხილვას.</w:t>
      </w:r>
      <w:r w:rsidRPr="003C4877">
        <w:rPr>
          <w:rFonts w:ascii="Sylfaen" w:hAnsi="Sylfaen" w:cs="Sylfaen"/>
          <w:color w:val="222222"/>
          <w:lang w:val="ka-GE" w:eastAsia="ka-GE"/>
        </w:rPr>
        <w:t xml:space="preserve"> </w:t>
      </w:r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  <w:bookmarkStart w:id="0" w:name="_GoBack"/>
      <w:bookmarkEnd w:id="0"/>
    </w:p>
    <w:p w:rsidR="006B46C1" w:rsidRDefault="006B46C1" w:rsidP="006B46C1">
      <w:pPr>
        <w:pStyle w:val="ListParagraph"/>
        <w:spacing w:before="60" w:after="60" w:line="240" w:lineRule="auto"/>
        <w:ind w:left="0"/>
        <w:jc w:val="both"/>
        <w:rPr>
          <w:rFonts w:ascii="Sylfaen" w:hAnsi="Sylfaen" w:cstheme="minorHAnsi"/>
          <w:lang w:val="ka-GE"/>
        </w:rPr>
      </w:pPr>
    </w:p>
    <w:p w:rsidR="006B46C1" w:rsidRDefault="006B46C1" w:rsidP="006B46C1">
      <w:pPr>
        <w:spacing w:before="105" w:after="120" w:line="240" w:lineRule="auto"/>
        <w:rPr>
          <w:rFonts w:ascii="Sylfaen" w:hAnsi="Sylfaen"/>
          <w:i/>
          <w:color w:val="231F20"/>
          <w:lang w:val="ka-GE"/>
        </w:rPr>
      </w:pPr>
    </w:p>
    <w:p w:rsidR="004B2D0C" w:rsidRDefault="006B46C1" w:rsidP="006B46C1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D5370"/>
    <w:multiLevelType w:val="hybridMultilevel"/>
    <w:tmpl w:val="FDE03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7310"/>
    <w:multiLevelType w:val="hybridMultilevel"/>
    <w:tmpl w:val="4BC42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770F7"/>
    <w:multiLevelType w:val="hybridMultilevel"/>
    <w:tmpl w:val="A87C0EF8"/>
    <w:lvl w:ilvl="0" w:tplc="9D400A62">
      <w:start w:val="2017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841362"/>
    <w:multiLevelType w:val="hybridMultilevel"/>
    <w:tmpl w:val="7C74F7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1666F"/>
    <w:multiLevelType w:val="hybridMultilevel"/>
    <w:tmpl w:val="FF702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26FF9"/>
    <w:multiLevelType w:val="hybridMultilevel"/>
    <w:tmpl w:val="7B2255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E0B6A"/>
    <w:multiLevelType w:val="hybridMultilevel"/>
    <w:tmpl w:val="B72E0B1C"/>
    <w:lvl w:ilvl="0" w:tplc="B84CC54E">
      <w:start w:val="201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41821"/>
    <w:multiLevelType w:val="hybridMultilevel"/>
    <w:tmpl w:val="33F0EBD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3A5F48"/>
    <w:multiLevelType w:val="hybridMultilevel"/>
    <w:tmpl w:val="057850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D62C7"/>
    <w:multiLevelType w:val="hybridMultilevel"/>
    <w:tmpl w:val="5EF68B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01F8B"/>
    <w:multiLevelType w:val="hybridMultilevel"/>
    <w:tmpl w:val="953EF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6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C1"/>
    <w:rsid w:val="00036958"/>
    <w:rsid w:val="006B46C1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823DC-7A0B-4C9C-A9EE-6205B9F2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B46C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B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2018-02-22T06:02:00Z</dcterms:created>
  <dcterms:modified xsi:type="dcterms:W3CDTF">2018-02-22T06:04:00Z</dcterms:modified>
</cp:coreProperties>
</file>