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8AFE1" w14:textId="77777777" w:rsidR="004D5585" w:rsidRPr="00046554" w:rsidRDefault="004D5585" w:rsidP="006418FD">
      <w:pPr>
        <w:pStyle w:val="Heading1"/>
        <w:spacing w:after="120" w:line="240" w:lineRule="auto"/>
        <w:jc w:val="center"/>
        <w:rPr>
          <w:rFonts w:ascii="Arial" w:hAnsi="Arial" w:cs="Arial"/>
          <w:color w:val="auto"/>
          <w:sz w:val="32"/>
          <w:szCs w:val="22"/>
          <w:lang w:val="ru-RU"/>
        </w:rPr>
      </w:pPr>
      <w:bookmarkStart w:id="0" w:name="_Toc412384910"/>
      <w:bookmarkStart w:id="1" w:name="_GoBack"/>
      <w:bookmarkEnd w:id="1"/>
      <w:r>
        <w:rPr>
          <w:rFonts w:ascii="Arial" w:hAnsi="Arial" w:cs="Arial"/>
          <w:color w:val="auto"/>
          <w:sz w:val="32"/>
          <w:szCs w:val="22"/>
          <w:lang w:val="ru"/>
        </w:rPr>
        <w:t>Отчет о совместной оценке</w:t>
      </w:r>
      <w:bookmarkEnd w:id="0"/>
      <w:r>
        <w:rPr>
          <w:rFonts w:ascii="Arial" w:hAnsi="Arial" w:cs="Arial"/>
          <w:b w:val="0"/>
          <w:bCs w:val="0"/>
          <w:color w:val="auto"/>
          <w:sz w:val="32"/>
          <w:szCs w:val="22"/>
          <w:lang w:val="ru"/>
        </w:rPr>
        <w:t xml:space="preserve"> </w:t>
      </w:r>
    </w:p>
    <w:p w14:paraId="75700854" w14:textId="77777777" w:rsidR="00AC0A88" w:rsidRPr="00046554" w:rsidRDefault="00AC0A88" w:rsidP="00C408B2">
      <w:pPr>
        <w:jc w:val="center"/>
        <w:rPr>
          <w:rFonts w:ascii="Arial" w:hAnsi="Arial" w:cs="Arial"/>
          <w:i/>
          <w:sz w:val="18"/>
          <w:szCs w:val="18"/>
          <w:lang w:val="ru-RU"/>
        </w:rPr>
      </w:pPr>
      <w:r>
        <w:rPr>
          <w:rFonts w:ascii="Arial" w:hAnsi="Arial" w:cs="Arial"/>
          <w:i/>
          <w:iCs/>
          <w:sz w:val="18"/>
          <w:szCs w:val="18"/>
          <w:lang w:val="ru"/>
        </w:rPr>
        <w:t xml:space="preserve">Подавая данный отчет, страна подтверждает, что </w:t>
      </w:r>
      <w:r w:rsidR="00E01964">
        <w:rPr>
          <w:rFonts w:ascii="Arial" w:hAnsi="Arial" w:cs="Arial"/>
          <w:i/>
          <w:iCs/>
          <w:sz w:val="18"/>
          <w:szCs w:val="18"/>
          <w:lang w:val="ru"/>
        </w:rPr>
        <w:t>п</w:t>
      </w:r>
      <w:r>
        <w:rPr>
          <w:rFonts w:ascii="Arial" w:hAnsi="Arial" w:cs="Arial"/>
          <w:i/>
          <w:iCs/>
          <w:sz w:val="18"/>
          <w:szCs w:val="18"/>
          <w:lang w:val="ru"/>
        </w:rPr>
        <w:t>оказател</w:t>
      </w:r>
      <w:r w:rsidR="00E01964">
        <w:rPr>
          <w:rFonts w:ascii="Arial" w:hAnsi="Arial" w:cs="Arial"/>
          <w:i/>
          <w:iCs/>
          <w:sz w:val="18"/>
          <w:szCs w:val="18"/>
          <w:lang w:val="ru"/>
        </w:rPr>
        <w:t>и</w:t>
      </w:r>
      <w:r>
        <w:rPr>
          <w:rFonts w:ascii="Arial" w:hAnsi="Arial" w:cs="Arial"/>
          <w:i/>
          <w:iCs/>
          <w:sz w:val="18"/>
          <w:szCs w:val="18"/>
          <w:lang w:val="ru"/>
        </w:rPr>
        <w:t xml:space="preserve"> эффективности грант</w:t>
      </w:r>
      <w:proofErr w:type="spellStart"/>
      <w:r w:rsidR="00E01964">
        <w:rPr>
          <w:rFonts w:ascii="Arial" w:hAnsi="Arial" w:cs="Arial"/>
          <w:i/>
          <w:iCs/>
          <w:sz w:val="18"/>
          <w:szCs w:val="18"/>
          <w:lang w:val="ru-RU"/>
        </w:rPr>
        <w:t>ов</w:t>
      </w:r>
      <w:proofErr w:type="spellEnd"/>
      <w:r w:rsidR="00E01964">
        <w:rPr>
          <w:rFonts w:ascii="Arial" w:hAnsi="Arial" w:cs="Arial"/>
          <w:i/>
          <w:iCs/>
          <w:sz w:val="18"/>
          <w:szCs w:val="18"/>
          <w:lang w:val="ru-RU"/>
        </w:rPr>
        <w:t xml:space="preserve"> </w:t>
      </w:r>
      <w:proofErr w:type="spellStart"/>
      <w:r w:rsidR="00E01964">
        <w:rPr>
          <w:rFonts w:ascii="Arial" w:hAnsi="Arial" w:cs="Arial"/>
          <w:i/>
          <w:iCs/>
          <w:sz w:val="18"/>
          <w:szCs w:val="18"/>
          <w:lang w:val="ru-RU"/>
        </w:rPr>
        <w:t>Гави</w:t>
      </w:r>
      <w:proofErr w:type="spellEnd"/>
      <w:r>
        <w:rPr>
          <w:rFonts w:ascii="Arial" w:hAnsi="Arial" w:cs="Arial"/>
          <w:i/>
          <w:iCs/>
          <w:sz w:val="18"/>
          <w:szCs w:val="18"/>
          <w:lang w:val="ru"/>
        </w:rPr>
        <w:t xml:space="preserve"> был</w:t>
      </w:r>
      <w:r w:rsidR="00E01964">
        <w:rPr>
          <w:rFonts w:ascii="Arial" w:hAnsi="Arial" w:cs="Arial"/>
          <w:i/>
          <w:iCs/>
          <w:sz w:val="18"/>
          <w:szCs w:val="18"/>
          <w:lang w:val="ru"/>
        </w:rPr>
        <w:t>и</w:t>
      </w:r>
      <w:r>
        <w:rPr>
          <w:rFonts w:ascii="Arial" w:hAnsi="Arial" w:cs="Arial"/>
          <w:i/>
          <w:iCs/>
          <w:sz w:val="18"/>
          <w:szCs w:val="18"/>
          <w:lang w:val="ru"/>
        </w:rPr>
        <w:t xml:space="preserve"> рассмотрен</w:t>
      </w:r>
      <w:r w:rsidR="00E01964">
        <w:rPr>
          <w:rFonts w:ascii="Arial" w:hAnsi="Arial" w:cs="Arial"/>
          <w:i/>
          <w:iCs/>
          <w:sz w:val="18"/>
          <w:szCs w:val="18"/>
          <w:lang w:val="ru"/>
        </w:rPr>
        <w:t>ы</w:t>
      </w:r>
      <w:r>
        <w:rPr>
          <w:rFonts w:ascii="Arial" w:hAnsi="Arial" w:cs="Arial"/>
          <w:i/>
          <w:iCs/>
          <w:sz w:val="18"/>
          <w:szCs w:val="18"/>
          <w:lang w:val="ru"/>
        </w:rPr>
        <w:t xml:space="preserve"> в рамках совместной оценки. Был проведен анализ соответствия показателей эффективности утвержденным </w:t>
      </w:r>
      <w:r w:rsidR="00E01964">
        <w:rPr>
          <w:rFonts w:ascii="Arial" w:hAnsi="Arial" w:cs="Arial"/>
          <w:i/>
          <w:iCs/>
          <w:sz w:val="18"/>
          <w:szCs w:val="18"/>
          <w:lang w:val="ru"/>
        </w:rPr>
        <w:t xml:space="preserve">целям </w:t>
      </w:r>
      <w:r>
        <w:rPr>
          <w:rFonts w:ascii="Arial" w:hAnsi="Arial" w:cs="Arial"/>
          <w:i/>
          <w:iCs/>
          <w:sz w:val="18"/>
          <w:szCs w:val="18"/>
          <w:lang w:val="ru"/>
        </w:rPr>
        <w:t xml:space="preserve">и, в случае необходимости, предоставлены </w:t>
      </w:r>
      <w:r w:rsidR="00E01964">
        <w:rPr>
          <w:rFonts w:ascii="Arial" w:hAnsi="Arial" w:cs="Arial"/>
          <w:i/>
          <w:iCs/>
          <w:sz w:val="18"/>
          <w:szCs w:val="18"/>
          <w:lang w:val="ru"/>
        </w:rPr>
        <w:t xml:space="preserve">соответствующие </w:t>
      </w:r>
      <w:r>
        <w:rPr>
          <w:rFonts w:ascii="Arial" w:hAnsi="Arial" w:cs="Arial"/>
          <w:i/>
          <w:iCs/>
          <w:sz w:val="18"/>
          <w:szCs w:val="18"/>
          <w:lang w:val="ru"/>
        </w:rPr>
        <w:t>пояснения.</w:t>
      </w:r>
    </w:p>
    <w:p w14:paraId="65FC6431" w14:textId="77777777" w:rsidR="00AC0A88" w:rsidRPr="00046554" w:rsidRDefault="00AC0A88" w:rsidP="00FC41F6">
      <w:pPr>
        <w:rPr>
          <w:lang w:val="ru-RU"/>
        </w:rPr>
      </w:pPr>
    </w:p>
    <w:tbl>
      <w:tblPr>
        <w:tblW w:w="9696" w:type="dxa"/>
        <w:tblInd w:w="-5" w:type="dxa"/>
        <w:tblLook w:val="04A0" w:firstRow="1" w:lastRow="0" w:firstColumn="1" w:lastColumn="0" w:noHBand="0" w:noVBand="1"/>
      </w:tblPr>
      <w:tblGrid>
        <w:gridCol w:w="5125"/>
        <w:gridCol w:w="222"/>
        <w:gridCol w:w="4349"/>
      </w:tblGrid>
      <w:tr w:rsidR="00E01964" w:rsidRPr="0010486F" w14:paraId="46564A92" w14:textId="77777777" w:rsidTr="00046554">
        <w:trPr>
          <w:trHeight w:val="69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E9C9860" w14:textId="77777777" w:rsidR="00E01964" w:rsidRPr="00506136" w:rsidRDefault="00E01964" w:rsidP="00506136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"/>
              </w:rPr>
              <w:t>Страна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E55EA" w14:textId="77777777" w:rsidR="00E01964" w:rsidRPr="0010486F" w:rsidRDefault="00E01964" w:rsidP="0050613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2F74F" w14:textId="77777777" w:rsidR="00E01964" w:rsidRPr="0010486F" w:rsidRDefault="00E01964" w:rsidP="0050613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964" w:rsidRPr="0010486F" w14:paraId="13F755E1" w14:textId="77777777" w:rsidTr="00046554">
        <w:trPr>
          <w:trHeight w:val="116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77797B4" w14:textId="77777777" w:rsidR="00E01964" w:rsidRPr="00506136" w:rsidRDefault="00E01964" w:rsidP="00506136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"/>
              </w:rPr>
              <w:t>Отчетный период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3DE55" w14:textId="77777777" w:rsidR="00E01964" w:rsidRDefault="00E01964" w:rsidP="00506136">
            <w:pPr>
              <w:pStyle w:val="Textgrey"/>
              <w:spacing w:before="0" w:line="240" w:lineRule="auto"/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54C28" w14:textId="77777777" w:rsidR="00E01964" w:rsidRPr="0010486F" w:rsidRDefault="00E01964" w:rsidP="00E01964">
            <w:pPr>
              <w:pStyle w:val="Textgrey"/>
              <w:spacing w:before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u"/>
              </w:rPr>
              <w:t>Подлежит заполнению страной</w:t>
            </w:r>
          </w:p>
        </w:tc>
      </w:tr>
      <w:tr w:rsidR="00E01964" w:rsidRPr="0010486F" w14:paraId="16D62214" w14:textId="77777777" w:rsidTr="00046554">
        <w:trPr>
          <w:trHeight w:val="116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A646D3" w14:textId="77777777" w:rsidR="00E01964" w:rsidRPr="00506136" w:rsidRDefault="00E01964" w:rsidP="00506136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"/>
              </w:rPr>
              <w:t>Финансовый период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7B4F8" w14:textId="77777777" w:rsidR="00E01964" w:rsidRPr="0010486F" w:rsidDel="00D53961" w:rsidRDefault="00E01964" w:rsidP="00506136">
            <w:pPr>
              <w:pStyle w:val="Textgrey"/>
              <w:spacing w:before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636EE" w14:textId="77777777" w:rsidR="00E01964" w:rsidRPr="0010486F" w:rsidDel="00D53961" w:rsidRDefault="00E01964" w:rsidP="00506136">
            <w:pPr>
              <w:pStyle w:val="Textgrey"/>
              <w:spacing w:before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E01964" w:rsidRPr="0010486F" w14:paraId="0130C475" w14:textId="77777777" w:rsidTr="00046554">
        <w:trPr>
          <w:trHeight w:val="116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FE61609" w14:textId="77777777" w:rsidR="00E01964" w:rsidRPr="00046554" w:rsidRDefault="00E01964" w:rsidP="00506136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"/>
              </w:rPr>
              <w:t>Если отчетный период страны отличается от финансового периода, пожалуйста, предоставьте краткое объяснение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816A9" w14:textId="77777777" w:rsidR="00E01964" w:rsidRDefault="00E01964" w:rsidP="00506136">
            <w:pPr>
              <w:pStyle w:val="Textgrey"/>
              <w:spacing w:before="0" w:line="240" w:lineRule="auto"/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A1E7E" w14:textId="77777777" w:rsidR="00E01964" w:rsidRPr="0010486F" w:rsidDel="00D53961" w:rsidRDefault="00E01964" w:rsidP="00506136">
            <w:pPr>
              <w:pStyle w:val="Textgrey"/>
              <w:spacing w:before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u"/>
              </w:rPr>
              <w:t>Подлежит заполнению страной</w:t>
            </w:r>
          </w:p>
        </w:tc>
      </w:tr>
      <w:tr w:rsidR="00E01964" w:rsidRPr="00A33718" w14:paraId="700D69AB" w14:textId="77777777" w:rsidTr="00046554">
        <w:trPr>
          <w:trHeight w:val="6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6ED7992" w14:textId="77777777" w:rsidR="00E01964" w:rsidRPr="00046554" w:rsidRDefault="00E01964" w:rsidP="00506136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"/>
              </w:rPr>
              <w:t>Длительность Комплексного многолетнего плана по иммунизации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ru"/>
              </w:rPr>
              <w:t>кМЛП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ru"/>
              </w:rPr>
              <w:t>)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DB14E" w14:textId="77777777" w:rsidR="00E01964" w:rsidRPr="00E01964" w:rsidRDefault="00E01964" w:rsidP="00B514CA">
            <w:pPr>
              <w:pStyle w:val="Textgrey"/>
              <w:spacing w:before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7C56A" w14:textId="77777777" w:rsidR="00E01964" w:rsidRPr="00046554" w:rsidRDefault="00E01964" w:rsidP="00B514CA">
            <w:pPr>
              <w:pStyle w:val="Textgrey"/>
              <w:spacing w:before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  <w:lang w:val="ru-RU"/>
              </w:rPr>
            </w:pPr>
          </w:p>
        </w:tc>
      </w:tr>
      <w:tr w:rsidR="00E01964" w:rsidRPr="00A33718" w14:paraId="6E6D44D6" w14:textId="77777777" w:rsidTr="00046554">
        <w:trPr>
          <w:trHeight w:val="6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9BB01E" w14:textId="77777777" w:rsidR="00E01964" w:rsidRPr="00046554" w:rsidRDefault="00E01964" w:rsidP="00506136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"/>
              </w:rPr>
              <w:t>Длительность Стратегического плана национального здравоохранения (СПНЗО)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0576C" w14:textId="77777777" w:rsidR="00E01964" w:rsidRPr="00E01964" w:rsidRDefault="00E01964" w:rsidP="00B514CA">
            <w:pPr>
              <w:pStyle w:val="Textgrey"/>
              <w:spacing w:before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6B2FC" w14:textId="77777777" w:rsidR="00E01964" w:rsidRPr="00046554" w:rsidRDefault="00E01964" w:rsidP="00B514CA">
            <w:pPr>
              <w:pStyle w:val="Textgrey"/>
              <w:spacing w:before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  <w:lang w:val="ru-RU"/>
              </w:rPr>
            </w:pPr>
          </w:p>
        </w:tc>
      </w:tr>
    </w:tbl>
    <w:p w14:paraId="70F6B708" w14:textId="77777777" w:rsidR="00615CE4" w:rsidRPr="00046554" w:rsidRDefault="00615CE4" w:rsidP="00FC41F6">
      <w:pPr>
        <w:pStyle w:val="Sub-titles"/>
        <w:spacing w:after="120" w:line="240" w:lineRule="auto"/>
        <w:rPr>
          <w:rFonts w:ascii="Arial" w:hAnsi="Arial" w:cs="Arial"/>
          <w:color w:val="auto"/>
          <w:sz w:val="22"/>
          <w:lang w:val="ru-RU"/>
        </w:rPr>
      </w:pPr>
    </w:p>
    <w:p w14:paraId="43D8A052" w14:textId="77777777" w:rsidR="00F44B4D" w:rsidRPr="00046554" w:rsidRDefault="00E01964" w:rsidP="00193596">
      <w:pPr>
        <w:pStyle w:val="Sub-titles"/>
        <w:numPr>
          <w:ilvl w:val="0"/>
          <w:numId w:val="4"/>
        </w:numPr>
        <w:spacing w:after="120" w:line="240" w:lineRule="auto"/>
        <w:rPr>
          <w:rFonts w:ascii="Arial" w:hAnsi="Arial" w:cs="Arial"/>
          <w:color w:val="auto"/>
          <w:sz w:val="22"/>
          <w:lang w:val="ru-RU"/>
        </w:rPr>
      </w:pPr>
      <w:r>
        <w:rPr>
          <w:rFonts w:ascii="Arial" w:hAnsi="Arial" w:cs="Arial"/>
          <w:bCs/>
          <w:color w:val="auto"/>
          <w:sz w:val="22"/>
          <w:lang w:val="ru"/>
        </w:rPr>
        <w:t>КРАТКИЙ ОБЗОР ЗАПРОСА НА ПРОД</w:t>
      </w:r>
      <w:r w:rsidR="004A0B96">
        <w:rPr>
          <w:rFonts w:ascii="Arial" w:hAnsi="Arial" w:cs="Arial"/>
          <w:bCs/>
          <w:color w:val="auto"/>
          <w:sz w:val="22"/>
          <w:lang w:val="ru"/>
        </w:rPr>
        <w:t>ЛЕНИЕ ПОДДЕРЖ</w:t>
      </w:r>
      <w:r>
        <w:rPr>
          <w:rFonts w:ascii="Arial" w:hAnsi="Arial" w:cs="Arial"/>
          <w:bCs/>
          <w:color w:val="auto"/>
          <w:sz w:val="22"/>
          <w:lang w:val="ru"/>
        </w:rPr>
        <w:t>КИ ГАВИ</w:t>
      </w:r>
    </w:p>
    <w:p w14:paraId="688B51B6" w14:textId="77777777" w:rsidR="00F66ADF" w:rsidRPr="00046554" w:rsidRDefault="00F44B4D" w:rsidP="00F44B4D">
      <w:pPr>
        <w:pStyle w:val="Sub-titles"/>
        <w:spacing w:after="120" w:line="240" w:lineRule="auto"/>
        <w:jc w:val="both"/>
        <w:rPr>
          <w:rFonts w:ascii="Arial" w:eastAsia="Arial" w:hAnsi="Arial" w:cs="Arial"/>
          <w:bCs/>
          <w:color w:val="auto"/>
          <w:sz w:val="20"/>
          <w:szCs w:val="20"/>
          <w:lang w:val="ru-RU"/>
        </w:rPr>
      </w:pPr>
      <w:r>
        <w:rPr>
          <w:rFonts w:ascii="Arial" w:hAnsi="Arial" w:cs="Arial"/>
          <w:b w:val="0"/>
          <w:i/>
          <w:iCs/>
          <w:color w:val="auto"/>
          <w:sz w:val="20"/>
          <w:lang w:val="ru"/>
        </w:rPr>
        <w:t xml:space="preserve">[Эти таблицы будут предварительно заполнены Секретариатом </w:t>
      </w:r>
      <w:proofErr w:type="spellStart"/>
      <w:r>
        <w:rPr>
          <w:rFonts w:ascii="Arial" w:hAnsi="Arial" w:cs="Arial"/>
          <w:b w:val="0"/>
          <w:i/>
          <w:iCs/>
          <w:color w:val="auto"/>
          <w:sz w:val="20"/>
          <w:lang w:val="ru"/>
        </w:rPr>
        <w:t>Гави</w:t>
      </w:r>
      <w:proofErr w:type="spellEnd"/>
      <w:r>
        <w:rPr>
          <w:rFonts w:ascii="Arial" w:hAnsi="Arial" w:cs="Arial"/>
          <w:b w:val="0"/>
          <w:i/>
          <w:iCs/>
          <w:color w:val="auto"/>
          <w:sz w:val="20"/>
          <w:lang w:val="ru"/>
        </w:rPr>
        <w:t xml:space="preserve">. Внесение каких-либо изменений следует </w:t>
      </w:r>
      <w:r w:rsidR="0084082E">
        <w:rPr>
          <w:rFonts w:ascii="Arial" w:hAnsi="Arial" w:cs="Arial"/>
          <w:b w:val="0"/>
          <w:i/>
          <w:iCs/>
          <w:color w:val="auto"/>
          <w:sz w:val="20"/>
          <w:lang w:val="ru-RU"/>
        </w:rPr>
        <w:t xml:space="preserve">совместно </w:t>
      </w:r>
      <w:r>
        <w:rPr>
          <w:rFonts w:ascii="Arial" w:hAnsi="Arial" w:cs="Arial"/>
          <w:b w:val="0"/>
          <w:i/>
          <w:iCs/>
          <w:color w:val="auto"/>
          <w:sz w:val="20"/>
          <w:lang w:val="ru"/>
        </w:rPr>
        <w:t xml:space="preserve">обсудить в ходе оценки и отметить в отчете — </w:t>
      </w:r>
      <w:r w:rsidR="005958F4">
        <w:rPr>
          <w:rFonts w:ascii="Arial" w:hAnsi="Arial" w:cs="Arial"/>
          <w:b w:val="0"/>
          <w:i/>
          <w:iCs/>
          <w:color w:val="auto"/>
          <w:sz w:val="20"/>
          <w:lang w:val="ru"/>
        </w:rPr>
        <w:t xml:space="preserve">для получения подробной информации </w:t>
      </w:r>
      <w:r>
        <w:rPr>
          <w:rFonts w:ascii="Arial" w:hAnsi="Arial" w:cs="Arial"/>
          <w:b w:val="0"/>
          <w:i/>
          <w:iCs/>
          <w:color w:val="auto"/>
          <w:sz w:val="20"/>
          <w:lang w:val="ru"/>
        </w:rPr>
        <w:t xml:space="preserve">см. методический документ] </w:t>
      </w:r>
    </w:p>
    <w:tbl>
      <w:tblPr>
        <w:tblStyle w:val="TableGrid"/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276"/>
        <w:gridCol w:w="851"/>
        <w:gridCol w:w="1134"/>
        <w:gridCol w:w="1417"/>
        <w:gridCol w:w="2126"/>
      </w:tblGrid>
      <w:tr w:rsidR="0084082E" w:rsidRPr="00A33718" w14:paraId="203E663C" w14:textId="77777777" w:rsidTr="00046554">
        <w:trPr>
          <w:trHeight w:val="366"/>
        </w:trPr>
        <w:tc>
          <w:tcPr>
            <w:tcW w:w="2825" w:type="dxa"/>
            <w:shd w:val="clear" w:color="auto" w:fill="D9D9D9" w:themeFill="background1" w:themeFillShade="D9"/>
          </w:tcPr>
          <w:p w14:paraId="43CAB0D9" w14:textId="77777777" w:rsidR="00F1264D" w:rsidRPr="00464F1A" w:rsidRDefault="00F1264D" w:rsidP="00506136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"/>
              </w:rPr>
              <w:t>Программа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1EF46BA" w14:textId="77777777" w:rsidR="00F1264D" w:rsidRPr="00464F1A" w:rsidRDefault="00F1264D" w:rsidP="00B514CA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lang w:val="ru"/>
              </w:rPr>
              <w:t>Рекомен</w:t>
            </w:r>
            <w:r w:rsidR="0084082E">
              <w:rPr>
                <w:rFonts w:ascii="Arial" w:hAnsi="Arial" w:cs="Arial"/>
                <w:b/>
                <w:bCs/>
                <w:sz w:val="20"/>
                <w:lang w:val="ru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lang w:val="ru"/>
              </w:rPr>
              <w:t>дация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</w:tcPr>
          <w:p w14:paraId="63793BDD" w14:textId="77777777" w:rsidR="00F1264D" w:rsidRPr="00464F1A" w:rsidRDefault="00F1264D" w:rsidP="00C408B2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ru"/>
              </w:rPr>
              <w:t>Период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FA7583" w14:textId="77777777" w:rsidR="00F1264D" w:rsidRPr="00464F1A" w:rsidRDefault="00F1264D" w:rsidP="0077091F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ru"/>
              </w:rPr>
              <w:t>Цель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F7AEF77" w14:textId="77777777" w:rsidR="00F1264D" w:rsidRPr="00046554" w:rsidRDefault="00F1264D" w:rsidP="0084082E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lang w:val="ru"/>
              </w:rPr>
              <w:t xml:space="preserve">Примерная сумма, </w:t>
            </w:r>
            <w:proofErr w:type="gramStart"/>
            <w:r w:rsidR="0084082E">
              <w:rPr>
                <w:rFonts w:ascii="Arial" w:hAnsi="Arial" w:cs="Arial"/>
                <w:b/>
                <w:bCs/>
                <w:sz w:val="20"/>
                <w:lang w:val="ru"/>
              </w:rPr>
              <w:t>к-</w:t>
            </w:r>
            <w:proofErr w:type="spellStart"/>
            <w:r w:rsidR="0084082E">
              <w:rPr>
                <w:rFonts w:ascii="Arial" w:hAnsi="Arial" w:cs="Arial"/>
                <w:b/>
                <w:bCs/>
                <w:sz w:val="20"/>
                <w:lang w:val="ru"/>
              </w:rPr>
              <w:t>ую</w:t>
            </w:r>
            <w:proofErr w:type="spellEnd"/>
            <w:proofErr w:type="gramEnd"/>
            <w:r w:rsidR="0084082E">
              <w:rPr>
                <w:rFonts w:ascii="Arial" w:hAnsi="Arial" w:cs="Arial"/>
                <w:b/>
                <w:bCs/>
                <w:sz w:val="20"/>
                <w:lang w:val="ru"/>
              </w:rPr>
              <w:t xml:space="preserve"> профинансирует страна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A419001" w14:textId="77777777" w:rsidR="00F1264D" w:rsidRPr="00046554" w:rsidRDefault="00F1264D" w:rsidP="0010486F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lang w:val="ru"/>
              </w:rPr>
              <w:t>Примерная сумма,</w:t>
            </w:r>
            <w:r w:rsidR="0084082E">
              <w:rPr>
                <w:rFonts w:ascii="Arial" w:hAnsi="Arial" w:cs="Arial"/>
                <w:b/>
                <w:bCs/>
                <w:sz w:val="20"/>
                <w:lang w:val="ru"/>
              </w:rPr>
              <w:t xml:space="preserve"> </w:t>
            </w:r>
            <w:proofErr w:type="gramStart"/>
            <w:r w:rsidR="0084082E">
              <w:rPr>
                <w:rFonts w:ascii="Arial" w:hAnsi="Arial" w:cs="Arial"/>
                <w:b/>
                <w:bCs/>
                <w:sz w:val="20"/>
                <w:lang w:val="ru"/>
              </w:rPr>
              <w:t>к-</w:t>
            </w:r>
            <w:proofErr w:type="spellStart"/>
            <w:r w:rsidR="0084082E">
              <w:rPr>
                <w:rFonts w:ascii="Arial" w:hAnsi="Arial" w:cs="Arial"/>
                <w:b/>
                <w:bCs/>
                <w:sz w:val="20"/>
                <w:lang w:val="ru"/>
              </w:rPr>
              <w:t>ую</w:t>
            </w:r>
            <w:proofErr w:type="spellEnd"/>
            <w:proofErr w:type="gramEnd"/>
            <w:r w:rsidR="0084082E">
              <w:rPr>
                <w:rFonts w:ascii="Arial" w:hAnsi="Arial" w:cs="Arial"/>
                <w:b/>
                <w:bCs/>
                <w:sz w:val="20"/>
                <w:lang w:val="ru"/>
              </w:rPr>
              <w:t xml:space="preserve"> профинансирует</w:t>
            </w:r>
            <w:r>
              <w:rPr>
                <w:rFonts w:ascii="Arial" w:hAnsi="Arial" w:cs="Arial"/>
                <w:b/>
                <w:bCs/>
                <w:sz w:val="20"/>
                <w:lang w:val="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ru"/>
              </w:rPr>
              <w:t>Гави</w:t>
            </w:r>
            <w:proofErr w:type="spellEnd"/>
          </w:p>
        </w:tc>
      </w:tr>
      <w:tr w:rsidR="0084082E" w:rsidRPr="00A23B42" w14:paraId="4A13CEF4" w14:textId="77777777" w:rsidTr="00046554">
        <w:trPr>
          <w:trHeight w:val="177"/>
        </w:trPr>
        <w:tc>
          <w:tcPr>
            <w:tcW w:w="2825" w:type="dxa"/>
          </w:tcPr>
          <w:p w14:paraId="14E4C68B" w14:textId="77777777" w:rsidR="00F1264D" w:rsidRPr="00046554" w:rsidRDefault="00F1264D" w:rsidP="00046554">
            <w:pPr>
              <w:spacing w:after="120" w:line="240" w:lineRule="auto"/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"/>
              </w:rPr>
              <w:t xml:space="preserve">ПНВ —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например,</w:t>
            </w:r>
            <w:r>
              <w:rPr>
                <w:rFonts w:ascii="Arial" w:hAnsi="Arial" w:cs="Arial"/>
                <w:sz w:val="20"/>
                <w:szCs w:val="20"/>
                <w:lang w:val="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 xml:space="preserve">ПКВ в существующей форме </w:t>
            </w:r>
            <w:r w:rsidR="0084082E"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выпуска вакцины</w:t>
            </w:r>
          </w:p>
        </w:tc>
        <w:tc>
          <w:tcPr>
            <w:tcW w:w="1276" w:type="dxa"/>
          </w:tcPr>
          <w:p w14:paraId="27A1858F" w14:textId="77777777" w:rsidR="00F1264D" w:rsidRPr="00464F1A" w:rsidRDefault="0084082E" w:rsidP="00506136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Продление поддержки</w:t>
            </w:r>
          </w:p>
        </w:tc>
        <w:tc>
          <w:tcPr>
            <w:tcW w:w="851" w:type="dxa"/>
          </w:tcPr>
          <w:p w14:paraId="7A8D883A" w14:textId="77777777" w:rsidR="00F1264D" w:rsidRPr="00464F1A" w:rsidRDefault="00F1264D" w:rsidP="00B514CA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2016</w:t>
            </w:r>
            <w:r w:rsidR="0084082E"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 xml:space="preserve"> г.</w:t>
            </w:r>
          </w:p>
        </w:tc>
        <w:tc>
          <w:tcPr>
            <w:tcW w:w="1134" w:type="dxa"/>
          </w:tcPr>
          <w:p w14:paraId="22B00BA3" w14:textId="77777777" w:rsidR="00F1264D" w:rsidRPr="00464F1A" w:rsidRDefault="003052D8" w:rsidP="00C408B2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XX</w:t>
            </w:r>
          </w:p>
        </w:tc>
        <w:tc>
          <w:tcPr>
            <w:tcW w:w="1417" w:type="dxa"/>
            <w:shd w:val="clear" w:color="auto" w:fill="auto"/>
          </w:tcPr>
          <w:p w14:paraId="56BB3BB6" w14:textId="77777777" w:rsidR="00F1264D" w:rsidRPr="00464F1A" w:rsidRDefault="00F1264D" w:rsidP="0077091F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долл. США</w:t>
            </w:r>
          </w:p>
        </w:tc>
        <w:tc>
          <w:tcPr>
            <w:tcW w:w="2126" w:type="dxa"/>
            <w:shd w:val="clear" w:color="auto" w:fill="auto"/>
          </w:tcPr>
          <w:p w14:paraId="67EEAA9A" w14:textId="77777777" w:rsidR="00F1264D" w:rsidRPr="00165CC4" w:rsidRDefault="00F1264D" w:rsidP="0067733B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долл. США</w:t>
            </w:r>
          </w:p>
        </w:tc>
      </w:tr>
      <w:tr w:rsidR="0084082E" w:rsidRPr="00A23B42" w14:paraId="166682D1" w14:textId="77777777" w:rsidTr="00046554">
        <w:trPr>
          <w:trHeight w:val="70"/>
        </w:trPr>
        <w:tc>
          <w:tcPr>
            <w:tcW w:w="2825" w:type="dxa"/>
          </w:tcPr>
          <w:p w14:paraId="74F74DE4" w14:textId="77777777" w:rsidR="00F1264D" w:rsidRPr="00046554" w:rsidRDefault="00F1264D" w:rsidP="00157341">
            <w:pPr>
              <w:spacing w:after="120" w:line="240" w:lineRule="auto"/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"/>
              </w:rPr>
              <w:t xml:space="preserve">ПНВ —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например,</w:t>
            </w:r>
            <w:r>
              <w:rPr>
                <w:rFonts w:ascii="Arial" w:hAnsi="Arial" w:cs="Arial"/>
                <w:sz w:val="20"/>
                <w:szCs w:val="20"/>
                <w:lang w:val="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 xml:space="preserve">Вакцина от желтой лихорадки в существующей форме </w:t>
            </w:r>
            <w:r w:rsidR="0084082E"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выпуска вакцины</w:t>
            </w:r>
          </w:p>
        </w:tc>
        <w:tc>
          <w:tcPr>
            <w:tcW w:w="1276" w:type="dxa"/>
          </w:tcPr>
          <w:p w14:paraId="4E740935" w14:textId="77777777" w:rsidR="00F1264D" w:rsidRPr="00464F1A" w:rsidRDefault="0084082E" w:rsidP="00506136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Обновление поддержки</w:t>
            </w:r>
          </w:p>
        </w:tc>
        <w:tc>
          <w:tcPr>
            <w:tcW w:w="851" w:type="dxa"/>
          </w:tcPr>
          <w:p w14:paraId="549206F3" w14:textId="77777777" w:rsidR="00F1264D" w:rsidRPr="00464F1A" w:rsidRDefault="00F1264D" w:rsidP="00B514CA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2016</w:t>
            </w:r>
            <w:r w:rsidR="0084082E"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 xml:space="preserve"> г.</w:t>
            </w:r>
          </w:p>
        </w:tc>
        <w:tc>
          <w:tcPr>
            <w:tcW w:w="1134" w:type="dxa"/>
          </w:tcPr>
          <w:p w14:paraId="01218A2C" w14:textId="77777777" w:rsidR="00F1264D" w:rsidRPr="00464F1A" w:rsidRDefault="003052D8" w:rsidP="00C408B2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XX</w:t>
            </w:r>
          </w:p>
        </w:tc>
        <w:tc>
          <w:tcPr>
            <w:tcW w:w="1417" w:type="dxa"/>
            <w:shd w:val="clear" w:color="auto" w:fill="auto"/>
          </w:tcPr>
          <w:p w14:paraId="7EBE710E" w14:textId="77777777" w:rsidR="00F1264D" w:rsidRPr="00464F1A" w:rsidRDefault="00F1264D" w:rsidP="0077091F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долл. США</w:t>
            </w:r>
          </w:p>
        </w:tc>
        <w:tc>
          <w:tcPr>
            <w:tcW w:w="2126" w:type="dxa"/>
            <w:shd w:val="clear" w:color="auto" w:fill="auto"/>
          </w:tcPr>
          <w:p w14:paraId="6B041355" w14:textId="77777777" w:rsidR="00F1264D" w:rsidRPr="00165CC4" w:rsidRDefault="00F1264D" w:rsidP="0067733B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долл. США</w:t>
            </w:r>
          </w:p>
        </w:tc>
      </w:tr>
      <w:tr w:rsidR="0084082E" w:rsidRPr="00A23B42" w14:paraId="1DA4A32A" w14:textId="77777777" w:rsidTr="00046554">
        <w:trPr>
          <w:trHeight w:val="70"/>
        </w:trPr>
        <w:tc>
          <w:tcPr>
            <w:tcW w:w="2825" w:type="dxa"/>
          </w:tcPr>
          <w:p w14:paraId="75B544CB" w14:textId="77777777" w:rsidR="00F1264D" w:rsidRPr="00464F1A" w:rsidRDefault="00F1264D" w:rsidP="00BC3B66">
            <w:pPr>
              <w:spacing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"/>
              </w:rPr>
              <w:t>УСЗ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 xml:space="preserve"> — например,</w:t>
            </w:r>
            <w:r>
              <w:rPr>
                <w:rFonts w:ascii="Arial" w:hAnsi="Arial" w:cs="Arial"/>
                <w:sz w:val="20"/>
                <w:szCs w:val="20"/>
                <w:lang w:val="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Основной транш</w:t>
            </w:r>
          </w:p>
        </w:tc>
        <w:tc>
          <w:tcPr>
            <w:tcW w:w="1276" w:type="dxa"/>
          </w:tcPr>
          <w:p w14:paraId="461D1AC7" w14:textId="77777777" w:rsidR="0084082E" w:rsidRPr="00046554" w:rsidRDefault="00F1264D" w:rsidP="0084082E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Продление</w:t>
            </w:r>
            <w:r w:rsidR="005958F4"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 xml:space="preserve"> </w:t>
            </w:r>
            <w:r w:rsidR="0084082E"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поддержки</w:t>
            </w:r>
          </w:p>
        </w:tc>
        <w:tc>
          <w:tcPr>
            <w:tcW w:w="851" w:type="dxa"/>
          </w:tcPr>
          <w:p w14:paraId="65992805" w14:textId="77777777" w:rsidR="00F1264D" w:rsidRPr="00464F1A" w:rsidRDefault="00F1264D" w:rsidP="00B514CA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2016</w:t>
            </w:r>
            <w:r w:rsidR="0084082E"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 xml:space="preserve"> г.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A13EF4" w14:textId="77777777" w:rsidR="00F1264D" w:rsidRPr="00C8518B" w:rsidRDefault="0084082E" w:rsidP="00C408B2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7F8E923" w14:textId="77777777" w:rsidR="00F1264D" w:rsidRPr="00D3662A" w:rsidRDefault="0084082E" w:rsidP="0077091F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314BD08" w14:textId="77777777" w:rsidR="00F1264D" w:rsidRPr="00464F1A" w:rsidRDefault="00A448FD" w:rsidP="0067733B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ru"/>
              </w:rPr>
              <w:t>долл. США</w:t>
            </w:r>
          </w:p>
        </w:tc>
      </w:tr>
    </w:tbl>
    <w:p w14:paraId="50145221" w14:textId="77777777" w:rsidR="005D6EBB" w:rsidRPr="00330A4A" w:rsidRDefault="005D6EBB" w:rsidP="005304B4">
      <w:pPr>
        <w:pStyle w:val="Sub-titles"/>
        <w:spacing w:after="120" w:line="240" w:lineRule="auto"/>
        <w:rPr>
          <w:rFonts w:ascii="Arial" w:hAnsi="Arial" w:cs="Arial"/>
          <w:color w:val="auto"/>
          <w:sz w:val="22"/>
        </w:rPr>
      </w:pPr>
    </w:p>
    <w:tbl>
      <w:tblPr>
        <w:tblStyle w:val="notes1"/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1984"/>
        <w:gridCol w:w="2258"/>
      </w:tblGrid>
      <w:tr w:rsidR="00F923FC" w:rsidRPr="0010486F" w14:paraId="48B4D198" w14:textId="77777777" w:rsidTr="00046554">
        <w:trPr>
          <w:trHeight w:val="205"/>
        </w:trPr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369FADF5" w14:textId="77777777" w:rsidR="00F923FC" w:rsidRPr="00046554" w:rsidRDefault="00F923FC" w:rsidP="0084082E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"/>
              </w:rPr>
              <w:t xml:space="preserve">Укажите заинтересованность </w:t>
            </w:r>
            <w:r w:rsidR="0084082E">
              <w:rPr>
                <w:rFonts w:ascii="Arial" w:hAnsi="Arial" w:cs="Arial"/>
                <w:b/>
                <w:bCs/>
                <w:sz w:val="20"/>
                <w:szCs w:val="20"/>
                <w:lang w:val="ru"/>
              </w:rPr>
              <w:t xml:space="preserve">страны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"/>
              </w:rPr>
              <w:t xml:space="preserve">во внедрении новых вакцин или УСЗ при поддержке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ru"/>
              </w:rPr>
              <w:t>Гави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ru"/>
              </w:rPr>
              <w:t>*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E14E0C" w14:textId="77777777" w:rsidR="00F923FC" w:rsidRPr="00B514CA" w:rsidRDefault="00F923FC" w:rsidP="00506136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"/>
              </w:rPr>
              <w:t>Программа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C7BE51F" w14:textId="77777777" w:rsidR="00F923FC" w:rsidRPr="00C408B2" w:rsidRDefault="00F923FC" w:rsidP="00B514CA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"/>
              </w:rPr>
              <w:t>Ожидаемый год подачи заявки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2811AA09" w14:textId="77777777" w:rsidR="00F923FC" w:rsidRPr="0067733B" w:rsidRDefault="00F923FC" w:rsidP="00C408B2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"/>
              </w:rPr>
              <w:t>Ожидаемый год внедрения</w:t>
            </w:r>
          </w:p>
        </w:tc>
      </w:tr>
      <w:tr w:rsidR="00F923FC" w:rsidRPr="0010486F" w14:paraId="38938E46" w14:textId="77777777" w:rsidTr="00046554">
        <w:trPr>
          <w:trHeight w:val="186"/>
        </w:trPr>
        <w:tc>
          <w:tcPr>
            <w:tcW w:w="2410" w:type="dxa"/>
            <w:vMerge/>
          </w:tcPr>
          <w:p w14:paraId="5BD98225" w14:textId="77777777" w:rsidR="00F923FC" w:rsidRPr="0010486F" w:rsidRDefault="00F923FC" w:rsidP="0010486F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629BAF" w14:textId="77777777" w:rsidR="00F923FC" w:rsidRPr="0010486F" w:rsidRDefault="00F923FC" w:rsidP="0010486F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FB6509" w14:textId="77777777" w:rsidR="00F923FC" w:rsidRPr="0010486F" w:rsidRDefault="00F923FC" w:rsidP="0077091F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14:paraId="565FE9A7" w14:textId="77777777" w:rsidR="00F923FC" w:rsidRPr="0010486F" w:rsidRDefault="00F923FC" w:rsidP="0067733B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923FC" w:rsidRPr="0010486F" w14:paraId="6B129A68" w14:textId="77777777" w:rsidTr="00046554">
        <w:trPr>
          <w:trHeight w:val="247"/>
        </w:trPr>
        <w:tc>
          <w:tcPr>
            <w:tcW w:w="2410" w:type="dxa"/>
            <w:vMerge/>
          </w:tcPr>
          <w:p w14:paraId="0FC5EEC5" w14:textId="77777777" w:rsidR="00F923FC" w:rsidRPr="0010486F" w:rsidRDefault="00F923FC" w:rsidP="00EA03CD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65BF27" w14:textId="77777777" w:rsidR="00F923FC" w:rsidRPr="0010486F" w:rsidRDefault="00F923FC" w:rsidP="0077091F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630EDD" w14:textId="77777777" w:rsidR="00F923FC" w:rsidRPr="0010486F" w:rsidRDefault="00F923FC" w:rsidP="0067733B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14:paraId="543E0A01" w14:textId="77777777" w:rsidR="00F923FC" w:rsidRPr="0010486F" w:rsidRDefault="00F923FC" w:rsidP="0010486F">
            <w:pPr>
              <w:spacing w:after="120" w:line="240" w:lineRule="auto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43BA8403" w14:textId="77777777" w:rsidR="00E36EE5" w:rsidRPr="00046554" w:rsidRDefault="00E36EE5" w:rsidP="00E36EE5">
      <w:pPr>
        <w:pStyle w:val="Sub-titles"/>
        <w:spacing w:after="120" w:line="240" w:lineRule="auto"/>
        <w:rPr>
          <w:rFonts w:ascii="Arial" w:hAnsi="Arial" w:cs="Arial"/>
          <w:b w:val="0"/>
          <w:i/>
          <w:color w:val="auto"/>
          <w:sz w:val="20"/>
          <w:lang w:val="ru-RU"/>
        </w:rPr>
      </w:pPr>
      <w:r>
        <w:rPr>
          <w:rFonts w:ascii="Arial" w:hAnsi="Arial" w:cs="Arial"/>
          <w:b w:val="0"/>
          <w:i/>
          <w:iCs/>
          <w:color w:val="auto"/>
          <w:sz w:val="20"/>
          <w:lang w:val="ru"/>
        </w:rPr>
        <w:t xml:space="preserve">  *Не </w:t>
      </w:r>
      <w:r w:rsidR="0084082E">
        <w:rPr>
          <w:rFonts w:ascii="Arial" w:hAnsi="Arial" w:cs="Arial"/>
          <w:b w:val="0"/>
          <w:i/>
          <w:iCs/>
          <w:color w:val="auto"/>
          <w:sz w:val="20"/>
          <w:lang w:val="ru"/>
        </w:rPr>
        <w:t xml:space="preserve">применимо </w:t>
      </w:r>
      <w:r>
        <w:rPr>
          <w:rFonts w:ascii="Arial" w:hAnsi="Arial" w:cs="Arial"/>
          <w:b w:val="0"/>
          <w:i/>
          <w:iCs/>
          <w:color w:val="auto"/>
          <w:sz w:val="20"/>
          <w:lang w:val="ru"/>
        </w:rPr>
        <w:t>для стран</w:t>
      </w:r>
      <w:r w:rsidR="001A2878">
        <w:rPr>
          <w:rFonts w:ascii="Arial" w:hAnsi="Arial" w:cs="Arial"/>
          <w:b w:val="0"/>
          <w:i/>
          <w:iCs/>
          <w:color w:val="auto"/>
          <w:sz w:val="20"/>
          <w:lang w:val="ru"/>
        </w:rPr>
        <w:t>,</w:t>
      </w:r>
      <w:r w:rsidR="00FA0683">
        <w:rPr>
          <w:rFonts w:ascii="Arial" w:hAnsi="Arial" w:cs="Arial"/>
          <w:b w:val="0"/>
          <w:i/>
          <w:iCs/>
          <w:color w:val="auto"/>
          <w:sz w:val="20"/>
          <w:lang w:val="ru"/>
        </w:rPr>
        <w:t xml:space="preserve"> </w:t>
      </w:r>
      <w:r w:rsidR="001A2878">
        <w:rPr>
          <w:rFonts w:ascii="Arial" w:hAnsi="Arial" w:cs="Arial"/>
          <w:b w:val="0"/>
          <w:i/>
          <w:iCs/>
          <w:color w:val="auto"/>
          <w:sz w:val="20"/>
          <w:lang w:val="ru"/>
        </w:rPr>
        <w:t>получающих поддержку</w:t>
      </w:r>
      <w:r w:rsidR="00FA0683">
        <w:rPr>
          <w:rFonts w:ascii="Arial" w:hAnsi="Arial" w:cs="Arial"/>
          <w:b w:val="0"/>
          <w:i/>
          <w:iCs/>
          <w:color w:val="auto"/>
          <w:sz w:val="20"/>
          <w:lang w:val="ru"/>
        </w:rPr>
        <w:t xml:space="preserve"> от </w:t>
      </w:r>
      <w:proofErr w:type="spellStart"/>
      <w:r w:rsidR="00FA0683">
        <w:rPr>
          <w:rFonts w:ascii="Arial" w:hAnsi="Arial" w:cs="Arial"/>
          <w:b w:val="0"/>
          <w:i/>
          <w:iCs/>
          <w:color w:val="auto"/>
          <w:sz w:val="20"/>
          <w:lang w:val="ru"/>
        </w:rPr>
        <w:t>Гави</w:t>
      </w:r>
      <w:proofErr w:type="spellEnd"/>
      <w:r w:rsidR="00FA0683">
        <w:rPr>
          <w:rFonts w:ascii="Arial" w:hAnsi="Arial" w:cs="Arial"/>
          <w:b w:val="0"/>
          <w:i/>
          <w:iCs/>
          <w:color w:val="auto"/>
          <w:sz w:val="20"/>
          <w:lang w:val="ru"/>
        </w:rPr>
        <w:t xml:space="preserve"> последний год</w:t>
      </w:r>
    </w:p>
    <w:p w14:paraId="65674739" w14:textId="77777777" w:rsidR="00615CE4" w:rsidRPr="00046554" w:rsidRDefault="00615CE4" w:rsidP="005304B4">
      <w:pPr>
        <w:pStyle w:val="Sub-titles"/>
        <w:spacing w:after="120" w:line="240" w:lineRule="auto"/>
        <w:rPr>
          <w:rFonts w:ascii="Arial" w:hAnsi="Arial" w:cs="Arial"/>
          <w:color w:val="auto"/>
          <w:sz w:val="22"/>
          <w:lang w:val="ru-RU"/>
        </w:rPr>
      </w:pPr>
    </w:p>
    <w:p w14:paraId="46243145" w14:textId="77777777" w:rsidR="004D5585" w:rsidRPr="0067733B" w:rsidRDefault="00615CE4" w:rsidP="00615CE4">
      <w:pPr>
        <w:pStyle w:val="Sub-titles"/>
        <w:numPr>
          <w:ilvl w:val="0"/>
          <w:numId w:val="4"/>
        </w:numPr>
        <w:spacing w:after="120" w:line="240" w:lineRule="auto"/>
        <w:rPr>
          <w:rFonts w:ascii="Arial" w:hAnsi="Arial" w:cs="Arial"/>
          <w:b w:val="0"/>
          <w:i/>
          <w:color w:val="auto"/>
          <w:sz w:val="20"/>
        </w:rPr>
      </w:pPr>
      <w:r>
        <w:rPr>
          <w:b w:val="0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142DADE" wp14:editId="2CD37893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314325" cy="318770"/>
            <wp:effectExtent l="0" t="0" r="9525" b="508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Cs/>
          <w:color w:val="auto"/>
          <w:sz w:val="22"/>
          <w:lang w:val="ru"/>
        </w:rPr>
        <w:t>КОНТЕКСТ СТРАНЫ</w:t>
      </w:r>
      <w:r>
        <w:rPr>
          <w:rFonts w:ascii="Arial" w:hAnsi="Arial"/>
          <w:b w:val="0"/>
          <w:i/>
          <w:iCs/>
          <w:color w:val="auto"/>
          <w:sz w:val="20"/>
          <w:lang w:val="ru"/>
        </w:rPr>
        <w:t xml:space="preserve"> (максимум 1 страница)</w:t>
      </w:r>
    </w:p>
    <w:p w14:paraId="7582FC8E" w14:textId="77777777" w:rsidR="002516D9" w:rsidRPr="00046554" w:rsidRDefault="002516D9" w:rsidP="00615CE4">
      <w:pPr>
        <w:pStyle w:val="Sub-titles"/>
        <w:spacing w:after="120" w:line="240" w:lineRule="auto"/>
        <w:rPr>
          <w:rFonts w:ascii="Arial" w:hAnsi="Arial" w:cs="Arial"/>
          <w:i/>
          <w:sz w:val="20"/>
          <w:lang w:val="ru-RU"/>
        </w:rPr>
      </w:pPr>
      <w:r>
        <w:rPr>
          <w:rFonts w:ascii="Arial" w:hAnsi="Arial" w:cs="Arial"/>
          <w:b w:val="0"/>
          <w:i/>
          <w:iCs/>
          <w:color w:val="FF0000"/>
          <w:sz w:val="20"/>
          <w:lang w:val="ru"/>
        </w:rPr>
        <w:t xml:space="preserve">Данный раздел не следует заполнять для обновления </w:t>
      </w:r>
      <w:r w:rsidR="001A2878">
        <w:rPr>
          <w:rFonts w:ascii="Arial" w:hAnsi="Arial" w:cs="Arial"/>
          <w:b w:val="0"/>
          <w:i/>
          <w:iCs/>
          <w:color w:val="FF0000"/>
          <w:sz w:val="20"/>
          <w:lang w:val="ru"/>
        </w:rPr>
        <w:t xml:space="preserve">результатов </w:t>
      </w:r>
      <w:r>
        <w:rPr>
          <w:rFonts w:ascii="Arial" w:hAnsi="Arial" w:cs="Arial"/>
          <w:b w:val="0"/>
          <w:i/>
          <w:iCs/>
          <w:color w:val="FF0000"/>
          <w:sz w:val="20"/>
          <w:lang w:val="ru"/>
        </w:rPr>
        <w:t>совместной оценки в промежуточные годы</w:t>
      </w:r>
      <w:r w:rsidR="001A2878">
        <w:rPr>
          <w:rFonts w:ascii="Arial" w:hAnsi="Arial" w:cs="Arial"/>
          <w:b w:val="0"/>
          <w:i/>
          <w:iCs/>
          <w:color w:val="FF0000"/>
          <w:sz w:val="20"/>
          <w:lang w:val="ru"/>
        </w:rPr>
        <w:t xml:space="preserve"> между полномасштабными совместными оценками</w:t>
      </w:r>
    </w:p>
    <w:p w14:paraId="3D1FC148" w14:textId="77777777" w:rsidR="00255257" w:rsidRPr="00046554" w:rsidRDefault="00966D2E" w:rsidP="00615CE4">
      <w:pPr>
        <w:spacing w:after="120" w:line="240" w:lineRule="auto"/>
        <w:jc w:val="both"/>
        <w:rPr>
          <w:rFonts w:ascii="Arial" w:hAnsi="Arial" w:cs="Arial"/>
          <w:i/>
          <w:sz w:val="18"/>
          <w:lang w:val="ru-RU"/>
        </w:rPr>
      </w:pPr>
      <w:r w:rsidRPr="00330A4A">
        <w:rPr>
          <w:rFonts w:ascii="Arial" w:hAnsi="Arial" w:cs="Arial"/>
          <w:i/>
          <w:iCs/>
          <w:sz w:val="18"/>
          <w:lang w:val="ru"/>
        </w:rPr>
        <w:t xml:space="preserve"> [В соответствующих случаях </w:t>
      </w:r>
      <w:r w:rsidRPr="00330A4A">
        <w:rPr>
          <w:rFonts w:ascii="Arial" w:hAnsi="Arial" w:cs="Arial"/>
          <w:i/>
          <w:iCs/>
          <w:sz w:val="18"/>
          <w:u w:val="single"/>
          <w:lang w:val="ru"/>
        </w:rPr>
        <w:t>предоставьте комментарии только относительно изменений</w:t>
      </w:r>
      <w:r w:rsidR="00E16373">
        <w:rPr>
          <w:rFonts w:ascii="Arial" w:hAnsi="Arial" w:cs="Arial"/>
          <w:i/>
          <w:iCs/>
          <w:sz w:val="18"/>
          <w:u w:val="single"/>
          <w:lang w:val="ru"/>
        </w:rPr>
        <w:t>,</w:t>
      </w:r>
      <w:r w:rsidR="00E16373" w:rsidRPr="00E16373">
        <w:rPr>
          <w:rFonts w:ascii="Arial" w:hAnsi="Arial" w:cs="Arial"/>
          <w:i/>
          <w:iCs/>
          <w:sz w:val="18"/>
          <w:u w:val="single"/>
          <w:lang w:val="ru"/>
        </w:rPr>
        <w:t xml:space="preserve"> </w:t>
      </w:r>
      <w:r w:rsidR="00E16373" w:rsidRPr="00330A4A">
        <w:rPr>
          <w:rFonts w:ascii="Arial" w:hAnsi="Arial" w:cs="Arial"/>
          <w:i/>
          <w:iCs/>
          <w:sz w:val="18"/>
          <w:u w:val="single"/>
          <w:lang w:val="ru"/>
        </w:rPr>
        <w:t>имевших место со времени предыдущей совместной оценки</w:t>
      </w:r>
      <w:r w:rsidR="00E16373">
        <w:rPr>
          <w:rFonts w:ascii="Arial" w:hAnsi="Arial" w:cs="Arial"/>
          <w:i/>
          <w:iCs/>
          <w:sz w:val="18"/>
          <w:u w:val="single"/>
          <w:lang w:val="ru"/>
        </w:rPr>
        <w:t>,</w:t>
      </w:r>
      <w:r w:rsidRPr="00330A4A">
        <w:rPr>
          <w:rFonts w:ascii="Arial" w:hAnsi="Arial" w:cs="Arial"/>
          <w:i/>
          <w:iCs/>
          <w:sz w:val="18"/>
          <w:u w:val="single"/>
          <w:lang w:val="ru"/>
        </w:rPr>
        <w:t xml:space="preserve"> </w:t>
      </w:r>
      <w:r w:rsidR="001A2878">
        <w:rPr>
          <w:rFonts w:ascii="Arial" w:hAnsi="Arial" w:cs="Arial"/>
          <w:i/>
          <w:iCs/>
          <w:sz w:val="18"/>
          <w:lang w:val="ru"/>
        </w:rPr>
        <w:t xml:space="preserve">в плане </w:t>
      </w:r>
      <w:r w:rsidRPr="00330A4A">
        <w:rPr>
          <w:rFonts w:ascii="Arial" w:hAnsi="Arial" w:cs="Arial"/>
          <w:i/>
          <w:iCs/>
          <w:sz w:val="18"/>
          <w:lang w:val="ru"/>
        </w:rPr>
        <w:t>ключевых факторов, связанных с контекстом ситуации в стране</w:t>
      </w:r>
      <w:r w:rsidR="00E16373">
        <w:rPr>
          <w:rFonts w:ascii="Arial" w:hAnsi="Arial" w:cs="Arial"/>
          <w:i/>
          <w:iCs/>
          <w:sz w:val="18"/>
          <w:lang w:val="ru"/>
        </w:rPr>
        <w:t xml:space="preserve"> и</w:t>
      </w:r>
      <w:r w:rsidRPr="00330A4A">
        <w:rPr>
          <w:rFonts w:ascii="Arial" w:hAnsi="Arial" w:cs="Arial"/>
          <w:i/>
          <w:iCs/>
          <w:sz w:val="18"/>
          <w:lang w:val="ru"/>
        </w:rPr>
        <w:t xml:space="preserve"> непосредственно воздействующих на показатели эффективности грантов </w:t>
      </w:r>
      <w:proofErr w:type="spellStart"/>
      <w:r w:rsidRPr="00330A4A">
        <w:rPr>
          <w:rFonts w:ascii="Arial" w:hAnsi="Arial" w:cs="Arial"/>
          <w:i/>
          <w:iCs/>
          <w:sz w:val="18"/>
          <w:lang w:val="ru"/>
        </w:rPr>
        <w:t>Гави</w:t>
      </w:r>
      <w:proofErr w:type="spellEnd"/>
      <w:r w:rsidRPr="00330A4A">
        <w:rPr>
          <w:rFonts w:ascii="Arial" w:hAnsi="Arial" w:cs="Arial"/>
          <w:i/>
          <w:iCs/>
          <w:sz w:val="18"/>
          <w:lang w:val="ru"/>
        </w:rPr>
        <w:t xml:space="preserve">; </w:t>
      </w:r>
      <w:r w:rsidR="005958F4">
        <w:rPr>
          <w:rFonts w:ascii="Arial" w:hAnsi="Arial" w:cs="Arial"/>
          <w:i/>
          <w:iCs/>
          <w:sz w:val="18"/>
          <w:lang w:val="ru"/>
        </w:rPr>
        <w:t>подробная</w:t>
      </w:r>
      <w:r w:rsidR="005958F4" w:rsidRPr="00330A4A">
        <w:rPr>
          <w:rFonts w:ascii="Arial" w:hAnsi="Arial" w:cs="Arial"/>
          <w:i/>
          <w:iCs/>
          <w:sz w:val="18"/>
          <w:lang w:val="ru"/>
        </w:rPr>
        <w:t xml:space="preserve"> </w:t>
      </w:r>
      <w:r w:rsidRPr="00330A4A">
        <w:rPr>
          <w:rFonts w:ascii="Arial" w:hAnsi="Arial" w:cs="Arial"/>
          <w:i/>
          <w:iCs/>
          <w:sz w:val="18"/>
          <w:lang w:val="ru"/>
        </w:rPr>
        <w:t xml:space="preserve">информация представлена в методическом документе]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0"/>
      </w:tblGrid>
      <w:tr w:rsidR="0039093A" w:rsidRPr="00A33718" w14:paraId="62F3CD7B" w14:textId="77777777" w:rsidTr="00FE1A18">
        <w:trPr>
          <w:trHeight w:val="720"/>
        </w:trPr>
        <w:tc>
          <w:tcPr>
            <w:tcW w:w="9470" w:type="dxa"/>
          </w:tcPr>
          <w:p w14:paraId="0646BE01" w14:textId="77777777" w:rsidR="008E60B3" w:rsidRPr="00046554" w:rsidRDefault="008E60B3" w:rsidP="00506136">
            <w:pPr>
              <w:pStyle w:val="Sub-titles"/>
              <w:spacing w:after="120" w:line="240" w:lineRule="auto"/>
              <w:rPr>
                <w:rFonts w:ascii="Arial" w:hAnsi="Arial" w:cs="Arial"/>
                <w:b w:val="0"/>
                <w:color w:val="auto"/>
                <w:sz w:val="18"/>
                <w:lang w:val="ru-RU"/>
              </w:rPr>
            </w:pPr>
          </w:p>
        </w:tc>
      </w:tr>
    </w:tbl>
    <w:p w14:paraId="3E1ECC76" w14:textId="77777777" w:rsidR="00E16373" w:rsidRPr="00E16373" w:rsidRDefault="00E16373" w:rsidP="00E16373">
      <w:pPr>
        <w:pStyle w:val="Sub-titles"/>
        <w:spacing w:after="120" w:line="240" w:lineRule="auto"/>
        <w:ind w:left="360"/>
        <w:rPr>
          <w:rFonts w:ascii="Arial" w:hAnsi="Arial" w:cs="Arial"/>
          <w:color w:val="auto"/>
          <w:sz w:val="22"/>
          <w:lang w:val="ru-RU"/>
        </w:rPr>
      </w:pPr>
    </w:p>
    <w:p w14:paraId="3E96B078" w14:textId="77777777" w:rsidR="004D5585" w:rsidRPr="00046554" w:rsidRDefault="00CF59DE" w:rsidP="006418FD">
      <w:pPr>
        <w:pStyle w:val="Sub-titles"/>
        <w:numPr>
          <w:ilvl w:val="0"/>
          <w:numId w:val="4"/>
        </w:numPr>
        <w:spacing w:after="120" w:line="240" w:lineRule="auto"/>
        <w:rPr>
          <w:rFonts w:ascii="Arial" w:hAnsi="Arial" w:cs="Arial"/>
          <w:color w:val="auto"/>
          <w:sz w:val="22"/>
          <w:lang w:val="ru-RU"/>
        </w:rPr>
      </w:pPr>
      <w:r>
        <w:rPr>
          <w:b w:val="0"/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47C5780B" wp14:editId="7D9B1343">
            <wp:simplePos x="0" y="0"/>
            <wp:positionH relativeFrom="column">
              <wp:posOffset>-28575</wp:posOffset>
            </wp:positionH>
            <wp:positionV relativeFrom="paragraph">
              <wp:posOffset>238125</wp:posOffset>
            </wp:positionV>
            <wp:extent cx="314325" cy="318770"/>
            <wp:effectExtent l="0" t="0" r="9525" b="508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Cs/>
          <w:color w:val="auto"/>
          <w:sz w:val="22"/>
          <w:lang w:val="ru"/>
        </w:rPr>
        <w:t xml:space="preserve">ПОКАЗАТЕЛИ ЭФФЕКТИВНОСТИ ГРАНТОВ И </w:t>
      </w:r>
      <w:r w:rsidR="00E16373">
        <w:rPr>
          <w:rFonts w:ascii="Arial" w:hAnsi="Arial"/>
          <w:bCs/>
          <w:color w:val="auto"/>
          <w:sz w:val="22"/>
          <w:lang w:val="ru"/>
        </w:rPr>
        <w:t xml:space="preserve">СУЩЕСТВУЮЩИЕ ТРУДНОСТИ </w:t>
      </w:r>
      <w:r>
        <w:rPr>
          <w:rFonts w:ascii="Arial" w:hAnsi="Arial"/>
          <w:b w:val="0"/>
          <w:i/>
          <w:iCs/>
          <w:color w:val="auto"/>
          <w:sz w:val="20"/>
          <w:lang w:val="ru"/>
        </w:rPr>
        <w:t>(максимум 3–4 страницы)</w:t>
      </w:r>
    </w:p>
    <w:p w14:paraId="35FCD11F" w14:textId="77777777" w:rsidR="00AF034A" w:rsidRPr="00046554" w:rsidRDefault="00CF59DE" w:rsidP="00330A4A">
      <w:pPr>
        <w:spacing w:after="120" w:line="240" w:lineRule="auto"/>
        <w:ind w:left="720" w:hanging="720"/>
        <w:rPr>
          <w:rFonts w:ascii="Arial" w:hAnsi="Arial" w:cs="Arial"/>
          <w:i/>
          <w:color w:val="FF0000"/>
          <w:sz w:val="20"/>
          <w:lang w:val="ru-RU"/>
        </w:rPr>
      </w:pPr>
      <w:r>
        <w:rPr>
          <w:rFonts w:ascii="Arial" w:hAnsi="Arial" w:cs="Arial"/>
          <w:i/>
          <w:iCs/>
          <w:color w:val="FF0000"/>
          <w:sz w:val="20"/>
          <w:lang w:val="ru"/>
        </w:rPr>
        <w:t xml:space="preserve">Опишите </w:t>
      </w:r>
      <w:r>
        <w:rPr>
          <w:rFonts w:ascii="Arial" w:hAnsi="Arial" w:cs="Arial"/>
          <w:i/>
          <w:iCs/>
          <w:color w:val="FF0000"/>
          <w:sz w:val="20"/>
          <w:u w:val="single"/>
          <w:lang w:val="ru"/>
        </w:rPr>
        <w:t>только</w:t>
      </w:r>
      <w:r>
        <w:rPr>
          <w:rFonts w:ascii="Arial" w:hAnsi="Arial" w:cs="Arial"/>
          <w:i/>
          <w:iCs/>
          <w:color w:val="FF0000"/>
          <w:sz w:val="20"/>
          <w:lang w:val="ru"/>
        </w:rPr>
        <w:t xml:space="preserve"> изменения, имевшие место со времени проведения совместной оценки в предыдущем году. Для стран, проводящих обновлени</w:t>
      </w:r>
      <w:r w:rsidR="00E16373">
        <w:rPr>
          <w:rFonts w:ascii="Arial" w:hAnsi="Arial" w:cs="Arial"/>
          <w:i/>
          <w:iCs/>
          <w:color w:val="FF0000"/>
          <w:sz w:val="20"/>
          <w:lang w:val="ru"/>
        </w:rPr>
        <w:t xml:space="preserve">е </w:t>
      </w:r>
      <w:r w:rsidR="00E16373" w:rsidRPr="00E16373">
        <w:rPr>
          <w:rFonts w:ascii="Arial" w:hAnsi="Arial" w:cs="Arial"/>
          <w:i/>
          <w:iCs/>
          <w:color w:val="FF0000"/>
          <w:sz w:val="20"/>
          <w:lang w:val="ru"/>
        </w:rPr>
        <w:t>результатов</w:t>
      </w:r>
      <w:r>
        <w:rPr>
          <w:rFonts w:ascii="Arial" w:hAnsi="Arial" w:cs="Arial"/>
          <w:i/>
          <w:iCs/>
          <w:color w:val="FF0000"/>
          <w:sz w:val="20"/>
          <w:lang w:val="ru"/>
        </w:rPr>
        <w:t xml:space="preserve"> совместной оценки: </w:t>
      </w:r>
      <w:r w:rsidR="00E16373">
        <w:rPr>
          <w:rFonts w:ascii="Arial" w:hAnsi="Arial" w:cs="Arial"/>
          <w:i/>
          <w:iCs/>
          <w:color w:val="FF0000"/>
          <w:sz w:val="20"/>
          <w:lang w:val="ru"/>
        </w:rPr>
        <w:t>просьба включить</w:t>
      </w:r>
      <w:r w:rsidR="00AF1013">
        <w:rPr>
          <w:rFonts w:ascii="Arial" w:hAnsi="Arial" w:cs="Arial"/>
          <w:i/>
          <w:iCs/>
          <w:color w:val="FF0000"/>
          <w:sz w:val="20"/>
          <w:lang w:val="ru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lang w:val="ru"/>
        </w:rPr>
        <w:t>только информацию относительно предстоящих потребностей и стратегических действий, описанных в разделе 5</w:t>
      </w:r>
    </w:p>
    <w:p w14:paraId="3EEF70D2" w14:textId="77777777" w:rsidR="00615CE4" w:rsidRPr="00046554" w:rsidRDefault="00615CE4" w:rsidP="006418FD">
      <w:pPr>
        <w:spacing w:after="120" w:line="240" w:lineRule="auto"/>
        <w:rPr>
          <w:rFonts w:ascii="Arial" w:hAnsi="Arial" w:cs="Arial"/>
          <w:i/>
          <w:sz w:val="20"/>
          <w:lang w:val="ru-RU"/>
        </w:rPr>
      </w:pPr>
    </w:p>
    <w:p w14:paraId="02C80AF9" w14:textId="77777777" w:rsidR="004D5585" w:rsidRPr="00046554" w:rsidRDefault="00A51C71" w:rsidP="006418FD">
      <w:pPr>
        <w:numPr>
          <w:ilvl w:val="1"/>
          <w:numId w:val="4"/>
        </w:numPr>
        <w:spacing w:after="120" w:line="240" w:lineRule="auto"/>
        <w:ind w:left="567" w:hanging="567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lang w:val="ru"/>
        </w:rPr>
        <w:t>Поддержка внедрения новых вакцин (ПНВ)</w:t>
      </w:r>
    </w:p>
    <w:p w14:paraId="4F59AE66" w14:textId="77777777" w:rsidR="004D5585" w:rsidRPr="00046554" w:rsidRDefault="004D5585" w:rsidP="006418FD">
      <w:pPr>
        <w:numPr>
          <w:ilvl w:val="2"/>
          <w:numId w:val="4"/>
        </w:numPr>
        <w:spacing w:after="120" w:line="240" w:lineRule="auto"/>
        <w:ind w:left="1134" w:hanging="708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lang w:val="ru"/>
        </w:rPr>
        <w:t xml:space="preserve">Показатели эффективности грантов, </w:t>
      </w:r>
      <w:r w:rsidR="00AF1013">
        <w:rPr>
          <w:rFonts w:ascii="Arial" w:hAnsi="Arial" w:cs="Arial"/>
          <w:b/>
          <w:bCs/>
          <w:lang w:val="ru"/>
        </w:rPr>
        <w:t xml:space="preserve">сделанные выводы </w:t>
      </w:r>
      <w:r>
        <w:rPr>
          <w:rFonts w:ascii="Arial" w:hAnsi="Arial" w:cs="Arial"/>
          <w:b/>
          <w:bCs/>
          <w:lang w:val="ru"/>
        </w:rPr>
        <w:t xml:space="preserve">и </w:t>
      </w:r>
      <w:r w:rsidR="00AF1013">
        <w:rPr>
          <w:rFonts w:ascii="Arial" w:hAnsi="Arial" w:cs="Arial"/>
          <w:b/>
          <w:bCs/>
          <w:lang w:val="ru"/>
        </w:rPr>
        <w:t>существующие трудности</w:t>
      </w:r>
    </w:p>
    <w:p w14:paraId="3E8464E3" w14:textId="77777777" w:rsidR="00EA03CD" w:rsidRPr="00046554" w:rsidRDefault="00C5667F" w:rsidP="0010486F">
      <w:pPr>
        <w:spacing w:after="12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i/>
          <w:iCs/>
          <w:sz w:val="20"/>
          <w:lang w:val="ru"/>
        </w:rPr>
        <w:t>[Прокомментируйте соответствующие области, перечисленные в таблице этого раздела методического документа</w:t>
      </w:r>
      <w:r w:rsidR="00282BAB">
        <w:rPr>
          <w:rFonts w:ascii="Arial" w:hAnsi="Arial" w:cs="Arial"/>
          <w:i/>
          <w:iCs/>
          <w:sz w:val="20"/>
          <w:lang w:val="ru"/>
        </w:rPr>
        <w:t xml:space="preserve"> (</w:t>
      </w:r>
      <w:r w:rsidR="00AF1013">
        <w:rPr>
          <w:rFonts w:ascii="Arial" w:hAnsi="Arial" w:cs="Arial"/>
          <w:i/>
          <w:iCs/>
          <w:sz w:val="20"/>
          <w:lang w:val="ru"/>
        </w:rPr>
        <w:t>выделенные жирным шрифтом</w:t>
      </w:r>
      <w:r w:rsidR="00282BAB">
        <w:rPr>
          <w:rFonts w:ascii="Arial" w:hAnsi="Arial" w:cs="Arial"/>
          <w:i/>
          <w:iCs/>
          <w:sz w:val="20"/>
          <w:lang w:val="ru"/>
        </w:rPr>
        <w:t>)</w:t>
      </w:r>
      <w:r>
        <w:rPr>
          <w:rFonts w:ascii="Arial" w:hAnsi="Arial" w:cs="Arial"/>
          <w:i/>
          <w:iCs/>
          <w:sz w:val="20"/>
          <w:lang w:val="ru"/>
        </w:rPr>
        <w:t xml:space="preserve">, например: программные показатели эффективности каждой программы вакцинации в сравнении с утвержденными целевыми показателями и запланированными мероприятиями, в том числе </w:t>
      </w:r>
      <w:r w:rsidR="003B11B5">
        <w:rPr>
          <w:rFonts w:ascii="Arial" w:hAnsi="Arial" w:cs="Arial"/>
          <w:i/>
          <w:iCs/>
          <w:sz w:val="20"/>
          <w:lang w:val="ru"/>
        </w:rPr>
        <w:t xml:space="preserve">успехи </w:t>
      </w:r>
      <w:r>
        <w:rPr>
          <w:rFonts w:ascii="Arial" w:hAnsi="Arial" w:cs="Arial"/>
          <w:i/>
          <w:iCs/>
          <w:sz w:val="20"/>
          <w:lang w:val="ru"/>
        </w:rPr>
        <w:t xml:space="preserve">и </w:t>
      </w:r>
      <w:r w:rsidR="003B11B5">
        <w:rPr>
          <w:rFonts w:ascii="Arial" w:hAnsi="Arial" w:cs="Arial"/>
          <w:i/>
          <w:iCs/>
          <w:sz w:val="20"/>
          <w:lang w:val="ru"/>
        </w:rPr>
        <w:t>сложности</w:t>
      </w:r>
      <w:r>
        <w:rPr>
          <w:rFonts w:ascii="Arial" w:hAnsi="Arial" w:cs="Arial"/>
          <w:i/>
          <w:iCs/>
          <w:sz w:val="20"/>
          <w:lang w:val="ru"/>
        </w:rPr>
        <w:t xml:space="preserve"> в ходе </w:t>
      </w:r>
      <w:r w:rsidR="003B11B5">
        <w:rPr>
          <w:rFonts w:ascii="Arial" w:hAnsi="Arial" w:cs="Arial"/>
          <w:i/>
          <w:iCs/>
          <w:sz w:val="20"/>
          <w:lang w:val="ru"/>
        </w:rPr>
        <w:t>реализации грантов</w:t>
      </w:r>
      <w:r>
        <w:rPr>
          <w:rFonts w:ascii="Arial" w:hAnsi="Arial" w:cs="Arial"/>
          <w:i/>
          <w:iCs/>
          <w:sz w:val="20"/>
          <w:lang w:val="ru"/>
        </w:rPr>
        <w:t xml:space="preserve">; фактические затраты по сравнению с прогнозированными, а также </w:t>
      </w:r>
      <w:r w:rsidR="003B11B5" w:rsidRPr="003B11B5">
        <w:rPr>
          <w:rFonts w:ascii="Arial" w:hAnsi="Arial" w:cs="Arial"/>
          <w:i/>
          <w:iCs/>
          <w:sz w:val="20"/>
          <w:lang w:val="ru"/>
        </w:rPr>
        <w:t>существующие трудности</w:t>
      </w:r>
      <w:r>
        <w:rPr>
          <w:rFonts w:ascii="Arial" w:hAnsi="Arial" w:cs="Arial"/>
          <w:i/>
          <w:iCs/>
          <w:sz w:val="20"/>
          <w:lang w:val="ru"/>
        </w:rPr>
        <w:t xml:space="preserve">, предложения по использованию неиспользованных </w:t>
      </w:r>
      <w:r w:rsidR="00AD0912">
        <w:rPr>
          <w:rFonts w:ascii="Arial" w:hAnsi="Arial" w:cs="Arial"/>
          <w:i/>
          <w:iCs/>
          <w:sz w:val="20"/>
          <w:lang w:val="ru"/>
        </w:rPr>
        <w:t xml:space="preserve">средств </w:t>
      </w:r>
      <w:r>
        <w:rPr>
          <w:rFonts w:ascii="Arial" w:hAnsi="Arial" w:cs="Arial"/>
          <w:i/>
          <w:iCs/>
          <w:sz w:val="20"/>
          <w:lang w:val="ru"/>
        </w:rPr>
        <w:t xml:space="preserve">и </w:t>
      </w:r>
      <w:proofErr w:type="spellStart"/>
      <w:r>
        <w:rPr>
          <w:rFonts w:ascii="Arial" w:hAnsi="Arial" w:cs="Arial"/>
          <w:i/>
          <w:iCs/>
          <w:sz w:val="20"/>
          <w:lang w:val="ru"/>
        </w:rPr>
        <w:t>взаимодополняемость</w:t>
      </w:r>
      <w:proofErr w:type="spellEnd"/>
      <w:r>
        <w:rPr>
          <w:rFonts w:ascii="Arial" w:hAnsi="Arial" w:cs="Arial"/>
          <w:i/>
          <w:iCs/>
          <w:sz w:val="20"/>
          <w:lang w:val="ru"/>
        </w:rPr>
        <w:t xml:space="preserve"> всех денежных грантов]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37"/>
        <w:gridCol w:w="4433"/>
      </w:tblGrid>
      <w:tr w:rsidR="00506136" w:rsidRPr="00A33718" w14:paraId="0A4FCDF2" w14:textId="77777777" w:rsidTr="00BC3B66">
        <w:trPr>
          <w:trHeight w:val="620"/>
        </w:trPr>
        <w:tc>
          <w:tcPr>
            <w:tcW w:w="5037" w:type="dxa"/>
          </w:tcPr>
          <w:p w14:paraId="781F1D2C" w14:textId="77777777" w:rsidR="00506136" w:rsidRPr="00046554" w:rsidRDefault="00506136" w:rsidP="00615CE4">
            <w:pPr>
              <w:spacing w:after="120" w:line="240" w:lineRule="auto"/>
              <w:ind w:left="-17"/>
              <w:rPr>
                <w:rFonts w:ascii="Arial" w:hAnsi="Arial" w:cs="Arial"/>
                <w:sz w:val="20"/>
                <w:lang w:val="ru-RU"/>
              </w:rPr>
            </w:pPr>
          </w:p>
          <w:p w14:paraId="5CAF107A" w14:textId="77777777" w:rsidR="00506136" w:rsidRPr="00046554" w:rsidRDefault="00506136" w:rsidP="00615CE4">
            <w:pPr>
              <w:spacing w:after="12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4433" w:type="dxa"/>
          </w:tcPr>
          <w:p w14:paraId="4317FCF3" w14:textId="77777777" w:rsidR="00506136" w:rsidRPr="00046554" w:rsidRDefault="00506136" w:rsidP="00615CE4">
            <w:pPr>
              <w:spacing w:after="120" w:line="240" w:lineRule="auto"/>
              <w:ind w:left="-17"/>
              <w:rPr>
                <w:rFonts w:ascii="Arial" w:hAnsi="Arial" w:cs="Arial"/>
                <w:sz w:val="20"/>
                <w:lang w:val="ru-RU"/>
              </w:rPr>
            </w:pPr>
          </w:p>
        </w:tc>
      </w:tr>
    </w:tbl>
    <w:p w14:paraId="329C8452" w14:textId="77777777" w:rsidR="00716E97" w:rsidRPr="00046554" w:rsidRDefault="00716E97" w:rsidP="00615CE4">
      <w:pPr>
        <w:spacing w:after="120" w:line="240" w:lineRule="auto"/>
        <w:rPr>
          <w:rFonts w:ascii="Arial" w:hAnsi="Arial" w:cs="Arial"/>
          <w:i/>
          <w:lang w:val="ru-RU"/>
        </w:rPr>
      </w:pPr>
    </w:p>
    <w:p w14:paraId="398D1B9A" w14:textId="77777777" w:rsidR="00716E97" w:rsidRDefault="004D5585" w:rsidP="00615CE4">
      <w:pPr>
        <w:numPr>
          <w:ilvl w:val="2"/>
          <w:numId w:val="4"/>
        </w:numPr>
        <w:spacing w:after="120" w:line="240" w:lineRule="auto"/>
        <w:ind w:left="1134" w:hanging="708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ru"/>
        </w:rPr>
        <w:t>Будущие планы и приоритеты ПНВ</w:t>
      </w:r>
    </w:p>
    <w:p w14:paraId="7568A64E" w14:textId="77777777" w:rsidR="00506136" w:rsidRPr="00046554" w:rsidRDefault="00506136" w:rsidP="00615CE4">
      <w:pPr>
        <w:spacing w:after="120" w:line="240" w:lineRule="auto"/>
        <w:jc w:val="both"/>
        <w:rPr>
          <w:rFonts w:ascii="Arial" w:hAnsi="Arial" w:cs="Arial"/>
          <w:i/>
          <w:sz w:val="20"/>
          <w:lang w:val="ru-RU"/>
        </w:rPr>
      </w:pPr>
      <w:r>
        <w:rPr>
          <w:rFonts w:ascii="Arial" w:hAnsi="Arial" w:cs="Arial"/>
          <w:i/>
          <w:iCs/>
          <w:sz w:val="20"/>
          <w:lang w:val="ru"/>
        </w:rPr>
        <w:t>[Прокомментируйте соответствующие области, перечисленные в таблице этого раздела методического документа</w:t>
      </w:r>
      <w:r w:rsidR="00282BAB">
        <w:rPr>
          <w:rFonts w:ascii="Arial" w:hAnsi="Arial" w:cs="Arial"/>
          <w:i/>
          <w:iCs/>
          <w:sz w:val="20"/>
          <w:lang w:val="ru"/>
        </w:rPr>
        <w:t xml:space="preserve"> (</w:t>
      </w:r>
      <w:r w:rsidR="00AD0912">
        <w:rPr>
          <w:rFonts w:ascii="Arial" w:hAnsi="Arial" w:cs="Arial"/>
          <w:i/>
          <w:iCs/>
          <w:sz w:val="20"/>
          <w:lang w:val="ru"/>
        </w:rPr>
        <w:t>выделенные жирным шрифтом</w:t>
      </w:r>
      <w:r w:rsidR="00282BAB">
        <w:rPr>
          <w:rFonts w:ascii="Arial" w:hAnsi="Arial" w:cs="Arial"/>
          <w:i/>
          <w:iCs/>
          <w:sz w:val="20"/>
          <w:lang w:val="ru"/>
        </w:rPr>
        <w:t>)</w:t>
      </w:r>
      <w:r>
        <w:rPr>
          <w:rFonts w:ascii="Arial" w:hAnsi="Arial" w:cs="Arial"/>
          <w:i/>
          <w:iCs/>
          <w:sz w:val="20"/>
          <w:lang w:val="ru"/>
        </w:rPr>
        <w:t>, например: для</w:t>
      </w:r>
      <w:r w:rsidR="00AD0912">
        <w:rPr>
          <w:rFonts w:ascii="Arial" w:hAnsi="Arial" w:cs="Arial"/>
          <w:i/>
          <w:iCs/>
          <w:sz w:val="20"/>
          <w:lang w:val="ru"/>
        </w:rPr>
        <w:t xml:space="preserve"> внедренных</w:t>
      </w:r>
      <w:r>
        <w:rPr>
          <w:rFonts w:ascii="Arial" w:hAnsi="Arial" w:cs="Arial"/>
          <w:i/>
          <w:iCs/>
          <w:sz w:val="20"/>
          <w:lang w:val="ru"/>
        </w:rPr>
        <w:t xml:space="preserve"> вакцин — </w:t>
      </w:r>
      <w:r w:rsidR="00AD0912" w:rsidRPr="00AD0912">
        <w:rPr>
          <w:rFonts w:ascii="Arial" w:hAnsi="Arial" w:cs="Arial"/>
          <w:i/>
          <w:iCs/>
          <w:sz w:val="20"/>
          <w:lang w:val="ru"/>
        </w:rPr>
        <w:t>обоснованность</w:t>
      </w:r>
      <w:r>
        <w:rPr>
          <w:rFonts w:ascii="Arial" w:hAnsi="Arial" w:cs="Arial"/>
          <w:i/>
          <w:iCs/>
          <w:sz w:val="20"/>
          <w:lang w:val="ru"/>
        </w:rPr>
        <w:t xml:space="preserve"> целевых показателей на следующий год </w:t>
      </w:r>
      <w:r w:rsidR="00AD0912">
        <w:rPr>
          <w:rFonts w:ascii="Arial" w:hAnsi="Arial" w:cs="Arial"/>
          <w:i/>
          <w:iCs/>
          <w:sz w:val="20"/>
          <w:lang w:val="ru"/>
        </w:rPr>
        <w:t>реализации грантов</w:t>
      </w:r>
      <w:r>
        <w:rPr>
          <w:rFonts w:ascii="Arial" w:hAnsi="Arial" w:cs="Arial"/>
          <w:i/>
          <w:iCs/>
          <w:sz w:val="20"/>
          <w:lang w:val="ru"/>
        </w:rPr>
        <w:t xml:space="preserve">, планы относительно внесения изменений в форму </w:t>
      </w:r>
      <w:r w:rsidR="00AD0912">
        <w:rPr>
          <w:rFonts w:ascii="Arial" w:hAnsi="Arial" w:cs="Arial"/>
          <w:i/>
          <w:iCs/>
          <w:sz w:val="20"/>
          <w:szCs w:val="20"/>
          <w:lang w:val="ru"/>
        </w:rPr>
        <w:t xml:space="preserve">выпуска </w:t>
      </w:r>
      <w:r w:rsidR="00AD0912">
        <w:rPr>
          <w:rFonts w:ascii="Arial" w:hAnsi="Arial" w:cs="Arial"/>
          <w:i/>
          <w:iCs/>
          <w:sz w:val="20"/>
          <w:lang w:val="ru"/>
        </w:rPr>
        <w:t>или тип</w:t>
      </w:r>
      <w:r w:rsidR="00AD0912">
        <w:rPr>
          <w:rFonts w:ascii="Arial" w:hAnsi="Arial" w:cs="Arial"/>
          <w:i/>
          <w:iCs/>
          <w:sz w:val="20"/>
          <w:szCs w:val="20"/>
          <w:lang w:val="ru"/>
        </w:rPr>
        <w:t xml:space="preserve"> вакцины</w:t>
      </w:r>
      <w:r>
        <w:rPr>
          <w:rFonts w:ascii="Arial" w:hAnsi="Arial" w:cs="Arial"/>
          <w:i/>
          <w:iCs/>
          <w:sz w:val="20"/>
          <w:lang w:val="ru"/>
        </w:rPr>
        <w:t>, риски для будуще</w:t>
      </w:r>
      <w:r w:rsidR="00AD0912">
        <w:rPr>
          <w:rFonts w:ascii="Arial" w:hAnsi="Arial" w:cs="Arial"/>
          <w:i/>
          <w:iCs/>
          <w:sz w:val="20"/>
          <w:lang w:val="ru"/>
        </w:rPr>
        <w:t>й</w:t>
      </w:r>
      <w:r>
        <w:rPr>
          <w:rFonts w:ascii="Arial" w:hAnsi="Arial" w:cs="Arial"/>
          <w:i/>
          <w:iCs/>
          <w:sz w:val="20"/>
          <w:lang w:val="ru"/>
        </w:rPr>
        <w:t xml:space="preserve"> </w:t>
      </w:r>
      <w:r w:rsidR="00AD0912">
        <w:rPr>
          <w:rFonts w:ascii="Arial" w:hAnsi="Arial" w:cs="Arial"/>
          <w:i/>
          <w:iCs/>
          <w:sz w:val="20"/>
          <w:lang w:val="ru"/>
        </w:rPr>
        <w:t>реализации грантов</w:t>
      </w:r>
      <w:r>
        <w:rPr>
          <w:rFonts w:ascii="Arial" w:hAnsi="Arial" w:cs="Arial"/>
          <w:i/>
          <w:iCs/>
          <w:sz w:val="20"/>
          <w:lang w:val="ru"/>
        </w:rPr>
        <w:t xml:space="preserve"> и методы их </w:t>
      </w:r>
      <w:r w:rsidR="00AD0912">
        <w:rPr>
          <w:rFonts w:ascii="Arial" w:hAnsi="Arial" w:cs="Arial"/>
          <w:i/>
          <w:iCs/>
          <w:sz w:val="20"/>
          <w:lang w:val="ru"/>
        </w:rPr>
        <w:t>снижени</w:t>
      </w:r>
      <w:r>
        <w:rPr>
          <w:rFonts w:ascii="Arial" w:hAnsi="Arial" w:cs="Arial"/>
          <w:i/>
          <w:iCs/>
          <w:sz w:val="20"/>
          <w:lang w:val="ru"/>
        </w:rPr>
        <w:t xml:space="preserve">я; </w:t>
      </w:r>
      <w:r w:rsidR="00AD0912">
        <w:rPr>
          <w:rFonts w:ascii="Arial" w:hAnsi="Arial" w:cs="Arial"/>
          <w:i/>
          <w:iCs/>
          <w:sz w:val="20"/>
          <w:lang w:val="ru"/>
        </w:rPr>
        <w:t xml:space="preserve">в отношении </w:t>
      </w:r>
      <w:r>
        <w:rPr>
          <w:rFonts w:ascii="Arial" w:hAnsi="Arial" w:cs="Arial"/>
          <w:i/>
          <w:iCs/>
          <w:sz w:val="20"/>
          <w:lang w:val="ru"/>
        </w:rPr>
        <w:t>новых заявок —заявки</w:t>
      </w:r>
      <w:r w:rsidR="00AD0912">
        <w:rPr>
          <w:rFonts w:ascii="Arial" w:hAnsi="Arial" w:cs="Arial"/>
          <w:i/>
          <w:iCs/>
          <w:sz w:val="20"/>
          <w:lang w:val="ru"/>
        </w:rPr>
        <w:t>, ожидаемые в будущем</w:t>
      </w:r>
      <w:r>
        <w:rPr>
          <w:rFonts w:ascii="Arial" w:hAnsi="Arial" w:cs="Arial"/>
          <w:i/>
          <w:iCs/>
          <w:sz w:val="20"/>
          <w:lang w:val="ru"/>
        </w:rPr>
        <w:t xml:space="preserve"> (в том числе включенные в таблицу 1 выше), возникающие новые приоритеты для национальной программы иммунизации]</w:t>
      </w:r>
      <w:r w:rsidR="00AD0912">
        <w:rPr>
          <w:rFonts w:ascii="Arial" w:hAnsi="Arial" w:cs="Arial"/>
          <w:i/>
          <w:iCs/>
          <w:sz w:val="20"/>
          <w:lang w:val="ru"/>
        </w:rPr>
        <w:t xml:space="preserve"> 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0"/>
      </w:tblGrid>
      <w:tr w:rsidR="0039093A" w:rsidRPr="00A33718" w14:paraId="1CF8B671" w14:textId="77777777" w:rsidTr="00716E97">
        <w:trPr>
          <w:trHeight w:val="603"/>
        </w:trPr>
        <w:tc>
          <w:tcPr>
            <w:tcW w:w="9544" w:type="dxa"/>
          </w:tcPr>
          <w:p w14:paraId="4AC0E37D" w14:textId="77777777" w:rsidR="00716E97" w:rsidRPr="00046554" w:rsidRDefault="00716E97" w:rsidP="00615CE4">
            <w:pPr>
              <w:spacing w:after="120" w:line="240" w:lineRule="auto"/>
              <w:ind w:left="16"/>
              <w:rPr>
                <w:rFonts w:ascii="Arial" w:hAnsi="Arial" w:cs="Arial"/>
                <w:lang w:val="ru-RU"/>
              </w:rPr>
            </w:pPr>
          </w:p>
          <w:p w14:paraId="64E414A4" w14:textId="77777777" w:rsidR="00716E97" w:rsidRPr="00046554" w:rsidRDefault="00716E97" w:rsidP="00615CE4">
            <w:pPr>
              <w:spacing w:after="120" w:line="240" w:lineRule="auto"/>
              <w:rPr>
                <w:rFonts w:ascii="Arial" w:hAnsi="Arial" w:cs="Arial"/>
                <w:lang w:val="ru-RU"/>
              </w:rPr>
            </w:pPr>
          </w:p>
        </w:tc>
      </w:tr>
    </w:tbl>
    <w:p w14:paraId="0C7BBEE2" w14:textId="77777777" w:rsidR="002C01FB" w:rsidRPr="00046554" w:rsidRDefault="002C01FB" w:rsidP="00615CE4">
      <w:pPr>
        <w:spacing w:after="120" w:line="240" w:lineRule="auto"/>
        <w:ind w:left="567"/>
        <w:rPr>
          <w:rFonts w:ascii="Arial" w:hAnsi="Arial" w:cs="Arial"/>
          <w:b/>
          <w:lang w:val="ru-RU"/>
        </w:rPr>
      </w:pPr>
    </w:p>
    <w:p w14:paraId="02568F90" w14:textId="77777777" w:rsidR="004D5585" w:rsidRPr="00046554" w:rsidRDefault="004D5585" w:rsidP="00615CE4">
      <w:pPr>
        <w:numPr>
          <w:ilvl w:val="1"/>
          <w:numId w:val="4"/>
        </w:numPr>
        <w:spacing w:after="120" w:line="240" w:lineRule="auto"/>
        <w:ind w:left="567" w:hanging="567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lang w:val="ru"/>
        </w:rPr>
        <w:t>Поддержка укрепления систем здравоохранения (УСЗ)</w:t>
      </w:r>
    </w:p>
    <w:p w14:paraId="4DCE4846" w14:textId="77777777" w:rsidR="00CA4E63" w:rsidRDefault="00CA4E63" w:rsidP="00615CE4">
      <w:pPr>
        <w:numPr>
          <w:ilvl w:val="2"/>
          <w:numId w:val="4"/>
        </w:numPr>
        <w:spacing w:after="120" w:line="240" w:lineRule="auto"/>
        <w:ind w:left="1134" w:hanging="708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ru"/>
        </w:rPr>
        <w:t xml:space="preserve">Стратегический фокус гранта УСЗ </w:t>
      </w:r>
    </w:p>
    <w:p w14:paraId="7DB791C6" w14:textId="77777777" w:rsidR="00CA4E63" w:rsidRPr="00BC3B66" w:rsidRDefault="00CA4E63" w:rsidP="00615CE4">
      <w:pPr>
        <w:spacing w:after="120" w:line="24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iCs/>
          <w:sz w:val="20"/>
          <w:lang w:val="ru"/>
        </w:rPr>
        <w:t>[Прокомментируйте, в какой мере грант УСЗ способствует улучшению и поддержанию охвата и равенства в доступе к иммунизации, а также как он способствует устранению острых проблем в системе здравоохранения, проблем технического и финансового характера, которые могут поставить под угрозу устойчивость достижений. Для получения дополнительной информации см. методический документ]</w:t>
      </w:r>
    </w:p>
    <w:p w14:paraId="066062CD" w14:textId="77777777" w:rsidR="00CA4E63" w:rsidRPr="00BC3B66" w:rsidRDefault="00CA4E63" w:rsidP="00615C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0"/>
        </w:rPr>
      </w:pPr>
    </w:p>
    <w:p w14:paraId="3ABB0E57" w14:textId="77777777" w:rsidR="00CA4E63" w:rsidRPr="00BC3B66" w:rsidRDefault="00BC3B66" w:rsidP="00615C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ru"/>
        </w:rPr>
        <w:t xml:space="preserve"> </w:t>
      </w:r>
    </w:p>
    <w:p w14:paraId="3521FE77" w14:textId="77777777" w:rsidR="00CA4E63" w:rsidRDefault="00CA4E63" w:rsidP="00615CE4">
      <w:pPr>
        <w:spacing w:after="120" w:line="240" w:lineRule="auto"/>
        <w:ind w:left="1134"/>
        <w:rPr>
          <w:rFonts w:ascii="Arial" w:hAnsi="Arial" w:cs="Arial"/>
          <w:b/>
        </w:rPr>
      </w:pPr>
    </w:p>
    <w:p w14:paraId="742BF36B" w14:textId="77777777" w:rsidR="004D5585" w:rsidRPr="00046554" w:rsidRDefault="00282BAB" w:rsidP="00615CE4">
      <w:pPr>
        <w:numPr>
          <w:ilvl w:val="2"/>
          <w:numId w:val="4"/>
        </w:numPr>
        <w:spacing w:after="120" w:line="240" w:lineRule="auto"/>
        <w:ind w:left="1134" w:hanging="708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lang w:val="ru"/>
        </w:rPr>
        <w:t>Результаты реализации грантов</w:t>
      </w:r>
      <w:r w:rsidR="004D5585">
        <w:rPr>
          <w:rFonts w:ascii="Arial" w:hAnsi="Arial" w:cs="Arial"/>
          <w:b/>
          <w:bCs/>
          <w:lang w:val="ru"/>
        </w:rPr>
        <w:t xml:space="preserve"> и </w:t>
      </w:r>
      <w:r>
        <w:rPr>
          <w:rFonts w:ascii="Arial" w:hAnsi="Arial" w:cs="Arial"/>
          <w:b/>
          <w:bCs/>
          <w:lang w:val="ru"/>
        </w:rPr>
        <w:t xml:space="preserve">возникшие </w:t>
      </w:r>
      <w:r w:rsidR="004D5585">
        <w:rPr>
          <w:rFonts w:ascii="Arial" w:hAnsi="Arial" w:cs="Arial"/>
          <w:b/>
          <w:bCs/>
          <w:lang w:val="ru"/>
        </w:rPr>
        <w:t>проблемы</w:t>
      </w:r>
    </w:p>
    <w:p w14:paraId="5526480E" w14:textId="77777777" w:rsidR="00AD773C" w:rsidRPr="00046554" w:rsidRDefault="00AD773C" w:rsidP="00615CE4">
      <w:pPr>
        <w:spacing w:after="120" w:line="240" w:lineRule="auto"/>
        <w:jc w:val="both"/>
        <w:rPr>
          <w:rFonts w:ascii="Arial" w:hAnsi="Arial" w:cs="Arial"/>
          <w:i/>
          <w:sz w:val="20"/>
          <w:lang w:val="ru-RU"/>
        </w:rPr>
      </w:pPr>
      <w:r>
        <w:rPr>
          <w:rFonts w:ascii="Arial" w:hAnsi="Arial" w:cs="Arial"/>
          <w:i/>
          <w:iCs/>
          <w:sz w:val="20"/>
          <w:lang w:val="ru"/>
        </w:rPr>
        <w:t>[Прокомментируйте соответствующие области, перечисленные в таблице этого раздела методического документа</w:t>
      </w:r>
      <w:r w:rsidR="00282BAB">
        <w:rPr>
          <w:rFonts w:ascii="Arial" w:hAnsi="Arial" w:cs="Arial"/>
          <w:i/>
          <w:iCs/>
          <w:sz w:val="20"/>
          <w:lang w:val="ru"/>
        </w:rPr>
        <w:t xml:space="preserve"> (выделенные жирным шрифтом)</w:t>
      </w:r>
      <w:r>
        <w:rPr>
          <w:rFonts w:ascii="Arial" w:hAnsi="Arial" w:cs="Arial"/>
          <w:i/>
          <w:iCs/>
          <w:sz w:val="20"/>
          <w:lang w:val="ru"/>
        </w:rPr>
        <w:t xml:space="preserve">, например: достижение целей и </w:t>
      </w:r>
      <w:r>
        <w:rPr>
          <w:rFonts w:ascii="Arial" w:hAnsi="Arial" w:cs="Arial"/>
          <w:i/>
          <w:iCs/>
          <w:sz w:val="20"/>
          <w:lang w:val="ru"/>
        </w:rPr>
        <w:lastRenderedPageBreak/>
        <w:t xml:space="preserve">промежуточные результаты; фактическая реализация мероприятий </w:t>
      </w:r>
      <w:r w:rsidR="00282BAB">
        <w:rPr>
          <w:rFonts w:ascii="Arial" w:hAnsi="Arial" w:cs="Arial"/>
          <w:i/>
          <w:iCs/>
          <w:sz w:val="20"/>
          <w:lang w:val="ru"/>
        </w:rPr>
        <w:t xml:space="preserve">и финансовые расходы </w:t>
      </w:r>
      <w:r>
        <w:rPr>
          <w:rFonts w:ascii="Arial" w:hAnsi="Arial" w:cs="Arial"/>
          <w:i/>
          <w:iCs/>
          <w:sz w:val="20"/>
          <w:lang w:val="ru"/>
        </w:rPr>
        <w:t>по сравнению с прогнозированн</w:t>
      </w:r>
      <w:r w:rsidR="00282BAB">
        <w:rPr>
          <w:rFonts w:ascii="Arial" w:hAnsi="Arial" w:cs="Arial"/>
          <w:i/>
          <w:iCs/>
          <w:sz w:val="20"/>
          <w:lang w:val="ru"/>
        </w:rPr>
        <w:t>ыми</w:t>
      </w:r>
      <w:r>
        <w:rPr>
          <w:rFonts w:ascii="Arial" w:hAnsi="Arial" w:cs="Arial"/>
          <w:i/>
          <w:iCs/>
          <w:sz w:val="20"/>
          <w:lang w:val="ru"/>
        </w:rPr>
        <w:t xml:space="preserve">; использование </w:t>
      </w:r>
      <w:r w:rsidR="00C01953">
        <w:rPr>
          <w:rFonts w:ascii="Arial" w:hAnsi="Arial" w:cs="Arial"/>
          <w:i/>
          <w:iCs/>
          <w:sz w:val="20"/>
          <w:lang w:val="ru"/>
        </w:rPr>
        <w:t xml:space="preserve">финансовых премий в соответствии с правилами </w:t>
      </w:r>
      <w:r>
        <w:rPr>
          <w:rFonts w:ascii="Arial" w:hAnsi="Arial" w:cs="Arial"/>
          <w:i/>
          <w:iCs/>
          <w:sz w:val="20"/>
          <w:lang w:val="ru"/>
        </w:rPr>
        <w:t xml:space="preserve">финансирования на основании показателей эффективности, а также </w:t>
      </w:r>
      <w:r w:rsidR="00C01953">
        <w:rPr>
          <w:rFonts w:ascii="Arial" w:hAnsi="Arial" w:cs="Arial"/>
          <w:i/>
          <w:iCs/>
          <w:sz w:val="20"/>
          <w:lang w:val="ru"/>
        </w:rPr>
        <w:t xml:space="preserve">реализация </w:t>
      </w:r>
      <w:r>
        <w:rPr>
          <w:rFonts w:ascii="Arial" w:hAnsi="Arial" w:cs="Arial"/>
          <w:i/>
          <w:iCs/>
          <w:sz w:val="20"/>
          <w:lang w:val="ru"/>
        </w:rPr>
        <w:t xml:space="preserve">бюджетов/планов; степень участия ключевых заинтересованных сторон в реализации </w:t>
      </w:r>
      <w:r w:rsidR="00C01953">
        <w:rPr>
          <w:rFonts w:ascii="Arial" w:hAnsi="Arial" w:cs="Arial"/>
          <w:i/>
          <w:iCs/>
          <w:sz w:val="20"/>
          <w:lang w:val="ru"/>
        </w:rPr>
        <w:t>гранта</w:t>
      </w:r>
      <w:r>
        <w:rPr>
          <w:rFonts w:ascii="Arial" w:hAnsi="Arial" w:cs="Arial"/>
          <w:i/>
          <w:iCs/>
          <w:sz w:val="20"/>
          <w:lang w:val="ru"/>
        </w:rPr>
        <w:t xml:space="preserve"> УСЗ; острые проблемы, связанные с реализацией, и </w:t>
      </w:r>
      <w:r w:rsidR="00C01953">
        <w:rPr>
          <w:rFonts w:ascii="Arial" w:hAnsi="Arial" w:cs="Arial"/>
          <w:i/>
          <w:iCs/>
          <w:sz w:val="20"/>
          <w:lang w:val="ru"/>
        </w:rPr>
        <w:t>основные трудности</w:t>
      </w:r>
      <w:r>
        <w:rPr>
          <w:rFonts w:ascii="Arial" w:hAnsi="Arial" w:cs="Arial"/>
          <w:i/>
          <w:iCs/>
          <w:sz w:val="20"/>
          <w:lang w:val="ru"/>
        </w:rPr>
        <w:t xml:space="preserve"> относительно финансового управления грантом УСЗ; </w:t>
      </w:r>
      <w:r w:rsidR="00C01953">
        <w:rPr>
          <w:rFonts w:ascii="Arial" w:hAnsi="Arial" w:cs="Arial"/>
          <w:i/>
          <w:iCs/>
          <w:sz w:val="20"/>
          <w:lang w:val="ru"/>
        </w:rPr>
        <w:t>соблюдение требований к</w:t>
      </w:r>
      <w:r>
        <w:rPr>
          <w:rFonts w:ascii="Arial" w:hAnsi="Arial" w:cs="Arial"/>
          <w:i/>
          <w:iCs/>
          <w:sz w:val="20"/>
          <w:lang w:val="ru"/>
        </w:rPr>
        <w:t xml:space="preserve"> качеству данных и к </w:t>
      </w:r>
      <w:r w:rsidR="00C01953">
        <w:rPr>
          <w:rFonts w:ascii="Arial" w:hAnsi="Arial" w:cs="Arial"/>
          <w:i/>
          <w:iCs/>
          <w:sz w:val="20"/>
          <w:lang w:val="ru"/>
        </w:rPr>
        <w:t>опросам</w:t>
      </w:r>
      <w:r>
        <w:rPr>
          <w:rFonts w:ascii="Arial" w:hAnsi="Arial" w:cs="Arial"/>
          <w:i/>
          <w:iCs/>
          <w:sz w:val="20"/>
          <w:lang w:val="ru"/>
        </w:rPr>
        <w:t>]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4"/>
      </w:tblGrid>
      <w:tr w:rsidR="0039093A" w:rsidRPr="00A33718" w14:paraId="713F1E46" w14:textId="77777777" w:rsidTr="00716E97">
        <w:trPr>
          <w:trHeight w:val="553"/>
        </w:trPr>
        <w:tc>
          <w:tcPr>
            <w:tcW w:w="9578" w:type="dxa"/>
          </w:tcPr>
          <w:p w14:paraId="38A7286A" w14:textId="77777777" w:rsidR="00716E97" w:rsidRPr="00046554" w:rsidRDefault="00CD60B5" w:rsidP="00615CE4">
            <w:pPr>
              <w:spacing w:after="120" w:line="240" w:lineRule="auto"/>
              <w:ind w:left="17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0"/>
                <w:lang w:val="ru"/>
              </w:rPr>
              <w:t xml:space="preserve"> </w:t>
            </w:r>
          </w:p>
          <w:p w14:paraId="7FC6307D" w14:textId="77777777" w:rsidR="00D73489" w:rsidRPr="00046554" w:rsidRDefault="00D73489" w:rsidP="00615CE4">
            <w:pPr>
              <w:spacing w:after="120" w:line="240" w:lineRule="auto"/>
              <w:rPr>
                <w:rFonts w:ascii="Arial" w:hAnsi="Arial" w:cs="Arial"/>
                <w:lang w:val="ru-RU"/>
              </w:rPr>
            </w:pPr>
          </w:p>
        </w:tc>
      </w:tr>
    </w:tbl>
    <w:p w14:paraId="1D794ECE" w14:textId="77777777" w:rsidR="00716E97" w:rsidRPr="00046554" w:rsidRDefault="00716E97" w:rsidP="00615CE4">
      <w:pPr>
        <w:spacing w:after="120" w:line="240" w:lineRule="auto"/>
        <w:ind w:left="1134"/>
        <w:rPr>
          <w:rFonts w:ascii="Arial" w:hAnsi="Arial" w:cs="Arial"/>
          <w:b/>
          <w:lang w:val="ru-RU"/>
        </w:rPr>
      </w:pPr>
    </w:p>
    <w:p w14:paraId="51D0F38D" w14:textId="77777777" w:rsidR="00C408B2" w:rsidRPr="00046554" w:rsidRDefault="00AA7E7D" w:rsidP="00615CE4">
      <w:pPr>
        <w:numPr>
          <w:ilvl w:val="2"/>
          <w:numId w:val="4"/>
        </w:numPr>
        <w:spacing w:after="120" w:line="240" w:lineRule="auto"/>
        <w:ind w:left="1134" w:hanging="708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lang w:val="ru"/>
        </w:rPr>
        <w:t>Опишите изменения финансирования УСЗ и планы относительно заявок УСЗ</w:t>
      </w:r>
      <w:r w:rsidR="00042033">
        <w:rPr>
          <w:rFonts w:ascii="Arial" w:hAnsi="Arial" w:cs="Arial"/>
          <w:b/>
          <w:bCs/>
          <w:lang w:val="ru"/>
        </w:rPr>
        <w:t xml:space="preserve"> в будущем</w:t>
      </w:r>
    </w:p>
    <w:p w14:paraId="581C4356" w14:textId="77777777" w:rsidR="004D5585" w:rsidRPr="00046554" w:rsidRDefault="00C408B2" w:rsidP="00615CE4">
      <w:pPr>
        <w:spacing w:after="120" w:line="240" w:lineRule="auto"/>
        <w:jc w:val="both"/>
        <w:rPr>
          <w:rFonts w:ascii="Arial" w:hAnsi="Arial" w:cs="Arial"/>
          <w:i/>
          <w:sz w:val="20"/>
          <w:lang w:val="ru-RU"/>
        </w:rPr>
      </w:pPr>
      <w:r>
        <w:rPr>
          <w:rFonts w:ascii="Arial" w:hAnsi="Arial" w:cs="Arial"/>
          <w:i/>
          <w:iCs/>
          <w:sz w:val="20"/>
          <w:lang w:val="ru"/>
        </w:rPr>
        <w:t>[Укажите основани</w:t>
      </w:r>
      <w:r w:rsidR="00042033">
        <w:rPr>
          <w:rFonts w:ascii="Arial" w:hAnsi="Arial" w:cs="Arial"/>
          <w:i/>
          <w:iCs/>
          <w:sz w:val="20"/>
          <w:lang w:val="ru"/>
        </w:rPr>
        <w:t>я</w:t>
      </w:r>
      <w:r>
        <w:rPr>
          <w:rFonts w:ascii="Arial" w:hAnsi="Arial" w:cs="Arial"/>
          <w:i/>
          <w:iCs/>
          <w:sz w:val="20"/>
          <w:lang w:val="ru"/>
        </w:rPr>
        <w:t xml:space="preserve"> для получения нового транша финансирования для УСЗ (и соответствующую сумму согласно таблице в Разделе 1</w:t>
      </w:r>
      <w:r w:rsidR="00042033">
        <w:rPr>
          <w:rFonts w:ascii="Arial" w:hAnsi="Arial" w:cs="Arial"/>
          <w:i/>
          <w:iCs/>
          <w:sz w:val="20"/>
          <w:lang w:val="ru"/>
        </w:rPr>
        <w:t>),</w:t>
      </w:r>
      <w:r>
        <w:rPr>
          <w:rFonts w:ascii="Arial" w:hAnsi="Arial" w:cs="Arial"/>
          <w:i/>
          <w:iCs/>
          <w:sz w:val="20"/>
          <w:lang w:val="ru"/>
        </w:rPr>
        <w:t xml:space="preserve"> </w:t>
      </w:r>
      <w:r w:rsidR="005958F4">
        <w:rPr>
          <w:rFonts w:ascii="Arial" w:hAnsi="Arial" w:cs="Arial"/>
          <w:i/>
          <w:iCs/>
          <w:sz w:val="20"/>
          <w:lang w:val="ru"/>
        </w:rPr>
        <w:t xml:space="preserve">для </w:t>
      </w:r>
      <w:r>
        <w:rPr>
          <w:rFonts w:ascii="Arial" w:hAnsi="Arial" w:cs="Arial"/>
          <w:i/>
          <w:iCs/>
          <w:sz w:val="20"/>
          <w:lang w:val="ru"/>
        </w:rPr>
        <w:t xml:space="preserve">продления </w:t>
      </w:r>
      <w:r w:rsidR="00042033">
        <w:rPr>
          <w:rFonts w:ascii="Arial" w:hAnsi="Arial" w:cs="Arial"/>
          <w:i/>
          <w:iCs/>
          <w:sz w:val="20"/>
          <w:lang w:val="ru"/>
        </w:rPr>
        <w:t xml:space="preserve">гранта </w:t>
      </w:r>
      <w:r>
        <w:rPr>
          <w:rFonts w:ascii="Arial" w:hAnsi="Arial" w:cs="Arial"/>
          <w:i/>
          <w:iCs/>
          <w:sz w:val="20"/>
          <w:lang w:val="ru"/>
        </w:rPr>
        <w:t xml:space="preserve">без </w:t>
      </w:r>
      <w:r w:rsidR="00042033">
        <w:rPr>
          <w:rFonts w:ascii="Arial" w:hAnsi="Arial" w:cs="Arial"/>
          <w:i/>
          <w:iCs/>
          <w:sz w:val="20"/>
          <w:lang w:val="ru"/>
        </w:rPr>
        <w:t>дополнительного</w:t>
      </w:r>
      <w:r>
        <w:rPr>
          <w:rFonts w:ascii="Arial" w:hAnsi="Arial" w:cs="Arial"/>
          <w:i/>
          <w:iCs/>
          <w:sz w:val="20"/>
          <w:lang w:val="ru"/>
        </w:rPr>
        <w:t xml:space="preserve"> </w:t>
      </w:r>
      <w:r w:rsidR="00042033">
        <w:rPr>
          <w:rFonts w:ascii="Arial" w:hAnsi="Arial" w:cs="Arial"/>
          <w:i/>
          <w:iCs/>
          <w:sz w:val="20"/>
          <w:lang w:val="ru"/>
        </w:rPr>
        <w:t xml:space="preserve">финансирования </w:t>
      </w:r>
      <w:r>
        <w:rPr>
          <w:rFonts w:ascii="Arial" w:hAnsi="Arial" w:cs="Arial"/>
          <w:i/>
          <w:iCs/>
          <w:sz w:val="20"/>
          <w:lang w:val="ru"/>
        </w:rPr>
        <w:t xml:space="preserve">или </w:t>
      </w:r>
      <w:r w:rsidR="005958F4">
        <w:rPr>
          <w:rFonts w:ascii="Arial" w:hAnsi="Arial" w:cs="Arial"/>
          <w:i/>
          <w:iCs/>
          <w:sz w:val="20"/>
          <w:lang w:val="ru"/>
        </w:rPr>
        <w:t xml:space="preserve">для </w:t>
      </w:r>
      <w:r>
        <w:rPr>
          <w:rFonts w:ascii="Arial" w:hAnsi="Arial" w:cs="Arial"/>
          <w:i/>
          <w:iCs/>
          <w:sz w:val="20"/>
          <w:lang w:val="ru"/>
        </w:rPr>
        <w:t>любых планируемых изменений в отношении перераспределения средств или перепрограммирования]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39093A" w:rsidRPr="00A33718" w14:paraId="0D98595D" w14:textId="77777777" w:rsidTr="0039093A">
        <w:trPr>
          <w:trHeight w:val="620"/>
        </w:trPr>
        <w:tc>
          <w:tcPr>
            <w:tcW w:w="9498" w:type="dxa"/>
          </w:tcPr>
          <w:p w14:paraId="4F500F49" w14:textId="77777777" w:rsidR="00C408B2" w:rsidRPr="00046554" w:rsidRDefault="00C408B2" w:rsidP="00C408B2">
            <w:pPr>
              <w:spacing w:after="120" w:line="240" w:lineRule="auto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"/>
              </w:rPr>
              <w:t xml:space="preserve">  </w:t>
            </w:r>
          </w:p>
          <w:p w14:paraId="4D674394" w14:textId="77777777" w:rsidR="00D73489" w:rsidRPr="00046554" w:rsidRDefault="00D73489" w:rsidP="00C408B2">
            <w:pPr>
              <w:spacing w:after="120" w:line="240" w:lineRule="auto"/>
              <w:rPr>
                <w:rFonts w:ascii="Arial" w:hAnsi="Arial" w:cs="Arial"/>
                <w:i/>
                <w:lang w:val="ru-RU"/>
              </w:rPr>
            </w:pPr>
          </w:p>
        </w:tc>
      </w:tr>
    </w:tbl>
    <w:p w14:paraId="28A8FB09" w14:textId="77777777" w:rsidR="00615CE4" w:rsidRPr="00046554" w:rsidRDefault="00615CE4" w:rsidP="00A41BA9">
      <w:pPr>
        <w:spacing w:after="120" w:line="240" w:lineRule="auto"/>
        <w:rPr>
          <w:rFonts w:ascii="Arial" w:hAnsi="Arial" w:cs="Arial"/>
          <w:b/>
          <w:lang w:val="ru-RU"/>
        </w:rPr>
      </w:pPr>
    </w:p>
    <w:p w14:paraId="75B34F39" w14:textId="77777777" w:rsidR="00756BDF" w:rsidRPr="00046554" w:rsidRDefault="002C01FB" w:rsidP="0077091F">
      <w:pPr>
        <w:numPr>
          <w:ilvl w:val="1"/>
          <w:numId w:val="4"/>
        </w:numPr>
        <w:spacing w:after="120" w:line="24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lang w:val="ru"/>
        </w:rPr>
        <w:t xml:space="preserve">Планирование перехода </w:t>
      </w:r>
      <w:r w:rsidR="00042033">
        <w:rPr>
          <w:rFonts w:ascii="Arial" w:hAnsi="Arial" w:cs="Arial"/>
          <w:b/>
          <w:bCs/>
          <w:lang w:val="ru"/>
        </w:rPr>
        <w:t xml:space="preserve">страны к самостоятельному финансированию </w:t>
      </w:r>
      <w:r>
        <w:rPr>
          <w:rFonts w:ascii="Arial" w:hAnsi="Arial" w:cs="Arial"/>
          <w:i/>
          <w:iCs/>
          <w:lang w:val="ru"/>
        </w:rPr>
        <w:t>(если применимо)</w:t>
      </w:r>
      <w:r>
        <w:rPr>
          <w:rFonts w:ascii="Arial" w:hAnsi="Arial" w:cs="Arial"/>
          <w:b/>
          <w:bCs/>
          <w:lang w:val="ru"/>
        </w:rPr>
        <w:t xml:space="preserve"> </w:t>
      </w:r>
    </w:p>
    <w:p w14:paraId="7AF33E6E" w14:textId="77777777" w:rsidR="00756BDF" w:rsidRPr="00046554" w:rsidRDefault="00756BDF" w:rsidP="0010486F">
      <w:pPr>
        <w:spacing w:after="120" w:line="240" w:lineRule="auto"/>
        <w:jc w:val="both"/>
        <w:rPr>
          <w:rFonts w:ascii="Arial" w:hAnsi="Arial" w:cs="Arial"/>
          <w:i/>
          <w:sz w:val="20"/>
          <w:lang w:val="ru-RU"/>
        </w:rPr>
      </w:pPr>
      <w:r>
        <w:rPr>
          <w:rFonts w:ascii="Arial" w:hAnsi="Arial" w:cs="Arial"/>
          <w:i/>
          <w:iCs/>
          <w:sz w:val="20"/>
          <w:lang w:val="ru"/>
        </w:rPr>
        <w:t xml:space="preserve">[Прокомментируйте все выделенные жирным шрифтом области, перечисленные в таблице </w:t>
      </w:r>
      <w:r w:rsidR="00DB4483">
        <w:rPr>
          <w:rFonts w:ascii="Arial" w:hAnsi="Arial" w:cs="Arial"/>
          <w:i/>
          <w:iCs/>
          <w:sz w:val="20"/>
          <w:lang w:val="ru"/>
        </w:rPr>
        <w:t xml:space="preserve">соответствующего </w:t>
      </w:r>
      <w:r>
        <w:rPr>
          <w:rFonts w:ascii="Arial" w:hAnsi="Arial" w:cs="Arial"/>
          <w:i/>
          <w:iCs/>
          <w:sz w:val="20"/>
          <w:lang w:val="ru"/>
        </w:rPr>
        <w:t xml:space="preserve">раздела методического документа, например: прогресс реализации запланированных мероприятий; острые проблемы, связанные с реализацией; внесение </w:t>
      </w:r>
      <w:r w:rsidR="00DB4483">
        <w:rPr>
          <w:rFonts w:ascii="Arial" w:hAnsi="Arial" w:cs="Arial"/>
          <w:i/>
          <w:iCs/>
          <w:sz w:val="20"/>
          <w:lang w:val="ru"/>
        </w:rPr>
        <w:t xml:space="preserve">необходимых </w:t>
      </w:r>
      <w:r>
        <w:rPr>
          <w:rFonts w:ascii="Arial" w:hAnsi="Arial" w:cs="Arial"/>
          <w:i/>
          <w:iCs/>
          <w:sz w:val="20"/>
          <w:lang w:val="ru"/>
        </w:rPr>
        <w:t>изменений</w:t>
      </w:r>
      <w:r w:rsidR="00DB4483">
        <w:rPr>
          <w:rFonts w:ascii="Arial" w:hAnsi="Arial" w:cs="Arial"/>
          <w:i/>
          <w:iCs/>
          <w:sz w:val="20"/>
          <w:lang w:val="ru"/>
        </w:rPr>
        <w:t xml:space="preserve"> в</w:t>
      </w:r>
      <w:r>
        <w:rPr>
          <w:rFonts w:ascii="Arial" w:hAnsi="Arial" w:cs="Arial"/>
          <w:i/>
          <w:iCs/>
          <w:sz w:val="20"/>
          <w:lang w:val="ru"/>
        </w:rPr>
        <w:t xml:space="preserve"> </w:t>
      </w:r>
      <w:r w:rsidR="00DB4483">
        <w:rPr>
          <w:rFonts w:ascii="Arial" w:hAnsi="Arial" w:cs="Arial"/>
          <w:i/>
          <w:iCs/>
          <w:sz w:val="20"/>
          <w:lang w:val="ru"/>
        </w:rPr>
        <w:t xml:space="preserve">переходный </w:t>
      </w:r>
      <w:r>
        <w:rPr>
          <w:rFonts w:ascii="Arial" w:hAnsi="Arial" w:cs="Arial"/>
          <w:i/>
          <w:iCs/>
          <w:sz w:val="20"/>
          <w:lang w:val="ru"/>
        </w:rPr>
        <w:t xml:space="preserve">план на </w:t>
      </w:r>
      <w:r w:rsidR="00DB4483">
        <w:rPr>
          <w:rFonts w:ascii="Arial" w:hAnsi="Arial" w:cs="Arial"/>
          <w:i/>
          <w:iCs/>
          <w:sz w:val="20"/>
          <w:lang w:val="ru"/>
        </w:rPr>
        <w:t xml:space="preserve">ближайшие </w:t>
      </w:r>
      <w:r>
        <w:rPr>
          <w:rFonts w:ascii="Arial" w:hAnsi="Arial" w:cs="Arial"/>
          <w:i/>
          <w:iCs/>
          <w:sz w:val="20"/>
          <w:lang w:val="ru"/>
        </w:rPr>
        <w:t xml:space="preserve">годы, </w:t>
      </w:r>
      <w:r w:rsidR="00DB4483">
        <w:rPr>
          <w:rFonts w:ascii="Arial" w:hAnsi="Arial" w:cs="Arial"/>
          <w:i/>
          <w:iCs/>
          <w:sz w:val="20"/>
          <w:lang w:val="ru"/>
        </w:rPr>
        <w:t>включая соответствующие</w:t>
      </w:r>
      <w:r>
        <w:rPr>
          <w:rFonts w:ascii="Arial" w:hAnsi="Arial" w:cs="Arial"/>
          <w:i/>
          <w:iCs/>
          <w:sz w:val="20"/>
          <w:lang w:val="ru"/>
        </w:rPr>
        <w:t xml:space="preserve"> обосновани</w:t>
      </w:r>
      <w:r w:rsidR="00DB4483">
        <w:rPr>
          <w:rFonts w:ascii="Arial" w:hAnsi="Arial" w:cs="Arial"/>
          <w:i/>
          <w:iCs/>
          <w:sz w:val="20"/>
          <w:lang w:val="ru"/>
        </w:rPr>
        <w:t>я</w:t>
      </w:r>
      <w:r>
        <w:rPr>
          <w:rFonts w:ascii="Arial" w:hAnsi="Arial" w:cs="Arial"/>
          <w:i/>
          <w:iCs/>
          <w:sz w:val="20"/>
          <w:lang w:val="ru"/>
        </w:rPr>
        <w:t xml:space="preserve"> и </w:t>
      </w:r>
      <w:r w:rsidR="00DB4483">
        <w:rPr>
          <w:rFonts w:ascii="Arial" w:hAnsi="Arial" w:cs="Arial"/>
          <w:i/>
          <w:iCs/>
          <w:sz w:val="20"/>
          <w:lang w:val="ru"/>
        </w:rPr>
        <w:t xml:space="preserve">расчёты по </w:t>
      </w:r>
      <w:r>
        <w:rPr>
          <w:rFonts w:ascii="Arial" w:hAnsi="Arial" w:cs="Arial"/>
          <w:i/>
          <w:iCs/>
          <w:sz w:val="20"/>
          <w:lang w:val="ru"/>
        </w:rPr>
        <w:t>расход</w:t>
      </w:r>
      <w:r w:rsidR="00DB4483">
        <w:rPr>
          <w:rFonts w:ascii="Arial" w:hAnsi="Arial" w:cs="Arial"/>
          <w:i/>
          <w:iCs/>
          <w:sz w:val="20"/>
          <w:lang w:val="ru"/>
        </w:rPr>
        <w:t>ам</w:t>
      </w:r>
      <w:r>
        <w:rPr>
          <w:rFonts w:ascii="Arial" w:hAnsi="Arial" w:cs="Arial"/>
          <w:i/>
          <w:iCs/>
          <w:sz w:val="20"/>
          <w:lang w:val="ru"/>
        </w:rPr>
        <w:t>/предлагаем</w:t>
      </w:r>
      <w:r w:rsidR="00DB4483">
        <w:rPr>
          <w:rFonts w:ascii="Arial" w:hAnsi="Arial" w:cs="Arial"/>
          <w:i/>
          <w:iCs/>
          <w:sz w:val="20"/>
          <w:lang w:val="ru"/>
        </w:rPr>
        <w:t>ому</w:t>
      </w:r>
      <w:r>
        <w:rPr>
          <w:rFonts w:ascii="Arial" w:hAnsi="Arial" w:cs="Arial"/>
          <w:i/>
          <w:iCs/>
          <w:sz w:val="20"/>
          <w:lang w:val="ru"/>
        </w:rPr>
        <w:t xml:space="preserve"> финансировани</w:t>
      </w:r>
      <w:r w:rsidR="00DB4483">
        <w:rPr>
          <w:rFonts w:ascii="Arial" w:hAnsi="Arial" w:cs="Arial"/>
          <w:i/>
          <w:iCs/>
          <w:sz w:val="20"/>
          <w:lang w:val="ru"/>
        </w:rPr>
        <w:t>ю</w:t>
      </w:r>
      <w:r>
        <w:rPr>
          <w:rFonts w:ascii="Arial" w:hAnsi="Arial" w:cs="Arial"/>
          <w:i/>
          <w:iCs/>
          <w:sz w:val="20"/>
          <w:lang w:val="ru"/>
        </w:rPr>
        <w:t>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2C01FB" w:rsidRPr="00A33718" w14:paraId="2BFC5E39" w14:textId="77777777" w:rsidTr="000D2449">
        <w:trPr>
          <w:trHeight w:val="670"/>
        </w:trPr>
        <w:tc>
          <w:tcPr>
            <w:tcW w:w="9498" w:type="dxa"/>
          </w:tcPr>
          <w:p w14:paraId="60AF048F" w14:textId="77777777" w:rsidR="00EE2731" w:rsidRPr="00046554" w:rsidRDefault="00EE2731" w:rsidP="0010486F">
            <w:pPr>
              <w:spacing w:after="120" w:line="240" w:lineRule="auto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"/>
              </w:rPr>
              <w:t xml:space="preserve"> </w:t>
            </w:r>
          </w:p>
          <w:p w14:paraId="354ED2DE" w14:textId="77777777" w:rsidR="002C01FB" w:rsidRPr="00046554" w:rsidRDefault="00EE2731" w:rsidP="0010486F">
            <w:pPr>
              <w:spacing w:after="120" w:line="240" w:lineRule="auto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sz w:val="20"/>
                <w:lang w:val="ru"/>
              </w:rPr>
              <w:t xml:space="preserve"> </w:t>
            </w:r>
          </w:p>
        </w:tc>
      </w:tr>
    </w:tbl>
    <w:p w14:paraId="0BB786CE" w14:textId="77777777" w:rsidR="002C01FB" w:rsidRPr="00046554" w:rsidRDefault="002C01FB" w:rsidP="0077091F">
      <w:pPr>
        <w:spacing w:after="120" w:line="240" w:lineRule="auto"/>
        <w:ind w:left="720"/>
        <w:rPr>
          <w:rFonts w:ascii="Arial" w:hAnsi="Arial" w:cs="Arial"/>
          <w:b/>
          <w:lang w:val="ru-RU"/>
        </w:rPr>
      </w:pPr>
    </w:p>
    <w:p w14:paraId="1ABB3500" w14:textId="77777777" w:rsidR="004D5585" w:rsidRPr="00046554" w:rsidRDefault="004D5585" w:rsidP="006418FD">
      <w:pPr>
        <w:numPr>
          <w:ilvl w:val="1"/>
          <w:numId w:val="4"/>
        </w:numPr>
        <w:spacing w:after="120" w:line="24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lang w:val="ru"/>
        </w:rPr>
        <w:t xml:space="preserve">Финансовое управление </w:t>
      </w:r>
      <w:r w:rsidR="00DB4483">
        <w:rPr>
          <w:rFonts w:ascii="Arial" w:hAnsi="Arial" w:cs="Arial"/>
          <w:b/>
          <w:bCs/>
          <w:lang w:val="ru"/>
        </w:rPr>
        <w:t>денежны</w:t>
      </w:r>
      <w:r w:rsidR="005958F4">
        <w:rPr>
          <w:rFonts w:ascii="Arial" w:hAnsi="Arial" w:cs="Arial"/>
          <w:b/>
          <w:bCs/>
          <w:lang w:val="ru"/>
        </w:rPr>
        <w:t>ми</w:t>
      </w:r>
      <w:r w:rsidR="00DB4483">
        <w:rPr>
          <w:rFonts w:ascii="Arial" w:hAnsi="Arial" w:cs="Arial"/>
          <w:b/>
          <w:bCs/>
          <w:lang w:val="ru"/>
        </w:rPr>
        <w:t xml:space="preserve"> </w:t>
      </w:r>
      <w:r>
        <w:rPr>
          <w:rFonts w:ascii="Arial" w:hAnsi="Arial" w:cs="Arial"/>
          <w:b/>
          <w:bCs/>
          <w:lang w:val="ru"/>
        </w:rPr>
        <w:t>грант</w:t>
      </w:r>
      <w:r w:rsidR="005958F4">
        <w:rPr>
          <w:rFonts w:ascii="Arial" w:hAnsi="Arial" w:cs="Arial"/>
          <w:b/>
          <w:bCs/>
          <w:lang w:val="ru"/>
        </w:rPr>
        <w:t>ами</w:t>
      </w:r>
      <w:r>
        <w:rPr>
          <w:rFonts w:ascii="Arial" w:hAnsi="Arial" w:cs="Arial"/>
          <w:b/>
          <w:bCs/>
          <w:lang w:val="ru"/>
        </w:rPr>
        <w:t xml:space="preserve"> </w:t>
      </w:r>
      <w:r>
        <w:rPr>
          <w:rFonts w:ascii="Arial" w:hAnsi="Arial" w:cs="Arial"/>
          <w:i/>
          <w:iCs/>
          <w:lang w:val="ru"/>
        </w:rPr>
        <w:t>(например, УСЗ, ГПВВ, грант на операционные затраты по кампани</w:t>
      </w:r>
      <w:r w:rsidR="00DB4483">
        <w:rPr>
          <w:rFonts w:ascii="Arial" w:hAnsi="Arial" w:cs="Arial"/>
          <w:i/>
          <w:iCs/>
          <w:lang w:val="ru"/>
        </w:rPr>
        <w:t>ям</w:t>
      </w:r>
      <w:r>
        <w:rPr>
          <w:rFonts w:ascii="Arial" w:hAnsi="Arial" w:cs="Arial"/>
          <w:i/>
          <w:iCs/>
          <w:lang w:val="ru"/>
        </w:rPr>
        <w:t>, грант на переходный период)</w:t>
      </w:r>
    </w:p>
    <w:p w14:paraId="1AED0244" w14:textId="77777777" w:rsidR="0077091F" w:rsidRPr="00046554" w:rsidRDefault="0077091F" w:rsidP="0010486F">
      <w:pPr>
        <w:spacing w:after="120" w:line="240" w:lineRule="auto"/>
        <w:jc w:val="both"/>
        <w:rPr>
          <w:rFonts w:ascii="Arial" w:hAnsi="Arial" w:cs="Arial"/>
          <w:b/>
          <w:sz w:val="20"/>
          <w:lang w:val="ru-RU"/>
        </w:rPr>
      </w:pPr>
      <w:r>
        <w:rPr>
          <w:rFonts w:ascii="Arial" w:hAnsi="Arial" w:cs="Arial"/>
          <w:i/>
          <w:iCs/>
          <w:sz w:val="20"/>
          <w:lang w:val="ru"/>
        </w:rPr>
        <w:t>[Прокомментируйте все области, перечисленные в таблице этого раздела методического документа</w:t>
      </w:r>
      <w:r w:rsidR="00DB4483">
        <w:rPr>
          <w:rFonts w:ascii="Arial" w:hAnsi="Arial" w:cs="Arial"/>
          <w:i/>
          <w:iCs/>
          <w:sz w:val="20"/>
          <w:lang w:val="ru"/>
        </w:rPr>
        <w:t xml:space="preserve"> (выделенные жирным шрифтом)</w:t>
      </w:r>
      <w:r>
        <w:rPr>
          <w:rFonts w:ascii="Arial" w:hAnsi="Arial" w:cs="Arial"/>
          <w:i/>
          <w:iCs/>
          <w:sz w:val="20"/>
          <w:lang w:val="ru"/>
        </w:rPr>
        <w:t xml:space="preserve">, например: показатели эффективности использования средств и </w:t>
      </w:r>
      <w:r w:rsidR="00DB4483">
        <w:rPr>
          <w:rFonts w:ascii="Arial" w:hAnsi="Arial" w:cs="Arial"/>
          <w:i/>
          <w:iCs/>
          <w:sz w:val="20"/>
          <w:lang w:val="ru"/>
        </w:rPr>
        <w:t xml:space="preserve">сложности в плане </w:t>
      </w:r>
      <w:r>
        <w:rPr>
          <w:rFonts w:ascii="Arial" w:hAnsi="Arial" w:cs="Arial"/>
          <w:i/>
          <w:iCs/>
          <w:sz w:val="20"/>
          <w:lang w:val="ru"/>
        </w:rPr>
        <w:t>фи</w:t>
      </w:r>
      <w:r w:rsidR="00DB4483">
        <w:rPr>
          <w:rFonts w:ascii="Arial" w:hAnsi="Arial" w:cs="Arial"/>
          <w:i/>
          <w:iCs/>
          <w:sz w:val="20"/>
          <w:lang w:val="ru"/>
        </w:rPr>
        <w:t>нансовых возможностей</w:t>
      </w:r>
      <w:r w:rsidR="005958F4">
        <w:rPr>
          <w:rFonts w:ascii="Arial" w:hAnsi="Arial" w:cs="Arial"/>
          <w:i/>
          <w:iCs/>
          <w:sz w:val="20"/>
          <w:lang w:val="ru"/>
        </w:rPr>
        <w:t xml:space="preserve"> страны</w:t>
      </w:r>
      <w:r>
        <w:rPr>
          <w:rFonts w:ascii="Arial" w:hAnsi="Arial" w:cs="Arial"/>
          <w:i/>
          <w:iCs/>
          <w:sz w:val="20"/>
          <w:lang w:val="ru"/>
        </w:rPr>
        <w:t xml:space="preserve">; изменения в </w:t>
      </w:r>
      <w:r w:rsidR="00DB4483">
        <w:rPr>
          <w:rFonts w:ascii="Arial" w:hAnsi="Arial" w:cs="Arial"/>
          <w:i/>
          <w:iCs/>
          <w:sz w:val="20"/>
          <w:lang w:val="ru"/>
        </w:rPr>
        <w:t>процедурах</w:t>
      </w:r>
      <w:r>
        <w:rPr>
          <w:rFonts w:ascii="Arial" w:hAnsi="Arial" w:cs="Arial"/>
          <w:i/>
          <w:iCs/>
          <w:sz w:val="20"/>
          <w:lang w:val="ru"/>
        </w:rPr>
        <w:t xml:space="preserve"> финансового управления; основные проблемы, выявленные в результате аудита</w:t>
      </w:r>
      <w:r w:rsidR="00DB4483">
        <w:rPr>
          <w:rFonts w:ascii="Arial" w:hAnsi="Arial" w:cs="Arial"/>
          <w:i/>
          <w:iCs/>
          <w:sz w:val="20"/>
          <w:lang w:val="ru"/>
        </w:rPr>
        <w:t xml:space="preserve"> денежных средств</w:t>
      </w:r>
      <w:r>
        <w:rPr>
          <w:rFonts w:ascii="Arial" w:hAnsi="Arial" w:cs="Arial"/>
          <w:i/>
          <w:iCs/>
          <w:sz w:val="20"/>
          <w:lang w:val="ru"/>
        </w:rPr>
        <w:t xml:space="preserve"> или оценки данных мониторинга программ; </w:t>
      </w:r>
      <w:r w:rsidR="00DB4483">
        <w:rPr>
          <w:rFonts w:ascii="Arial" w:hAnsi="Arial" w:cs="Arial"/>
          <w:i/>
          <w:iCs/>
          <w:sz w:val="20"/>
          <w:lang w:val="ru"/>
        </w:rPr>
        <w:t>статус выполнения</w:t>
      </w:r>
      <w:r>
        <w:rPr>
          <w:rFonts w:ascii="Arial" w:hAnsi="Arial" w:cs="Arial"/>
          <w:i/>
          <w:iCs/>
          <w:sz w:val="20"/>
          <w:lang w:val="ru"/>
        </w:rPr>
        <w:t xml:space="preserve"> </w:t>
      </w:r>
      <w:r w:rsidR="00DB4483">
        <w:rPr>
          <w:rFonts w:ascii="Arial" w:hAnsi="Arial" w:cs="Arial"/>
          <w:i/>
          <w:iCs/>
          <w:sz w:val="20"/>
          <w:lang w:val="ru"/>
        </w:rPr>
        <w:t>т</w:t>
      </w:r>
      <w:r>
        <w:rPr>
          <w:rFonts w:ascii="Arial" w:hAnsi="Arial" w:cs="Arial"/>
          <w:i/>
          <w:iCs/>
          <w:sz w:val="20"/>
          <w:lang w:val="ru"/>
        </w:rPr>
        <w:t>ребовани</w:t>
      </w:r>
      <w:r w:rsidR="00485E81">
        <w:rPr>
          <w:rFonts w:ascii="Arial" w:hAnsi="Arial" w:cs="Arial"/>
          <w:i/>
          <w:iCs/>
          <w:sz w:val="20"/>
          <w:lang w:val="ru"/>
        </w:rPr>
        <w:t>й</w:t>
      </w:r>
      <w:r>
        <w:rPr>
          <w:rFonts w:ascii="Arial" w:hAnsi="Arial" w:cs="Arial"/>
          <w:i/>
          <w:iCs/>
          <w:sz w:val="20"/>
          <w:lang w:val="ru"/>
        </w:rPr>
        <w:t xml:space="preserve"> к финансовому управлению]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4"/>
      </w:tblGrid>
      <w:tr w:rsidR="0039093A" w:rsidRPr="00A33718" w14:paraId="1334F74C" w14:textId="77777777" w:rsidTr="0039093A">
        <w:trPr>
          <w:trHeight w:val="335"/>
        </w:trPr>
        <w:tc>
          <w:tcPr>
            <w:tcW w:w="9515" w:type="dxa"/>
          </w:tcPr>
          <w:p w14:paraId="117CA633" w14:textId="77777777" w:rsidR="0077091F" w:rsidRPr="00046554" w:rsidRDefault="0077091F" w:rsidP="006418FD">
            <w:pPr>
              <w:spacing w:after="120" w:line="240" w:lineRule="auto"/>
              <w:ind w:left="17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"/>
              </w:rPr>
              <w:t xml:space="preserve"> </w:t>
            </w:r>
          </w:p>
          <w:p w14:paraId="7600AE8B" w14:textId="77777777" w:rsidR="00D73489" w:rsidRPr="00046554" w:rsidRDefault="0077091F" w:rsidP="0067733B">
            <w:pPr>
              <w:spacing w:after="120" w:line="240" w:lineRule="auto"/>
              <w:ind w:left="17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sz w:val="20"/>
                <w:lang w:val="ru"/>
              </w:rPr>
              <w:t xml:space="preserve"> </w:t>
            </w:r>
          </w:p>
        </w:tc>
      </w:tr>
    </w:tbl>
    <w:p w14:paraId="71FFC831" w14:textId="77777777" w:rsidR="00D73489" w:rsidRPr="00046554" w:rsidRDefault="00D73489" w:rsidP="006418FD">
      <w:pPr>
        <w:spacing w:after="120" w:line="240" w:lineRule="auto"/>
        <w:ind w:left="720"/>
        <w:rPr>
          <w:rFonts w:ascii="Arial" w:hAnsi="Arial" w:cs="Arial"/>
          <w:b/>
          <w:lang w:val="ru-RU"/>
        </w:rPr>
      </w:pPr>
    </w:p>
    <w:p w14:paraId="7CAFF8BB" w14:textId="77777777" w:rsidR="00AC3459" w:rsidRPr="00046554" w:rsidRDefault="00485E81" w:rsidP="00AA7E7D">
      <w:pPr>
        <w:numPr>
          <w:ilvl w:val="0"/>
          <w:numId w:val="4"/>
        </w:numPr>
        <w:spacing w:after="120" w:line="240" w:lineRule="auto"/>
        <w:rPr>
          <w:rFonts w:ascii="Arial" w:hAnsi="Arial" w:cs="Arial"/>
          <w:sz w:val="24"/>
          <w:lang w:val="ru-RU"/>
        </w:rPr>
      </w:pPr>
      <w:r w:rsidRPr="00485E81">
        <w:rPr>
          <w:rFonts w:ascii="Arial" w:hAnsi="Arial" w:cs="Arial"/>
          <w:b/>
          <w:lang w:val="ru-RU"/>
        </w:rPr>
        <w:t xml:space="preserve">ОБНОВЛЕННЫЕ СВЕДЕНИЯ О РЕЗУЛЬТАТАХ </w:t>
      </w:r>
      <w:r w:rsidR="005E1E23">
        <w:rPr>
          <w:rFonts w:ascii="Arial" w:hAnsi="Arial" w:cs="Arial"/>
          <w:b/>
          <w:bCs/>
          <w:lang w:val="ru"/>
        </w:rPr>
        <w:t>ПРЕДЫДУЩЕЙ СОВМЕСТНОЙ ОЦЕНКИ</w:t>
      </w:r>
    </w:p>
    <w:p w14:paraId="05E624BC" w14:textId="77777777" w:rsidR="00AA7E7D" w:rsidRPr="00046554" w:rsidRDefault="008F156C" w:rsidP="00BC3B66">
      <w:pPr>
        <w:spacing w:after="120" w:line="24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iCs/>
          <w:sz w:val="18"/>
          <w:lang w:val="ru"/>
        </w:rPr>
        <w:t>[</w:t>
      </w:r>
      <w:r>
        <w:rPr>
          <w:rFonts w:ascii="Arial" w:hAnsi="Arial" w:cs="Arial"/>
          <w:i/>
          <w:iCs/>
          <w:sz w:val="20"/>
          <w:lang w:val="ru"/>
        </w:rPr>
        <w:t>Статус первых 5 приоритетных стратегических мероприятий</w:t>
      </w:r>
      <w:r w:rsidR="00485E81">
        <w:rPr>
          <w:rFonts w:ascii="Arial" w:hAnsi="Arial" w:cs="Arial"/>
          <w:i/>
          <w:iCs/>
          <w:sz w:val="20"/>
          <w:lang w:val="ru"/>
        </w:rPr>
        <w:t xml:space="preserve">, выявленных в результате </w:t>
      </w:r>
      <w:r>
        <w:rPr>
          <w:rFonts w:ascii="Arial" w:hAnsi="Arial" w:cs="Arial"/>
          <w:i/>
          <w:iCs/>
          <w:sz w:val="20"/>
          <w:lang w:val="ru"/>
        </w:rPr>
        <w:t>предыдущей совместной оценки</w:t>
      </w:r>
      <w:r w:rsidR="00485E81">
        <w:rPr>
          <w:rFonts w:ascii="Arial" w:hAnsi="Arial" w:cs="Arial"/>
          <w:i/>
          <w:iCs/>
          <w:sz w:val="20"/>
          <w:lang w:val="ru"/>
        </w:rPr>
        <w:t>,</w:t>
      </w:r>
      <w:r>
        <w:rPr>
          <w:rFonts w:ascii="Arial" w:hAnsi="Arial" w:cs="Arial"/>
          <w:i/>
          <w:iCs/>
          <w:sz w:val="20"/>
          <w:lang w:val="ru"/>
        </w:rPr>
        <w:t xml:space="preserve"> и дополнительные рекомендации</w:t>
      </w:r>
      <w:r w:rsidR="00FA0683">
        <w:rPr>
          <w:rFonts w:ascii="Arial" w:hAnsi="Arial" w:cs="Arial"/>
          <w:i/>
          <w:iCs/>
          <w:sz w:val="20"/>
          <w:lang w:val="ru"/>
        </w:rPr>
        <w:t xml:space="preserve"> ко вниманию </w:t>
      </w:r>
      <w:r>
        <w:rPr>
          <w:rFonts w:ascii="Arial" w:hAnsi="Arial" w:cs="Arial"/>
          <w:i/>
          <w:iCs/>
          <w:sz w:val="20"/>
          <w:lang w:val="ru"/>
        </w:rPr>
        <w:t>НКРЗ или КОВУ (если применимо)]</w:t>
      </w:r>
    </w:p>
    <w:tbl>
      <w:tblPr>
        <w:tblStyle w:val="TableGrid"/>
        <w:tblW w:w="94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4395"/>
      </w:tblGrid>
      <w:tr w:rsidR="00AA7E7D" w:rsidRPr="0010486F" w14:paraId="46922605" w14:textId="77777777" w:rsidTr="0010486F">
        <w:trPr>
          <w:trHeight w:val="343"/>
        </w:trPr>
        <w:tc>
          <w:tcPr>
            <w:tcW w:w="5093" w:type="dxa"/>
            <w:shd w:val="clear" w:color="auto" w:fill="D9D9D9" w:themeFill="background1" w:themeFillShade="D9"/>
          </w:tcPr>
          <w:p w14:paraId="691BEB14" w14:textId="77777777" w:rsidR="00AA7E7D" w:rsidRPr="00046554" w:rsidRDefault="005E1E23" w:rsidP="0067733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lang w:val="ru"/>
              </w:rPr>
              <w:t>Приоритетные стратегические действия</w:t>
            </w:r>
            <w:r w:rsidR="005958F4">
              <w:rPr>
                <w:rFonts w:ascii="Arial" w:hAnsi="Arial" w:cs="Arial"/>
                <w:b/>
                <w:bCs/>
                <w:sz w:val="20"/>
                <w:lang w:val="ru"/>
              </w:rPr>
              <w:t>, отмеченные во время</w:t>
            </w:r>
            <w:r>
              <w:rPr>
                <w:rFonts w:ascii="Arial" w:hAnsi="Arial" w:cs="Arial"/>
                <w:b/>
                <w:bCs/>
                <w:sz w:val="20"/>
                <w:lang w:val="ru"/>
              </w:rPr>
              <w:t xml:space="preserve"> предыдущей совместной оценки/процесс</w:t>
            </w:r>
            <w:r w:rsidR="005958F4">
              <w:rPr>
                <w:rFonts w:ascii="Arial" w:hAnsi="Arial" w:cs="Arial"/>
                <w:b/>
                <w:bCs/>
                <w:sz w:val="20"/>
                <w:lang w:val="ru"/>
              </w:rPr>
              <w:t>а</w:t>
            </w:r>
            <w:r>
              <w:rPr>
                <w:rFonts w:ascii="Arial" w:hAnsi="Arial" w:cs="Arial"/>
                <w:b/>
                <w:bCs/>
                <w:sz w:val="20"/>
                <w:lang w:val="ru"/>
              </w:rPr>
              <w:t xml:space="preserve"> КОВУ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6F16539A" w14:textId="77777777" w:rsidR="00AA7E7D" w:rsidRPr="0010486F" w:rsidRDefault="00AA7E7D" w:rsidP="0010486F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ru"/>
              </w:rPr>
              <w:t>Текущий статус</w:t>
            </w:r>
          </w:p>
        </w:tc>
      </w:tr>
      <w:tr w:rsidR="00AA7E7D" w:rsidRPr="0010486F" w14:paraId="49C6240D" w14:textId="77777777" w:rsidTr="0010486F">
        <w:trPr>
          <w:trHeight w:val="70"/>
        </w:trPr>
        <w:tc>
          <w:tcPr>
            <w:tcW w:w="5093" w:type="dxa"/>
          </w:tcPr>
          <w:p w14:paraId="6FC95705" w14:textId="77777777" w:rsidR="00AA7E7D" w:rsidRPr="0067733B" w:rsidRDefault="008F156C" w:rsidP="00BC3B66">
            <w:pPr>
              <w:pStyle w:val="Sub-titles"/>
              <w:spacing w:after="120" w:line="240" w:lineRule="auto"/>
              <w:ind w:left="57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lang w:val="ru"/>
              </w:rPr>
              <w:lastRenderedPageBreak/>
              <w:t>1.</w:t>
            </w:r>
          </w:p>
        </w:tc>
        <w:tc>
          <w:tcPr>
            <w:tcW w:w="4395" w:type="dxa"/>
          </w:tcPr>
          <w:p w14:paraId="1A1C466B" w14:textId="77777777" w:rsidR="00AA7E7D" w:rsidRPr="0010486F" w:rsidRDefault="00AA7E7D" w:rsidP="00BC3B66">
            <w:pPr>
              <w:pStyle w:val="Sub-titles"/>
              <w:spacing w:after="12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A7E7D" w:rsidRPr="0010486F" w14:paraId="1672464F" w14:textId="77777777" w:rsidTr="0010486F">
        <w:tc>
          <w:tcPr>
            <w:tcW w:w="5093" w:type="dxa"/>
          </w:tcPr>
          <w:p w14:paraId="5161F4DE" w14:textId="77777777" w:rsidR="00AA7E7D" w:rsidRPr="0067733B" w:rsidRDefault="008F156C" w:rsidP="00BC3B66">
            <w:pPr>
              <w:pStyle w:val="Sub-titles"/>
              <w:spacing w:after="120" w:line="240" w:lineRule="auto"/>
              <w:ind w:left="57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lang w:val="ru"/>
              </w:rPr>
              <w:t>2.</w:t>
            </w:r>
          </w:p>
        </w:tc>
        <w:tc>
          <w:tcPr>
            <w:tcW w:w="4395" w:type="dxa"/>
          </w:tcPr>
          <w:p w14:paraId="35FBC2F0" w14:textId="77777777" w:rsidR="00AA7E7D" w:rsidRPr="0010486F" w:rsidRDefault="00AA7E7D" w:rsidP="00BC3B66">
            <w:pPr>
              <w:pStyle w:val="Sub-titles"/>
              <w:spacing w:after="12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A7E7D" w:rsidRPr="0010486F" w14:paraId="6C036DF6" w14:textId="77777777" w:rsidTr="0010486F">
        <w:tc>
          <w:tcPr>
            <w:tcW w:w="5093" w:type="dxa"/>
          </w:tcPr>
          <w:p w14:paraId="3900055D" w14:textId="77777777" w:rsidR="00AA7E7D" w:rsidRPr="0067733B" w:rsidRDefault="008F156C" w:rsidP="00BC3B66">
            <w:pPr>
              <w:pStyle w:val="Sub-titles"/>
              <w:spacing w:after="120" w:line="240" w:lineRule="auto"/>
              <w:ind w:left="57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lang w:val="ru"/>
              </w:rPr>
              <w:t>3.</w:t>
            </w:r>
          </w:p>
        </w:tc>
        <w:tc>
          <w:tcPr>
            <w:tcW w:w="4395" w:type="dxa"/>
          </w:tcPr>
          <w:p w14:paraId="50DA9142" w14:textId="77777777" w:rsidR="00AA7E7D" w:rsidRPr="0010486F" w:rsidRDefault="00AA7E7D" w:rsidP="00BC3B66">
            <w:pPr>
              <w:pStyle w:val="Sub-titles"/>
              <w:spacing w:after="12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77091F" w:rsidRPr="0010486F" w14:paraId="7E79C232" w14:textId="77777777" w:rsidTr="0010486F">
        <w:tc>
          <w:tcPr>
            <w:tcW w:w="5093" w:type="dxa"/>
          </w:tcPr>
          <w:p w14:paraId="5A9E602A" w14:textId="77777777" w:rsidR="0077091F" w:rsidRPr="0067733B" w:rsidRDefault="008F156C" w:rsidP="00BC3B66">
            <w:pPr>
              <w:pStyle w:val="Sub-titles"/>
              <w:spacing w:after="120" w:line="240" w:lineRule="auto"/>
              <w:ind w:left="57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lang w:val="ru"/>
              </w:rPr>
              <w:t>4.</w:t>
            </w:r>
          </w:p>
        </w:tc>
        <w:tc>
          <w:tcPr>
            <w:tcW w:w="4395" w:type="dxa"/>
          </w:tcPr>
          <w:p w14:paraId="08DC1762" w14:textId="77777777" w:rsidR="0077091F" w:rsidRPr="0010486F" w:rsidRDefault="0077091F" w:rsidP="00BC3B66">
            <w:pPr>
              <w:pStyle w:val="Sub-titles"/>
              <w:spacing w:after="12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77091F" w:rsidRPr="0010486F" w14:paraId="3AF1AD04" w14:textId="77777777" w:rsidTr="0010486F">
        <w:tc>
          <w:tcPr>
            <w:tcW w:w="5093" w:type="dxa"/>
          </w:tcPr>
          <w:p w14:paraId="201BEFD4" w14:textId="77777777" w:rsidR="0077091F" w:rsidRDefault="008F156C" w:rsidP="00BC3B66">
            <w:pPr>
              <w:pStyle w:val="Sub-titles"/>
              <w:spacing w:after="120" w:line="240" w:lineRule="auto"/>
              <w:ind w:left="57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lang w:val="ru"/>
              </w:rPr>
              <w:t>5.</w:t>
            </w:r>
          </w:p>
        </w:tc>
        <w:tc>
          <w:tcPr>
            <w:tcW w:w="4395" w:type="dxa"/>
          </w:tcPr>
          <w:p w14:paraId="6ACC4EA3" w14:textId="77777777" w:rsidR="0077091F" w:rsidRDefault="0077091F" w:rsidP="00BC3B66">
            <w:pPr>
              <w:pStyle w:val="Sub-titles"/>
              <w:spacing w:after="12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64873836" w14:textId="77777777" w:rsidR="00564844" w:rsidRDefault="00564844" w:rsidP="0089003D">
      <w:pPr>
        <w:spacing w:after="120" w:line="240" w:lineRule="auto"/>
        <w:ind w:left="360"/>
        <w:rPr>
          <w:rFonts w:ascii="Arial" w:hAnsi="Arial" w:cs="Arial"/>
          <w:b/>
        </w:rPr>
      </w:pPr>
    </w:p>
    <w:p w14:paraId="32844D94" w14:textId="77777777" w:rsidR="006D0D84" w:rsidRDefault="002C01FB" w:rsidP="006418FD">
      <w:pPr>
        <w:numPr>
          <w:ilvl w:val="0"/>
          <w:numId w:val="4"/>
        </w:num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/>
          <w:b/>
          <w:bCs/>
          <w:lang w:val="ru"/>
        </w:rPr>
        <w:t>ПРИОРИТЕТНЫЕ ПОТРЕБНОСТИ СТРАНЫ</w:t>
      </w:r>
      <w:r>
        <w:rPr>
          <w:rFonts w:ascii="Arial" w:hAnsi="Arial"/>
          <w:lang w:val="ru"/>
        </w:rPr>
        <w:t xml:space="preserve"> </w:t>
      </w:r>
    </w:p>
    <w:p w14:paraId="18A0F811" w14:textId="77777777" w:rsidR="002C01FB" w:rsidRPr="00046554" w:rsidRDefault="006D0D84" w:rsidP="0010486F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  <w:lang w:val="ru-RU"/>
        </w:rPr>
      </w:pPr>
      <w:r>
        <w:rPr>
          <w:rFonts w:ascii="Arial" w:hAnsi="Arial"/>
          <w:i/>
          <w:iCs/>
          <w:sz w:val="20"/>
          <w:szCs w:val="20"/>
          <w:lang w:val="ru"/>
        </w:rPr>
        <w:t>[Кратко сформулируйте наиболее приоритетные потребности страны и стратегические мероприятия, которые могут существенно улучшить охват</w:t>
      </w:r>
      <w:r w:rsidR="00FA0683">
        <w:rPr>
          <w:rFonts w:ascii="Arial" w:hAnsi="Arial"/>
          <w:i/>
          <w:iCs/>
          <w:sz w:val="20"/>
          <w:szCs w:val="20"/>
          <w:lang w:val="ru"/>
        </w:rPr>
        <w:t xml:space="preserve"> </w:t>
      </w:r>
      <w:r w:rsidR="00FA0683" w:rsidRPr="00FA0683">
        <w:rPr>
          <w:rFonts w:ascii="Arial" w:hAnsi="Arial"/>
          <w:i/>
          <w:iCs/>
          <w:sz w:val="20"/>
          <w:szCs w:val="20"/>
          <w:lang w:val="ru"/>
        </w:rPr>
        <w:t>вакцинацией</w:t>
      </w:r>
      <w:r>
        <w:rPr>
          <w:rFonts w:ascii="Arial" w:hAnsi="Arial"/>
          <w:i/>
          <w:iCs/>
          <w:sz w:val="20"/>
          <w:szCs w:val="20"/>
          <w:lang w:val="ru"/>
        </w:rPr>
        <w:t xml:space="preserve">, равные условия </w:t>
      </w:r>
      <w:r w:rsidR="007C2039">
        <w:rPr>
          <w:rFonts w:ascii="Arial" w:hAnsi="Arial"/>
          <w:i/>
          <w:iCs/>
          <w:sz w:val="20"/>
          <w:szCs w:val="20"/>
          <w:lang w:val="ru"/>
        </w:rPr>
        <w:t xml:space="preserve">доступа к иммунизации </w:t>
      </w:r>
      <w:r>
        <w:rPr>
          <w:rFonts w:ascii="Arial" w:hAnsi="Arial"/>
          <w:i/>
          <w:iCs/>
          <w:sz w:val="20"/>
          <w:szCs w:val="20"/>
          <w:lang w:val="ru"/>
        </w:rPr>
        <w:t>и финансовую устойчивость; сроки</w:t>
      </w:r>
      <w:r w:rsidR="007C2039">
        <w:rPr>
          <w:rFonts w:ascii="Arial" w:hAnsi="Arial"/>
          <w:i/>
          <w:iCs/>
          <w:sz w:val="20"/>
          <w:szCs w:val="20"/>
          <w:lang w:val="ru"/>
        </w:rPr>
        <w:t>,</w:t>
      </w:r>
      <w:r>
        <w:rPr>
          <w:rFonts w:ascii="Arial" w:hAnsi="Arial"/>
          <w:i/>
          <w:iCs/>
          <w:sz w:val="20"/>
          <w:szCs w:val="20"/>
          <w:lang w:val="ru"/>
        </w:rPr>
        <w:t xml:space="preserve"> </w:t>
      </w:r>
      <w:r w:rsidR="007C2039">
        <w:rPr>
          <w:rFonts w:ascii="Arial" w:hAnsi="Arial"/>
          <w:i/>
          <w:iCs/>
          <w:sz w:val="20"/>
          <w:szCs w:val="20"/>
          <w:lang w:val="ru"/>
        </w:rPr>
        <w:t xml:space="preserve">необходимые для </w:t>
      </w:r>
      <w:r w:rsidR="007C2039" w:rsidRPr="006D2F4A">
        <w:rPr>
          <w:rFonts w:ascii="Arial" w:hAnsi="Arial"/>
          <w:i/>
          <w:iCs/>
          <w:sz w:val="20"/>
          <w:szCs w:val="20"/>
          <w:lang w:val="ru"/>
        </w:rPr>
        <w:t>завершения</w:t>
      </w:r>
      <w:r w:rsidR="007C2039">
        <w:rPr>
          <w:rFonts w:ascii="Arial" w:hAnsi="Arial" w:cs="Arial"/>
          <w:b/>
          <w:bCs/>
          <w:sz w:val="20"/>
          <w:lang w:val="ru"/>
        </w:rPr>
        <w:t xml:space="preserve"> </w:t>
      </w:r>
      <w:proofErr w:type="gramStart"/>
      <w:r w:rsidR="007C2039">
        <w:rPr>
          <w:rFonts w:ascii="Arial" w:hAnsi="Arial"/>
          <w:i/>
          <w:iCs/>
          <w:sz w:val="20"/>
          <w:szCs w:val="20"/>
          <w:lang w:val="ru"/>
        </w:rPr>
        <w:t>запланированных  мероприятий</w:t>
      </w:r>
      <w:proofErr w:type="gramEnd"/>
      <w:r w:rsidR="007C2039">
        <w:rPr>
          <w:rFonts w:ascii="Arial" w:hAnsi="Arial"/>
          <w:i/>
          <w:iCs/>
          <w:sz w:val="20"/>
          <w:szCs w:val="20"/>
          <w:lang w:val="ru"/>
        </w:rPr>
        <w:t>,</w:t>
      </w:r>
      <w:r w:rsidR="007C2039" w:rsidDel="007C2039">
        <w:rPr>
          <w:rFonts w:ascii="Arial" w:hAnsi="Arial"/>
          <w:i/>
          <w:iCs/>
          <w:sz w:val="20"/>
          <w:szCs w:val="20"/>
          <w:lang w:val="ru"/>
        </w:rPr>
        <w:t xml:space="preserve"> </w:t>
      </w:r>
      <w:r>
        <w:rPr>
          <w:rFonts w:ascii="Arial" w:hAnsi="Arial"/>
          <w:i/>
          <w:iCs/>
          <w:sz w:val="20"/>
          <w:szCs w:val="20"/>
          <w:lang w:val="ru"/>
        </w:rPr>
        <w:t>и тип необходимой технической поддержки; более подробная информация приведена в методическом документе]</w:t>
      </w:r>
    </w:p>
    <w:tbl>
      <w:tblPr>
        <w:tblStyle w:val="TableGrid"/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4276"/>
        <w:gridCol w:w="2126"/>
        <w:gridCol w:w="3096"/>
      </w:tblGrid>
      <w:tr w:rsidR="00351BCB" w:rsidRPr="00046554" w14:paraId="7847220B" w14:textId="77777777" w:rsidTr="00544D0A">
        <w:trPr>
          <w:trHeight w:val="620"/>
        </w:trPr>
        <w:tc>
          <w:tcPr>
            <w:tcW w:w="4276" w:type="dxa"/>
            <w:shd w:val="clear" w:color="auto" w:fill="D9D9D9" w:themeFill="background1" w:themeFillShade="D9"/>
          </w:tcPr>
          <w:p w14:paraId="72595AB9" w14:textId="77777777" w:rsidR="00E5451C" w:rsidRPr="00046554" w:rsidRDefault="00E5451C" w:rsidP="0067733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lang w:val="ru"/>
              </w:rPr>
              <w:t>Приоритетные потребности и стратегические мероприятия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8FA4E09" w14:textId="77777777" w:rsidR="00E5451C" w:rsidRPr="00046554" w:rsidRDefault="003C7E2D" w:rsidP="0010486F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lang w:val="ru"/>
              </w:rPr>
              <w:t>Временные рамки для завершения мероприятий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14:paraId="65909F96" w14:textId="77777777" w:rsidR="00E5451C" w:rsidRPr="00046554" w:rsidRDefault="00E5451C" w:rsidP="0010486F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lang w:val="ru"/>
              </w:rPr>
              <w:t xml:space="preserve">Требуется ли для этого техническая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lang w:val="ru"/>
              </w:rPr>
              <w:t>поддержка?*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lang w:val="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lang w:val="ru"/>
              </w:rPr>
              <w:t xml:space="preserve">(да/нет) </w:t>
            </w:r>
            <w:r>
              <w:rPr>
                <w:rFonts w:ascii="Arial" w:hAnsi="Arial" w:cs="Arial"/>
                <w:sz w:val="20"/>
                <w:lang w:val="ru"/>
              </w:rPr>
              <w:br/>
              <w:t xml:space="preserve">Если да, укажите тип </w:t>
            </w:r>
            <w:r>
              <w:rPr>
                <w:rFonts w:ascii="Arial" w:hAnsi="Arial" w:cs="Arial"/>
                <w:sz w:val="20"/>
                <w:lang w:val="ru"/>
              </w:rPr>
              <w:br/>
              <w:t>необходимой поддержки</w:t>
            </w:r>
          </w:p>
        </w:tc>
      </w:tr>
      <w:tr w:rsidR="00351BCB" w:rsidRPr="00046554" w14:paraId="1C0045C0" w14:textId="77777777" w:rsidTr="00351BCB">
        <w:trPr>
          <w:trHeight w:val="70"/>
        </w:trPr>
        <w:tc>
          <w:tcPr>
            <w:tcW w:w="4276" w:type="dxa"/>
          </w:tcPr>
          <w:p w14:paraId="5BF1F70E" w14:textId="77777777" w:rsidR="00E5451C" w:rsidRPr="00046554" w:rsidRDefault="00E5451C" w:rsidP="0010486F">
            <w:pPr>
              <w:pStyle w:val="Sub-titles"/>
              <w:spacing w:after="120" w:line="240" w:lineRule="auto"/>
              <w:jc w:val="center"/>
              <w:rPr>
                <w:rFonts w:ascii="Arial" w:hAnsi="Arial" w:cs="Arial"/>
                <w:color w:val="auto"/>
                <w:sz w:val="20"/>
                <w:lang w:val="ru-RU"/>
              </w:rPr>
            </w:pPr>
          </w:p>
        </w:tc>
        <w:tc>
          <w:tcPr>
            <w:tcW w:w="2126" w:type="dxa"/>
          </w:tcPr>
          <w:p w14:paraId="6C9FC60D" w14:textId="77777777" w:rsidR="00E5451C" w:rsidRPr="00046554" w:rsidRDefault="00E5451C" w:rsidP="0010486F">
            <w:pPr>
              <w:pStyle w:val="Sub-titles"/>
              <w:spacing w:after="120" w:line="240" w:lineRule="auto"/>
              <w:jc w:val="center"/>
              <w:rPr>
                <w:rFonts w:ascii="Arial" w:hAnsi="Arial" w:cs="Arial"/>
                <w:color w:val="auto"/>
                <w:sz w:val="20"/>
                <w:lang w:val="ru-RU"/>
              </w:rPr>
            </w:pPr>
          </w:p>
        </w:tc>
        <w:tc>
          <w:tcPr>
            <w:tcW w:w="3096" w:type="dxa"/>
          </w:tcPr>
          <w:p w14:paraId="487DC520" w14:textId="77777777" w:rsidR="00E5451C" w:rsidRPr="00046554" w:rsidRDefault="00E5451C" w:rsidP="0010486F">
            <w:pPr>
              <w:pStyle w:val="Sub-titles"/>
              <w:spacing w:after="120" w:line="240" w:lineRule="auto"/>
              <w:jc w:val="center"/>
              <w:rPr>
                <w:rFonts w:ascii="Arial" w:hAnsi="Arial" w:cs="Arial"/>
                <w:color w:val="auto"/>
                <w:sz w:val="20"/>
                <w:lang w:val="ru-RU"/>
              </w:rPr>
            </w:pPr>
          </w:p>
        </w:tc>
      </w:tr>
      <w:tr w:rsidR="00351BCB" w:rsidRPr="00046554" w14:paraId="0CF64621" w14:textId="77777777" w:rsidTr="00351BCB">
        <w:tc>
          <w:tcPr>
            <w:tcW w:w="4276" w:type="dxa"/>
          </w:tcPr>
          <w:p w14:paraId="5180AA85" w14:textId="77777777" w:rsidR="00E5451C" w:rsidRPr="00046554" w:rsidRDefault="00E5451C" w:rsidP="0010486F">
            <w:pPr>
              <w:pStyle w:val="Sub-titles"/>
              <w:spacing w:after="120" w:line="240" w:lineRule="auto"/>
              <w:jc w:val="center"/>
              <w:rPr>
                <w:rFonts w:ascii="Arial" w:hAnsi="Arial" w:cs="Arial"/>
                <w:color w:val="auto"/>
                <w:sz w:val="20"/>
                <w:lang w:val="ru-RU"/>
              </w:rPr>
            </w:pPr>
          </w:p>
        </w:tc>
        <w:tc>
          <w:tcPr>
            <w:tcW w:w="2126" w:type="dxa"/>
          </w:tcPr>
          <w:p w14:paraId="501A8D01" w14:textId="77777777" w:rsidR="00E5451C" w:rsidRPr="00046554" w:rsidRDefault="00E5451C" w:rsidP="0010486F">
            <w:pPr>
              <w:pStyle w:val="Sub-titles"/>
              <w:spacing w:after="120" w:line="240" w:lineRule="auto"/>
              <w:jc w:val="center"/>
              <w:rPr>
                <w:rFonts w:ascii="Arial" w:hAnsi="Arial" w:cs="Arial"/>
                <w:color w:val="auto"/>
                <w:sz w:val="20"/>
                <w:lang w:val="ru-RU"/>
              </w:rPr>
            </w:pPr>
          </w:p>
        </w:tc>
        <w:tc>
          <w:tcPr>
            <w:tcW w:w="3096" w:type="dxa"/>
          </w:tcPr>
          <w:p w14:paraId="25A02D4A" w14:textId="77777777" w:rsidR="00E5451C" w:rsidRPr="00046554" w:rsidRDefault="00E5451C" w:rsidP="0010486F">
            <w:pPr>
              <w:pStyle w:val="Sub-titles"/>
              <w:spacing w:after="120" w:line="240" w:lineRule="auto"/>
              <w:jc w:val="center"/>
              <w:rPr>
                <w:rFonts w:ascii="Arial" w:hAnsi="Arial" w:cs="Arial"/>
                <w:color w:val="auto"/>
                <w:sz w:val="20"/>
                <w:lang w:val="ru-RU"/>
              </w:rPr>
            </w:pPr>
          </w:p>
        </w:tc>
      </w:tr>
    </w:tbl>
    <w:p w14:paraId="5EED1616" w14:textId="77777777" w:rsidR="000D2449" w:rsidRDefault="002C01FB" w:rsidP="000D2449">
      <w:pPr>
        <w:spacing w:after="120" w:line="240" w:lineRule="auto"/>
        <w:rPr>
          <w:rFonts w:ascii="Arial" w:hAnsi="Arial"/>
          <w:i/>
          <w:iCs/>
          <w:sz w:val="20"/>
          <w:lang w:val="ro-RO"/>
        </w:rPr>
      </w:pPr>
      <w:r>
        <w:rPr>
          <w:rFonts w:ascii="Arial" w:hAnsi="Arial"/>
          <w:lang w:val="ru"/>
        </w:rPr>
        <w:t xml:space="preserve"> </w:t>
      </w:r>
      <w:r>
        <w:rPr>
          <w:rFonts w:ascii="Arial" w:hAnsi="Arial"/>
          <w:i/>
          <w:iCs/>
          <w:sz w:val="20"/>
          <w:lang w:val="ru"/>
        </w:rPr>
        <w:t xml:space="preserve">*Техническая поддержка не </w:t>
      </w:r>
      <w:r w:rsidR="00FA0683">
        <w:rPr>
          <w:rFonts w:ascii="Arial" w:hAnsi="Arial"/>
          <w:i/>
          <w:iCs/>
          <w:sz w:val="20"/>
          <w:lang w:val="ru"/>
        </w:rPr>
        <w:t xml:space="preserve">может быть выделена </w:t>
      </w:r>
      <w:r>
        <w:rPr>
          <w:rFonts w:ascii="Arial" w:hAnsi="Arial"/>
          <w:i/>
          <w:iCs/>
          <w:sz w:val="20"/>
          <w:lang w:val="ru"/>
        </w:rPr>
        <w:t>для стран</w:t>
      </w:r>
      <w:r w:rsidR="00FA0683">
        <w:rPr>
          <w:rFonts w:ascii="Arial" w:hAnsi="Arial"/>
          <w:i/>
          <w:iCs/>
          <w:sz w:val="20"/>
          <w:lang w:val="ru"/>
        </w:rPr>
        <w:t>,</w:t>
      </w:r>
      <w:r>
        <w:rPr>
          <w:rFonts w:ascii="Arial" w:hAnsi="Arial"/>
          <w:i/>
          <w:iCs/>
          <w:sz w:val="20"/>
          <w:lang w:val="ru"/>
        </w:rPr>
        <w:t xml:space="preserve"> </w:t>
      </w:r>
      <w:r w:rsidR="00FA0683" w:rsidRPr="00FA0683">
        <w:rPr>
          <w:rFonts w:ascii="Arial" w:hAnsi="Arial"/>
          <w:i/>
          <w:iCs/>
          <w:sz w:val="20"/>
          <w:lang w:val="ru"/>
        </w:rPr>
        <w:t xml:space="preserve">получающих поддержку от </w:t>
      </w:r>
      <w:proofErr w:type="spellStart"/>
      <w:r w:rsidR="00FA0683" w:rsidRPr="00FA0683">
        <w:rPr>
          <w:rFonts w:ascii="Arial" w:hAnsi="Arial"/>
          <w:i/>
          <w:iCs/>
          <w:sz w:val="20"/>
          <w:lang w:val="ru"/>
        </w:rPr>
        <w:t>Гави</w:t>
      </w:r>
      <w:proofErr w:type="spellEnd"/>
      <w:r w:rsidR="00FA0683" w:rsidRPr="00FA0683">
        <w:rPr>
          <w:rFonts w:ascii="Arial" w:hAnsi="Arial"/>
          <w:i/>
          <w:iCs/>
          <w:sz w:val="20"/>
          <w:lang w:val="ru"/>
        </w:rPr>
        <w:t xml:space="preserve"> последний год</w:t>
      </w:r>
    </w:p>
    <w:p w14:paraId="48752960" w14:textId="77777777" w:rsidR="00330A4A" w:rsidRPr="00330A4A" w:rsidRDefault="00330A4A" w:rsidP="000D2449">
      <w:pPr>
        <w:spacing w:after="120" w:line="240" w:lineRule="auto"/>
        <w:rPr>
          <w:rFonts w:ascii="Arial" w:hAnsi="Arial" w:cs="Arial"/>
          <w:i/>
          <w:sz w:val="20"/>
          <w:lang w:val="ro-RO"/>
        </w:rPr>
      </w:pPr>
    </w:p>
    <w:p w14:paraId="51C12A7B" w14:textId="77777777" w:rsidR="004D5585" w:rsidRPr="00330A4A" w:rsidRDefault="00E76AB1" w:rsidP="00330A4A">
      <w:pPr>
        <w:numPr>
          <w:ilvl w:val="0"/>
          <w:numId w:val="4"/>
        </w:numPr>
        <w:spacing w:after="120" w:line="240" w:lineRule="auto"/>
        <w:ind w:left="1418" w:hanging="698"/>
        <w:rPr>
          <w:rFonts w:ascii="Arial" w:hAnsi="Arial"/>
          <w:b/>
          <w:bCs/>
          <w:lang w:val="ru"/>
        </w:rPr>
      </w:pPr>
      <w:r w:rsidRPr="00330A4A">
        <w:rPr>
          <w:rFonts w:ascii="Arial" w:hAnsi="Arial"/>
          <w:b/>
          <w:bCs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13EE64E" wp14:editId="251606A5">
            <wp:simplePos x="0" y="0"/>
            <wp:positionH relativeFrom="column">
              <wp:posOffset>19050</wp:posOffset>
            </wp:positionH>
            <wp:positionV relativeFrom="paragraph">
              <wp:posOffset>207645</wp:posOffset>
            </wp:positionV>
            <wp:extent cx="314325" cy="318770"/>
            <wp:effectExtent l="0" t="0" r="9525" b="508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lang w:val="ru"/>
        </w:rPr>
        <w:t xml:space="preserve">УТВЕРЖДЕНИЕ </w:t>
      </w:r>
      <w:r w:rsidR="005958F4">
        <w:rPr>
          <w:rFonts w:ascii="Arial" w:hAnsi="Arial"/>
          <w:b/>
          <w:bCs/>
          <w:lang w:val="ru"/>
        </w:rPr>
        <w:t xml:space="preserve">ОТЧЕТА СО СТОРОНЫ </w:t>
      </w:r>
      <w:r>
        <w:rPr>
          <w:rFonts w:ascii="Arial" w:hAnsi="Arial"/>
          <w:b/>
          <w:bCs/>
          <w:lang w:val="ru"/>
        </w:rPr>
        <w:t>МКК, ККСЗ ИЛИ АНАЛОГИЧН</w:t>
      </w:r>
      <w:r w:rsidR="005958F4">
        <w:rPr>
          <w:rFonts w:ascii="Arial" w:hAnsi="Arial"/>
          <w:b/>
          <w:bCs/>
          <w:lang w:val="ru"/>
        </w:rPr>
        <w:t>ОГО</w:t>
      </w:r>
      <w:r>
        <w:rPr>
          <w:rFonts w:ascii="Arial" w:hAnsi="Arial"/>
          <w:b/>
          <w:bCs/>
          <w:lang w:val="ru"/>
        </w:rPr>
        <w:t xml:space="preserve"> ОРГАН</w:t>
      </w:r>
      <w:r w:rsidR="005958F4">
        <w:rPr>
          <w:rFonts w:ascii="Arial" w:hAnsi="Arial"/>
          <w:b/>
          <w:bCs/>
          <w:lang w:val="ru"/>
        </w:rPr>
        <w:t>А</w:t>
      </w:r>
      <w:r>
        <w:rPr>
          <w:rFonts w:ascii="Arial" w:hAnsi="Arial"/>
          <w:b/>
          <w:bCs/>
          <w:lang w:val="ru"/>
        </w:rPr>
        <w:t xml:space="preserve"> И ДОПОЛНИТЕЛЬНЫЕ КОММЕНТАРИИ</w:t>
      </w:r>
    </w:p>
    <w:p w14:paraId="7A878C05" w14:textId="77777777" w:rsidR="002516D9" w:rsidRPr="00046554" w:rsidRDefault="002516D9" w:rsidP="00615CE4">
      <w:pPr>
        <w:spacing w:after="120" w:line="240" w:lineRule="auto"/>
        <w:jc w:val="both"/>
        <w:rPr>
          <w:rFonts w:ascii="Arial" w:hAnsi="Arial" w:cs="Arial"/>
          <w:i/>
          <w:color w:val="FF0000"/>
          <w:sz w:val="20"/>
          <w:lang w:val="ru-RU"/>
        </w:rPr>
      </w:pPr>
      <w:r>
        <w:rPr>
          <w:rFonts w:ascii="Arial" w:hAnsi="Arial" w:cs="Arial"/>
          <w:i/>
          <w:iCs/>
          <w:color w:val="FF0000"/>
          <w:sz w:val="20"/>
          <w:lang w:val="ru"/>
        </w:rPr>
        <w:t xml:space="preserve">Данный раздел не следует </w:t>
      </w:r>
      <w:r w:rsidR="00FA0683">
        <w:rPr>
          <w:rFonts w:ascii="Arial" w:hAnsi="Arial" w:cs="Arial"/>
          <w:i/>
          <w:iCs/>
          <w:color w:val="FF0000"/>
          <w:sz w:val="20"/>
          <w:lang w:val="ru"/>
        </w:rPr>
        <w:t xml:space="preserve">заполнять </w:t>
      </w:r>
      <w:r w:rsidR="00FA0683" w:rsidRPr="00FA0683">
        <w:rPr>
          <w:rFonts w:ascii="Arial" w:hAnsi="Arial" w:cs="Arial"/>
          <w:i/>
          <w:iCs/>
          <w:color w:val="FF0000"/>
          <w:sz w:val="20"/>
          <w:lang w:val="ru"/>
        </w:rPr>
        <w:t>в промежуточные годы между полномасштабными совместными оценками</w:t>
      </w:r>
      <w:r>
        <w:rPr>
          <w:rFonts w:ascii="Arial" w:hAnsi="Arial" w:cs="Arial"/>
          <w:i/>
          <w:iCs/>
          <w:color w:val="FF0000"/>
          <w:sz w:val="20"/>
          <w:lang w:val="ru"/>
        </w:rPr>
        <w:t>.</w:t>
      </w:r>
      <w:r w:rsidR="00FA0683">
        <w:rPr>
          <w:rFonts w:ascii="Arial" w:hAnsi="Arial" w:cs="Arial"/>
          <w:i/>
          <w:iCs/>
          <w:color w:val="FF0000"/>
          <w:sz w:val="20"/>
          <w:lang w:val="ru"/>
        </w:rPr>
        <w:t xml:space="preserve"> Вместо этого о</w:t>
      </w:r>
      <w:r>
        <w:rPr>
          <w:rFonts w:ascii="Arial" w:hAnsi="Arial" w:cs="Arial"/>
          <w:i/>
          <w:iCs/>
          <w:color w:val="FF0000"/>
          <w:sz w:val="20"/>
          <w:lang w:val="ru"/>
        </w:rPr>
        <w:t xml:space="preserve">жидается, что </w:t>
      </w:r>
      <w:r w:rsidR="00FA0683">
        <w:rPr>
          <w:rFonts w:ascii="Arial" w:hAnsi="Arial" w:cs="Arial"/>
          <w:i/>
          <w:iCs/>
          <w:color w:val="FF0000"/>
          <w:sz w:val="20"/>
          <w:lang w:val="ru"/>
        </w:rPr>
        <w:t xml:space="preserve">координатор </w:t>
      </w:r>
      <w:r>
        <w:rPr>
          <w:rFonts w:ascii="Arial" w:hAnsi="Arial" w:cs="Arial"/>
          <w:i/>
          <w:iCs/>
          <w:color w:val="FF0000"/>
          <w:sz w:val="20"/>
          <w:lang w:val="ru"/>
        </w:rPr>
        <w:t>РПИ одобрит отчет о совместной оценке.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75"/>
      </w:tblGrid>
      <w:tr w:rsidR="0039093A" w:rsidRPr="00A33718" w14:paraId="229B33CA" w14:textId="77777777" w:rsidTr="00FF02B1">
        <w:trPr>
          <w:trHeight w:val="3540"/>
        </w:trPr>
        <w:tc>
          <w:tcPr>
            <w:tcW w:w="9691" w:type="dxa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4586"/>
              <w:gridCol w:w="4663"/>
            </w:tblGrid>
            <w:tr w:rsidR="00BA0CED" w:rsidRPr="00A33718" w14:paraId="3695F742" w14:textId="77777777" w:rsidTr="00E76AB1">
              <w:tc>
                <w:tcPr>
                  <w:tcW w:w="4625" w:type="dxa"/>
                  <w:shd w:val="clear" w:color="auto" w:fill="D9D9D9" w:themeFill="background1" w:themeFillShade="D9"/>
                </w:tcPr>
                <w:p w14:paraId="3D1385C4" w14:textId="77777777" w:rsidR="00BA0CED" w:rsidRPr="00046554" w:rsidRDefault="00BA0CED" w:rsidP="0067733B">
                  <w:pPr>
                    <w:spacing w:after="120" w:line="240" w:lineRule="auto"/>
                    <w:ind w:left="57"/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ru"/>
                    </w:rPr>
                    <w:t>Краткое описание того, как совместная оценка была одобрена соответствующим национальным координационным механизмом</w:t>
                  </w:r>
                </w:p>
              </w:tc>
              <w:tc>
                <w:tcPr>
                  <w:tcW w:w="4737" w:type="dxa"/>
                </w:tcPr>
                <w:p w14:paraId="30FF840D" w14:textId="77777777" w:rsidR="00BA0CED" w:rsidRPr="00046554" w:rsidRDefault="00BA0CED" w:rsidP="0010486F">
                  <w:pPr>
                    <w:spacing w:after="120" w:line="240" w:lineRule="auto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</w:p>
                <w:p w14:paraId="5579A403" w14:textId="77777777" w:rsidR="00BA0CED" w:rsidRPr="00046554" w:rsidRDefault="00BA0CED" w:rsidP="0067733B">
                  <w:pPr>
                    <w:spacing w:after="120" w:line="240" w:lineRule="auto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BA0CED" w:rsidRPr="00A33718" w14:paraId="1A2B66F7" w14:textId="77777777" w:rsidTr="00E76AB1">
              <w:tc>
                <w:tcPr>
                  <w:tcW w:w="4625" w:type="dxa"/>
                  <w:shd w:val="clear" w:color="auto" w:fill="D9D9D9" w:themeFill="background1" w:themeFillShade="D9"/>
                </w:tcPr>
                <w:p w14:paraId="323B7598" w14:textId="77777777" w:rsidR="00BA0CED" w:rsidRPr="00046554" w:rsidRDefault="00BA0CED" w:rsidP="0067733B">
                  <w:pPr>
                    <w:spacing w:after="120" w:line="240" w:lineRule="auto"/>
                    <w:ind w:left="57"/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ru"/>
                    </w:rPr>
                    <w:t>Вопросы, поднятые в ходе представления результатов совместной оценки национальному координационному механизму</w:t>
                  </w:r>
                </w:p>
              </w:tc>
              <w:tc>
                <w:tcPr>
                  <w:tcW w:w="4737" w:type="dxa"/>
                </w:tcPr>
                <w:p w14:paraId="2E1B2129" w14:textId="77777777" w:rsidR="00BA0CED" w:rsidRPr="00046554" w:rsidRDefault="00BA0CED" w:rsidP="0010486F">
                  <w:pPr>
                    <w:spacing w:after="120" w:line="240" w:lineRule="auto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</w:p>
                <w:p w14:paraId="61D3ECAC" w14:textId="77777777" w:rsidR="00BA0CED" w:rsidRPr="00046554" w:rsidRDefault="00BA0CED" w:rsidP="0010486F">
                  <w:pPr>
                    <w:spacing w:after="120" w:line="240" w:lineRule="auto"/>
                    <w:ind w:left="57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BA0CED" w:rsidRPr="00A33718" w14:paraId="55B41248" w14:textId="77777777" w:rsidTr="00E76AB1">
              <w:trPr>
                <w:trHeight w:val="761"/>
              </w:trPr>
              <w:tc>
                <w:tcPr>
                  <w:tcW w:w="4625" w:type="dxa"/>
                  <w:shd w:val="clear" w:color="auto" w:fill="D9D9D9" w:themeFill="background1" w:themeFillShade="D9"/>
                </w:tcPr>
                <w:p w14:paraId="0E19DB77" w14:textId="77777777" w:rsidR="00BA0CED" w:rsidRPr="0010486F" w:rsidRDefault="00BA0CED" w:rsidP="0067733B">
                  <w:pPr>
                    <w:spacing w:after="120" w:line="240" w:lineRule="auto"/>
                    <w:ind w:left="5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ru"/>
                    </w:rPr>
                    <w:t>Дополнительные комментарии:</w:t>
                  </w:r>
                </w:p>
                <w:p w14:paraId="11050D85" w14:textId="77777777" w:rsidR="00BA0CED" w:rsidRPr="0010486F" w:rsidRDefault="00BA0CED" w:rsidP="0067733B">
                  <w:pPr>
                    <w:pStyle w:val="ListParagraph"/>
                    <w:numPr>
                      <w:ilvl w:val="0"/>
                      <w:numId w:val="2"/>
                    </w:numPr>
                    <w:spacing w:after="12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ru"/>
                    </w:rPr>
                    <w:t>Министерство здравоохранения</w:t>
                  </w:r>
                </w:p>
                <w:p w14:paraId="09E45E05" w14:textId="77777777" w:rsidR="00BA0CED" w:rsidRPr="0010486F" w:rsidRDefault="00BA0CED" w:rsidP="0067733B">
                  <w:pPr>
                    <w:pStyle w:val="ListParagraph"/>
                    <w:numPr>
                      <w:ilvl w:val="0"/>
                      <w:numId w:val="2"/>
                    </w:numPr>
                    <w:spacing w:after="12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ru"/>
                    </w:rPr>
                    <w:t xml:space="preserve">Партнеры Альянса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ru"/>
                    </w:rPr>
                    <w:t>Гави</w:t>
                  </w:r>
                  <w:proofErr w:type="spellEnd"/>
                </w:p>
                <w:p w14:paraId="18F789DC" w14:textId="77777777" w:rsidR="00BA0CED" w:rsidRPr="00046554" w:rsidRDefault="00BA0CED" w:rsidP="0010486F">
                  <w:pPr>
                    <w:pStyle w:val="ListParagraph"/>
                    <w:numPr>
                      <w:ilvl w:val="0"/>
                      <w:numId w:val="2"/>
                    </w:numPr>
                    <w:spacing w:after="120" w:line="240" w:lineRule="auto"/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ru"/>
                    </w:rPr>
                    <w:t xml:space="preserve">Старший руководитель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ru"/>
                    </w:rPr>
                    <w:t>страновых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ru"/>
                    </w:rPr>
                    <w:t xml:space="preserve"> программ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ru"/>
                    </w:rPr>
                    <w:t>Гави</w:t>
                  </w:r>
                  <w:proofErr w:type="spellEnd"/>
                </w:p>
              </w:tc>
              <w:tc>
                <w:tcPr>
                  <w:tcW w:w="4737" w:type="dxa"/>
                </w:tcPr>
                <w:p w14:paraId="6B707E8F" w14:textId="77777777" w:rsidR="00BA0CED" w:rsidRPr="00046554" w:rsidRDefault="00BA0CED" w:rsidP="0067733B">
                  <w:pPr>
                    <w:spacing w:after="120" w:line="240" w:lineRule="auto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782E485E" w14:textId="77777777" w:rsidR="004D5585" w:rsidRPr="00046554" w:rsidRDefault="004D5585" w:rsidP="006418FD">
            <w:pPr>
              <w:spacing w:after="120" w:line="240" w:lineRule="auto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371E86C1" w14:textId="77777777" w:rsidR="00330A4A" w:rsidRPr="00046554" w:rsidRDefault="00330A4A" w:rsidP="00330A4A">
      <w:pPr>
        <w:spacing w:after="120" w:line="240" w:lineRule="auto"/>
        <w:rPr>
          <w:rFonts w:ascii="Arial" w:hAnsi="Arial" w:cs="Arial"/>
          <w:lang w:val="ru-RU"/>
        </w:rPr>
      </w:pPr>
    </w:p>
    <w:p w14:paraId="292460B3" w14:textId="77777777" w:rsidR="004D5585" w:rsidRPr="00FF02B1" w:rsidRDefault="00E76AB1" w:rsidP="00E76AB1">
      <w:pPr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5909A648" wp14:editId="623CF6CA">
            <wp:simplePos x="0" y="0"/>
            <wp:positionH relativeFrom="column">
              <wp:posOffset>9525</wp:posOffset>
            </wp:positionH>
            <wp:positionV relativeFrom="paragraph">
              <wp:posOffset>226695</wp:posOffset>
            </wp:positionV>
            <wp:extent cx="314325" cy="318770"/>
            <wp:effectExtent l="0" t="0" r="9525" b="508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lang w:val="ru"/>
        </w:rPr>
        <w:t xml:space="preserve">ПРИЛОЖЕНИЯ </w:t>
      </w:r>
    </w:p>
    <w:p w14:paraId="739E6A8C" w14:textId="77777777" w:rsidR="007A762E" w:rsidRPr="00046554" w:rsidRDefault="00FA0683" w:rsidP="00C75B0C">
      <w:pPr>
        <w:spacing w:after="120" w:line="240" w:lineRule="auto"/>
        <w:jc w:val="both"/>
        <w:rPr>
          <w:rFonts w:ascii="Arial" w:hAnsi="Arial" w:cs="Arial"/>
          <w:i/>
          <w:color w:val="FF0000"/>
          <w:sz w:val="20"/>
          <w:lang w:val="ru-RU"/>
        </w:rPr>
      </w:pPr>
      <w:r>
        <w:rPr>
          <w:rFonts w:ascii="Arial" w:hAnsi="Arial" w:cs="Arial"/>
          <w:i/>
          <w:iCs/>
          <w:color w:val="FF0000"/>
          <w:sz w:val="20"/>
          <w:lang w:val="ru"/>
        </w:rPr>
        <w:t xml:space="preserve">Данный раздел не следует заполнять </w:t>
      </w:r>
      <w:r w:rsidRPr="00FA0683">
        <w:rPr>
          <w:rFonts w:ascii="Arial" w:hAnsi="Arial" w:cs="Arial"/>
          <w:i/>
          <w:iCs/>
          <w:color w:val="FF0000"/>
          <w:sz w:val="20"/>
          <w:lang w:val="ru"/>
        </w:rPr>
        <w:t>в промежуточные годы между полномасштабными совместными оценками</w:t>
      </w:r>
      <w:r w:rsidR="00FF02B1">
        <w:rPr>
          <w:rFonts w:ascii="Arial" w:hAnsi="Arial" w:cs="Arial"/>
          <w:i/>
          <w:iCs/>
          <w:color w:val="FF0000"/>
          <w:sz w:val="20"/>
          <w:lang w:val="ru"/>
        </w:rPr>
        <w:t xml:space="preserve">. </w:t>
      </w:r>
      <w:r w:rsidR="00FF02B1">
        <w:rPr>
          <w:rFonts w:ascii="Arial" w:hAnsi="Arial" w:cs="Arial"/>
          <w:i/>
          <w:iCs/>
          <w:sz w:val="20"/>
          <w:lang w:val="ru"/>
        </w:rPr>
        <w:t xml:space="preserve">Пожалуйста, </w:t>
      </w:r>
      <w:r>
        <w:rPr>
          <w:rFonts w:ascii="Arial" w:hAnsi="Arial" w:cs="Arial"/>
          <w:i/>
          <w:iCs/>
          <w:sz w:val="20"/>
          <w:lang w:val="ru"/>
        </w:rPr>
        <w:t>при предоставлении отчета</w:t>
      </w:r>
      <w:r w:rsidDel="00FA0683">
        <w:rPr>
          <w:rFonts w:ascii="Arial" w:hAnsi="Arial" w:cs="Arial"/>
          <w:i/>
          <w:iCs/>
          <w:sz w:val="20"/>
          <w:lang w:val="ru"/>
        </w:rPr>
        <w:t xml:space="preserve"> </w:t>
      </w:r>
      <w:r>
        <w:rPr>
          <w:rFonts w:ascii="Arial" w:hAnsi="Arial" w:cs="Arial"/>
          <w:i/>
          <w:iCs/>
          <w:sz w:val="20"/>
          <w:lang w:val="ru"/>
        </w:rPr>
        <w:t xml:space="preserve">включите </w:t>
      </w:r>
      <w:r w:rsidR="00FF02B1">
        <w:rPr>
          <w:rFonts w:ascii="Arial" w:hAnsi="Arial" w:cs="Arial"/>
          <w:i/>
          <w:iCs/>
          <w:sz w:val="20"/>
          <w:lang w:val="ru"/>
        </w:rPr>
        <w:t>следующие</w:t>
      </w:r>
      <w:r w:rsidR="007C2039">
        <w:rPr>
          <w:rFonts w:ascii="Arial" w:hAnsi="Arial" w:cs="Arial"/>
          <w:i/>
          <w:iCs/>
          <w:sz w:val="20"/>
          <w:lang w:val="ru"/>
        </w:rPr>
        <w:t xml:space="preserve"> и любые другие</w:t>
      </w:r>
      <w:r w:rsidR="00FF02B1">
        <w:rPr>
          <w:rFonts w:ascii="Arial" w:hAnsi="Arial" w:cs="Arial"/>
          <w:i/>
          <w:iCs/>
          <w:sz w:val="20"/>
          <w:lang w:val="ru"/>
        </w:rPr>
        <w:t xml:space="preserve"> </w:t>
      </w:r>
      <w:r w:rsidR="007C2039">
        <w:rPr>
          <w:rFonts w:ascii="Arial" w:hAnsi="Arial" w:cs="Arial"/>
          <w:i/>
          <w:iCs/>
          <w:sz w:val="20"/>
          <w:lang w:val="ru"/>
        </w:rPr>
        <w:t>приложения</w:t>
      </w:r>
      <w:r w:rsidR="007C2039" w:rsidDel="00FA0683">
        <w:rPr>
          <w:rFonts w:ascii="Arial" w:hAnsi="Arial" w:cs="Arial"/>
          <w:i/>
          <w:iCs/>
          <w:sz w:val="20"/>
          <w:lang w:val="ru"/>
        </w:rPr>
        <w:t xml:space="preserve"> </w:t>
      </w:r>
      <w:r w:rsidR="007C2039">
        <w:rPr>
          <w:rFonts w:ascii="Arial" w:hAnsi="Arial" w:cs="Arial"/>
          <w:i/>
          <w:iCs/>
          <w:sz w:val="20"/>
          <w:lang w:val="ru"/>
        </w:rPr>
        <w:t>(</w:t>
      </w:r>
      <w:r w:rsidR="00FF02B1">
        <w:rPr>
          <w:rFonts w:ascii="Arial" w:hAnsi="Arial" w:cs="Arial"/>
          <w:i/>
          <w:iCs/>
          <w:sz w:val="20"/>
          <w:lang w:val="ru"/>
        </w:rPr>
        <w:t>при необходимости</w:t>
      </w:r>
      <w:r w:rsidR="007C2039">
        <w:rPr>
          <w:rFonts w:ascii="Arial" w:hAnsi="Arial" w:cs="Arial"/>
          <w:i/>
          <w:iCs/>
          <w:sz w:val="20"/>
          <w:lang w:val="ru"/>
        </w:rPr>
        <w:t>):</w:t>
      </w:r>
    </w:p>
    <w:p w14:paraId="1F6A6D8E" w14:textId="77777777" w:rsidR="009A281C" w:rsidRPr="00046554" w:rsidRDefault="009A281C" w:rsidP="006418FD">
      <w:pPr>
        <w:spacing w:after="120" w:line="240" w:lineRule="auto"/>
        <w:rPr>
          <w:rFonts w:ascii="Arial" w:hAnsi="Arial" w:cs="Arial"/>
          <w:b/>
          <w:lang w:val="ru-RU"/>
        </w:rPr>
      </w:pPr>
    </w:p>
    <w:p w14:paraId="50F99B41" w14:textId="77777777" w:rsidR="007A762E" w:rsidRPr="00046554" w:rsidRDefault="004D5585" w:rsidP="006418FD">
      <w:pPr>
        <w:spacing w:after="12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lang w:val="ru"/>
        </w:rPr>
        <w:lastRenderedPageBreak/>
        <w:t>Приложение А. Описание процесса совместной оценки</w:t>
      </w:r>
      <w:r>
        <w:rPr>
          <w:rFonts w:ascii="Arial" w:hAnsi="Arial" w:cs="Arial"/>
          <w:lang w:val="ru"/>
        </w:rPr>
        <w:t xml:space="preserve"> (например, состав группы,</w:t>
      </w:r>
      <w:r w:rsidR="005958F4">
        <w:rPr>
          <w:rFonts w:ascii="Arial" w:hAnsi="Arial" w:cs="Arial"/>
          <w:lang w:val="ru"/>
        </w:rPr>
        <w:t xml:space="preserve"> проводившей оценку,</w:t>
      </w:r>
      <w:r>
        <w:rPr>
          <w:rFonts w:ascii="Arial" w:hAnsi="Arial" w:cs="Arial"/>
          <w:lang w:val="ru"/>
        </w:rPr>
        <w:t xml:space="preserve"> способ получения и сбора информации, описание проведения дискуссий)</w:t>
      </w:r>
    </w:p>
    <w:p w14:paraId="12C5EF12" w14:textId="77777777" w:rsidR="0016282C" w:rsidRPr="00046554" w:rsidRDefault="0016282C" w:rsidP="001048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0"/>
          <w:lang w:val="ru-RU"/>
        </w:rPr>
      </w:pPr>
    </w:p>
    <w:p w14:paraId="4E7152F0" w14:textId="77777777" w:rsidR="0016282C" w:rsidRPr="00046554" w:rsidRDefault="0016282C" w:rsidP="001048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0"/>
          <w:lang w:val="ru-RU"/>
        </w:rPr>
      </w:pPr>
    </w:p>
    <w:p w14:paraId="6C87B360" w14:textId="77777777" w:rsidR="004D5585" w:rsidRPr="00046554" w:rsidRDefault="004D5585" w:rsidP="006418FD">
      <w:pPr>
        <w:spacing w:after="120" w:line="240" w:lineRule="auto"/>
        <w:rPr>
          <w:rFonts w:ascii="Arial" w:hAnsi="Arial" w:cs="Arial"/>
          <w:b/>
          <w:lang w:val="ru-RU"/>
        </w:rPr>
      </w:pPr>
    </w:p>
    <w:p w14:paraId="2CF9632F" w14:textId="77777777" w:rsidR="004D5585" w:rsidRPr="00046554" w:rsidRDefault="002126A7" w:rsidP="004D5585">
      <w:pPr>
        <w:spacing w:after="200" w:line="276" w:lineRule="auto"/>
        <w:rPr>
          <w:rFonts w:ascii="Arial" w:hAnsi="Arial" w:cs="Arial"/>
          <w:i/>
          <w:lang w:val="ru-RU"/>
        </w:rPr>
      </w:pPr>
      <w:r>
        <w:rPr>
          <w:rFonts w:ascii="Arial" w:hAnsi="Arial"/>
          <w:b/>
          <w:bCs/>
          <w:lang w:val="ru"/>
        </w:rPr>
        <w:t xml:space="preserve">Приложение B: Изменения в плане перехода </w:t>
      </w:r>
      <w:r w:rsidR="007C2039">
        <w:rPr>
          <w:rFonts w:ascii="Arial" w:hAnsi="Arial"/>
          <w:b/>
          <w:bCs/>
          <w:lang w:val="ru"/>
        </w:rPr>
        <w:t xml:space="preserve">к самостоятельному финансированию </w:t>
      </w:r>
      <w:r>
        <w:rPr>
          <w:rFonts w:ascii="Arial" w:hAnsi="Arial"/>
          <w:i/>
          <w:iCs/>
          <w:lang w:val="ru"/>
        </w:rPr>
        <w:t>(если применимо)</w:t>
      </w:r>
    </w:p>
    <w:tbl>
      <w:tblPr>
        <w:tblW w:w="498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6"/>
        <w:gridCol w:w="1535"/>
        <w:gridCol w:w="1212"/>
        <w:gridCol w:w="1780"/>
        <w:gridCol w:w="1656"/>
        <w:gridCol w:w="1775"/>
      </w:tblGrid>
      <w:tr w:rsidR="002126A7" w:rsidRPr="00FF353F" w14:paraId="4ED936E2" w14:textId="77777777" w:rsidTr="0010486F">
        <w:trPr>
          <w:trHeight w:val="886"/>
        </w:trPr>
        <w:tc>
          <w:tcPr>
            <w:tcW w:w="810" w:type="pct"/>
            <w:shd w:val="clear" w:color="auto" w:fill="D9D9D9" w:themeFill="background1" w:themeFillShade="D9"/>
            <w:hideMark/>
          </w:tcPr>
          <w:p w14:paraId="765EDEE8" w14:textId="77777777" w:rsidR="002126A7" w:rsidRPr="00C777D0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"/>
              </w:rPr>
              <w:t>Требуемые изменения</w:t>
            </w:r>
          </w:p>
        </w:tc>
        <w:tc>
          <w:tcPr>
            <w:tcW w:w="836" w:type="pct"/>
            <w:shd w:val="clear" w:color="auto" w:fill="D9D9D9" w:themeFill="background1" w:themeFillShade="D9"/>
            <w:hideMark/>
          </w:tcPr>
          <w:p w14:paraId="309A6C82" w14:textId="77777777" w:rsidR="002126A7" w:rsidRPr="00C777D0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"/>
              </w:rPr>
              <w:t>Обоснование внесения изменений</w:t>
            </w:r>
          </w:p>
        </w:tc>
        <w:tc>
          <w:tcPr>
            <w:tcW w:w="665" w:type="pct"/>
            <w:shd w:val="clear" w:color="auto" w:fill="D9D9D9" w:themeFill="background1" w:themeFillShade="D9"/>
            <w:hideMark/>
          </w:tcPr>
          <w:p w14:paraId="2F418561" w14:textId="77777777" w:rsidR="002126A7" w:rsidRPr="00C777D0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"/>
              </w:rPr>
              <w:t>Стоимость (долл. США)</w:t>
            </w:r>
          </w:p>
        </w:tc>
        <w:tc>
          <w:tcPr>
            <w:tcW w:w="826" w:type="pct"/>
            <w:shd w:val="clear" w:color="auto" w:fill="D9D9D9" w:themeFill="background1" w:themeFillShade="D9"/>
            <w:hideMark/>
          </w:tcPr>
          <w:p w14:paraId="7FA69F05" w14:textId="77777777" w:rsidR="002126A7" w:rsidRPr="00C777D0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"/>
              </w:rPr>
              <w:t>Источник финансирования измененных мероприятий</w:t>
            </w:r>
          </w:p>
        </w:tc>
        <w:tc>
          <w:tcPr>
            <w:tcW w:w="900" w:type="pct"/>
            <w:shd w:val="clear" w:color="auto" w:fill="D9D9D9" w:themeFill="background1" w:themeFillShade="D9"/>
            <w:hideMark/>
          </w:tcPr>
          <w:p w14:paraId="362F7947" w14:textId="77777777" w:rsidR="002126A7" w:rsidRPr="00C777D0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"/>
              </w:rPr>
              <w:t>Организация, отвечающая за реализацию</w:t>
            </w:r>
          </w:p>
        </w:tc>
        <w:tc>
          <w:tcPr>
            <w:tcW w:w="964" w:type="pct"/>
            <w:shd w:val="clear" w:color="auto" w:fill="D9D9D9" w:themeFill="background1" w:themeFillShade="D9"/>
            <w:hideMark/>
          </w:tcPr>
          <w:p w14:paraId="564C7960" w14:textId="77777777" w:rsidR="002126A7" w:rsidRPr="00C777D0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"/>
              </w:rPr>
              <w:t>Ожидаемый результат</w:t>
            </w:r>
          </w:p>
        </w:tc>
      </w:tr>
      <w:tr w:rsidR="002126A7" w:rsidRPr="00FF353F" w14:paraId="5018216A" w14:textId="77777777" w:rsidTr="0056301F">
        <w:trPr>
          <w:trHeight w:val="419"/>
        </w:trPr>
        <w:tc>
          <w:tcPr>
            <w:tcW w:w="810" w:type="pct"/>
            <w:shd w:val="clear" w:color="auto" w:fill="auto"/>
            <w:noWrap/>
            <w:hideMark/>
          </w:tcPr>
          <w:p w14:paraId="7E1B623A" w14:textId="77777777" w:rsidR="002126A7" w:rsidRPr="00C777D0" w:rsidRDefault="00B901DC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836" w:type="pct"/>
            <w:shd w:val="clear" w:color="auto" w:fill="auto"/>
            <w:noWrap/>
            <w:hideMark/>
          </w:tcPr>
          <w:p w14:paraId="7B943B03" w14:textId="77777777" w:rsidR="002126A7" w:rsidRPr="00C777D0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hideMark/>
          </w:tcPr>
          <w:p w14:paraId="00A8CA52" w14:textId="77777777" w:rsidR="002126A7" w:rsidRPr="00353272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noWrap/>
            <w:hideMark/>
          </w:tcPr>
          <w:p w14:paraId="66665260" w14:textId="77777777" w:rsidR="002126A7" w:rsidRPr="00353272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auto"/>
            <w:noWrap/>
            <w:hideMark/>
          </w:tcPr>
          <w:p w14:paraId="7E731B9E" w14:textId="77777777" w:rsidR="002126A7" w:rsidRPr="00353272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shd w:val="clear" w:color="auto" w:fill="auto"/>
            <w:noWrap/>
            <w:hideMark/>
          </w:tcPr>
          <w:p w14:paraId="20F77389" w14:textId="77777777" w:rsidR="002126A7" w:rsidRPr="00C777D0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6A7" w:rsidRPr="00FF353F" w14:paraId="0492CD97" w14:textId="77777777" w:rsidTr="0010486F">
        <w:trPr>
          <w:trHeight w:val="77"/>
        </w:trPr>
        <w:tc>
          <w:tcPr>
            <w:tcW w:w="810" w:type="pct"/>
            <w:shd w:val="clear" w:color="auto" w:fill="auto"/>
            <w:noWrap/>
            <w:hideMark/>
          </w:tcPr>
          <w:p w14:paraId="48C6C6C2" w14:textId="77777777" w:rsidR="002126A7" w:rsidRPr="00C777D0" w:rsidRDefault="00B901DC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836" w:type="pct"/>
            <w:shd w:val="clear" w:color="auto" w:fill="auto"/>
            <w:noWrap/>
            <w:hideMark/>
          </w:tcPr>
          <w:p w14:paraId="0CC3E5DC" w14:textId="77777777" w:rsidR="002126A7" w:rsidRPr="00C777D0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hideMark/>
          </w:tcPr>
          <w:p w14:paraId="5255D32E" w14:textId="77777777" w:rsidR="002126A7" w:rsidRPr="00C777D0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noWrap/>
            <w:hideMark/>
          </w:tcPr>
          <w:p w14:paraId="419376A2" w14:textId="77777777" w:rsidR="002126A7" w:rsidRPr="00353272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auto"/>
            <w:noWrap/>
            <w:hideMark/>
          </w:tcPr>
          <w:p w14:paraId="513B0668" w14:textId="77777777" w:rsidR="002126A7" w:rsidRPr="00C777D0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shd w:val="clear" w:color="auto" w:fill="auto"/>
            <w:noWrap/>
            <w:hideMark/>
          </w:tcPr>
          <w:p w14:paraId="6071B0A7" w14:textId="77777777" w:rsidR="002126A7" w:rsidRPr="00C777D0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6A7" w:rsidRPr="00FF353F" w14:paraId="2BF2EDF1" w14:textId="77777777" w:rsidTr="0010486F">
        <w:trPr>
          <w:trHeight w:val="77"/>
        </w:trPr>
        <w:tc>
          <w:tcPr>
            <w:tcW w:w="810" w:type="pct"/>
            <w:shd w:val="clear" w:color="auto" w:fill="auto"/>
            <w:noWrap/>
            <w:hideMark/>
          </w:tcPr>
          <w:p w14:paraId="0EE5C1F2" w14:textId="77777777" w:rsidR="002126A7" w:rsidRPr="00C777D0" w:rsidRDefault="00B901DC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836" w:type="pct"/>
            <w:shd w:val="clear" w:color="auto" w:fill="auto"/>
            <w:noWrap/>
            <w:hideMark/>
          </w:tcPr>
          <w:p w14:paraId="1F4E1B36" w14:textId="77777777" w:rsidR="002126A7" w:rsidRPr="00353272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hideMark/>
          </w:tcPr>
          <w:p w14:paraId="1276A63C" w14:textId="77777777" w:rsidR="002126A7" w:rsidRPr="00C777D0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noWrap/>
            <w:hideMark/>
          </w:tcPr>
          <w:p w14:paraId="6CD40770" w14:textId="77777777" w:rsidR="002126A7" w:rsidRPr="00353272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auto"/>
            <w:noWrap/>
            <w:hideMark/>
          </w:tcPr>
          <w:p w14:paraId="1D2E4402" w14:textId="77777777" w:rsidR="002126A7" w:rsidRPr="00353272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shd w:val="clear" w:color="auto" w:fill="auto"/>
            <w:noWrap/>
            <w:hideMark/>
          </w:tcPr>
          <w:p w14:paraId="12F3BEFF" w14:textId="77777777" w:rsidR="002126A7" w:rsidRPr="00353272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6A7" w:rsidRPr="00FF353F" w14:paraId="22FC8C38" w14:textId="77777777" w:rsidTr="0010486F">
        <w:trPr>
          <w:trHeight w:val="77"/>
        </w:trPr>
        <w:tc>
          <w:tcPr>
            <w:tcW w:w="810" w:type="pct"/>
            <w:shd w:val="clear" w:color="auto" w:fill="auto"/>
            <w:noWrap/>
            <w:hideMark/>
          </w:tcPr>
          <w:p w14:paraId="219EFDF6" w14:textId="77777777" w:rsidR="002126A7" w:rsidRPr="00353272" w:rsidRDefault="00B901DC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836" w:type="pct"/>
            <w:shd w:val="clear" w:color="auto" w:fill="auto"/>
            <w:noWrap/>
            <w:hideMark/>
          </w:tcPr>
          <w:p w14:paraId="6B817DD0" w14:textId="77777777" w:rsidR="002126A7" w:rsidRPr="00353272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hideMark/>
          </w:tcPr>
          <w:p w14:paraId="61C47E49" w14:textId="77777777" w:rsidR="002126A7" w:rsidRPr="00353272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noWrap/>
            <w:hideMark/>
          </w:tcPr>
          <w:p w14:paraId="4A2D9BBF" w14:textId="77777777" w:rsidR="002126A7" w:rsidRPr="00353272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auto"/>
            <w:noWrap/>
            <w:hideMark/>
          </w:tcPr>
          <w:p w14:paraId="52BCD76F" w14:textId="77777777" w:rsidR="002126A7" w:rsidRPr="00353272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shd w:val="clear" w:color="auto" w:fill="auto"/>
            <w:noWrap/>
            <w:hideMark/>
          </w:tcPr>
          <w:p w14:paraId="31A1B07D" w14:textId="77777777" w:rsidR="002126A7" w:rsidRPr="00353272" w:rsidRDefault="002126A7" w:rsidP="0010486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4D9C0DE5" w14:textId="77777777" w:rsidR="002126A7" w:rsidRPr="0039093A" w:rsidRDefault="002126A7" w:rsidP="004D5585">
      <w:pPr>
        <w:spacing w:after="200" w:line="276" w:lineRule="auto"/>
        <w:rPr>
          <w:rFonts w:ascii="Arial" w:hAnsi="Arial" w:cs="Arial"/>
          <w:b/>
        </w:rPr>
      </w:pPr>
    </w:p>
    <w:sectPr w:rsidR="002126A7" w:rsidRPr="0039093A" w:rsidSect="00E212C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991" w:bottom="993" w:left="1440" w:header="567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1A6E0" w14:textId="77777777" w:rsidR="00BB6AF6" w:rsidRDefault="00BB6AF6">
      <w:pPr>
        <w:spacing w:line="240" w:lineRule="auto"/>
      </w:pPr>
      <w:r>
        <w:separator/>
      </w:r>
    </w:p>
  </w:endnote>
  <w:endnote w:type="continuationSeparator" w:id="0">
    <w:p w14:paraId="20A2160A" w14:textId="77777777" w:rsidR="00BB6AF6" w:rsidRDefault="00BB6AF6">
      <w:pPr>
        <w:spacing w:line="240" w:lineRule="auto"/>
      </w:pPr>
      <w:r>
        <w:continuationSeparator/>
      </w:r>
    </w:p>
  </w:endnote>
  <w:endnote w:type="continuationNotice" w:id="1">
    <w:p w14:paraId="432F3896" w14:textId="77777777" w:rsidR="00BB6AF6" w:rsidRDefault="00BB6A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CC077" w14:textId="77777777" w:rsidR="00BA6746" w:rsidRDefault="00BA6746" w:rsidP="00726A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ru"/>
      </w:rPr>
      <w:fldChar w:fldCharType="begin"/>
    </w:r>
    <w:r>
      <w:rPr>
        <w:rStyle w:val="PageNumber"/>
        <w:lang w:val="ru"/>
      </w:rPr>
      <w:instrText xml:space="preserve">PAGE  </w:instrText>
    </w:r>
    <w:r>
      <w:rPr>
        <w:rStyle w:val="PageNumber"/>
        <w:lang w:val="ru"/>
      </w:rPr>
      <w:fldChar w:fldCharType="separate"/>
    </w:r>
    <w:r w:rsidR="00A33718">
      <w:rPr>
        <w:rStyle w:val="PageNumber"/>
        <w:noProof/>
        <w:lang w:val="ru"/>
      </w:rPr>
      <w:t>5</w:t>
    </w:r>
    <w:r>
      <w:rPr>
        <w:rStyle w:val="PageNumber"/>
        <w:lang w:val="ru"/>
      </w:rPr>
      <w:fldChar w:fldCharType="end"/>
    </w:r>
  </w:p>
  <w:p w14:paraId="553049FB" w14:textId="77777777" w:rsidR="00BA6746" w:rsidRDefault="00BA6746">
    <w:pPr>
      <w:pStyle w:val="Footer"/>
    </w:pPr>
  </w:p>
  <w:p w14:paraId="3892F73A" w14:textId="77777777" w:rsidR="00BA6746" w:rsidRPr="008B0880" w:rsidRDefault="00BA6746" w:rsidP="00E212C3">
    <w:pPr>
      <w:pStyle w:val="Footer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  <w:lang w:val="ru"/>
      </w:rPr>
      <w:t>Версия: Январь 2016 г.</w:t>
    </w:r>
  </w:p>
  <w:p w14:paraId="79234C20" w14:textId="77777777" w:rsidR="00BA6746" w:rsidRDefault="00BA6746">
    <w:pPr>
      <w:pStyle w:val="Footer"/>
    </w:pPr>
  </w:p>
  <w:p w14:paraId="5A2C6295" w14:textId="77777777" w:rsidR="00BA6746" w:rsidRPr="0085458A" w:rsidRDefault="00BA67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CCB27" w14:textId="77777777" w:rsidR="00BA6746" w:rsidRPr="00AE07B1" w:rsidRDefault="00BA6746" w:rsidP="00E212C3">
    <w:pPr>
      <w:pStyle w:val="Foot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  <w:lang w:val="ru"/>
      </w:rPr>
      <w:t>Версия: Январь 2016 г.</w:t>
    </w:r>
  </w:p>
  <w:p w14:paraId="157A5031" w14:textId="77777777" w:rsidR="00BA6746" w:rsidRDefault="00BA67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250BB" w14:textId="77777777" w:rsidR="00BB6AF6" w:rsidRDefault="00BB6AF6">
      <w:pPr>
        <w:spacing w:line="240" w:lineRule="auto"/>
      </w:pPr>
      <w:r>
        <w:separator/>
      </w:r>
    </w:p>
  </w:footnote>
  <w:footnote w:type="continuationSeparator" w:id="0">
    <w:p w14:paraId="3F73EAFC" w14:textId="77777777" w:rsidR="00BB6AF6" w:rsidRDefault="00BB6AF6">
      <w:pPr>
        <w:spacing w:line="240" w:lineRule="auto"/>
      </w:pPr>
      <w:r>
        <w:continuationSeparator/>
      </w:r>
    </w:p>
  </w:footnote>
  <w:footnote w:type="continuationNotice" w:id="1">
    <w:p w14:paraId="7B0770D7" w14:textId="77777777" w:rsidR="00BB6AF6" w:rsidRDefault="00BB6A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AB12" w14:textId="77777777" w:rsidR="00BA6746" w:rsidRPr="00FF02B1" w:rsidRDefault="000A57C6" w:rsidP="00726ABF">
    <w:pPr>
      <w:pStyle w:val="Header"/>
      <w:spacing w:line="380" w:lineRule="exact"/>
      <w:rPr>
        <w:rFonts w:ascii="Arial" w:hAnsi="Arial" w:cs="Arial"/>
      </w:rPr>
    </w:pPr>
    <w:r>
      <w:rPr>
        <w:rFonts w:ascii="Arial" w:hAnsi="Arial"/>
        <w:lang w:val="ru"/>
      </w:rPr>
      <w:ptab w:relativeTo="margin" w:alignment="center" w:leader="none"/>
    </w:r>
    <w:r>
      <w:rPr>
        <w:rFonts w:ascii="Arial" w:hAnsi="Arial"/>
        <w:lang w:val="ru"/>
      </w:rPr>
      <w:ptab w:relativeTo="margin" w:alignment="right" w:leader="none"/>
    </w:r>
    <w:r>
      <w:rPr>
        <w:rFonts w:ascii="Arial" w:hAnsi="Arial"/>
        <w:b/>
        <w:bCs/>
        <w:lang w:val="ru"/>
      </w:rPr>
      <w:t>Совместная оценка</w:t>
    </w:r>
    <w:r w:rsidR="007C2039">
      <w:rPr>
        <w:rFonts w:ascii="Arial" w:hAnsi="Arial"/>
        <w:b/>
        <w:bCs/>
        <w:lang w:val="ru"/>
      </w:rPr>
      <w:t xml:space="preserve">, </w:t>
    </w:r>
    <w:r>
      <w:rPr>
        <w:rFonts w:ascii="Arial" w:hAnsi="Arial"/>
        <w:b/>
        <w:bCs/>
        <w:lang w:val="ru"/>
      </w:rPr>
      <w:t>2016 г</w:t>
    </w:r>
    <w:r w:rsidR="007C2039">
      <w:rPr>
        <w:rFonts w:ascii="Arial" w:hAnsi="Arial"/>
        <w:b/>
        <w:bCs/>
        <w:lang w:val="ru"/>
      </w:rPr>
      <w:t>.</w:t>
    </w:r>
  </w:p>
  <w:p w14:paraId="6B43C467" w14:textId="77777777" w:rsidR="00BA6746" w:rsidRDefault="00BA67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781DA" w14:textId="77777777" w:rsidR="00BA6746" w:rsidRPr="00FF02B1" w:rsidRDefault="00BA6746" w:rsidP="00726ABF">
    <w:pPr>
      <w:pStyle w:val="Header"/>
      <w:spacing w:line="380" w:lineRule="exact"/>
      <w:rPr>
        <w:rFonts w:ascii="Arial" w:hAnsi="Arial" w:cs="Arial"/>
      </w:rPr>
    </w:pPr>
    <w:r>
      <w:rPr>
        <w:rFonts w:ascii="Arial" w:hAnsi="Arial"/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1EFC7D5" wp14:editId="66D1E3B5">
          <wp:simplePos x="0" y="0"/>
          <wp:positionH relativeFrom="page">
            <wp:posOffset>19050</wp:posOffset>
          </wp:positionH>
          <wp:positionV relativeFrom="page">
            <wp:posOffset>-190500</wp:posOffset>
          </wp:positionV>
          <wp:extent cx="1968240" cy="1057275"/>
          <wp:effectExtent l="0" t="0" r="0" b="0"/>
          <wp:wrapNone/>
          <wp:docPr id="1" name="Image 7" descr="logo_office_g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ffice_gav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824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lang w:val="ru"/>
      </w:rPr>
      <w:ptab w:relativeTo="margin" w:alignment="center" w:leader="none"/>
    </w:r>
    <w:r>
      <w:rPr>
        <w:rFonts w:ascii="Arial" w:hAnsi="Arial"/>
        <w:lang w:val="ru"/>
      </w:rPr>
      <w:ptab w:relativeTo="margin" w:alignment="right" w:leader="none"/>
    </w:r>
    <w:r>
      <w:rPr>
        <w:rFonts w:ascii="Arial" w:hAnsi="Arial"/>
        <w:b/>
        <w:bCs/>
        <w:lang w:val="ru"/>
      </w:rPr>
      <w:t>Совместная оценка</w:t>
    </w:r>
    <w:r w:rsidR="00E01964">
      <w:rPr>
        <w:rFonts w:ascii="Arial" w:hAnsi="Arial"/>
        <w:b/>
        <w:bCs/>
        <w:lang w:val="fr-CH"/>
      </w:rPr>
      <w:t xml:space="preserve">, </w:t>
    </w:r>
    <w:r>
      <w:rPr>
        <w:rFonts w:ascii="Arial" w:hAnsi="Arial"/>
        <w:b/>
        <w:bCs/>
        <w:lang w:val="ru"/>
      </w:rPr>
      <w:t>2016 г</w:t>
    </w:r>
    <w:r w:rsidR="00E01964">
      <w:rPr>
        <w:rFonts w:ascii="Arial" w:hAnsi="Arial"/>
        <w:b/>
        <w:bCs/>
        <w:lang w:val="fr-CH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1F67"/>
    <w:multiLevelType w:val="hybridMultilevel"/>
    <w:tmpl w:val="F650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3469"/>
    <w:multiLevelType w:val="hybridMultilevel"/>
    <w:tmpl w:val="AC0E1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CD733C"/>
    <w:multiLevelType w:val="multilevel"/>
    <w:tmpl w:val="C756E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047C42"/>
    <w:multiLevelType w:val="hybridMultilevel"/>
    <w:tmpl w:val="8D2EB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2259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A8741C"/>
    <w:multiLevelType w:val="hybridMultilevel"/>
    <w:tmpl w:val="1C66F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F474A"/>
    <w:multiLevelType w:val="hybridMultilevel"/>
    <w:tmpl w:val="65E209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71D59"/>
    <w:multiLevelType w:val="hybridMultilevel"/>
    <w:tmpl w:val="4AA62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722A3"/>
    <w:multiLevelType w:val="multilevel"/>
    <w:tmpl w:val="C756E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F5406BA"/>
    <w:multiLevelType w:val="multilevel"/>
    <w:tmpl w:val="86E6A4A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4FB648FD"/>
    <w:multiLevelType w:val="multilevel"/>
    <w:tmpl w:val="87927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3D26D43"/>
    <w:multiLevelType w:val="multilevel"/>
    <w:tmpl w:val="12BAA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C332EA"/>
    <w:multiLevelType w:val="hybridMultilevel"/>
    <w:tmpl w:val="DC707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86D87"/>
    <w:multiLevelType w:val="hybridMultilevel"/>
    <w:tmpl w:val="38BE5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C7634"/>
    <w:multiLevelType w:val="hybridMultilevel"/>
    <w:tmpl w:val="F7F04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864CB"/>
    <w:multiLevelType w:val="hybridMultilevel"/>
    <w:tmpl w:val="2BE66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E23554"/>
    <w:multiLevelType w:val="hybridMultilevel"/>
    <w:tmpl w:val="21565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C3080"/>
    <w:multiLevelType w:val="hybridMultilevel"/>
    <w:tmpl w:val="EF8ED7A6"/>
    <w:lvl w:ilvl="0" w:tplc="21D671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0"/>
  </w:num>
  <w:num w:numId="5">
    <w:abstractNumId w:val="3"/>
  </w:num>
  <w:num w:numId="6">
    <w:abstractNumId w:val="2"/>
  </w:num>
  <w:num w:numId="7">
    <w:abstractNumId w:val="4"/>
  </w:num>
  <w:num w:numId="8">
    <w:abstractNumId w:val="12"/>
  </w:num>
  <w:num w:numId="9">
    <w:abstractNumId w:val="13"/>
  </w:num>
  <w:num w:numId="10">
    <w:abstractNumId w:val="16"/>
  </w:num>
  <w:num w:numId="11">
    <w:abstractNumId w:val="11"/>
  </w:num>
  <w:num w:numId="12">
    <w:abstractNumId w:val="8"/>
  </w:num>
  <w:num w:numId="13">
    <w:abstractNumId w:val="0"/>
  </w:num>
  <w:num w:numId="14">
    <w:abstractNumId w:val="5"/>
  </w:num>
  <w:num w:numId="15">
    <w:abstractNumId w:val="14"/>
  </w:num>
  <w:num w:numId="16">
    <w:abstractNumId w:val="7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85"/>
    <w:rsid w:val="00020AD2"/>
    <w:rsid w:val="000263E3"/>
    <w:rsid w:val="00042033"/>
    <w:rsid w:val="00046554"/>
    <w:rsid w:val="00050140"/>
    <w:rsid w:val="000A04F3"/>
    <w:rsid w:val="000A57C6"/>
    <w:rsid w:val="000C5D43"/>
    <w:rsid w:val="000D2449"/>
    <w:rsid w:val="000F24C1"/>
    <w:rsid w:val="0010486F"/>
    <w:rsid w:val="001142B0"/>
    <w:rsid w:val="00115E7D"/>
    <w:rsid w:val="00157341"/>
    <w:rsid w:val="00162501"/>
    <w:rsid w:val="0016282C"/>
    <w:rsid w:val="00165CC4"/>
    <w:rsid w:val="00180CC7"/>
    <w:rsid w:val="00183F90"/>
    <w:rsid w:val="001856CC"/>
    <w:rsid w:val="00193596"/>
    <w:rsid w:val="001A2878"/>
    <w:rsid w:val="001D092C"/>
    <w:rsid w:val="001F6C40"/>
    <w:rsid w:val="002126A7"/>
    <w:rsid w:val="00220642"/>
    <w:rsid w:val="00241AA2"/>
    <w:rsid w:val="002448C0"/>
    <w:rsid w:val="002516D9"/>
    <w:rsid w:val="00254D3D"/>
    <w:rsid w:val="00255257"/>
    <w:rsid w:val="002573E0"/>
    <w:rsid w:val="0026145C"/>
    <w:rsid w:val="00282708"/>
    <w:rsid w:val="00282BAB"/>
    <w:rsid w:val="00291719"/>
    <w:rsid w:val="002B7FEE"/>
    <w:rsid w:val="002C01FB"/>
    <w:rsid w:val="002C319B"/>
    <w:rsid w:val="002C4728"/>
    <w:rsid w:val="002F5010"/>
    <w:rsid w:val="003041DD"/>
    <w:rsid w:val="003052D8"/>
    <w:rsid w:val="00307325"/>
    <w:rsid w:val="00327B14"/>
    <w:rsid w:val="00327C79"/>
    <w:rsid w:val="00330A4A"/>
    <w:rsid w:val="00340DAA"/>
    <w:rsid w:val="00351BCB"/>
    <w:rsid w:val="003804F0"/>
    <w:rsid w:val="00384596"/>
    <w:rsid w:val="0039093A"/>
    <w:rsid w:val="003B0167"/>
    <w:rsid w:val="003B11B5"/>
    <w:rsid w:val="003C5356"/>
    <w:rsid w:val="003C7E2D"/>
    <w:rsid w:val="003E4DED"/>
    <w:rsid w:val="003E7E50"/>
    <w:rsid w:val="003F5D28"/>
    <w:rsid w:val="00415B0C"/>
    <w:rsid w:val="0043042F"/>
    <w:rsid w:val="004440EE"/>
    <w:rsid w:val="004515F2"/>
    <w:rsid w:val="00456188"/>
    <w:rsid w:val="00462788"/>
    <w:rsid w:val="00464F1A"/>
    <w:rsid w:val="00474178"/>
    <w:rsid w:val="00485E81"/>
    <w:rsid w:val="004A0B96"/>
    <w:rsid w:val="004A72A6"/>
    <w:rsid w:val="004B4A64"/>
    <w:rsid w:val="004C047A"/>
    <w:rsid w:val="004C2425"/>
    <w:rsid w:val="004C3C6F"/>
    <w:rsid w:val="004C744C"/>
    <w:rsid w:val="004D22DB"/>
    <w:rsid w:val="004D5585"/>
    <w:rsid w:val="004E0D2D"/>
    <w:rsid w:val="00506136"/>
    <w:rsid w:val="0051681D"/>
    <w:rsid w:val="005304B4"/>
    <w:rsid w:val="00532B4C"/>
    <w:rsid w:val="00544D0A"/>
    <w:rsid w:val="0056301F"/>
    <w:rsid w:val="00564844"/>
    <w:rsid w:val="00565702"/>
    <w:rsid w:val="005753BE"/>
    <w:rsid w:val="005840AF"/>
    <w:rsid w:val="00591F22"/>
    <w:rsid w:val="005958F4"/>
    <w:rsid w:val="00596F84"/>
    <w:rsid w:val="005D5EC4"/>
    <w:rsid w:val="005D6C6B"/>
    <w:rsid w:val="005D6EBB"/>
    <w:rsid w:val="005E1E23"/>
    <w:rsid w:val="00606ADD"/>
    <w:rsid w:val="00615CE4"/>
    <w:rsid w:val="006241D0"/>
    <w:rsid w:val="006418FD"/>
    <w:rsid w:val="00653A95"/>
    <w:rsid w:val="00663F26"/>
    <w:rsid w:val="0067733B"/>
    <w:rsid w:val="00680744"/>
    <w:rsid w:val="006A24CC"/>
    <w:rsid w:val="006C6C4F"/>
    <w:rsid w:val="006C6ECD"/>
    <w:rsid w:val="006D0D84"/>
    <w:rsid w:val="006D4D3E"/>
    <w:rsid w:val="006D5E7E"/>
    <w:rsid w:val="006D7970"/>
    <w:rsid w:val="0070417E"/>
    <w:rsid w:val="00714308"/>
    <w:rsid w:val="00715687"/>
    <w:rsid w:val="00716E97"/>
    <w:rsid w:val="00726ABF"/>
    <w:rsid w:val="00734529"/>
    <w:rsid w:val="0075399B"/>
    <w:rsid w:val="00754DC2"/>
    <w:rsid w:val="00756BDF"/>
    <w:rsid w:val="00766200"/>
    <w:rsid w:val="0077091F"/>
    <w:rsid w:val="00780E71"/>
    <w:rsid w:val="007A2BFC"/>
    <w:rsid w:val="007A762E"/>
    <w:rsid w:val="007B6A4F"/>
    <w:rsid w:val="007C0599"/>
    <w:rsid w:val="007C2039"/>
    <w:rsid w:val="007F7EE5"/>
    <w:rsid w:val="008013EB"/>
    <w:rsid w:val="0084082E"/>
    <w:rsid w:val="00843755"/>
    <w:rsid w:val="00845C4A"/>
    <w:rsid w:val="00852346"/>
    <w:rsid w:val="008743A0"/>
    <w:rsid w:val="00875979"/>
    <w:rsid w:val="00876254"/>
    <w:rsid w:val="0089003D"/>
    <w:rsid w:val="0089485C"/>
    <w:rsid w:val="008A288C"/>
    <w:rsid w:val="008B0880"/>
    <w:rsid w:val="008B14A1"/>
    <w:rsid w:val="008C2012"/>
    <w:rsid w:val="008C6028"/>
    <w:rsid w:val="008D142B"/>
    <w:rsid w:val="008D1960"/>
    <w:rsid w:val="008D602C"/>
    <w:rsid w:val="008E3A80"/>
    <w:rsid w:val="008E50CF"/>
    <w:rsid w:val="008E60B3"/>
    <w:rsid w:val="008F156C"/>
    <w:rsid w:val="009211AF"/>
    <w:rsid w:val="00941CBF"/>
    <w:rsid w:val="0096670D"/>
    <w:rsid w:val="00966D2E"/>
    <w:rsid w:val="00970822"/>
    <w:rsid w:val="00996661"/>
    <w:rsid w:val="009A281C"/>
    <w:rsid w:val="009C1203"/>
    <w:rsid w:val="009C19C8"/>
    <w:rsid w:val="009E3143"/>
    <w:rsid w:val="00A05AED"/>
    <w:rsid w:val="00A12A03"/>
    <w:rsid w:val="00A23F38"/>
    <w:rsid w:val="00A33718"/>
    <w:rsid w:val="00A34E9A"/>
    <w:rsid w:val="00A41BA9"/>
    <w:rsid w:val="00A448FD"/>
    <w:rsid w:val="00A44E26"/>
    <w:rsid w:val="00A45131"/>
    <w:rsid w:val="00A51C71"/>
    <w:rsid w:val="00A71BA8"/>
    <w:rsid w:val="00A83767"/>
    <w:rsid w:val="00A845D0"/>
    <w:rsid w:val="00A86632"/>
    <w:rsid w:val="00A971F8"/>
    <w:rsid w:val="00AA3AC3"/>
    <w:rsid w:val="00AA7E7D"/>
    <w:rsid w:val="00AC0A88"/>
    <w:rsid w:val="00AC3459"/>
    <w:rsid w:val="00AC53E9"/>
    <w:rsid w:val="00AD0912"/>
    <w:rsid w:val="00AD3DDB"/>
    <w:rsid w:val="00AD6621"/>
    <w:rsid w:val="00AD773C"/>
    <w:rsid w:val="00AE07B1"/>
    <w:rsid w:val="00AE3721"/>
    <w:rsid w:val="00AE7DC5"/>
    <w:rsid w:val="00AF034A"/>
    <w:rsid w:val="00AF1013"/>
    <w:rsid w:val="00AF67D3"/>
    <w:rsid w:val="00B20396"/>
    <w:rsid w:val="00B2630D"/>
    <w:rsid w:val="00B40A87"/>
    <w:rsid w:val="00B45304"/>
    <w:rsid w:val="00B514CA"/>
    <w:rsid w:val="00B559C4"/>
    <w:rsid w:val="00B60BE5"/>
    <w:rsid w:val="00B77A9F"/>
    <w:rsid w:val="00B901DC"/>
    <w:rsid w:val="00B952B6"/>
    <w:rsid w:val="00BA0CED"/>
    <w:rsid w:val="00BA6746"/>
    <w:rsid w:val="00BB6AF6"/>
    <w:rsid w:val="00BC31A3"/>
    <w:rsid w:val="00BC3B66"/>
    <w:rsid w:val="00BC3B8A"/>
    <w:rsid w:val="00BC43D5"/>
    <w:rsid w:val="00BC7968"/>
    <w:rsid w:val="00BE4EB7"/>
    <w:rsid w:val="00BE73A8"/>
    <w:rsid w:val="00BF0E4D"/>
    <w:rsid w:val="00BF4B80"/>
    <w:rsid w:val="00C01953"/>
    <w:rsid w:val="00C05278"/>
    <w:rsid w:val="00C24B8A"/>
    <w:rsid w:val="00C30A20"/>
    <w:rsid w:val="00C408B2"/>
    <w:rsid w:val="00C5667F"/>
    <w:rsid w:val="00C75B0C"/>
    <w:rsid w:val="00C8518B"/>
    <w:rsid w:val="00C853CE"/>
    <w:rsid w:val="00CA4E63"/>
    <w:rsid w:val="00CA7550"/>
    <w:rsid w:val="00CC3407"/>
    <w:rsid w:val="00CC539A"/>
    <w:rsid w:val="00CD60B5"/>
    <w:rsid w:val="00CE37BF"/>
    <w:rsid w:val="00CF0112"/>
    <w:rsid w:val="00CF59DE"/>
    <w:rsid w:val="00CF7371"/>
    <w:rsid w:val="00D3662A"/>
    <w:rsid w:val="00D468E2"/>
    <w:rsid w:val="00D523F5"/>
    <w:rsid w:val="00D53961"/>
    <w:rsid w:val="00D5764E"/>
    <w:rsid w:val="00D73489"/>
    <w:rsid w:val="00D87F7C"/>
    <w:rsid w:val="00DA0400"/>
    <w:rsid w:val="00DA0F58"/>
    <w:rsid w:val="00DB4483"/>
    <w:rsid w:val="00DC5AD2"/>
    <w:rsid w:val="00DE5FAE"/>
    <w:rsid w:val="00E01964"/>
    <w:rsid w:val="00E03C20"/>
    <w:rsid w:val="00E064F4"/>
    <w:rsid w:val="00E16373"/>
    <w:rsid w:val="00E1728B"/>
    <w:rsid w:val="00E212C3"/>
    <w:rsid w:val="00E36EE5"/>
    <w:rsid w:val="00E5451C"/>
    <w:rsid w:val="00E5670C"/>
    <w:rsid w:val="00E56C9F"/>
    <w:rsid w:val="00E76AB1"/>
    <w:rsid w:val="00E84835"/>
    <w:rsid w:val="00E90401"/>
    <w:rsid w:val="00EA03CD"/>
    <w:rsid w:val="00EB0155"/>
    <w:rsid w:val="00EB41D4"/>
    <w:rsid w:val="00EB5E42"/>
    <w:rsid w:val="00EB6CCD"/>
    <w:rsid w:val="00ED1FEB"/>
    <w:rsid w:val="00EE2731"/>
    <w:rsid w:val="00EE53DC"/>
    <w:rsid w:val="00F030E2"/>
    <w:rsid w:val="00F1264D"/>
    <w:rsid w:val="00F13A22"/>
    <w:rsid w:val="00F33301"/>
    <w:rsid w:val="00F44B4D"/>
    <w:rsid w:val="00F50F99"/>
    <w:rsid w:val="00F66ADF"/>
    <w:rsid w:val="00F87D59"/>
    <w:rsid w:val="00F923FC"/>
    <w:rsid w:val="00FA0683"/>
    <w:rsid w:val="00FA0E5F"/>
    <w:rsid w:val="00FB338E"/>
    <w:rsid w:val="00FC41F6"/>
    <w:rsid w:val="00FC63A2"/>
    <w:rsid w:val="00FE1A18"/>
    <w:rsid w:val="00FE6C30"/>
    <w:rsid w:val="00FF02B1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304CA"/>
  <w15:docId w15:val="{051C6EFB-E117-4D09-8DAC-337D1546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DDB"/>
    <w:pPr>
      <w:spacing w:after="0" w:line="240" w:lineRule="atLeast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4D5585"/>
    <w:pPr>
      <w:keepNext/>
      <w:keepLines/>
      <w:spacing w:after="260" w:line="400" w:lineRule="atLeast"/>
      <w:outlineLvl w:val="0"/>
    </w:pPr>
    <w:rPr>
      <w:rFonts w:asciiTheme="majorHAnsi" w:eastAsiaTheme="majorEastAsia" w:hAnsiTheme="majorHAnsi" w:cstheme="majorBidi"/>
      <w:b/>
      <w:bCs/>
      <w:color w:val="8064A2" w:themeColor="accent4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585"/>
    <w:rPr>
      <w:rFonts w:asciiTheme="majorHAnsi" w:eastAsiaTheme="majorEastAsia" w:hAnsiTheme="majorHAnsi" w:cstheme="majorBidi"/>
      <w:b/>
      <w:bCs/>
      <w:color w:val="8064A2" w:themeColor="accent4"/>
      <w:sz w:val="36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4D5585"/>
    <w:pPr>
      <w:spacing w:line="240" w:lineRule="exact"/>
    </w:pPr>
  </w:style>
  <w:style w:type="character" w:customStyle="1" w:styleId="HeaderChar">
    <w:name w:val="Header Char"/>
    <w:basedOn w:val="DefaultParagraphFont"/>
    <w:link w:val="Header"/>
    <w:uiPriority w:val="99"/>
    <w:rsid w:val="004D5585"/>
    <w:rPr>
      <w:lang w:val="en-US"/>
    </w:rPr>
  </w:style>
  <w:style w:type="paragraph" w:styleId="Footer">
    <w:name w:val="footer"/>
    <w:basedOn w:val="Normal"/>
    <w:link w:val="FooterChar"/>
    <w:uiPriority w:val="99"/>
    <w:rsid w:val="004D5585"/>
    <w:pPr>
      <w:spacing w:line="240" w:lineRule="exact"/>
    </w:pPr>
  </w:style>
  <w:style w:type="character" w:customStyle="1" w:styleId="FooterChar">
    <w:name w:val="Footer Char"/>
    <w:basedOn w:val="DefaultParagraphFont"/>
    <w:link w:val="Footer"/>
    <w:uiPriority w:val="99"/>
    <w:rsid w:val="004D5585"/>
    <w:rPr>
      <w:lang w:val="en-US"/>
    </w:rPr>
  </w:style>
  <w:style w:type="table" w:styleId="TableGrid">
    <w:name w:val="Table Grid"/>
    <w:aliases w:val="notes"/>
    <w:basedOn w:val="TableNormal"/>
    <w:uiPriority w:val="59"/>
    <w:rsid w:val="004D5585"/>
    <w:pPr>
      <w:spacing w:after="0" w:line="240" w:lineRule="auto"/>
    </w:pPr>
    <w:rPr>
      <w:lang w:val="fr-FR"/>
    </w:rPr>
    <w:tblPr>
      <w:tblCellMar>
        <w:left w:w="0" w:type="dxa"/>
        <w:right w:w="0" w:type="dxa"/>
      </w:tblCellMar>
    </w:tblPr>
  </w:style>
  <w:style w:type="paragraph" w:customStyle="1" w:styleId="Sub-titles">
    <w:name w:val="Sub-titles"/>
    <w:basedOn w:val="Normal"/>
    <w:qFormat/>
    <w:rsid w:val="004D5585"/>
    <w:pPr>
      <w:spacing w:after="60" w:line="280" w:lineRule="atLeast"/>
    </w:pPr>
    <w:rPr>
      <w:b/>
      <w:color w:val="8064A2" w:themeColor="accent4"/>
      <w:sz w:val="24"/>
    </w:rPr>
  </w:style>
  <w:style w:type="paragraph" w:customStyle="1" w:styleId="Textgrey">
    <w:name w:val="Text grey"/>
    <w:basedOn w:val="Normal"/>
    <w:qFormat/>
    <w:rsid w:val="004D5585"/>
    <w:pPr>
      <w:spacing w:before="120" w:after="120" w:line="260" w:lineRule="atLeast"/>
    </w:pPr>
    <w:rPr>
      <w:color w:val="1F497D" w:themeColor="text2"/>
    </w:rPr>
  </w:style>
  <w:style w:type="table" w:customStyle="1" w:styleId="TableGrid1">
    <w:name w:val="Table Grid1"/>
    <w:basedOn w:val="TableNormal"/>
    <w:next w:val="TableGrid"/>
    <w:uiPriority w:val="59"/>
    <w:rsid w:val="004D558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D558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D5585"/>
  </w:style>
  <w:style w:type="table" w:customStyle="1" w:styleId="TableGrid11">
    <w:name w:val="Table Grid11"/>
    <w:basedOn w:val="TableNormal"/>
    <w:next w:val="TableGrid"/>
    <w:uiPriority w:val="59"/>
    <w:rsid w:val="00AD3DD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3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356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3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9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9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961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53961"/>
    <w:pPr>
      <w:spacing w:after="0" w:line="240" w:lineRule="auto"/>
    </w:pPr>
    <w:rPr>
      <w:lang w:val="en-US"/>
    </w:rPr>
  </w:style>
  <w:style w:type="table" w:customStyle="1" w:styleId="notes1">
    <w:name w:val="notes1"/>
    <w:basedOn w:val="TableNormal"/>
    <w:next w:val="TableGrid"/>
    <w:uiPriority w:val="59"/>
    <w:rsid w:val="00E36EE5"/>
    <w:pPr>
      <w:spacing w:after="0" w:line="240" w:lineRule="auto"/>
    </w:pPr>
    <w:rPr>
      <w:lang w:val="fr-FR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87239F54811459E6F43FB973E8D6F" ma:contentTypeVersion="0" ma:contentTypeDescription="Create a new document." ma:contentTypeScope="" ma:versionID="abe817c8e68f7ecdceeb558e2dea7a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F9A64-4DA5-40B1-8EB3-6F52FE0B79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27EC67-24A7-4888-A110-C224C4963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77141-1F04-40AA-BFC6-C313C9BC6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E0F255-3B3F-45ED-BDF6-1D70BB10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 Alliance</Company>
  <LinksUpToDate>false</LinksUpToDate>
  <CharactersWithSpaces>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Churchill</dc:creator>
  <cp:lastModifiedBy>Ekaterina Rykovanova</cp:lastModifiedBy>
  <cp:revision>2</cp:revision>
  <cp:lastPrinted>2016-01-11T16:16:00Z</cp:lastPrinted>
  <dcterms:created xsi:type="dcterms:W3CDTF">2016-06-21T11:42:00Z</dcterms:created>
  <dcterms:modified xsi:type="dcterms:W3CDTF">2016-06-21T11:42:00Z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0x010100F5B87239F54811459E6F43FB973E8D6F</vt:lpwstr>
  </property>
  <property fmtid="{D5CDD505-2E9C-101B-9397-08002B2CF9AE}" pid="3" name="_AdHocReviewCycleID">
    <vt:i4>-703754652</vt:i4>
  </property>
  <property fmtid="{D5CDD505-2E9C-101B-9397-08002B2CF9AE}" pid="4" name="_NewReviewCycle">
    <vt:lpwstr/>
  </property>
  <property fmtid="{D5CDD505-2E9C-101B-9397-08002B2CF9AE}" pid="5" name="_EmailSubject">
    <vt:lpwstr>Workshop to Uptade Joint Appraisal &amp; Regional Working Group Meeting, 5-7 July 2016, UN City, Copenhagen, Denmark</vt:lpwstr>
  </property>
  <property fmtid="{D5CDD505-2E9C-101B-9397-08002B2CF9AE}" pid="6" name="_AuthorEmail">
    <vt:lpwstr>cakmako@who.int</vt:lpwstr>
  </property>
  <property fmtid="{D5CDD505-2E9C-101B-9397-08002B2CF9AE}" pid="7" name="_AuthorEmailDisplayName">
    <vt:lpwstr>CAKMAK, Osman Niyazi</vt:lpwstr>
  </property>
</Properties>
</file>