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5C" w:rsidRPr="00484F5C" w:rsidRDefault="00484F5C" w:rsidP="00670E67">
      <w:pPr>
        <w:keepNext/>
        <w:keepLines/>
        <w:spacing w:after="0"/>
        <w:jc w:val="center"/>
        <w:outlineLvl w:val="0"/>
        <w:rPr>
          <w:rFonts w:eastAsiaTheme="majorEastAsia" w:cstheme="majorBidi"/>
          <w:b/>
          <w:bCs/>
          <w:color w:val="2E74B5" w:themeColor="accent1" w:themeShade="BF"/>
          <w:sz w:val="28"/>
          <w:szCs w:val="28"/>
          <w:lang w:val="ka-GE"/>
        </w:rPr>
      </w:pPr>
      <w:r w:rsidRPr="00484F5C">
        <w:rPr>
          <w:rFonts w:eastAsiaTheme="majorEastAsia" w:cs="Sylfaen"/>
          <w:b/>
          <w:bCs/>
          <w:color w:val="2E74B5" w:themeColor="accent1" w:themeShade="BF"/>
          <w:sz w:val="28"/>
          <w:szCs w:val="28"/>
          <w:lang w:val="ka-GE"/>
        </w:rPr>
        <w:t>თავი</w:t>
      </w:r>
      <w:r w:rsidRPr="00484F5C">
        <w:rPr>
          <w:rFonts w:asciiTheme="majorHAnsi" w:eastAsiaTheme="majorEastAsia" w:hAnsiTheme="majorHAnsi" w:cstheme="majorBidi"/>
          <w:b/>
          <w:bCs/>
          <w:color w:val="2E74B5" w:themeColor="accent1" w:themeShade="BF"/>
          <w:sz w:val="28"/>
          <w:szCs w:val="28"/>
          <w:lang w:val="ka-GE"/>
        </w:rPr>
        <w:t xml:space="preserve">  I</w:t>
      </w:r>
    </w:p>
    <w:p w:rsidR="00484F5C" w:rsidRPr="00484F5C" w:rsidRDefault="00484F5C" w:rsidP="00670E67">
      <w:pPr>
        <w:spacing w:after="0"/>
        <w:rPr>
          <w:lang w:val="ka-GE"/>
        </w:rPr>
      </w:pPr>
    </w:p>
    <w:p w:rsidR="00484F5C" w:rsidRPr="00484F5C" w:rsidRDefault="00484F5C" w:rsidP="00670E67">
      <w:pPr>
        <w:spacing w:after="0"/>
        <w:rPr>
          <w:rFonts w:asciiTheme="minorHAnsi" w:hAnsiTheme="minorHAnsi"/>
          <w:b/>
          <w:sz w:val="24"/>
          <w:szCs w:val="24"/>
          <w:lang w:val="ka-GE"/>
        </w:rPr>
      </w:pPr>
      <w:r w:rsidRPr="00484F5C">
        <w:rPr>
          <w:rFonts w:cs="Sylfaen"/>
          <w:b/>
          <w:sz w:val="24"/>
          <w:szCs w:val="24"/>
          <w:lang w:val="ka-GE"/>
        </w:rPr>
        <w:t>აუდიტის</w:t>
      </w:r>
      <w:r w:rsidRPr="00484F5C">
        <w:rPr>
          <w:rFonts w:asciiTheme="minorHAnsi" w:hAnsiTheme="minorHAnsi"/>
          <w:b/>
          <w:sz w:val="24"/>
          <w:szCs w:val="24"/>
          <w:lang w:val="ka-GE"/>
        </w:rPr>
        <w:t xml:space="preserve"> </w:t>
      </w:r>
      <w:r w:rsidRPr="00484F5C">
        <w:rPr>
          <w:rFonts w:cs="Sylfaen"/>
          <w:b/>
          <w:sz w:val="24"/>
          <w:szCs w:val="24"/>
          <w:lang w:val="ka-GE"/>
        </w:rPr>
        <w:t>მიზანი</w:t>
      </w:r>
      <w:r w:rsidRPr="00484F5C">
        <w:rPr>
          <w:rFonts w:asciiTheme="minorHAnsi" w:hAnsiTheme="minorHAnsi"/>
          <w:b/>
          <w:sz w:val="24"/>
          <w:szCs w:val="24"/>
          <w:lang w:val="ka-GE"/>
        </w:rPr>
        <w:t xml:space="preserve"> </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szCs w:val="24"/>
          <w:lang w:val="ka-GE"/>
        </w:rPr>
      </w:pPr>
      <w:r w:rsidRPr="00484F5C">
        <w:rPr>
          <w:rFonts w:cs="Sylfaen"/>
          <w:sz w:val="24"/>
          <w:szCs w:val="24"/>
          <w:lang w:val="ka-GE"/>
        </w:rPr>
        <w:tab/>
        <w:t xml:space="preserve">აუდიტის მიზნად განისაზღვრა იმ მთავარი კითხვების დასმა, რომლებზე პასუხის გაცემაც სამინისტროს უმაღლეს ხელმძღვანელობას უჩვენებს ნათელ სურათს სფეროში არსებული მდგომარეობის შესახებ და შემდგომ კი - ამ საქმიანობაში მონაწილე მენეჯმენტს დაუსახავს მოქმედების სივრცეებს.  </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szCs w:val="24"/>
          <w:lang w:val="ka-GE"/>
        </w:rPr>
      </w:pPr>
      <w:r w:rsidRPr="00484F5C">
        <w:rPr>
          <w:rFonts w:cs="Sylfaen"/>
          <w:sz w:val="24"/>
          <w:szCs w:val="24"/>
          <w:lang w:val="ka-GE"/>
        </w:rPr>
        <w:tab/>
        <w:t xml:space="preserve">აუდიტის ჯგუფმა განსაზღვრა კითხვების მინიმალური ნუსხა, რომელთა დატესტვასაც უნდა უზრუნველეყო სისტემური ნაკლოვანებების მიგნებებზე ჩამოყალიბება და შესაძლებელი გაეხადა, ფინანსური და ადამიანური რესურსის რაციონალური გამოყენებით, ამ მიგნებების აღმოფხვრის რეკომენდაციებზე </w:t>
      </w:r>
      <w:r w:rsidRPr="00484F5C">
        <w:rPr>
          <w:rFonts w:cs="Sylfaen"/>
          <w:b/>
          <w:i/>
          <w:sz w:val="24"/>
          <w:szCs w:val="24"/>
          <w:lang w:val="ka-GE"/>
        </w:rPr>
        <w:t>სრულად</w:t>
      </w:r>
      <w:r w:rsidRPr="00484F5C">
        <w:rPr>
          <w:rFonts w:cs="Sylfaen"/>
          <w:sz w:val="24"/>
          <w:szCs w:val="24"/>
          <w:lang w:val="ka-GE"/>
        </w:rPr>
        <w:t xml:space="preserve"> და/ან </w:t>
      </w:r>
      <w:r w:rsidRPr="00484F5C">
        <w:rPr>
          <w:rFonts w:cs="Sylfaen"/>
          <w:b/>
          <w:i/>
          <w:sz w:val="24"/>
          <w:szCs w:val="24"/>
          <w:lang w:val="ka-GE"/>
        </w:rPr>
        <w:t>ნაწილობრივად</w:t>
      </w:r>
      <w:r w:rsidRPr="00484F5C">
        <w:rPr>
          <w:rFonts w:cs="Sylfaen"/>
          <w:sz w:val="24"/>
          <w:szCs w:val="24"/>
          <w:lang w:val="ka-GE"/>
        </w:rPr>
        <w:t xml:space="preserve"> ჩამოყალიბება. ამასთან, იქ სადაც ეს შესაძლებელი იქნებოდა, საკითხები უნდა განხილულიყო რაოდენობრივ, ხოლო ყველა შემთხვევაში, თვისებრივ ჭრილში.</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cs="Sylfaen"/>
          <w:b/>
          <w:sz w:val="24"/>
          <w:szCs w:val="24"/>
          <w:lang w:val="ka-GE"/>
        </w:rPr>
      </w:pPr>
      <w:r w:rsidRPr="00484F5C">
        <w:rPr>
          <w:rFonts w:cs="Sylfaen"/>
          <w:b/>
          <w:sz w:val="24"/>
          <w:szCs w:val="24"/>
          <w:lang w:val="ka-GE"/>
        </w:rPr>
        <w:t>ეს კითხვებია:</w:t>
      </w:r>
    </w:p>
    <w:p w:rsidR="00502E4D"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szCs w:val="24"/>
          <w:lang w:val="ka-GE"/>
        </w:rPr>
      </w:pPr>
      <w:r w:rsidRPr="00484F5C">
        <w:rPr>
          <w:rFonts w:cs="Sylfaen"/>
          <w:sz w:val="24"/>
          <w:szCs w:val="24"/>
          <w:lang w:val="ka-GE"/>
        </w:rPr>
        <w:t xml:space="preserve">1. სამინისტროს სისტემაში შემუშავებულია თუ არა </w:t>
      </w:r>
      <w:r w:rsidRPr="00484F5C">
        <w:rPr>
          <w:rFonts w:cs="Sylfaen"/>
          <w:b/>
          <w:sz w:val="24"/>
          <w:szCs w:val="24"/>
          <w:lang w:val="ka-GE"/>
        </w:rPr>
        <w:t>ერთიანი წესი/ფორმატი,</w:t>
      </w:r>
      <w:r w:rsidRPr="00484F5C">
        <w:rPr>
          <w:rFonts w:cs="Sylfaen"/>
          <w:sz w:val="24"/>
          <w:szCs w:val="24"/>
          <w:lang w:val="ka-GE"/>
        </w:rPr>
        <w:t xml:space="preserve"> რომელიც უზრუნველყოფს ავტოპარკის სისტემის მართვის დოკუმენტაციის იდენტურობას სისტემის ყველა მონაწილისათვის?  </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szCs w:val="24"/>
          <w:lang w:val="ka-GE"/>
        </w:rPr>
      </w:pPr>
      <w:r w:rsidRPr="00484F5C">
        <w:rPr>
          <w:rFonts w:cs="Sylfaen"/>
          <w:sz w:val="24"/>
          <w:szCs w:val="24"/>
          <w:lang w:val="ka-GE"/>
        </w:rPr>
        <w:t>2. სამინისტროს სისტემაში ავტოპარკის მართვასთან დაკავშირებით გამოცემული ინდივიდუალურ-სამართლებრივი აქტები</w:t>
      </w:r>
      <w:r w:rsidRPr="00484F5C">
        <w:rPr>
          <w:rFonts w:cs="Sylfaen"/>
          <w:b/>
          <w:sz w:val="24"/>
          <w:szCs w:val="24"/>
          <w:lang w:val="ka-GE"/>
        </w:rPr>
        <w:t xml:space="preserve"> ეფუძნება თუ არა რაიმე სახით ნაწარმოებ, ფორმალიზებულ დოკუმენტებს</w:t>
      </w:r>
      <w:r w:rsidRPr="00484F5C">
        <w:rPr>
          <w:rFonts w:cs="Sylfaen"/>
          <w:sz w:val="24"/>
          <w:szCs w:val="24"/>
          <w:lang w:val="ka-GE"/>
        </w:rPr>
        <w:t xml:space="preserve">? მაგალითად, გავლილი მანძილების აღრიცხვის ჟურნალები, მიმართულებების შეთანხმებები, ოდომეტრის მაჩვენებლები, განმარტებითი ბარათები და ა.შ.?  </w:t>
      </w:r>
    </w:p>
    <w:p w:rsidR="00484F5C" w:rsidRPr="00484F5C" w:rsidRDefault="00484F5C" w:rsidP="00670E67">
      <w:pPr>
        <w:spacing w:after="0"/>
        <w:jc w:val="both"/>
        <w:rPr>
          <w:rFonts w:cs="Sylfaen"/>
          <w:sz w:val="24"/>
          <w:lang w:val="ka-GE"/>
        </w:rPr>
      </w:pPr>
      <w:r w:rsidRPr="00484F5C">
        <w:rPr>
          <w:rFonts w:cs="Sylfaen"/>
          <w:sz w:val="24"/>
          <w:szCs w:val="24"/>
          <w:lang w:val="ka-GE"/>
        </w:rPr>
        <w:t xml:space="preserve">3. </w:t>
      </w:r>
      <w:r w:rsidRPr="00484F5C">
        <w:rPr>
          <w:rFonts w:cs="Sylfaen"/>
          <w:sz w:val="24"/>
          <w:lang w:val="ka-GE"/>
        </w:rPr>
        <w:t xml:space="preserve">სამინისტროს სისტემაში ავტოსატრანსპორტო საშუალებების </w:t>
      </w:r>
      <w:r w:rsidRPr="00484F5C">
        <w:rPr>
          <w:rFonts w:cs="Sylfaen"/>
          <w:b/>
          <w:sz w:val="24"/>
          <w:lang w:val="ka-GE"/>
        </w:rPr>
        <w:t>განპიროვნება</w:t>
      </w:r>
      <w:r w:rsidRPr="00484F5C">
        <w:rPr>
          <w:rFonts w:cs="Sylfaen"/>
          <w:sz w:val="24"/>
          <w:lang w:val="ka-GE"/>
        </w:rPr>
        <w:t xml:space="preserve"> და </w:t>
      </w:r>
      <w:r w:rsidRPr="00484F5C">
        <w:rPr>
          <w:rFonts w:cs="Sylfaen"/>
          <w:b/>
          <w:sz w:val="24"/>
          <w:lang w:val="ka-GE"/>
        </w:rPr>
        <w:t>სამორიგეო</w:t>
      </w:r>
      <w:r w:rsidRPr="00484F5C">
        <w:rPr>
          <w:rFonts w:cs="Sylfaen"/>
          <w:sz w:val="24"/>
          <w:lang w:val="ka-GE"/>
        </w:rPr>
        <w:t xml:space="preserve"> დანიშნულებით გამოყენება, ხორციელდება თუ არა საქართველოს მთავრობის მიერ გამოცემული დადგენილებით განსაზღვრულ თანამდებობის პირ(ებ)ზე? </w:t>
      </w:r>
    </w:p>
    <w:p w:rsidR="00484F5C" w:rsidRPr="00484F5C" w:rsidRDefault="00484F5C" w:rsidP="00670E67">
      <w:pPr>
        <w:spacing w:after="0"/>
        <w:jc w:val="both"/>
        <w:rPr>
          <w:rFonts w:cs="Sylfaen"/>
          <w:sz w:val="24"/>
          <w:lang w:val="ka-GE"/>
        </w:rPr>
      </w:pPr>
      <w:r w:rsidRPr="00484F5C">
        <w:rPr>
          <w:rFonts w:cs="Sylfaen"/>
          <w:sz w:val="24"/>
          <w:szCs w:val="24"/>
          <w:lang w:val="ka-GE"/>
        </w:rPr>
        <w:t xml:space="preserve">4. </w:t>
      </w:r>
      <w:r w:rsidRPr="00484F5C">
        <w:rPr>
          <w:rFonts w:cs="Sylfaen"/>
          <w:sz w:val="24"/>
          <w:lang w:val="ka-GE"/>
        </w:rPr>
        <w:t xml:space="preserve">სამინისტროს სისტემაში არის თუ </w:t>
      </w:r>
      <w:r w:rsidRPr="00484F5C">
        <w:rPr>
          <w:rFonts w:cs="Sylfaen"/>
          <w:b/>
          <w:sz w:val="24"/>
          <w:lang w:val="ka-GE"/>
        </w:rPr>
        <w:t>არა შემუშავებული სამორიგეო</w:t>
      </w:r>
      <w:r w:rsidRPr="00484F5C">
        <w:rPr>
          <w:rFonts w:cs="Sylfaen"/>
          <w:sz w:val="24"/>
          <w:lang w:val="ka-GE"/>
        </w:rPr>
        <w:t xml:space="preserve">  ავტოსატრანსპორტო საშუალებების გამოყენების შესახებ რაიმე წესი/ვალდებულება? </w:t>
      </w:r>
    </w:p>
    <w:p w:rsidR="00484F5C" w:rsidRPr="00484F5C" w:rsidRDefault="00484F5C" w:rsidP="00670E67">
      <w:pPr>
        <w:spacing w:after="0"/>
        <w:jc w:val="both"/>
        <w:rPr>
          <w:rFonts w:cs="Sylfaen"/>
          <w:sz w:val="24"/>
          <w:highlight w:val="yellow"/>
          <w:lang w:val="ka-GE"/>
        </w:rPr>
      </w:pPr>
      <w:r w:rsidRPr="00484F5C">
        <w:rPr>
          <w:rFonts w:cs="Sylfaen"/>
          <w:sz w:val="24"/>
          <w:szCs w:val="24"/>
          <w:lang w:val="ka-GE"/>
        </w:rPr>
        <w:t xml:space="preserve">5. </w:t>
      </w:r>
      <w:r w:rsidRPr="00484F5C">
        <w:rPr>
          <w:rFonts w:cs="Sylfaen"/>
          <w:sz w:val="24"/>
          <w:lang w:val="ka-GE"/>
        </w:rPr>
        <w:t xml:space="preserve">სამინისტროს სისტემაში განპიროვნებულ და/ან  სამორიგეო დანიშნულების ავტოსატრანსპორტო საშუალებებზე </w:t>
      </w:r>
      <w:r w:rsidRPr="00484F5C">
        <w:rPr>
          <w:rFonts w:cs="Sylfaen"/>
          <w:b/>
          <w:sz w:val="24"/>
          <w:lang w:val="ka-GE"/>
        </w:rPr>
        <w:t>პასუხისმგებელი პირ(ებ)ის შვებულებ</w:t>
      </w:r>
      <w:r w:rsidR="00502E4D">
        <w:rPr>
          <w:rFonts w:cs="Sylfaen"/>
          <w:b/>
          <w:sz w:val="24"/>
          <w:lang w:val="ka-GE"/>
        </w:rPr>
        <w:t>ებ</w:t>
      </w:r>
      <w:r w:rsidRPr="00484F5C">
        <w:rPr>
          <w:rFonts w:cs="Sylfaen"/>
          <w:b/>
          <w:sz w:val="24"/>
          <w:lang w:val="ka-GE"/>
        </w:rPr>
        <w:t>ში</w:t>
      </w:r>
      <w:r w:rsidRPr="00484F5C">
        <w:rPr>
          <w:rFonts w:cs="Sylfaen"/>
          <w:sz w:val="24"/>
          <w:lang w:val="ka-GE"/>
        </w:rPr>
        <w:t xml:space="preserve"> გასვლის პერიოდებში, ხორციელდება თუ არა შესაბამისი ცვლილებები ბრძანებებში სხვა პასუხისმგებელი პირ(ებ)ის განსაზღვრის თაობაზე?</w:t>
      </w:r>
    </w:p>
    <w:p w:rsidR="00484F5C" w:rsidRPr="00484F5C" w:rsidRDefault="00484F5C" w:rsidP="00670E67">
      <w:pPr>
        <w:spacing w:after="0"/>
        <w:jc w:val="both"/>
        <w:rPr>
          <w:rFonts w:cs="Sylfaen"/>
          <w:b/>
          <w:sz w:val="24"/>
          <w:lang w:val="ka-GE"/>
        </w:rPr>
      </w:pPr>
      <w:r w:rsidRPr="00484F5C">
        <w:rPr>
          <w:rFonts w:cs="Sylfaen"/>
          <w:sz w:val="24"/>
          <w:szCs w:val="24"/>
          <w:lang w:val="ka-GE"/>
        </w:rPr>
        <w:lastRenderedPageBreak/>
        <w:t xml:space="preserve">6. სამინისტროს სისტემაში ხომ არ არის შემთხვევები, როდესაც </w:t>
      </w:r>
      <w:r w:rsidRPr="00484F5C">
        <w:rPr>
          <w:rFonts w:cs="Sylfaen"/>
          <w:sz w:val="24"/>
          <w:lang w:val="ka-GE"/>
        </w:rPr>
        <w:t xml:space="preserve">შესაბამისი საფუძვლების გარეშე ხორციელდება </w:t>
      </w:r>
      <w:r w:rsidRPr="00484F5C">
        <w:rPr>
          <w:rFonts w:cs="Sylfaen"/>
          <w:b/>
          <w:sz w:val="24"/>
          <w:lang w:val="ka-GE"/>
        </w:rPr>
        <w:t xml:space="preserve">განპიროვნებული </w:t>
      </w:r>
      <w:r w:rsidRPr="00484F5C">
        <w:rPr>
          <w:rFonts w:cs="Sylfaen"/>
          <w:sz w:val="24"/>
          <w:lang w:val="ka-GE"/>
        </w:rPr>
        <w:t xml:space="preserve">ავტოსატრანსპორტო საშუალებების </w:t>
      </w:r>
      <w:r w:rsidRPr="00484F5C">
        <w:rPr>
          <w:rFonts w:cs="Sylfaen"/>
          <w:b/>
          <w:sz w:val="24"/>
          <w:lang w:val="ka-GE"/>
        </w:rPr>
        <w:t>გამართვა/გამოყენება პირის შვებულებაში</w:t>
      </w:r>
      <w:r w:rsidRPr="00484F5C">
        <w:rPr>
          <w:rFonts w:cs="Sylfaen"/>
          <w:sz w:val="24"/>
          <w:lang w:val="ka-GE"/>
        </w:rPr>
        <w:t xml:space="preserve"> ყოფნის პერიოდში?</w:t>
      </w:r>
      <w:r w:rsidRPr="00484F5C">
        <w:rPr>
          <w:rFonts w:cs="Sylfaen"/>
          <w:b/>
          <w:sz w:val="24"/>
          <w:highlight w:val="yellow"/>
          <w:lang w:val="ka-GE"/>
        </w:rPr>
        <w:t xml:space="preserve">  </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lang w:val="ka-GE"/>
        </w:rPr>
      </w:pPr>
      <w:r w:rsidRPr="00484F5C">
        <w:rPr>
          <w:rFonts w:cs="Sylfaen"/>
          <w:sz w:val="24"/>
          <w:lang w:val="ka-GE"/>
        </w:rPr>
        <w:t xml:space="preserve">7.  სამინისტროს სისტემაში ფიქსირდება თუ არა შემთხვევები, როდესაც შესაბამისი საფუძვლების გარეშე, ხორციელდება განპიროვნებული ავტოსატრანსპორტო საშუალებების </w:t>
      </w:r>
      <w:r w:rsidRPr="00484F5C">
        <w:rPr>
          <w:rFonts w:cs="Sylfaen"/>
          <w:b/>
          <w:sz w:val="24"/>
          <w:lang w:val="ka-GE"/>
        </w:rPr>
        <w:t>გამართვა/გამოყენება</w:t>
      </w:r>
      <w:r w:rsidRPr="00484F5C">
        <w:rPr>
          <w:rFonts w:cs="Sylfaen"/>
          <w:sz w:val="24"/>
          <w:lang w:val="ka-GE"/>
        </w:rPr>
        <w:t xml:space="preserve"> პირის </w:t>
      </w:r>
      <w:r w:rsidRPr="00484F5C">
        <w:rPr>
          <w:rFonts w:cs="Sylfaen"/>
          <w:sz w:val="24"/>
          <w:u w:val="single"/>
          <w:lang w:val="ka-GE"/>
        </w:rPr>
        <w:t>სხვა სატრანსპორტო საშუალებით</w:t>
      </w:r>
      <w:r w:rsidRPr="00484F5C">
        <w:rPr>
          <w:rFonts w:cs="Sylfaen"/>
          <w:sz w:val="24"/>
          <w:lang w:val="ka-GE"/>
        </w:rPr>
        <w:t xml:space="preserve"> </w:t>
      </w:r>
      <w:r w:rsidRPr="00484F5C">
        <w:rPr>
          <w:rFonts w:cs="Sylfaen"/>
          <w:b/>
          <w:sz w:val="24"/>
          <w:lang w:val="ka-GE"/>
        </w:rPr>
        <w:t>მივლინებაში</w:t>
      </w:r>
      <w:r w:rsidRPr="00484F5C">
        <w:rPr>
          <w:rFonts w:cs="Sylfaen"/>
          <w:sz w:val="24"/>
          <w:lang w:val="ka-GE"/>
        </w:rPr>
        <w:t xml:space="preserve"> ყოფნის პერიოდში?</w:t>
      </w:r>
    </w:p>
    <w:p w:rsidR="00484F5C" w:rsidRPr="00484F5C" w:rsidRDefault="00484F5C" w:rsidP="00670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cs="Sylfaen"/>
          <w:sz w:val="24"/>
          <w:lang w:val="ka-GE"/>
        </w:rPr>
      </w:pPr>
      <w:r w:rsidRPr="00484F5C">
        <w:rPr>
          <w:rFonts w:cs="Sylfaen"/>
          <w:sz w:val="24"/>
          <w:lang w:val="ka-GE"/>
        </w:rPr>
        <w:t xml:space="preserve">8. სამინისტროს სისტემაში ფიქსირდება თუ არა შემთხვევები, როდესაც </w:t>
      </w:r>
      <w:r w:rsidRPr="00484F5C">
        <w:rPr>
          <w:rFonts w:cs="Sylfaen"/>
          <w:b/>
          <w:sz w:val="24"/>
          <w:lang w:val="ka-GE"/>
        </w:rPr>
        <w:t>გამოსასვლელ და უქმე დღეებში,</w:t>
      </w:r>
      <w:r w:rsidRPr="00484F5C">
        <w:rPr>
          <w:rFonts w:cs="Sylfaen"/>
          <w:sz w:val="24"/>
          <w:lang w:val="ka-GE"/>
        </w:rPr>
        <w:t xml:space="preserve"> შესაბამისი საფუძვლების გარეშე, ხორციელდება ავტოსატრანსპორტო საშუალებების </w:t>
      </w:r>
      <w:r w:rsidRPr="00484F5C">
        <w:rPr>
          <w:rFonts w:cs="Sylfaen"/>
          <w:b/>
          <w:sz w:val="24"/>
          <w:lang w:val="ka-GE"/>
        </w:rPr>
        <w:t>გამართვა დისლოკაციის ადგილიდან 30 კმ</w:t>
      </w:r>
      <w:r w:rsidRPr="00484F5C">
        <w:rPr>
          <w:rFonts w:cs="Sylfaen"/>
          <w:sz w:val="24"/>
          <w:lang w:val="ka-GE"/>
        </w:rPr>
        <w:t xml:space="preserve"> - ზე შორ მანძილზე? </w:t>
      </w:r>
    </w:p>
    <w:p w:rsidR="00484F5C" w:rsidRPr="00484F5C" w:rsidRDefault="00484F5C" w:rsidP="00670E67">
      <w:pPr>
        <w:spacing w:after="0"/>
        <w:jc w:val="both"/>
        <w:rPr>
          <w:rFonts w:cs="Sylfaen"/>
          <w:sz w:val="24"/>
          <w:lang w:val="ka-GE"/>
        </w:rPr>
      </w:pPr>
      <w:r w:rsidRPr="00484F5C">
        <w:rPr>
          <w:rFonts w:cs="Sylfaen"/>
          <w:sz w:val="24"/>
          <w:lang w:val="ka-GE"/>
        </w:rPr>
        <w:t xml:space="preserve">9. სამინისტროს სისტემაში ფიქსირდება თუ არა შემთხვევები, როდესაც  </w:t>
      </w:r>
      <w:r w:rsidRPr="00484F5C">
        <w:rPr>
          <w:rFonts w:cs="Sylfaen"/>
          <w:b/>
          <w:sz w:val="24"/>
          <w:lang w:val="ka-GE"/>
        </w:rPr>
        <w:t xml:space="preserve">ორ და/ან მეტ </w:t>
      </w:r>
      <w:r w:rsidRPr="00484F5C">
        <w:rPr>
          <w:rFonts w:cs="Sylfaen"/>
          <w:sz w:val="24"/>
          <w:lang w:val="ka-GE"/>
        </w:rPr>
        <w:t>ავტოსატრანსპორტო საშუალებაზე</w:t>
      </w:r>
      <w:r w:rsidRPr="00484F5C">
        <w:rPr>
          <w:rFonts w:cs="Sylfaen"/>
          <w:b/>
          <w:sz w:val="24"/>
          <w:lang w:val="ka-GE"/>
        </w:rPr>
        <w:t xml:space="preserve"> განსაზღვრულია ერთი პასუხისმგებელი პირი,</w:t>
      </w:r>
      <w:r w:rsidRPr="00484F5C">
        <w:rPr>
          <w:rFonts w:cs="Sylfaen"/>
          <w:sz w:val="24"/>
          <w:lang w:val="ka-GE"/>
        </w:rPr>
        <w:t xml:space="preserve">  ხოლო საწვავ(ებ)ით ამ საშუალებების გამართვა ხორციელდება არაგონივრულად მოკლე დროებში, რამაც შესაძლოა წარმოშვას </w:t>
      </w:r>
      <w:r w:rsidR="00502E4D">
        <w:rPr>
          <w:rFonts w:cs="Sylfaen"/>
          <w:sz w:val="24"/>
          <w:lang w:val="ka-GE"/>
        </w:rPr>
        <w:t xml:space="preserve">დასაბუთებული </w:t>
      </w:r>
      <w:r w:rsidRPr="00484F5C">
        <w:rPr>
          <w:rFonts w:cs="Sylfaen"/>
          <w:sz w:val="24"/>
          <w:lang w:val="ka-GE"/>
        </w:rPr>
        <w:t>ეჭვი ავტოსატრანსპორტო საშუალების არაუფლებამოსილი პირის მიერ გამოყენებაზე?</w:t>
      </w:r>
    </w:p>
    <w:p w:rsidR="00484F5C" w:rsidRDefault="00484F5C" w:rsidP="00670E67">
      <w:pPr>
        <w:spacing w:after="0"/>
        <w:jc w:val="both"/>
        <w:rPr>
          <w:rFonts w:cs="Sylfaen"/>
          <w:sz w:val="24"/>
          <w:lang w:val="ka-GE"/>
        </w:rPr>
      </w:pPr>
      <w:r w:rsidRPr="00484F5C">
        <w:rPr>
          <w:rFonts w:cs="Sylfaen"/>
          <w:sz w:val="24"/>
          <w:lang w:val="ka-GE"/>
        </w:rPr>
        <w:t>10.</w:t>
      </w:r>
      <w:r w:rsidRPr="00484F5C">
        <w:rPr>
          <w:rFonts w:cs="Sylfaen"/>
          <w:b/>
          <w:sz w:val="24"/>
          <w:lang w:val="ka-GE"/>
        </w:rPr>
        <w:t xml:space="preserve">  </w:t>
      </w:r>
      <w:r w:rsidRPr="00484F5C">
        <w:rPr>
          <w:rFonts w:cs="Sylfaen"/>
          <w:sz w:val="24"/>
          <w:lang w:val="ka-GE"/>
        </w:rPr>
        <w:t xml:space="preserve">ხდება თუ არა სამინისტროს სისტემის მიერ </w:t>
      </w:r>
      <w:r w:rsidRPr="00484F5C">
        <w:rPr>
          <w:rFonts w:cs="Sylfaen"/>
          <w:b/>
          <w:sz w:val="24"/>
          <w:lang w:val="ka-GE"/>
        </w:rPr>
        <w:t>საწვავის შესყიდვის სერვისის სრული მოცულობით გამოყენება</w:t>
      </w:r>
      <w:r w:rsidRPr="00484F5C">
        <w:rPr>
          <w:rFonts w:cs="Sylfaen"/>
          <w:sz w:val="24"/>
          <w:lang w:val="ka-GE"/>
        </w:rPr>
        <w:t xml:space="preserve">?  </w:t>
      </w:r>
    </w:p>
    <w:p w:rsidR="00484F5C" w:rsidRDefault="00484F5C" w:rsidP="00670E67">
      <w:pPr>
        <w:spacing w:after="0"/>
        <w:jc w:val="both"/>
        <w:rPr>
          <w:rFonts w:cs="Sylfaen"/>
          <w:sz w:val="24"/>
          <w:lang w:val="ka-GE"/>
        </w:rPr>
      </w:pPr>
    </w:p>
    <w:p w:rsidR="00484F5C" w:rsidRDefault="00484F5C" w:rsidP="00670E67">
      <w:pPr>
        <w:spacing w:after="0"/>
        <w:jc w:val="both"/>
        <w:rPr>
          <w:rFonts w:cs="Sylfaen"/>
          <w:sz w:val="24"/>
          <w:lang w:val="ka-GE"/>
        </w:rPr>
      </w:pPr>
    </w:p>
    <w:p w:rsidR="00484F5C" w:rsidRPr="00484F5C" w:rsidRDefault="00484F5C" w:rsidP="00670E67">
      <w:pPr>
        <w:keepNext/>
        <w:keepLines/>
        <w:spacing w:after="0"/>
        <w:jc w:val="center"/>
        <w:outlineLvl w:val="0"/>
        <w:rPr>
          <w:rFonts w:eastAsiaTheme="majorEastAsia" w:cstheme="majorBidi"/>
          <w:b/>
          <w:bCs/>
          <w:color w:val="2E74B5" w:themeColor="accent1" w:themeShade="BF"/>
          <w:sz w:val="28"/>
          <w:szCs w:val="28"/>
          <w:lang w:val="ka-GE"/>
        </w:rPr>
      </w:pPr>
      <w:r w:rsidRPr="00484F5C">
        <w:rPr>
          <w:rFonts w:eastAsiaTheme="majorEastAsia" w:cs="Sylfaen"/>
          <w:b/>
          <w:bCs/>
          <w:color w:val="2E74B5" w:themeColor="accent1" w:themeShade="BF"/>
          <w:sz w:val="28"/>
          <w:szCs w:val="28"/>
          <w:lang w:val="ka-GE"/>
        </w:rPr>
        <w:t>თავი</w:t>
      </w:r>
      <w:r w:rsidRPr="00484F5C">
        <w:rPr>
          <w:rFonts w:asciiTheme="majorHAnsi" w:eastAsiaTheme="majorEastAsia" w:hAnsiTheme="majorHAnsi" w:cstheme="majorBidi"/>
          <w:b/>
          <w:bCs/>
          <w:color w:val="2E74B5" w:themeColor="accent1" w:themeShade="BF"/>
          <w:sz w:val="28"/>
          <w:szCs w:val="28"/>
          <w:lang w:val="ka-GE"/>
        </w:rPr>
        <w:t xml:space="preserve">  I V</w:t>
      </w:r>
    </w:p>
    <w:p w:rsidR="00484F5C" w:rsidRPr="00484F5C" w:rsidRDefault="00484F5C" w:rsidP="00670E67">
      <w:pPr>
        <w:spacing w:after="0"/>
        <w:jc w:val="both"/>
        <w:rPr>
          <w:b/>
          <w:sz w:val="24"/>
          <w:szCs w:val="24"/>
          <w:lang w:val="ka-GE"/>
        </w:rPr>
      </w:pPr>
      <w:r w:rsidRPr="00484F5C">
        <w:rPr>
          <w:rFonts w:cs="Sylfaen"/>
          <w:b/>
          <w:sz w:val="24"/>
          <w:szCs w:val="24"/>
          <w:lang w:val="ka-GE"/>
        </w:rPr>
        <w:t>ანალიზი</w:t>
      </w:r>
    </w:p>
    <w:p w:rsidR="00484F5C" w:rsidRPr="00484F5C" w:rsidRDefault="00484F5C" w:rsidP="00670E67">
      <w:pPr>
        <w:spacing w:after="0"/>
        <w:ind w:firstLine="720"/>
        <w:jc w:val="both"/>
        <w:rPr>
          <w:sz w:val="24"/>
          <w:szCs w:val="24"/>
          <w:lang w:val="ka-GE"/>
        </w:rPr>
      </w:pPr>
      <w:r w:rsidRPr="00484F5C">
        <w:rPr>
          <w:sz w:val="24"/>
          <w:szCs w:val="24"/>
          <w:lang w:val="ka-GE"/>
        </w:rPr>
        <w:t xml:space="preserve">კლასიფიცირებული ინფორმაციის შესწავლა/ანალიზით პასუხი გაეცა აუდიტის კითხვებს, რომლებიც ანგარიშგების ნაწილში ჩამოყალიბდა, როგორც მიგნებები და მოხდა მისი </w:t>
      </w:r>
      <w:r w:rsidRPr="00484F5C">
        <w:rPr>
          <w:lang w:val="ka-GE"/>
        </w:rPr>
        <w:t xml:space="preserve">დადოკუმენტირება </w:t>
      </w:r>
      <w:r w:rsidRPr="00484F5C">
        <w:rPr>
          <w:sz w:val="24"/>
          <w:szCs w:val="24"/>
          <w:lang w:val="ka-GE"/>
        </w:rPr>
        <w:t xml:space="preserve">შიდა აუდიტის დეპარტამენტის საქმიანობის ხარისხის უზრუნველყოფისა და გაუმჯობესების პროგრამით დამტკიცებულ ფორმებში (დანართი 7 - დოკუმენტის/ინფორმაციის ანალიზის ფურცელი და დანართი 9 - მიგნებების ფურცელი). </w:t>
      </w:r>
    </w:p>
    <w:p w:rsidR="00484F5C" w:rsidRPr="00484F5C" w:rsidRDefault="00484F5C" w:rsidP="00670E67">
      <w:pPr>
        <w:spacing w:after="0"/>
        <w:ind w:firstLine="720"/>
        <w:jc w:val="both"/>
        <w:rPr>
          <w:b/>
          <w:sz w:val="24"/>
          <w:szCs w:val="24"/>
          <w:lang w:val="ka-GE"/>
        </w:rPr>
      </w:pPr>
      <w:r w:rsidRPr="00484F5C">
        <w:rPr>
          <w:b/>
          <w:sz w:val="24"/>
          <w:szCs w:val="24"/>
          <w:lang w:val="ka-GE"/>
        </w:rPr>
        <w:t>პასუხი პირველ კითხვაზე</w:t>
      </w:r>
    </w:p>
    <w:p w:rsidR="00484F5C" w:rsidRPr="00484F5C" w:rsidRDefault="00484F5C" w:rsidP="00670E67">
      <w:pPr>
        <w:spacing w:after="0"/>
        <w:ind w:firstLine="720"/>
        <w:jc w:val="both"/>
        <w:rPr>
          <w:rFonts w:cs="Sylfaen"/>
          <w:sz w:val="24"/>
          <w:lang w:val="ka-GE"/>
        </w:rPr>
      </w:pPr>
      <w:r w:rsidRPr="00484F5C">
        <w:rPr>
          <w:rFonts w:cs="Sylfaen"/>
          <w:sz w:val="24"/>
          <w:lang w:val="ka-GE"/>
        </w:rPr>
        <w:t xml:space="preserve">სახელმწიფო ავტოპარკის გადანაწილების, კლასიფიკაციისა და სამსახურებრივი ავტომანქანის შესყიდვის ან ჩანაცვლების წესის დამტკიცების შესახებ საქართველოს მთავრობის 2014 წლის 6 თებერვლის N121 დადგენილება განმარტავს ტერმინების მნიშვნელობას, განპიროვნებული ავტომობილებით მოსარგებლე თანამდებობის პირების ნუსხას, დაწესებულებებს, რომლებზეც არ ვრცელდება განპიროვნებული ავტომობილებით სარგებლობის უფლება, სამორიგეო </w:t>
      </w:r>
      <w:r w:rsidRPr="00484F5C">
        <w:rPr>
          <w:rFonts w:cs="Sylfaen"/>
          <w:sz w:val="24"/>
          <w:lang w:val="ka-GE"/>
        </w:rPr>
        <w:lastRenderedPageBreak/>
        <w:t>ავტომობილის რაოდენობის განსაზღვრისა და გამოყენების წესს, ავტომობილების კლასიფიკაციის წესს, ადგენს წესით განსაზღვრულისაგან განსხვავებულ პირობებს.</w:t>
      </w:r>
    </w:p>
    <w:p w:rsidR="00484F5C" w:rsidRPr="00484F5C" w:rsidRDefault="00484F5C" w:rsidP="00670E67">
      <w:pPr>
        <w:spacing w:after="0"/>
        <w:ind w:firstLine="720"/>
        <w:jc w:val="both"/>
        <w:rPr>
          <w:rFonts w:cs="Sylfaen"/>
          <w:sz w:val="24"/>
          <w:lang w:val="ka-GE"/>
        </w:rPr>
      </w:pPr>
      <w:r w:rsidRPr="00484F5C">
        <w:rPr>
          <w:rFonts w:cs="Sylfaen"/>
          <w:sz w:val="24"/>
          <w:lang w:val="ka-GE"/>
        </w:rPr>
        <w:t>შესაბამისად, ამა თუ იმ დაწესებულების სისტემაში ავტომობილების განპიროვნება და/ან სამორიგეო ავტომობილის სტატუსის მინიჭება, საწვავის ლიმიტ(ებ)ის, პასუხისმგებელი პირ(ებ)ის განსაზღვრა და ა.შ. უნდა ხორციელდებოდეს დადგენილების მოთხოვნების გათვალისწინებით, რაც ნიშნავს, რომ სამინისტროს, საკუთარი სისტემისათვის უნდა შეექმნა ერთიანი უნივერსალური ფორმა ავტოპარკის სისტემის სამართავად, საქართველოს მთავრობის დადგენილების მოთხოვნებთან შესაბამისობის დაცვით.</w:t>
      </w:r>
    </w:p>
    <w:p w:rsidR="00484F5C" w:rsidRPr="00484F5C" w:rsidRDefault="00484F5C" w:rsidP="00670E67">
      <w:pPr>
        <w:spacing w:after="0"/>
        <w:ind w:firstLine="720"/>
        <w:jc w:val="both"/>
        <w:rPr>
          <w:rFonts w:cs="Sylfaen"/>
          <w:sz w:val="24"/>
          <w:lang w:val="ka-GE"/>
        </w:rPr>
      </w:pPr>
      <w:r w:rsidRPr="00484F5C">
        <w:rPr>
          <w:rFonts w:cs="Sylfaen"/>
          <w:sz w:val="24"/>
          <w:lang w:val="ka-GE"/>
        </w:rPr>
        <w:t xml:space="preserve">ამავდროულად, აღვნიშნავთ, რომ </w:t>
      </w:r>
      <w:r w:rsidRPr="00484F5C">
        <w:rPr>
          <w:rFonts w:cs="Sylfaen"/>
          <w:sz w:val="24"/>
          <w:szCs w:val="24"/>
          <w:lang w:val="ka-GE"/>
        </w:rPr>
        <w:t xml:space="preserve">ავტოპარკის სისტემის მართვის შესახებ დოკუმენტაციის </w:t>
      </w:r>
      <w:r w:rsidRPr="00484F5C">
        <w:rPr>
          <w:rFonts w:cs="Sylfaen"/>
          <w:sz w:val="24"/>
          <w:lang w:val="ka-GE"/>
        </w:rPr>
        <w:t>შექმნისას, ერთმანეთთან იდენტურობის მარეგლამენტირებელი რაიმე ნორმა არ არსებობს და სისტემის მონაწილეები სარგებლობენ თავისუფალი არჩევანის პრინციპით. ამ უფლებ</w:t>
      </w:r>
      <w:r w:rsidR="00844498">
        <w:rPr>
          <w:rFonts w:cs="Sylfaen"/>
          <w:sz w:val="24"/>
          <w:lang w:val="ka-GE"/>
        </w:rPr>
        <w:t>ი</w:t>
      </w:r>
      <w:r w:rsidRPr="00484F5C">
        <w:rPr>
          <w:rFonts w:cs="Sylfaen"/>
          <w:sz w:val="24"/>
          <w:lang w:val="ka-GE"/>
        </w:rPr>
        <w:t xml:space="preserve">ს </w:t>
      </w:r>
      <w:r w:rsidR="00844498">
        <w:rPr>
          <w:rFonts w:cs="Sylfaen"/>
          <w:sz w:val="24"/>
          <w:lang w:val="ka-GE"/>
        </w:rPr>
        <w:t>შე</w:t>
      </w:r>
      <w:r w:rsidRPr="00484F5C">
        <w:rPr>
          <w:rFonts w:cs="Sylfaen"/>
          <w:sz w:val="24"/>
          <w:lang w:val="ka-GE"/>
        </w:rPr>
        <w:t>ზღუდვ</w:t>
      </w:r>
      <w:r w:rsidR="00844498">
        <w:rPr>
          <w:rFonts w:cs="Sylfaen"/>
          <w:sz w:val="24"/>
          <w:lang w:val="ka-GE"/>
        </w:rPr>
        <w:t>ად არ უნდა იქნას განხილული</w:t>
      </w:r>
      <w:r w:rsidRPr="00484F5C">
        <w:rPr>
          <w:rFonts w:cs="Sylfaen"/>
          <w:sz w:val="24"/>
          <w:lang w:val="ka-GE"/>
        </w:rPr>
        <w:t xml:space="preserve">  ერთიანი განმარტებითი შინაარსის დოკუმენტის შექმნ</w:t>
      </w:r>
      <w:r w:rsidR="00844498">
        <w:rPr>
          <w:rFonts w:cs="Sylfaen"/>
          <w:sz w:val="24"/>
          <w:lang w:val="ka-GE"/>
        </w:rPr>
        <w:t xml:space="preserve">ის </w:t>
      </w:r>
      <w:r w:rsidR="00844498" w:rsidRPr="00484F5C">
        <w:rPr>
          <w:rFonts w:cs="Sylfaen"/>
          <w:sz w:val="24"/>
          <w:lang w:val="ka-GE"/>
        </w:rPr>
        <w:t>აუცილებ</w:t>
      </w:r>
      <w:r w:rsidR="00844498">
        <w:rPr>
          <w:rFonts w:cs="Sylfaen"/>
          <w:sz w:val="24"/>
          <w:lang w:val="ka-GE"/>
        </w:rPr>
        <w:t>ლობ</w:t>
      </w:r>
      <w:r w:rsidR="00844498" w:rsidRPr="00484F5C">
        <w:rPr>
          <w:rFonts w:cs="Sylfaen"/>
          <w:sz w:val="24"/>
          <w:lang w:val="ka-GE"/>
        </w:rPr>
        <w:t>ა</w:t>
      </w:r>
      <w:r w:rsidRPr="00484F5C">
        <w:rPr>
          <w:rFonts w:cs="Sylfaen"/>
          <w:sz w:val="24"/>
          <w:lang w:val="ka-GE"/>
        </w:rPr>
        <w:t xml:space="preserve">, </w:t>
      </w:r>
      <w:r w:rsidR="00844498">
        <w:rPr>
          <w:rFonts w:cs="Sylfaen"/>
          <w:sz w:val="24"/>
          <w:lang w:val="ka-GE"/>
        </w:rPr>
        <w:t>იმისათვის, რომ</w:t>
      </w:r>
      <w:r w:rsidRPr="00484F5C">
        <w:rPr>
          <w:rFonts w:cs="Sylfaen"/>
          <w:sz w:val="24"/>
          <w:lang w:val="ka-GE"/>
        </w:rPr>
        <w:t xml:space="preserve"> ჩამოყალიბდეს ერთიანი სტრუქტურირებული ხედვები ამა თუ იმ საკითხთან დაკავშირებით.   </w:t>
      </w:r>
    </w:p>
    <w:p w:rsidR="00484F5C" w:rsidRPr="00484F5C" w:rsidRDefault="00484F5C" w:rsidP="00670E67">
      <w:pPr>
        <w:spacing w:after="0"/>
        <w:ind w:firstLine="720"/>
        <w:jc w:val="both"/>
        <w:rPr>
          <w:rFonts w:cs="Sylfaen"/>
          <w:sz w:val="24"/>
          <w:lang w:val="ka-GE"/>
        </w:rPr>
      </w:pPr>
      <w:r w:rsidRPr="00484F5C">
        <w:rPr>
          <w:rFonts w:cs="Sylfaen"/>
          <w:sz w:val="24"/>
          <w:lang w:val="ka-GE"/>
        </w:rPr>
        <w:t>აღნიშნული დოკუმენტის არარსებობა შეიცავს იმის რისკს, რომ საქმისწარმოებისას ადგილი ჰპოვოს საქართველოს მთავრობის დადგენილებით განსაზღვრულ წესებთან შეუსაბამო ჩანაწერებმა</w:t>
      </w:r>
      <w:r w:rsidRPr="00484F5C">
        <w:rPr>
          <w:rFonts w:cs="Sylfaen"/>
          <w:i/>
          <w:sz w:val="24"/>
          <w:lang w:val="ka-GE"/>
        </w:rPr>
        <w:t xml:space="preserve">. </w:t>
      </w:r>
      <w:r w:rsidRPr="00484F5C">
        <w:rPr>
          <w:rFonts w:cs="Sylfaen"/>
          <w:sz w:val="24"/>
          <w:lang w:val="ka-GE"/>
        </w:rPr>
        <w:t>აღნიშნული თემები გაანალიზებული იქნება მომდევნო კითხვების განხილვისას</w:t>
      </w:r>
      <w:r w:rsidR="00844498">
        <w:rPr>
          <w:rFonts w:cs="Sylfaen"/>
          <w:sz w:val="24"/>
          <w:lang w:val="ka-GE"/>
        </w:rPr>
        <w:t>აც</w:t>
      </w:r>
      <w:r w:rsidRPr="00484F5C">
        <w:rPr>
          <w:rFonts w:cs="Sylfaen"/>
          <w:sz w:val="24"/>
          <w:lang w:val="ka-GE"/>
        </w:rPr>
        <w:t>.</w:t>
      </w:r>
    </w:p>
    <w:p w:rsidR="00484F5C" w:rsidRPr="00484F5C" w:rsidRDefault="00484F5C" w:rsidP="00670E67">
      <w:pPr>
        <w:spacing w:after="0"/>
        <w:ind w:firstLine="720"/>
        <w:jc w:val="both"/>
        <w:rPr>
          <w:rFonts w:cs="Sylfaen"/>
          <w:sz w:val="24"/>
          <w:lang w:val="ka-GE"/>
        </w:rPr>
      </w:pPr>
      <w:r w:rsidRPr="00484F5C">
        <w:rPr>
          <w:rFonts w:cs="Sylfaen"/>
          <w:sz w:val="24"/>
          <w:lang w:val="ka-GE"/>
        </w:rPr>
        <w:t xml:space="preserve"> შესაბამისი გადაწყვეტილების მიღების შემთხვევაში კი, შესაძლებელია სისტემისათვის დადგინდეს დოკუმენტაციის წარმოების ერთიანი სავალდებულო წესი ან მინიმალური ინფორმაციის  ნუსხა, რომელმაც მასში უნდა ჰპოვოს ასახვა.  აღნიშნული უზრუნველყოფს ამ სფეროში კონტროლის მექანიზმის ჩამოყალიბებას, ხოლო მისი მუშაობა უზრუნველყოფს შეცდომებისა და უზუსტობების პრევენციას.</w:t>
      </w:r>
    </w:p>
    <w:p w:rsidR="00484F5C" w:rsidRPr="00484F5C" w:rsidRDefault="00484F5C" w:rsidP="00670E67">
      <w:pPr>
        <w:spacing w:after="0"/>
        <w:ind w:firstLine="720"/>
        <w:jc w:val="both"/>
        <w:rPr>
          <w:b/>
          <w:sz w:val="24"/>
          <w:szCs w:val="24"/>
          <w:lang w:val="ka-GE"/>
        </w:rPr>
      </w:pPr>
      <w:r w:rsidRPr="00484F5C">
        <w:rPr>
          <w:b/>
          <w:sz w:val="24"/>
          <w:szCs w:val="24"/>
          <w:lang w:val="ka-GE"/>
        </w:rPr>
        <w:t>პასუხი მეორე კითხვაზე</w:t>
      </w:r>
    </w:p>
    <w:p w:rsidR="00484F5C" w:rsidRPr="00484F5C" w:rsidRDefault="00484F5C" w:rsidP="00670E67">
      <w:pPr>
        <w:spacing w:after="0"/>
        <w:ind w:firstLine="720"/>
        <w:jc w:val="both"/>
        <w:rPr>
          <w:sz w:val="24"/>
          <w:szCs w:val="24"/>
          <w:lang w:val="ka-GE"/>
        </w:rPr>
      </w:pPr>
      <w:r w:rsidRPr="00484F5C">
        <w:rPr>
          <w:sz w:val="24"/>
          <w:szCs w:val="24"/>
          <w:lang w:val="ka-GE"/>
        </w:rPr>
        <w:t xml:space="preserve">იმისათვის, რომ უტყუარად დადგენილიყო, </w:t>
      </w:r>
      <w:r w:rsidRPr="00484F5C">
        <w:rPr>
          <w:rFonts w:eastAsia="Times New Roman" w:cs="Times New Roman"/>
          <w:sz w:val="24"/>
          <w:szCs w:val="24"/>
          <w:lang w:val="ka-GE"/>
        </w:rPr>
        <w:t xml:space="preserve">რა ტიპის დოკუმენტაციას ეფუძნება ავტოპარკის სისტემის მართვასთან დაკავშირებით გამოცემული ინდივიდუალურ-სამართლებრივი აქტები,  </w:t>
      </w:r>
      <w:r w:rsidRPr="00484F5C">
        <w:rPr>
          <w:sz w:val="24"/>
          <w:szCs w:val="24"/>
          <w:lang w:val="ka-GE"/>
        </w:rPr>
        <w:t xml:space="preserve">სამინისტროს სისტემის სუბიექტებმა, აუდიტის პროცესში, ვერ უზრუნველყვეს, ნებისმიერი ფორმისა და შინაარსის ვერც სამუშაო და ვერც ფორმალიზებული დოკუმენტაციის წარმოდგენა, რაც გახდებოდა მტკიცებულება იმისა, რომ საწვავის ლიმიტების დადგენა/გაანგარიშება მოხდენილია რაიმე ლოგიკის საფუძველზე. </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 xml:space="preserve">სისტემის მონაწილეების მიერ წარმოდგენილი პროცესების აღწერის დოკუმენტაციაში, უმეტეს შემთხვევებში განმარტებულია, რომ ორგანიზაციაში </w:t>
      </w:r>
      <w:r w:rsidRPr="00484F5C">
        <w:rPr>
          <w:rFonts w:eastAsia="Times New Roman" w:cs="Times New Roman"/>
          <w:sz w:val="24"/>
          <w:szCs w:val="24"/>
          <w:lang w:val="ka-GE"/>
        </w:rPr>
        <w:lastRenderedPageBreak/>
        <w:t xml:space="preserve">საწვავის ლიმიტები დაწესებულია წინა წლების გამოცდილების, თითოეული ავტომანქანის მიერ თვის განმავლობაში განსახორციელებელი აქტივობების და ავტომანქანის ტექნიკური პარამეტრების გათვალისწინებით. </w:t>
      </w:r>
    </w:p>
    <w:p w:rsidR="00484F5C" w:rsidRPr="00484F5C" w:rsidRDefault="00484F5C" w:rsidP="00670E67">
      <w:pPr>
        <w:spacing w:after="0"/>
        <w:ind w:firstLine="720"/>
        <w:jc w:val="both"/>
        <w:rPr>
          <w:sz w:val="24"/>
          <w:szCs w:val="24"/>
          <w:lang w:val="ka-GE"/>
        </w:rPr>
      </w:pPr>
      <w:r w:rsidRPr="00484F5C">
        <w:rPr>
          <w:sz w:val="24"/>
          <w:szCs w:val="24"/>
          <w:lang w:val="ka-GE"/>
        </w:rPr>
        <w:t xml:space="preserve">აუდიტის ჯგუფი ვერც უარყოფს და ვერც დაადასტურებს ამ განმარტების რეალობას, მხოლოდ გასათვალისწინებელია, რომ არსებობს ყველა გადაწყვეტილების ფორმალიზების ვალდებულება, სხვა შემთხვევაში ეს გადაწყვეტილება ვალიდურობას ვერ შეიძენს. </w:t>
      </w:r>
    </w:p>
    <w:p w:rsidR="00484F5C" w:rsidRPr="00484F5C" w:rsidRDefault="00484F5C" w:rsidP="00670E67">
      <w:pPr>
        <w:spacing w:after="0"/>
        <w:ind w:firstLine="720"/>
        <w:jc w:val="both"/>
        <w:rPr>
          <w:rFonts w:ascii="Times New Roman" w:eastAsia="Times New Roman" w:hAnsi="Times New Roman" w:cs="Times New Roman"/>
          <w:sz w:val="24"/>
          <w:szCs w:val="24"/>
          <w:lang w:val="ka-GE"/>
        </w:rPr>
      </w:pPr>
      <w:r w:rsidRPr="00484F5C">
        <w:rPr>
          <w:rFonts w:eastAsia="Times New Roman" w:cs="Times New Roman"/>
          <w:sz w:val="24"/>
          <w:szCs w:val="24"/>
          <w:lang w:val="ka-GE"/>
        </w:rPr>
        <w:t xml:space="preserve">შესაბამისად, იმ პირობებში, როდესაც აღნიშნულ ინფორმაციას არ აქვს  დოკუმენტირებული სახე მიღებული და არ ერთვის სამინისტროს სისტემაში საწვავ(ებ)ის ყოველთვიური ლიმიტების დადგენა/განსაზღვრის შესახებ ბრძანებების პროექტებს,  არსებული სიტუაცია განხილულ უნდა იყოს, როგორც ხარვეზების შემცველი და შემუშავდეს მექანიზმები, რომლებიც უზრუნველყოფენ  </w:t>
      </w:r>
      <w:r w:rsidRPr="00484F5C">
        <w:rPr>
          <w:rFonts w:eastAsia="Times New Roman" w:cs="Times New Roman"/>
          <w:b/>
          <w:bCs/>
          <w:sz w:val="24"/>
          <w:szCs w:val="24"/>
          <w:lang w:val="ka-GE"/>
        </w:rPr>
        <w:t>ამ ხარვეზების აღმოფხვრას და გახდება</w:t>
      </w:r>
      <w:r w:rsidRPr="00484F5C">
        <w:rPr>
          <w:rFonts w:eastAsia="Times New Roman" w:cs="Times New Roman"/>
          <w:sz w:val="24"/>
          <w:szCs w:val="24"/>
          <w:lang w:val="ka-GE"/>
        </w:rPr>
        <w:t xml:space="preserve"> ლიმიტების განსაზღვრის სისწორის მტკიცებულების დოკუმენტი. </w:t>
      </w:r>
    </w:p>
    <w:p w:rsidR="00484F5C" w:rsidRPr="00484F5C" w:rsidRDefault="00484F5C" w:rsidP="00670E67">
      <w:pPr>
        <w:spacing w:after="0" w:line="240" w:lineRule="auto"/>
        <w:rPr>
          <w:b/>
          <w:sz w:val="24"/>
          <w:szCs w:val="24"/>
          <w:lang w:val="ka-GE"/>
        </w:rPr>
      </w:pPr>
      <w:r w:rsidRPr="00484F5C">
        <w:rPr>
          <w:rFonts w:ascii="Times New Roman" w:eastAsia="Times New Roman" w:hAnsi="Times New Roman" w:cs="Times New Roman"/>
          <w:sz w:val="24"/>
          <w:szCs w:val="24"/>
          <w:lang w:val="ka-GE"/>
        </w:rPr>
        <w:t> </w:t>
      </w:r>
      <w:r w:rsidRPr="00484F5C">
        <w:rPr>
          <w:rFonts w:eastAsia="Times New Roman" w:cs="Times New Roman"/>
          <w:b/>
          <w:sz w:val="24"/>
          <w:szCs w:val="24"/>
          <w:lang w:val="ka-GE"/>
        </w:rPr>
        <w:t xml:space="preserve">პასუხი მესამე კითხვაზე </w:t>
      </w:r>
    </w:p>
    <w:p w:rsidR="00484F5C" w:rsidRPr="00484F5C" w:rsidRDefault="00484F5C" w:rsidP="00670E67">
      <w:pPr>
        <w:spacing w:after="0"/>
        <w:ind w:firstLine="720"/>
        <w:jc w:val="both"/>
        <w:rPr>
          <w:sz w:val="24"/>
          <w:szCs w:val="24"/>
          <w:lang w:val="ka-GE"/>
        </w:rPr>
      </w:pPr>
      <w:r w:rsidRPr="00484F5C">
        <w:rPr>
          <w:sz w:val="24"/>
          <w:szCs w:val="24"/>
          <w:lang w:val="ka-GE"/>
        </w:rPr>
        <w:t xml:space="preserve">საქართველოს მთავრობის 2014 წლის 6 თებერვლის N121 დადგენილება მოიცავს „განპიროვნებული“ და „სამორიგეო ავტომობილების“ დეფინიციებს. შესაბამისად,  ორივე მათგანი ექვემდებარება გარკვეულ ლოგიკებს, რომელთა დაცვაც სავალდებულოა. </w:t>
      </w:r>
    </w:p>
    <w:p w:rsidR="00484F5C" w:rsidRPr="00484F5C" w:rsidRDefault="00484F5C" w:rsidP="00670E67">
      <w:pPr>
        <w:spacing w:after="0"/>
        <w:ind w:firstLine="720"/>
        <w:jc w:val="both"/>
        <w:rPr>
          <w:sz w:val="24"/>
          <w:szCs w:val="24"/>
          <w:lang w:val="ka-GE"/>
        </w:rPr>
      </w:pPr>
      <w:r w:rsidRPr="00484F5C">
        <w:rPr>
          <w:sz w:val="24"/>
          <w:szCs w:val="24"/>
          <w:lang w:val="ka-GE"/>
        </w:rPr>
        <w:t xml:space="preserve">სამინისტროს სისტემის რიგი წარმომადგენლების მხრიდან „განპიროვნებული“ </w:t>
      </w:r>
      <w:r w:rsidR="00844498">
        <w:rPr>
          <w:sz w:val="24"/>
          <w:szCs w:val="24"/>
          <w:lang w:val="ka-GE"/>
        </w:rPr>
        <w:t>და</w:t>
      </w:r>
      <w:r w:rsidRPr="00484F5C">
        <w:rPr>
          <w:sz w:val="24"/>
          <w:szCs w:val="24"/>
          <w:lang w:val="ka-GE"/>
        </w:rPr>
        <w:t xml:space="preserve"> „სამორიგეო“</w:t>
      </w:r>
      <w:r w:rsidR="00844498">
        <w:rPr>
          <w:sz w:val="24"/>
          <w:szCs w:val="24"/>
          <w:lang w:val="ka-GE"/>
        </w:rPr>
        <w:t xml:space="preserve"> </w:t>
      </w:r>
      <w:r w:rsidRPr="00484F5C">
        <w:rPr>
          <w:sz w:val="24"/>
          <w:szCs w:val="24"/>
          <w:lang w:val="ka-GE"/>
        </w:rPr>
        <w:t>დანიშნულების ავტოსატრანსპორტო საშუალებებზე პასუხისმგებელი პირების განსაზღვრისას</w:t>
      </w:r>
      <w:r w:rsidR="00844498">
        <w:rPr>
          <w:sz w:val="24"/>
          <w:szCs w:val="24"/>
          <w:lang w:val="ka-GE"/>
        </w:rPr>
        <w:t>,</w:t>
      </w:r>
      <w:r w:rsidRPr="00484F5C">
        <w:rPr>
          <w:sz w:val="24"/>
          <w:szCs w:val="24"/>
          <w:lang w:val="ka-GE"/>
        </w:rPr>
        <w:t xml:space="preserve"> </w:t>
      </w:r>
      <w:r w:rsidR="00844498" w:rsidRPr="00484F5C">
        <w:rPr>
          <w:sz w:val="24"/>
          <w:szCs w:val="24"/>
          <w:lang w:val="ka-GE"/>
        </w:rPr>
        <w:t xml:space="preserve">არ ხდებოდა </w:t>
      </w:r>
      <w:r w:rsidRPr="00484F5C">
        <w:rPr>
          <w:sz w:val="24"/>
          <w:szCs w:val="24"/>
          <w:lang w:val="ka-GE"/>
        </w:rPr>
        <w:t xml:space="preserve">ზემოთ აღნიშნული მოთხოვნის სრულად დაცვა, რაც შესამჩნევი ხდება 2017 წლის საშტატო ნუსხების შესწავლისთანავე. </w:t>
      </w:r>
    </w:p>
    <w:p w:rsidR="00484F5C" w:rsidRPr="00484F5C" w:rsidRDefault="00844498" w:rsidP="00670E67">
      <w:pPr>
        <w:spacing w:after="0"/>
        <w:ind w:firstLine="720"/>
        <w:jc w:val="both"/>
        <w:rPr>
          <w:sz w:val="24"/>
          <w:szCs w:val="24"/>
          <w:lang w:val="ka-GE"/>
        </w:rPr>
      </w:pPr>
      <w:r>
        <w:rPr>
          <w:sz w:val="24"/>
          <w:szCs w:val="24"/>
          <w:lang w:val="ka-GE"/>
        </w:rPr>
        <w:t>ირკვევა, რომ</w:t>
      </w:r>
      <w:r w:rsidR="00484F5C" w:rsidRPr="00484F5C">
        <w:rPr>
          <w:sz w:val="24"/>
          <w:szCs w:val="24"/>
          <w:lang w:val="ka-GE"/>
        </w:rPr>
        <w:t xml:space="preserve"> ერთ შემთხვევაში ავტოსატრანსპორტო საშუალება განპიროვნებულია არასათანადო რანგის თანამდებობის პირზე, ხოლო სამორიგეო დანიშნულების ავტოსტრანსპორტო საშუალებებზე, სხვადასხვა შემთხვევებში, პასუხისმგებელ პირებად ბრძანებებით არიან დანიშნული პირები, რომლებსაც ამ დაწესებულებებში უკავიათ საკვანძო თანამდებობები და მორიგე მანქანის მძღოლობას ისინი არ</w:t>
      </w:r>
      <w:r>
        <w:rPr>
          <w:sz w:val="24"/>
          <w:szCs w:val="24"/>
          <w:lang w:val="ka-GE"/>
        </w:rPr>
        <w:t xml:space="preserve"> </w:t>
      </w:r>
      <w:r w:rsidR="00484F5C" w:rsidRPr="00484F5C">
        <w:rPr>
          <w:sz w:val="24"/>
          <w:szCs w:val="24"/>
          <w:lang w:val="ka-GE"/>
        </w:rPr>
        <w:t>ითავსებენ</w:t>
      </w:r>
      <w:r>
        <w:rPr>
          <w:sz w:val="24"/>
          <w:szCs w:val="24"/>
          <w:lang w:val="ka-GE"/>
        </w:rPr>
        <w:t xml:space="preserve"> და მეტიც, არც უნდა შეეთავსებინათ</w:t>
      </w:r>
      <w:r w:rsidR="00484F5C" w:rsidRPr="00484F5C">
        <w:rPr>
          <w:sz w:val="24"/>
          <w:szCs w:val="24"/>
          <w:lang w:val="ka-GE"/>
        </w:rPr>
        <w:t xml:space="preserve">. კერძოდ: </w:t>
      </w:r>
      <w:r w:rsidR="00484F5C" w:rsidRPr="00484F5C">
        <w:rPr>
          <w:rFonts w:eastAsia="Times New Roman" w:cs="Times New Roman"/>
          <w:sz w:val="24"/>
          <w:szCs w:val="24"/>
          <w:lang w:val="ka-GE"/>
        </w:rPr>
        <w:t>სამორიგეო ტიპის ავტომანქანებზე პასუხისმგებელ პირებად განსაზღვრული არიან ობიექტის ხელმძღვანელის მოადგილე, განყოფილების უფროსი და/ან ზოგადად დეპარტამენტი, შესაბამისად,    დადგენილებით  განსაზღვრული სამორიგეო ტიპის ავტოსატრანსპორტო საშუალებების დანიშნულებიდან გამომდინარე, პასუხისმგებელ პირებად დანიშნული უნდა იყვნენ ამისათვის სპეციალურად შერჩეული პირები.</w:t>
      </w:r>
    </w:p>
    <w:p w:rsidR="00484F5C" w:rsidRPr="00484F5C" w:rsidRDefault="00484F5C" w:rsidP="00670E67">
      <w:pPr>
        <w:spacing w:after="0"/>
        <w:ind w:firstLine="720"/>
        <w:jc w:val="both"/>
        <w:rPr>
          <w:b/>
          <w:sz w:val="24"/>
          <w:szCs w:val="24"/>
          <w:lang w:val="ka-GE"/>
        </w:rPr>
      </w:pPr>
      <w:r w:rsidRPr="00484F5C">
        <w:rPr>
          <w:b/>
          <w:sz w:val="24"/>
          <w:szCs w:val="24"/>
          <w:lang w:val="ka-GE"/>
        </w:rPr>
        <w:lastRenderedPageBreak/>
        <w:t>პასუხი მეოთხე კითხვაზე</w:t>
      </w:r>
    </w:p>
    <w:p w:rsidR="00484F5C" w:rsidRPr="00484F5C" w:rsidRDefault="00484F5C" w:rsidP="00670E67">
      <w:pPr>
        <w:spacing w:after="0"/>
        <w:ind w:firstLine="720"/>
        <w:jc w:val="both"/>
        <w:rPr>
          <w:sz w:val="24"/>
          <w:szCs w:val="24"/>
          <w:lang w:val="ka-GE"/>
        </w:rPr>
      </w:pPr>
      <w:r w:rsidRPr="00484F5C">
        <w:rPr>
          <w:sz w:val="24"/>
          <w:szCs w:val="24"/>
          <w:lang w:val="ka-GE"/>
        </w:rPr>
        <w:t xml:space="preserve">საქართველოს მთავრობის 2014 წლის 6 თებერვლის N121 დადგენილების მე-2 მუხლის „გ“ ქვეპუნქტის მიხედვით, სამორიგეო დანიშნულების ავტოსატრანსპორტო საშუალება გამოიყოფა დაკისრებული სამსახურებრივი მოვალეობის შესასრულებლად ყოველი კონკრეტული მოთხოვნის საფუძველზე დაწესებულების კონკრეტულ თანამშრომელზე. </w:t>
      </w:r>
    </w:p>
    <w:p w:rsidR="00484F5C" w:rsidRPr="00484F5C" w:rsidRDefault="00484F5C" w:rsidP="00670E67">
      <w:pPr>
        <w:spacing w:after="0"/>
        <w:ind w:firstLine="720"/>
        <w:jc w:val="both"/>
        <w:rPr>
          <w:rFonts w:ascii="Times New Roman" w:eastAsia="Times New Roman" w:hAnsi="Times New Roman" w:cs="Times New Roman"/>
          <w:sz w:val="24"/>
          <w:szCs w:val="24"/>
          <w:lang w:val="ka-GE"/>
        </w:rPr>
      </w:pPr>
      <w:r w:rsidRPr="00484F5C">
        <w:rPr>
          <w:sz w:val="24"/>
          <w:szCs w:val="24"/>
          <w:lang w:val="ka-GE"/>
        </w:rPr>
        <w:t xml:space="preserve">სისტემის წარმომადგენლების მიერ მოწოდებული პროცესების აღწერის დოკუმენტების მიხედვით, სამორიგეო ავტოსატრანსპორტო საშუალებებით  სარგებლობა/გამოყენება ხორციელდება საჭიროებიდან გამომდინარე  ზეპირსიტყვიერი და/ან სატელეფონო კომუნიკაციის საფუძველზე, თუმცა ეს პროცესიც შესაბამისი ჩანაწერებით </w:t>
      </w:r>
      <w:r w:rsidR="004F455D">
        <w:rPr>
          <w:sz w:val="24"/>
          <w:szCs w:val="24"/>
          <w:lang w:val="ka-GE"/>
        </w:rPr>
        <w:t>არ არის</w:t>
      </w:r>
      <w:r w:rsidRPr="00484F5C">
        <w:rPr>
          <w:sz w:val="24"/>
          <w:szCs w:val="24"/>
          <w:lang w:val="ka-GE"/>
        </w:rPr>
        <w:t xml:space="preserve"> </w:t>
      </w:r>
      <w:r w:rsidR="004F455D">
        <w:rPr>
          <w:sz w:val="24"/>
          <w:szCs w:val="24"/>
          <w:lang w:val="ka-GE"/>
        </w:rPr>
        <w:t>გა</w:t>
      </w:r>
      <w:r w:rsidRPr="00484F5C">
        <w:rPr>
          <w:sz w:val="24"/>
          <w:szCs w:val="24"/>
          <w:lang w:val="ka-GE"/>
        </w:rPr>
        <w:t>მყარებ</w:t>
      </w:r>
      <w:r w:rsidR="004F455D">
        <w:rPr>
          <w:sz w:val="24"/>
          <w:szCs w:val="24"/>
          <w:lang w:val="ka-GE"/>
        </w:rPr>
        <w:t>ული</w:t>
      </w:r>
      <w:r w:rsidRPr="00484F5C">
        <w:rPr>
          <w:sz w:val="24"/>
          <w:szCs w:val="24"/>
          <w:lang w:val="ka-GE"/>
        </w:rPr>
        <w:t xml:space="preserve">. </w:t>
      </w:r>
    </w:p>
    <w:p w:rsidR="00484F5C" w:rsidRPr="00484F5C" w:rsidRDefault="00484F5C" w:rsidP="00670E67">
      <w:pPr>
        <w:spacing w:after="0"/>
        <w:ind w:firstLine="720"/>
        <w:jc w:val="both"/>
        <w:rPr>
          <w:rFonts w:eastAsia="Times New Roman" w:cs="Times New Roman"/>
          <w:bCs/>
          <w:sz w:val="24"/>
          <w:szCs w:val="24"/>
          <w:lang w:val="ka-GE"/>
        </w:rPr>
      </w:pPr>
      <w:r w:rsidRPr="00484F5C">
        <w:rPr>
          <w:rFonts w:ascii="Times New Roman" w:eastAsia="Times New Roman" w:hAnsi="Times New Roman" w:cs="Times New Roman"/>
          <w:sz w:val="24"/>
          <w:szCs w:val="24"/>
          <w:lang w:val="ka-GE"/>
        </w:rPr>
        <w:t> </w:t>
      </w:r>
      <w:r w:rsidRPr="00484F5C">
        <w:rPr>
          <w:sz w:val="24"/>
          <w:szCs w:val="24"/>
          <w:lang w:val="ka-GE"/>
        </w:rPr>
        <w:t xml:space="preserve">სწორედ ამ გარემოებების გათვალისწინებითა და აუდიტის მესამე კითხვიდან გამომდინარე საუბრობს აუდიტის ჯგუფი სამორიგეო დანიშნულებით ავტოსატრონსპორტო საშუალებების მოხმარების თაობაზე ერთიანი წესის შემუშავების აუცილებლობის შესახებ, რადგანაც </w:t>
      </w:r>
      <w:r w:rsidRPr="00484F5C">
        <w:rPr>
          <w:rFonts w:eastAsia="Times New Roman" w:cs="Times New Roman"/>
          <w:bCs/>
          <w:sz w:val="24"/>
          <w:szCs w:val="24"/>
          <w:lang w:val="ka-GE"/>
        </w:rPr>
        <w:t>არსებული მდგომარეობა მიუთითებს, რომ სამინისტროს სისტემაში არ არის დანერგილი იმ სახის კონტროლების მექანიზმები, რომლებიც უზრუნველყოფენ  ავტოსატრანსპორტო საშუალებებით სარგებლობის ტიპიდან გამომდინარე, შესაბამისი პირებისათვის პასუხისმგებლობის დაკისრების კონტროლს</w:t>
      </w:r>
      <w:r w:rsidRPr="00484F5C">
        <w:rPr>
          <w:rFonts w:eastAsia="Times New Roman" w:cs="Times New Roman"/>
          <w:sz w:val="24"/>
          <w:szCs w:val="24"/>
          <w:lang w:val="ka-GE"/>
        </w:rPr>
        <w:t xml:space="preserve"> </w:t>
      </w:r>
      <w:r w:rsidRPr="00484F5C">
        <w:rPr>
          <w:rFonts w:eastAsia="Times New Roman" w:cs="Times New Roman"/>
          <w:bCs/>
          <w:sz w:val="24"/>
          <w:szCs w:val="24"/>
          <w:lang w:val="ka-GE"/>
        </w:rPr>
        <w:t>და საქართველოს მთავრობის 2014 წლის  6 თებერვლის N121 დადგენილების მოთხოვნების დაცვას.</w:t>
      </w:r>
    </w:p>
    <w:p w:rsidR="00484F5C" w:rsidRPr="00484F5C" w:rsidRDefault="00484F5C" w:rsidP="00670E67">
      <w:pPr>
        <w:spacing w:after="0"/>
        <w:ind w:firstLine="720"/>
        <w:jc w:val="both"/>
        <w:rPr>
          <w:b/>
          <w:bCs/>
          <w:lang w:val="ka-GE"/>
        </w:rPr>
      </w:pPr>
    </w:p>
    <w:p w:rsidR="00484F5C" w:rsidRPr="00484F5C" w:rsidRDefault="00484F5C" w:rsidP="00670E67">
      <w:pPr>
        <w:spacing w:after="0"/>
        <w:ind w:firstLine="720"/>
        <w:jc w:val="both"/>
        <w:rPr>
          <w:b/>
          <w:bCs/>
          <w:sz w:val="24"/>
          <w:szCs w:val="24"/>
          <w:lang w:val="ka-GE"/>
        </w:rPr>
      </w:pPr>
      <w:r w:rsidRPr="00484F5C">
        <w:rPr>
          <w:b/>
          <w:bCs/>
          <w:sz w:val="24"/>
          <w:szCs w:val="24"/>
          <w:lang w:val="ka-GE"/>
        </w:rPr>
        <w:t xml:space="preserve">პასუხი მეხუთე კითხვაზე </w:t>
      </w:r>
    </w:p>
    <w:p w:rsidR="00484F5C" w:rsidRPr="00484F5C" w:rsidRDefault="00484F5C" w:rsidP="00670E67">
      <w:pPr>
        <w:spacing w:after="0"/>
        <w:ind w:firstLine="720"/>
        <w:jc w:val="both"/>
        <w:rPr>
          <w:bCs/>
          <w:sz w:val="24"/>
          <w:szCs w:val="24"/>
          <w:lang w:val="ka-GE"/>
        </w:rPr>
      </w:pPr>
      <w:r w:rsidRPr="00484F5C">
        <w:rPr>
          <w:bCs/>
          <w:sz w:val="24"/>
          <w:szCs w:val="24"/>
          <w:lang w:val="ka-GE"/>
        </w:rPr>
        <w:t xml:space="preserve">სისტემაში დასაქმებული სამიზნე ჯგუფის შვებულებების, საწვავის ლიმიტების დაწესების ბრძანებებისა და სხვა დოკუმენტაციის განხილვისას აღმოჩნდა, რომ რიგ შემთხვევებში განპიროვნებულ </w:t>
      </w:r>
      <w:r w:rsidRPr="00484F5C">
        <w:rPr>
          <w:bCs/>
          <w:i/>
          <w:sz w:val="24"/>
          <w:szCs w:val="24"/>
          <w:lang w:val="ka-GE"/>
        </w:rPr>
        <w:t>(როდესაც თანამდებობის პირი არ არის ავტოსატრანსპორტო საშუალებაზე პასუხისმგებელი პირი)</w:t>
      </w:r>
      <w:r w:rsidRPr="00484F5C">
        <w:rPr>
          <w:bCs/>
          <w:sz w:val="24"/>
          <w:szCs w:val="24"/>
          <w:lang w:val="ka-GE"/>
        </w:rPr>
        <w:t xml:space="preserve"> და/ან სამორიგეო დანიშნულების ავტოსატრანსპორტო საშუალებებზე </w:t>
      </w:r>
      <w:r w:rsidRPr="00484F5C">
        <w:rPr>
          <w:bCs/>
          <w:i/>
          <w:sz w:val="24"/>
          <w:szCs w:val="24"/>
          <w:lang w:val="ka-GE"/>
        </w:rPr>
        <w:t>(მიუხედავად იმისა, რამდენად სწორად არის განსაზღვრული პასუხისმგებელი პირი)</w:t>
      </w:r>
      <w:r w:rsidRPr="00484F5C">
        <w:rPr>
          <w:bCs/>
          <w:sz w:val="24"/>
          <w:szCs w:val="24"/>
          <w:lang w:val="ka-GE"/>
        </w:rPr>
        <w:t xml:space="preserve">  პასუხისმგებელი პირების შვებულებაში გასვლის პერიოდში, მათი სხვა პირებით ჩანაცვლება, იმავე და/ან გათანაბრებული იერარქიის დოკუმენტით არ მომხდარა. </w:t>
      </w:r>
    </w:p>
    <w:p w:rsidR="00484F5C" w:rsidRPr="00484F5C" w:rsidRDefault="00484F5C" w:rsidP="00670E67">
      <w:pPr>
        <w:spacing w:after="0"/>
        <w:ind w:firstLine="720"/>
        <w:jc w:val="both"/>
        <w:rPr>
          <w:sz w:val="24"/>
          <w:szCs w:val="24"/>
          <w:lang w:val="ka-GE"/>
        </w:rPr>
      </w:pPr>
      <w:r w:rsidRPr="00484F5C">
        <w:rPr>
          <w:bCs/>
          <w:sz w:val="24"/>
          <w:szCs w:val="24"/>
          <w:lang w:val="ka-GE"/>
        </w:rPr>
        <w:t>შვებულებების შესახებ ბრძანებ</w:t>
      </w:r>
      <w:r w:rsidR="00670E67">
        <w:rPr>
          <w:bCs/>
          <w:sz w:val="24"/>
          <w:szCs w:val="24"/>
          <w:lang w:val="ka-GE"/>
        </w:rPr>
        <w:t>(ებ)ა</w:t>
      </w:r>
      <w:r w:rsidRPr="00484F5C">
        <w:rPr>
          <w:bCs/>
          <w:sz w:val="24"/>
          <w:szCs w:val="24"/>
          <w:lang w:val="ka-GE"/>
        </w:rPr>
        <w:t xml:space="preserve">ში არ არის ჩანაწერი შემცვლელი პირის განსაზღვრის თაობაზე, არც ლიმიტების </w:t>
      </w:r>
      <w:r w:rsidR="00670E67">
        <w:rPr>
          <w:bCs/>
          <w:sz w:val="24"/>
          <w:szCs w:val="24"/>
          <w:lang w:val="ka-GE"/>
        </w:rPr>
        <w:t xml:space="preserve">შესახებ </w:t>
      </w:r>
      <w:r w:rsidRPr="00484F5C">
        <w:rPr>
          <w:bCs/>
          <w:sz w:val="24"/>
          <w:szCs w:val="24"/>
          <w:lang w:val="ka-GE"/>
        </w:rPr>
        <w:t>ბრძანებ</w:t>
      </w:r>
      <w:r w:rsidR="00670E67">
        <w:rPr>
          <w:bCs/>
          <w:sz w:val="24"/>
          <w:szCs w:val="24"/>
          <w:lang w:val="ka-GE"/>
        </w:rPr>
        <w:t>(</w:t>
      </w:r>
      <w:r w:rsidRPr="00484F5C">
        <w:rPr>
          <w:bCs/>
          <w:sz w:val="24"/>
          <w:szCs w:val="24"/>
          <w:lang w:val="ka-GE"/>
        </w:rPr>
        <w:t>ე</w:t>
      </w:r>
      <w:r w:rsidR="00670E67">
        <w:rPr>
          <w:bCs/>
          <w:sz w:val="24"/>
          <w:szCs w:val="24"/>
          <w:lang w:val="ka-GE"/>
        </w:rPr>
        <w:t>ბ)ა</w:t>
      </w:r>
      <w:r w:rsidRPr="00484F5C">
        <w:rPr>
          <w:bCs/>
          <w:sz w:val="24"/>
          <w:szCs w:val="24"/>
          <w:lang w:val="ka-GE"/>
        </w:rPr>
        <w:t>ში არ შესულა შესაბამისი ცვლილებები  და არც სხვა გამოცემული აქტი არ ადასტურებს ჩანაცვლების  ფაქტს.</w:t>
      </w:r>
      <w:r w:rsidRPr="00484F5C">
        <w:rPr>
          <w:b/>
          <w:bCs/>
          <w:sz w:val="24"/>
          <w:szCs w:val="24"/>
          <w:lang w:val="ka-GE"/>
        </w:rPr>
        <w:t xml:space="preserve"> </w:t>
      </w:r>
      <w:r w:rsidRPr="00484F5C">
        <w:rPr>
          <w:sz w:val="24"/>
          <w:szCs w:val="24"/>
          <w:lang w:val="ka-GE"/>
        </w:rPr>
        <w:t>შესაბამისად, აუდიტის ჯგუფი მიიჩნევს, რომ</w:t>
      </w:r>
      <w:r w:rsidRPr="00484F5C">
        <w:rPr>
          <w:b/>
          <w:bCs/>
          <w:sz w:val="24"/>
          <w:szCs w:val="24"/>
          <w:lang w:val="ka-GE"/>
        </w:rPr>
        <w:t xml:space="preserve"> </w:t>
      </w:r>
      <w:r w:rsidRPr="00484F5C">
        <w:rPr>
          <w:sz w:val="24"/>
          <w:szCs w:val="24"/>
          <w:lang w:val="ka-GE"/>
        </w:rPr>
        <w:t xml:space="preserve">დასანერგია კონტროლი, </w:t>
      </w:r>
      <w:r w:rsidRPr="00484F5C">
        <w:rPr>
          <w:sz w:val="24"/>
          <w:szCs w:val="24"/>
          <w:lang w:val="ka-GE"/>
        </w:rPr>
        <w:lastRenderedPageBreak/>
        <w:t xml:space="preserve">რომელიც  უზრუნველყოფს პასუხისმგებელი პირის შვებულებაში გასვლის პერიოდში, სხვა პირით ჩანაცვლების საკითხის დარეგულირების ფორმას. </w:t>
      </w:r>
    </w:p>
    <w:p w:rsidR="00484F5C" w:rsidRPr="00484F5C" w:rsidRDefault="00484F5C" w:rsidP="00670E67">
      <w:pPr>
        <w:spacing w:after="0"/>
        <w:ind w:firstLine="720"/>
        <w:jc w:val="both"/>
        <w:rPr>
          <w:b/>
          <w:bCs/>
          <w:sz w:val="24"/>
          <w:szCs w:val="24"/>
          <w:lang w:val="ka-GE"/>
        </w:rPr>
      </w:pPr>
      <w:r w:rsidRPr="00484F5C">
        <w:rPr>
          <w:b/>
          <w:sz w:val="24"/>
          <w:szCs w:val="24"/>
          <w:lang w:val="ka-GE"/>
        </w:rPr>
        <w:t>პასუხი მეექვსე კითხვაზე</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 xml:space="preserve">,,საჯარო სამსახურის შესახებ’’ საქართველოს კანონის 2017 წლის 1 ივლისამდე და 2017 წლის 1 ივლისის შემდგომი პერიოდიდან  მოქმედი კანონების თანახმად, პირის შვებულებაში გასვლის პერიოდში მოხელე ვალდებული იყო შვებულებაში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მიემართა საამისოდ უფლებამოსილი პირისათვის, რომელიც ვალდებული იყო გადაებარებინა ეს ქონება. </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 xml:space="preserve"> </w:t>
      </w:r>
      <w:r w:rsidRPr="00484F5C">
        <w:rPr>
          <w:rFonts w:eastAsia="Times New Roman" w:cs="Times New Roman"/>
          <w:b/>
          <w:bCs/>
          <w:sz w:val="24"/>
          <w:szCs w:val="24"/>
          <w:lang w:val="ka-GE"/>
        </w:rPr>
        <w:t xml:space="preserve"> სამინისტროს სისტემაში არის შემთხვევები, როდესაც შესაბამისი სამართლებრივი საფუძვლების გარეშე, ხორციელდება განპიროვნებული ავტოსატრანსპორტო საშუალებების გამართვა/გამოყენება პირის შვებულებაში ყოფნის პერიოდში.</w:t>
      </w:r>
      <w:r w:rsidRPr="00484F5C">
        <w:rPr>
          <w:rFonts w:eastAsia="Times New Roman" w:cs="Times New Roman"/>
          <w:sz w:val="24"/>
          <w:szCs w:val="24"/>
          <w:lang w:val="ka-GE"/>
        </w:rPr>
        <w:t xml:space="preserve"> </w:t>
      </w:r>
    </w:p>
    <w:p w:rsidR="00484F5C" w:rsidRPr="00484F5C" w:rsidRDefault="00484F5C" w:rsidP="00670E67">
      <w:pPr>
        <w:spacing w:after="0"/>
        <w:ind w:firstLine="720"/>
        <w:jc w:val="both"/>
        <w:rPr>
          <w:sz w:val="24"/>
          <w:szCs w:val="24"/>
          <w:lang w:val="ka-GE"/>
        </w:rPr>
      </w:pPr>
      <w:r w:rsidRPr="00484F5C">
        <w:rPr>
          <w:sz w:val="24"/>
          <w:szCs w:val="24"/>
          <w:lang w:val="ka-GE"/>
        </w:rPr>
        <w:t xml:space="preserve">შესაბამისად, შვებულებაში ყოფნის პერიოდებში ავტოსატრანსპორტო საშუალებების გამოყენებას უნდა </w:t>
      </w:r>
      <w:r w:rsidR="00670E67">
        <w:rPr>
          <w:sz w:val="24"/>
          <w:szCs w:val="24"/>
          <w:lang w:val="ka-GE"/>
        </w:rPr>
        <w:t>შე</w:t>
      </w:r>
      <w:r w:rsidRPr="00484F5C">
        <w:rPr>
          <w:sz w:val="24"/>
          <w:szCs w:val="24"/>
          <w:lang w:val="ka-GE"/>
        </w:rPr>
        <w:t xml:space="preserve">ქმნას სამართლებრივი საფუძვლები, ასევე უნდა შეიქმნას წესი, რომელიც ამ ავტოსატრანსპორტო საშუალების სტატუსს განსაზღვრავს პირის შვებულებაში ყოფნის პერიოდში. წინააღმდეგ შემთხვევებში, მათი საწვავით გამართვის თითოეული ფაქტი აღქმული იქნება, როგორც სისტემური ხარვეზი და მიენიჭება ავტომობილის არადანიშნულებით გამოყენების კვალიფიკაცია. </w:t>
      </w:r>
    </w:p>
    <w:p w:rsidR="00484F5C" w:rsidRPr="00484F5C" w:rsidRDefault="00484F5C" w:rsidP="00670E67">
      <w:pPr>
        <w:spacing w:after="0"/>
        <w:jc w:val="both"/>
        <w:rPr>
          <w:b/>
          <w:sz w:val="24"/>
          <w:szCs w:val="24"/>
          <w:lang w:val="ka-GE"/>
        </w:rPr>
      </w:pPr>
      <w:r w:rsidRPr="00484F5C">
        <w:rPr>
          <w:b/>
          <w:sz w:val="24"/>
          <w:szCs w:val="24"/>
          <w:lang w:val="ka-GE"/>
        </w:rPr>
        <w:t>პასუხი მეშვიდე კითხვაზე</w:t>
      </w:r>
    </w:p>
    <w:p w:rsidR="00484F5C" w:rsidRPr="00484F5C" w:rsidRDefault="00484F5C" w:rsidP="00670E67">
      <w:pPr>
        <w:spacing w:after="0"/>
        <w:ind w:firstLine="720"/>
        <w:jc w:val="both"/>
        <w:rPr>
          <w:rFonts w:eastAsia="Times New Roman" w:cs="Times New Roman"/>
          <w:b/>
          <w:bCs/>
          <w:sz w:val="24"/>
          <w:szCs w:val="24"/>
          <w:lang w:val="ka-GE"/>
        </w:rPr>
      </w:pPr>
      <w:r w:rsidRPr="00484F5C">
        <w:rPr>
          <w:rFonts w:eastAsia="Times New Roman" w:cs="Times New Roman"/>
          <w:sz w:val="24"/>
          <w:szCs w:val="24"/>
          <w:lang w:val="ka-GE"/>
        </w:rPr>
        <w:t xml:space="preserve">განპიროვნებული სტატუსის მქონე ავტოსატრანსპორტო საშუალებებით მოსარგებლე პირების მივლინებებში ყოფნის პერიოდების შესწავლით გამოვლინდა, რომ  ხორციელდება  ავტომობილების საწვავით გამართვა/გამოყენება პირის </w:t>
      </w:r>
      <w:r w:rsidRPr="00484F5C">
        <w:rPr>
          <w:rFonts w:eastAsia="Times New Roman" w:cs="Times New Roman"/>
          <w:b/>
          <w:bCs/>
          <w:sz w:val="24"/>
          <w:szCs w:val="24"/>
          <w:lang w:val="ka-GE"/>
        </w:rPr>
        <w:t xml:space="preserve">საზღვარგარეთ მივლინებაში ყოფნის პერიოდში. </w:t>
      </w:r>
    </w:p>
    <w:p w:rsidR="00484F5C" w:rsidRPr="00484F5C" w:rsidRDefault="00484F5C" w:rsidP="00670E67">
      <w:pPr>
        <w:spacing w:after="0"/>
        <w:ind w:firstLine="720"/>
        <w:jc w:val="both"/>
        <w:rPr>
          <w:rFonts w:ascii="Times New Roman" w:eastAsia="Times New Roman" w:hAnsi="Times New Roman" w:cs="Times New Roman"/>
          <w:sz w:val="24"/>
          <w:szCs w:val="24"/>
          <w:lang w:val="ka-GE"/>
        </w:rPr>
      </w:pPr>
      <w:r w:rsidRPr="00484F5C">
        <w:rPr>
          <w:rFonts w:eastAsia="Times New Roman" w:cs="Times New Roman"/>
          <w:b/>
          <w:bCs/>
          <w:sz w:val="24"/>
          <w:szCs w:val="24"/>
          <w:lang w:val="ka-GE"/>
        </w:rPr>
        <w:t xml:space="preserve">აღნიშნულ პროცესთან დაკავშირებით არსებული კონტროლები, ვერ უზრუნველყოფენ პირის, რომელზეც განპიროვნებულია ავტოსატრანსპორტო საშუალება,  მივლინებაში ყოფნის პერიოდში, დოკუმენტურად დადასტურებული საფუძვლით გამართვა/გამოყენებას. </w:t>
      </w:r>
      <w:r w:rsidRPr="00484F5C">
        <w:rPr>
          <w:rFonts w:eastAsia="Times New Roman" w:cs="Times New Roman"/>
          <w:sz w:val="24"/>
          <w:szCs w:val="24"/>
          <w:lang w:val="ka-GE"/>
        </w:rPr>
        <w:t>ყოველივე ეს კი ავტოსატრანსპორტო საშუალების არადანიშნულებით გამოყენების კვალიფიკაციის მინიჭების საფუძველი შეიძლება გახდეს.</w:t>
      </w:r>
    </w:p>
    <w:p w:rsidR="00484F5C" w:rsidRPr="00484F5C" w:rsidRDefault="00484F5C" w:rsidP="00670E67">
      <w:pPr>
        <w:spacing w:after="0" w:line="240" w:lineRule="auto"/>
        <w:rPr>
          <w:rFonts w:eastAsia="Times New Roman" w:cs="Times New Roman"/>
          <w:b/>
          <w:sz w:val="24"/>
          <w:szCs w:val="24"/>
          <w:lang w:val="ka-GE"/>
        </w:rPr>
      </w:pPr>
      <w:r w:rsidRPr="00484F5C">
        <w:rPr>
          <w:rFonts w:eastAsia="Times New Roman" w:cs="Times New Roman"/>
          <w:b/>
          <w:sz w:val="24"/>
          <w:szCs w:val="24"/>
          <w:lang w:val="ka-GE"/>
        </w:rPr>
        <w:t>პასუხი მერვე კითხვაზე</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 xml:space="preserve">სამინისტროს სისტემაში დაფიქსირდა არაერთი შემთხვევა, როდესაც </w:t>
      </w:r>
      <w:r w:rsidRPr="00484F5C">
        <w:rPr>
          <w:rFonts w:eastAsia="Times New Roman" w:cs="Times New Roman"/>
          <w:b/>
          <w:bCs/>
          <w:sz w:val="24"/>
          <w:szCs w:val="24"/>
          <w:lang w:val="ka-GE"/>
        </w:rPr>
        <w:t>გამოსასვლელ და უქმე დღეებში</w:t>
      </w:r>
      <w:r w:rsidRPr="00484F5C">
        <w:rPr>
          <w:rFonts w:eastAsia="Times New Roman" w:cs="Times New Roman"/>
          <w:sz w:val="24"/>
          <w:szCs w:val="24"/>
          <w:lang w:val="ka-GE"/>
        </w:rPr>
        <w:t xml:space="preserve">,  </w:t>
      </w:r>
      <w:r w:rsidRPr="00484F5C">
        <w:rPr>
          <w:rFonts w:eastAsia="Times New Roman" w:cs="Times New Roman"/>
          <w:b/>
          <w:bCs/>
          <w:sz w:val="24"/>
          <w:szCs w:val="24"/>
          <w:lang w:val="ka-GE"/>
        </w:rPr>
        <w:t>შესაბამისი საფუძვლების გარეშე,</w:t>
      </w:r>
      <w:r w:rsidRPr="00484F5C">
        <w:rPr>
          <w:rFonts w:eastAsia="Times New Roman" w:cs="Times New Roman"/>
          <w:sz w:val="24"/>
          <w:szCs w:val="24"/>
          <w:lang w:val="ka-GE"/>
        </w:rPr>
        <w:t xml:space="preserve"> ხორციელდება ავტოსატრანსპორტო საშუალებების საწვავით გამართვა დისლოკაციის ადგილიდან 30 </w:t>
      </w:r>
      <w:r w:rsidRPr="00484F5C">
        <w:rPr>
          <w:rFonts w:eastAsia="Times New Roman" w:cs="Times New Roman"/>
          <w:sz w:val="24"/>
          <w:szCs w:val="24"/>
          <w:lang w:val="ka-GE"/>
        </w:rPr>
        <w:lastRenderedPageBreak/>
        <w:t xml:space="preserve">კმ - ზე შორ მანძილზე </w:t>
      </w:r>
      <w:r w:rsidRPr="00484F5C">
        <w:rPr>
          <w:rFonts w:eastAsia="Times New Roman" w:cs="Times New Roman"/>
          <w:i/>
          <w:sz w:val="24"/>
          <w:szCs w:val="24"/>
          <w:lang w:val="ka-GE"/>
        </w:rPr>
        <w:t>(მანძილი, რომელიც საჭიროებს შესაბამისი დოკუმენტაციის გაფორმებას)</w:t>
      </w:r>
      <w:r w:rsidRPr="00484F5C">
        <w:rPr>
          <w:rFonts w:eastAsia="Times New Roman" w:cs="Times New Roman"/>
          <w:sz w:val="24"/>
          <w:szCs w:val="24"/>
          <w:lang w:val="ka-GE"/>
        </w:rPr>
        <w:t xml:space="preserve">. იმ შემთხვევებში, როდესაც აღნიშნული ხორციელდება პირის ოფიციალურ მივლინებასთან დაკავშირებით, მოქმედი კანონმდებლობა შესაბამისი დოკუმენტის გაფორმებას მოითხოვს, თუმცა მსგავს შემთხვევებთან დაკავშირებით, ასეთი ტიპის დოკუმენტაცია ვერ იქნა წარმოდგენილი. დისლოკაციის ადგილიდან დაშორებით, დოკუმენტურად დაუდასტურებელი  საფუძვლების გარეშე, ავტომობილის საწვავით გამართვა, მისი არადანიშნულებით გამოყენების კვალიფიკაციის მინიჭების საფუძველი შეიძლება გახდეს. შესაბამისად, სამინისტროს სისტემაში დანერგილმა კონტროლებმა უნდა უზრუნველყოს გამოსასვლელ და უქმე დღეებში ავტოსატრანსპორტო საშუალებების მოძრაობის, დოკუმენტურად გამყარებული ფორმით  გამართლება.      </w:t>
      </w:r>
    </w:p>
    <w:p w:rsidR="00484F5C" w:rsidRPr="00484F5C" w:rsidRDefault="00484F5C" w:rsidP="00670E67">
      <w:pPr>
        <w:spacing w:after="0"/>
        <w:jc w:val="both"/>
        <w:rPr>
          <w:b/>
          <w:sz w:val="24"/>
          <w:szCs w:val="24"/>
          <w:lang w:val="ka-GE"/>
        </w:rPr>
      </w:pPr>
      <w:r w:rsidRPr="00484F5C">
        <w:rPr>
          <w:b/>
          <w:sz w:val="24"/>
          <w:szCs w:val="24"/>
          <w:lang w:val="ka-GE"/>
        </w:rPr>
        <w:t>პასუხი მეცხრე კითხვაზე</w:t>
      </w:r>
    </w:p>
    <w:p w:rsidR="00484F5C" w:rsidRPr="00484F5C" w:rsidRDefault="00484F5C" w:rsidP="00670E67">
      <w:pPr>
        <w:spacing w:after="0"/>
        <w:ind w:firstLine="720"/>
        <w:jc w:val="both"/>
        <w:rPr>
          <w:rFonts w:eastAsia="Times New Roman" w:cs="Times New Roman"/>
          <w:b/>
          <w:bCs/>
          <w:sz w:val="24"/>
          <w:szCs w:val="24"/>
          <w:lang w:val="ka-GE"/>
        </w:rPr>
      </w:pPr>
      <w:r w:rsidRPr="00484F5C">
        <w:rPr>
          <w:rFonts w:eastAsia="Times New Roman" w:cs="Times New Roman"/>
          <w:sz w:val="24"/>
          <w:szCs w:val="24"/>
          <w:lang w:val="ka-GE"/>
        </w:rPr>
        <w:t xml:space="preserve">არსებობს რისკი, რომ </w:t>
      </w:r>
      <w:r w:rsidRPr="00484F5C">
        <w:rPr>
          <w:rFonts w:eastAsia="Times New Roman" w:cs="Times New Roman"/>
          <w:b/>
          <w:bCs/>
          <w:sz w:val="24"/>
          <w:szCs w:val="24"/>
          <w:lang w:val="ka-GE"/>
        </w:rPr>
        <w:t xml:space="preserve">ორ და/ან მეტ ავტოსატრანსპორტო საშუალებაზე ერთი პირის პასუხისმგებლობის დროს, ერთდროულად </w:t>
      </w:r>
      <w:r w:rsidRPr="00484F5C">
        <w:rPr>
          <w:rFonts w:eastAsia="Times New Roman" w:cs="Times New Roman"/>
          <w:sz w:val="24"/>
          <w:szCs w:val="24"/>
          <w:lang w:val="ka-GE"/>
        </w:rPr>
        <w:t xml:space="preserve">ორი და/ან მეტი ავტოსატრანსპორტო საშუალების, სასწრაფო სამსახურებრივი საჭიროებიდან გამომდინარე,  დროულად (დადგენილ ვადებში) ვერ/არ მოხდეს პასუხისმგებელი პირის სათანადო ფორმით ჩანაცვლება. შესაბამისად, ეს ფაქტი აღქმული იქნება, როგორც </w:t>
      </w:r>
      <w:r w:rsidRPr="00484F5C">
        <w:rPr>
          <w:rFonts w:eastAsia="Times New Roman" w:cs="Times New Roman"/>
          <w:b/>
          <w:bCs/>
          <w:sz w:val="24"/>
          <w:szCs w:val="24"/>
          <w:lang w:val="ka-GE"/>
        </w:rPr>
        <w:t xml:space="preserve">ავტოსატრანსორტო საშუალების გამოყენება არაუფლებამოსილი პირის მიერ. </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 xml:space="preserve">სამინისტროს სისტემაში </w:t>
      </w:r>
      <w:r w:rsidR="00670E67">
        <w:rPr>
          <w:rFonts w:eastAsia="Times New Roman" w:cs="Times New Roman"/>
          <w:sz w:val="24"/>
          <w:szCs w:val="24"/>
          <w:lang w:val="ka-GE"/>
        </w:rPr>
        <w:t>მსგავსი შემთხვევების შესწავლამ აჩვენა, რომ</w:t>
      </w:r>
      <w:r w:rsidRPr="00484F5C">
        <w:rPr>
          <w:rFonts w:eastAsia="Times New Roman" w:cs="Times New Roman"/>
          <w:sz w:val="24"/>
          <w:szCs w:val="24"/>
          <w:lang w:val="ka-GE"/>
        </w:rPr>
        <w:t xml:space="preserve"> </w:t>
      </w:r>
      <w:r w:rsidRPr="00484F5C">
        <w:rPr>
          <w:rFonts w:eastAsia="Times New Roman" w:cs="Times New Roman"/>
          <w:b/>
          <w:bCs/>
          <w:sz w:val="24"/>
          <w:szCs w:val="24"/>
          <w:lang w:val="ka-GE"/>
        </w:rPr>
        <w:t>ადგილი აქვს საწვავ(ებ)ით გამართვას არაგონივრულად მოკლე დროში</w:t>
      </w:r>
      <w:r w:rsidRPr="00484F5C">
        <w:rPr>
          <w:rFonts w:eastAsia="Times New Roman" w:cs="Times New Roman"/>
          <w:sz w:val="24"/>
          <w:szCs w:val="24"/>
          <w:lang w:val="ka-GE"/>
        </w:rPr>
        <w:t>, რაც მიუთითებს ავტოსატრანსპორტო საშუალების არაუფლებამოსილი პირის მიერ გამოყენებაზე.</w:t>
      </w:r>
    </w:p>
    <w:p w:rsidR="00484F5C" w:rsidRPr="00484F5C" w:rsidRDefault="00484F5C" w:rsidP="00670E67">
      <w:pPr>
        <w:spacing w:after="0"/>
        <w:ind w:firstLine="720"/>
        <w:jc w:val="both"/>
        <w:rPr>
          <w:rFonts w:eastAsia="Times New Roman" w:cs="Times New Roman"/>
          <w:b/>
          <w:sz w:val="24"/>
          <w:szCs w:val="24"/>
          <w:lang w:val="ka-GE"/>
        </w:rPr>
      </w:pPr>
      <w:r w:rsidRPr="00484F5C">
        <w:rPr>
          <w:rFonts w:eastAsia="Times New Roman" w:cs="Times New Roman"/>
          <w:sz w:val="24"/>
          <w:szCs w:val="24"/>
          <w:lang w:val="ka-GE"/>
        </w:rPr>
        <w:t xml:space="preserve">   </w:t>
      </w:r>
      <w:r w:rsidRPr="00484F5C">
        <w:rPr>
          <w:rFonts w:eastAsia="Times New Roman" w:cs="Times New Roman"/>
          <w:b/>
          <w:sz w:val="24"/>
          <w:szCs w:val="24"/>
          <w:lang w:val="ka-GE"/>
        </w:rPr>
        <w:t>პასუხი მეათე კითხვაზე</w:t>
      </w:r>
    </w:p>
    <w:p w:rsidR="00484F5C" w:rsidRPr="00484F5C" w:rsidRDefault="00484F5C" w:rsidP="00670E67">
      <w:pPr>
        <w:spacing w:after="0"/>
        <w:ind w:firstLine="720"/>
        <w:jc w:val="both"/>
        <w:rPr>
          <w:rFonts w:eastAsia="Times New Roman" w:cs="Times New Roman"/>
          <w:sz w:val="24"/>
          <w:szCs w:val="24"/>
          <w:lang w:val="ka-GE"/>
        </w:rPr>
      </w:pPr>
      <w:r w:rsidRPr="00484F5C">
        <w:rPr>
          <w:rFonts w:eastAsia="Times New Roman" w:cs="Times New Roman"/>
          <w:sz w:val="24"/>
          <w:szCs w:val="24"/>
          <w:lang w:val="ka-GE"/>
        </w:rPr>
        <w:t>სამინისტროს სისტემის მონაწილეების მიერ წარმოდგენილი იყო პროცესების აღწერის დოკუმენტაცია, რომელთა მიხედვითაც, ოდომეტრის მაჩვენებლების აღრიცხვის  პერიოდულობასა და მათ სისწორეზე პასუხისმგებელი პირების დადგენამ აჩვენა, რომ ზოგიერთი დაწესებულება საერთოდ არ აღრიცხავს ამ მონაცემებს, ზოგიერთი აღრიცხავს პერიოდულად - თვეების მიხედვით, მაგრამ ადეკვატურად ვერ/არ იყენებს მათ, ხოლო ამ მონაცემებზე პასუხისმგებელი პირები არცერთ მონაწილეს არ ჰყავს ფორმალიზებულად განსაზღვრული.</w:t>
      </w:r>
    </w:p>
    <w:p w:rsidR="00484F5C" w:rsidRPr="00484F5C" w:rsidRDefault="00484F5C" w:rsidP="00670E67">
      <w:pPr>
        <w:spacing w:after="0"/>
        <w:ind w:firstLine="720"/>
        <w:jc w:val="both"/>
        <w:rPr>
          <w:rFonts w:eastAsia="Times New Roman" w:cs="Times New Roman"/>
          <w:b/>
          <w:bCs/>
          <w:sz w:val="24"/>
          <w:szCs w:val="24"/>
          <w:lang w:val="ka-GE"/>
        </w:rPr>
      </w:pPr>
      <w:r w:rsidRPr="00484F5C">
        <w:rPr>
          <w:rFonts w:eastAsia="Times New Roman" w:cs="Times New Roman"/>
          <w:sz w:val="24"/>
          <w:szCs w:val="24"/>
          <w:lang w:val="ka-GE"/>
        </w:rPr>
        <w:t xml:space="preserve">ავტომანქანების გამართვის შესახებ (აგს) ამონაწერებში, იშვიათ შემთხვევებში, ფიქსირდება ოდომეტრის მონაცემები.  </w:t>
      </w:r>
      <w:r w:rsidRPr="00484F5C">
        <w:rPr>
          <w:rFonts w:eastAsia="Times New Roman" w:cs="Times New Roman"/>
          <w:b/>
          <w:bCs/>
          <w:sz w:val="24"/>
          <w:szCs w:val="24"/>
          <w:lang w:val="ka-GE"/>
        </w:rPr>
        <w:t xml:space="preserve">სამინისტროს სისტემის მონაწილეები არ იყენებენ ოდომეტრის მაჩვენებლების მონაცემების აღრიცხვა/დოკუმენტირების შესახებ მომსახურებას, მაშინ როდესაც შესყიდვის დოკუმენტი ამას ითვალისწინებს. </w:t>
      </w:r>
    </w:p>
    <w:p w:rsidR="00484F5C" w:rsidRPr="00484F5C" w:rsidRDefault="00484F5C" w:rsidP="00670E67">
      <w:pPr>
        <w:spacing w:after="0"/>
        <w:ind w:firstLine="720"/>
        <w:jc w:val="both"/>
        <w:rPr>
          <w:rFonts w:ascii="Times New Roman" w:eastAsia="Times New Roman" w:hAnsi="Times New Roman" w:cs="Times New Roman"/>
          <w:sz w:val="24"/>
          <w:szCs w:val="24"/>
          <w:lang w:val="ka-GE"/>
        </w:rPr>
      </w:pPr>
      <w:r w:rsidRPr="00484F5C">
        <w:rPr>
          <w:rFonts w:eastAsia="Times New Roman" w:cs="Times New Roman"/>
          <w:sz w:val="24"/>
          <w:szCs w:val="24"/>
          <w:lang w:val="ka-GE"/>
        </w:rPr>
        <w:lastRenderedPageBreak/>
        <w:t> მიზანშეწონილია სამინისტროს სისტემაში საწვავის ხარჯვის, ავტოსატრანსპორტო საშუალებების დატვირთვა/გამოყენების კონტროლისათვის შემოღებული იქნას ავტოგასამართ სადგურებზე ოდომეტრების მაჩვენებლების აღრიცხვის სერვისის გამოყენება. აღნიშნული მონაცემები კი, ამავდროულად, შეიძლება, კონკრეტულ ავტოსატრანსპორტო საშუალებაზე, საწვავის გონივრული ლიმიტის  დადგენის საფუძველი  გახდეს.</w:t>
      </w:r>
    </w:p>
    <w:p w:rsidR="00484F5C" w:rsidRPr="00484F5C" w:rsidRDefault="00484F5C" w:rsidP="00670E67">
      <w:pPr>
        <w:spacing w:after="0" w:line="240" w:lineRule="auto"/>
        <w:rPr>
          <w:rFonts w:ascii="Times New Roman" w:eastAsia="Times New Roman" w:hAnsi="Times New Roman" w:cs="Times New Roman"/>
          <w:sz w:val="24"/>
          <w:szCs w:val="24"/>
          <w:lang w:val="ka-GE"/>
        </w:rPr>
      </w:pPr>
    </w:p>
    <w:p w:rsidR="00484F5C" w:rsidRPr="00484F5C" w:rsidRDefault="00484F5C" w:rsidP="00670E67">
      <w:pPr>
        <w:keepNext/>
        <w:keepLines/>
        <w:spacing w:after="0"/>
        <w:jc w:val="center"/>
        <w:outlineLvl w:val="0"/>
        <w:rPr>
          <w:rFonts w:eastAsiaTheme="majorEastAsia" w:cstheme="majorBidi"/>
          <w:b/>
          <w:bCs/>
          <w:color w:val="2E74B5" w:themeColor="accent1" w:themeShade="BF"/>
          <w:sz w:val="28"/>
          <w:szCs w:val="28"/>
          <w:lang w:val="ka-GE"/>
        </w:rPr>
      </w:pPr>
      <w:r w:rsidRPr="00484F5C">
        <w:rPr>
          <w:rFonts w:eastAsiaTheme="majorEastAsia" w:cs="Sylfaen"/>
          <w:b/>
          <w:bCs/>
          <w:color w:val="2E74B5" w:themeColor="accent1" w:themeShade="BF"/>
          <w:sz w:val="28"/>
          <w:szCs w:val="28"/>
          <w:lang w:val="ka-GE"/>
        </w:rPr>
        <w:t>თავი</w:t>
      </w:r>
      <w:r w:rsidRPr="00484F5C">
        <w:rPr>
          <w:rFonts w:asciiTheme="majorHAnsi" w:eastAsiaTheme="majorEastAsia" w:hAnsiTheme="majorHAnsi" w:cstheme="majorBidi"/>
          <w:b/>
          <w:bCs/>
          <w:color w:val="2E74B5" w:themeColor="accent1" w:themeShade="BF"/>
          <w:sz w:val="28"/>
          <w:szCs w:val="28"/>
          <w:lang w:val="ka-GE"/>
        </w:rPr>
        <w:t xml:space="preserve">   V</w:t>
      </w:r>
    </w:p>
    <w:p w:rsidR="00484F5C" w:rsidRPr="00484F5C" w:rsidRDefault="00484F5C" w:rsidP="00670E67">
      <w:pPr>
        <w:spacing w:after="0" w:line="240" w:lineRule="auto"/>
        <w:rPr>
          <w:b/>
          <w:sz w:val="24"/>
          <w:szCs w:val="24"/>
          <w:lang w:val="ka-GE"/>
        </w:rPr>
      </w:pPr>
      <w:r w:rsidRPr="00484F5C">
        <w:rPr>
          <w:rFonts w:eastAsia="Times New Roman" w:cs="Times New Roman"/>
          <w:sz w:val="24"/>
          <w:szCs w:val="24"/>
          <w:lang w:val="ka-GE"/>
        </w:rPr>
        <w:t> </w:t>
      </w:r>
      <w:r w:rsidRPr="00484F5C">
        <w:rPr>
          <w:b/>
          <w:sz w:val="24"/>
          <w:szCs w:val="24"/>
          <w:lang w:val="ka-GE"/>
        </w:rPr>
        <w:t>ანგარიშგება</w:t>
      </w:r>
    </w:p>
    <w:p w:rsidR="00484F5C" w:rsidRPr="00484F5C" w:rsidRDefault="00484F5C" w:rsidP="00670E67">
      <w:pPr>
        <w:spacing w:after="0"/>
        <w:jc w:val="both"/>
        <w:rPr>
          <w:b/>
          <w:sz w:val="24"/>
          <w:szCs w:val="24"/>
          <w:lang w:val="ka-GE"/>
        </w:rPr>
      </w:pPr>
      <w:r w:rsidRPr="00484F5C">
        <w:rPr>
          <w:b/>
          <w:sz w:val="24"/>
          <w:szCs w:val="24"/>
          <w:lang w:val="ka-GE"/>
        </w:rPr>
        <w:t>ა) მიგნებები</w:t>
      </w:r>
    </w:p>
    <w:p w:rsidR="00484F5C" w:rsidRPr="00484F5C" w:rsidRDefault="00484F5C" w:rsidP="00670E67">
      <w:pPr>
        <w:spacing w:after="0"/>
        <w:jc w:val="both"/>
        <w:rPr>
          <w:rFonts w:cs="Sylfaen"/>
          <w:sz w:val="24"/>
          <w:lang w:val="ka-GE"/>
        </w:rPr>
      </w:pPr>
      <w:r w:rsidRPr="00484F5C">
        <w:rPr>
          <w:rFonts w:cs="Sylfaen"/>
          <w:b/>
          <w:sz w:val="24"/>
          <w:lang w:val="ka-GE"/>
        </w:rPr>
        <w:t>მიგნება 1</w:t>
      </w:r>
      <w:r w:rsidRPr="00484F5C">
        <w:rPr>
          <w:rFonts w:cs="Sylfaen"/>
          <w:sz w:val="24"/>
          <w:lang w:val="ka-GE"/>
        </w:rPr>
        <w:t xml:space="preserve">: სამინისტროს სისტემაში არ არის შემუშავებული ერთიანი უნივერსალური წესი სისტემის ყველა მონაწილისათვის, რომელიც უზრუნველყოფს საქართველოს მთავრობის 2014 წლის 6 თებერვლის N121 დადგენილების „სახელმწიფო ავტოპარკის გადანაწილების, კლასიფიკაციისა და სამსახურებრივი ავტომანქანის შესყიდვის ან ჩანაცვლების წესის“ მოთხოვნების დაცვას  (აუდიტის ფაილი </w:t>
      </w:r>
      <w:r w:rsidRPr="00484F5C">
        <w:rPr>
          <w:sz w:val="24"/>
          <w:szCs w:val="24"/>
          <w:lang w:val="ka-GE"/>
        </w:rPr>
        <w:t># 1);</w:t>
      </w:r>
    </w:p>
    <w:p w:rsidR="00484F5C" w:rsidRPr="00484F5C" w:rsidRDefault="00484F5C" w:rsidP="00670E67">
      <w:pPr>
        <w:spacing w:after="0"/>
        <w:jc w:val="both"/>
        <w:rPr>
          <w:sz w:val="24"/>
          <w:szCs w:val="24"/>
        </w:rPr>
      </w:pPr>
      <w:r w:rsidRPr="00484F5C">
        <w:rPr>
          <w:rFonts w:cs="Sylfaen"/>
          <w:b/>
          <w:sz w:val="24"/>
          <w:lang w:val="ka-GE"/>
        </w:rPr>
        <w:t xml:space="preserve">მიგნება 2: </w:t>
      </w:r>
      <w:r w:rsidRPr="00484F5C">
        <w:rPr>
          <w:rFonts w:cs="Sylfaen"/>
          <w:sz w:val="24"/>
          <w:lang w:val="ka-GE"/>
        </w:rPr>
        <w:t xml:space="preserve">სამინისტროს სისტემაში საწვავ(ებ)ის ყოველთვიური ლიმიტების დადგენა/განსაზღვრის შესახებ ბრძანებების გამოცემის  საფუძვლები არ არის ფორმალიზებული და არ ერთვის მომზადებული ბრძანებების პროექტებს; (აუდიტის ფაილი </w:t>
      </w:r>
      <w:r w:rsidRPr="00484F5C">
        <w:rPr>
          <w:sz w:val="24"/>
          <w:szCs w:val="24"/>
          <w:lang w:val="ka-GE"/>
        </w:rPr>
        <w:t># 2);</w:t>
      </w:r>
    </w:p>
    <w:p w:rsidR="00484F5C" w:rsidRPr="00484F5C" w:rsidRDefault="00484F5C" w:rsidP="00670E67">
      <w:pPr>
        <w:spacing w:after="0"/>
        <w:jc w:val="both"/>
        <w:rPr>
          <w:rFonts w:cs="Sylfaen"/>
          <w:sz w:val="24"/>
          <w:lang w:val="ka-GE"/>
        </w:rPr>
      </w:pPr>
      <w:r w:rsidRPr="00484F5C">
        <w:rPr>
          <w:rFonts w:cs="Sylfaen"/>
          <w:b/>
          <w:sz w:val="24"/>
          <w:lang w:val="ka-GE"/>
        </w:rPr>
        <w:t xml:space="preserve">მიგნება </w:t>
      </w:r>
      <w:r w:rsidRPr="00484F5C">
        <w:rPr>
          <w:rFonts w:cs="Sylfaen"/>
          <w:b/>
          <w:sz w:val="24"/>
        </w:rPr>
        <w:t>3</w:t>
      </w:r>
      <w:r w:rsidRPr="00484F5C">
        <w:rPr>
          <w:rFonts w:cs="Sylfaen"/>
          <w:b/>
          <w:sz w:val="24"/>
          <w:lang w:val="ka-GE"/>
        </w:rPr>
        <w:t xml:space="preserve">:  </w:t>
      </w:r>
      <w:r w:rsidRPr="00484F5C">
        <w:rPr>
          <w:rFonts w:cs="Sylfaen"/>
          <w:sz w:val="24"/>
          <w:lang w:val="ka-GE"/>
        </w:rPr>
        <w:t xml:space="preserve">სამინისტროს სისტემაში საწვავ(ებ)ის ყოველთვიური ლიმიტის დადგენა/განსაზღვრის შესახებ ბრძანებით, ავტოსატრანსპორტო საშუალების განპიროვნება და სამორიგეო დანიშნულებით გამოყენება, რიგ შემთხვევებში, არ ხორციელდება საქართველოს მთავრობის 2014 წლის 6 თებერვლის N121 დადგენილებით განსაზღვრულ თანამდებობის პირ(ებ)ზე (აუდიტის ფაილი </w:t>
      </w:r>
      <w:r w:rsidRPr="00484F5C">
        <w:rPr>
          <w:sz w:val="24"/>
          <w:szCs w:val="24"/>
          <w:lang w:val="ka-GE"/>
        </w:rPr>
        <w:t># 3);</w:t>
      </w:r>
    </w:p>
    <w:p w:rsidR="00484F5C" w:rsidRPr="00484F5C" w:rsidRDefault="00484F5C" w:rsidP="00670E67">
      <w:pPr>
        <w:spacing w:after="0"/>
        <w:jc w:val="both"/>
        <w:rPr>
          <w:rFonts w:cs="Sylfaen"/>
          <w:sz w:val="24"/>
          <w:lang w:val="ka-GE"/>
        </w:rPr>
      </w:pPr>
      <w:r w:rsidRPr="00484F5C">
        <w:rPr>
          <w:rFonts w:cs="Sylfaen"/>
          <w:b/>
          <w:sz w:val="24"/>
          <w:lang w:val="ka-GE"/>
        </w:rPr>
        <w:t xml:space="preserve">მიგნება </w:t>
      </w:r>
      <w:r w:rsidRPr="00484F5C">
        <w:rPr>
          <w:rFonts w:cs="Sylfaen"/>
          <w:b/>
          <w:sz w:val="24"/>
        </w:rPr>
        <w:t>4</w:t>
      </w:r>
      <w:r w:rsidRPr="00484F5C">
        <w:rPr>
          <w:rFonts w:cs="Sylfaen"/>
          <w:b/>
          <w:sz w:val="24"/>
          <w:lang w:val="ka-GE"/>
        </w:rPr>
        <w:t xml:space="preserve">: </w:t>
      </w:r>
      <w:r w:rsidRPr="00484F5C">
        <w:rPr>
          <w:rFonts w:cs="Sylfaen"/>
          <w:sz w:val="24"/>
          <w:lang w:val="ka-GE"/>
        </w:rPr>
        <w:t>სამინისტროს სისტემაში არ არის შემუშავებული სამორიგეო  ავტოსატრანსპორტო საშუალებების გამოყენების შესახებ  წესი</w:t>
      </w:r>
      <w:r w:rsidRPr="00484F5C">
        <w:rPr>
          <w:rFonts w:cs="Sylfaen"/>
          <w:sz w:val="24"/>
        </w:rPr>
        <w:t xml:space="preserve"> </w:t>
      </w:r>
      <w:r w:rsidRPr="00484F5C">
        <w:rPr>
          <w:rFonts w:cs="Sylfaen"/>
          <w:sz w:val="24"/>
          <w:lang w:val="ka-GE"/>
        </w:rPr>
        <w:t xml:space="preserve">(აუდიტის ფაილი </w:t>
      </w:r>
      <w:r w:rsidRPr="00484F5C">
        <w:rPr>
          <w:sz w:val="24"/>
          <w:szCs w:val="24"/>
          <w:lang w:val="ka-GE"/>
        </w:rPr>
        <w:t xml:space="preserve"># </w:t>
      </w:r>
      <w:r w:rsidRPr="00484F5C">
        <w:rPr>
          <w:sz w:val="24"/>
          <w:szCs w:val="24"/>
        </w:rPr>
        <w:t>4</w:t>
      </w:r>
      <w:r w:rsidRPr="00484F5C">
        <w:rPr>
          <w:sz w:val="24"/>
          <w:szCs w:val="24"/>
          <w:lang w:val="ka-GE"/>
        </w:rPr>
        <w:t>)</w:t>
      </w:r>
      <w:r w:rsidRPr="00484F5C">
        <w:rPr>
          <w:rFonts w:cs="Sylfaen"/>
          <w:sz w:val="24"/>
          <w:lang w:val="ka-GE"/>
        </w:rPr>
        <w:t xml:space="preserve">; </w:t>
      </w:r>
    </w:p>
    <w:p w:rsidR="00484F5C" w:rsidRPr="00484F5C" w:rsidRDefault="00484F5C" w:rsidP="00670E67">
      <w:pPr>
        <w:spacing w:after="0"/>
        <w:jc w:val="both"/>
        <w:rPr>
          <w:sz w:val="24"/>
          <w:szCs w:val="24"/>
        </w:rPr>
      </w:pPr>
      <w:r w:rsidRPr="00484F5C">
        <w:rPr>
          <w:rFonts w:cs="Sylfaen"/>
          <w:b/>
          <w:sz w:val="24"/>
          <w:lang w:val="ka-GE"/>
        </w:rPr>
        <w:t xml:space="preserve">მიგნება 5: </w:t>
      </w:r>
      <w:r w:rsidRPr="00484F5C">
        <w:rPr>
          <w:rFonts w:cs="Sylfaen"/>
          <w:sz w:val="24"/>
          <w:lang w:val="ka-GE"/>
        </w:rPr>
        <w:t xml:space="preserve">სამინისტროს სისტემაში განპიროვნებულ და/ან სამორიგეო დანიშნულების ავტოსატრანსპორტო საშუალებებზე პასუხისმგებელი პირ(ებ)ის შვებულებაში გასვლის პერიოდში, </w:t>
      </w:r>
      <w:r w:rsidR="00670E67">
        <w:rPr>
          <w:rFonts w:cs="Sylfaen"/>
          <w:sz w:val="24"/>
          <w:lang w:val="ka-GE"/>
        </w:rPr>
        <w:t>იმავე იერარქიის დოკუმენტითვე</w:t>
      </w:r>
      <w:r w:rsidRPr="00484F5C">
        <w:rPr>
          <w:rFonts w:cs="Sylfaen"/>
          <w:sz w:val="24"/>
          <w:lang w:val="ka-GE"/>
        </w:rPr>
        <w:t xml:space="preserve"> არ ხორციელდება შესაბამისი ცვლილებები სხვა პასუხისმგებელი პირ(ებ)ის განსაზღვრის თაობაზე (აუდიტის ფაილი </w:t>
      </w:r>
      <w:r w:rsidRPr="00484F5C">
        <w:rPr>
          <w:sz w:val="24"/>
          <w:szCs w:val="24"/>
          <w:lang w:val="ka-GE"/>
        </w:rPr>
        <w:t># 5);</w:t>
      </w:r>
    </w:p>
    <w:p w:rsidR="00484F5C" w:rsidRPr="00484F5C" w:rsidRDefault="00484F5C" w:rsidP="00670E67">
      <w:pPr>
        <w:spacing w:after="0"/>
        <w:jc w:val="both"/>
        <w:rPr>
          <w:sz w:val="24"/>
          <w:szCs w:val="24"/>
        </w:rPr>
      </w:pPr>
    </w:p>
    <w:p w:rsidR="00484F5C" w:rsidRPr="00484F5C" w:rsidRDefault="00484F5C" w:rsidP="00670E67">
      <w:pPr>
        <w:spacing w:after="0"/>
        <w:jc w:val="both"/>
        <w:rPr>
          <w:sz w:val="24"/>
          <w:szCs w:val="24"/>
        </w:rPr>
      </w:pPr>
    </w:p>
    <w:p w:rsidR="00484F5C" w:rsidRPr="00484F5C" w:rsidRDefault="00484F5C" w:rsidP="00670E67">
      <w:pPr>
        <w:spacing w:after="0"/>
        <w:jc w:val="both"/>
        <w:rPr>
          <w:sz w:val="24"/>
          <w:szCs w:val="24"/>
        </w:rPr>
      </w:pPr>
    </w:p>
    <w:p w:rsidR="00484F5C" w:rsidRPr="00484F5C" w:rsidRDefault="00484F5C" w:rsidP="00670E67">
      <w:pPr>
        <w:spacing w:after="0"/>
        <w:jc w:val="both"/>
        <w:rPr>
          <w:sz w:val="24"/>
          <w:szCs w:val="24"/>
        </w:rPr>
      </w:pPr>
    </w:p>
    <w:p w:rsidR="00484F5C" w:rsidRPr="00484F5C" w:rsidRDefault="00484F5C" w:rsidP="00670E67">
      <w:pPr>
        <w:spacing w:after="0"/>
        <w:jc w:val="both"/>
        <w:rPr>
          <w:sz w:val="24"/>
          <w:szCs w:val="24"/>
        </w:rPr>
      </w:pPr>
    </w:p>
    <w:tbl>
      <w:tblPr>
        <w:tblpPr w:leftFromText="180" w:rightFromText="180" w:vertAnchor="text" w:horzAnchor="margin" w:tblpXSpec="center" w:tblpY="-704"/>
        <w:tblW w:w="88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8"/>
        <w:gridCol w:w="1390"/>
        <w:gridCol w:w="2070"/>
        <w:gridCol w:w="1170"/>
        <w:gridCol w:w="900"/>
        <w:gridCol w:w="1867"/>
      </w:tblGrid>
      <w:tr w:rsidR="00484F5C" w:rsidRPr="00484F5C" w:rsidTr="00670E67">
        <w:trPr>
          <w:trHeight w:val="300"/>
        </w:trPr>
        <w:tc>
          <w:tcPr>
            <w:tcW w:w="1418" w:type="dxa"/>
            <w:vMerge w:val="restart"/>
            <w:shd w:val="clear" w:color="auto" w:fill="BDD6EE" w:themeFill="accent1" w:themeFillTint="66"/>
            <w:vAlign w:val="center"/>
            <w:hideMark/>
          </w:tcPr>
          <w:p w:rsidR="00484F5C" w:rsidRPr="00484F5C" w:rsidRDefault="00484F5C" w:rsidP="00670E67">
            <w:pPr>
              <w:spacing w:after="0" w:line="240" w:lineRule="auto"/>
              <w:ind w:right="-41"/>
              <w:jc w:val="center"/>
              <w:rPr>
                <w:rFonts w:ascii="Arial" w:eastAsia="Times New Roman" w:hAnsi="Arial" w:cs="Arial"/>
                <w:sz w:val="16"/>
                <w:szCs w:val="16"/>
                <w:lang w:val="ka-GE"/>
              </w:rPr>
            </w:pPr>
            <w:r w:rsidRPr="00484F5C">
              <w:rPr>
                <w:rFonts w:eastAsia="Times New Roman" w:cs="Sylfaen"/>
                <w:sz w:val="16"/>
                <w:szCs w:val="16"/>
                <w:lang w:val="ka-GE"/>
              </w:rPr>
              <w:t>პასუხისმგებელი</w:t>
            </w:r>
            <w:r w:rsidRPr="00484F5C">
              <w:rPr>
                <w:rFonts w:ascii="Arial" w:eastAsia="Times New Roman" w:hAnsi="Arial" w:cs="Arial"/>
                <w:sz w:val="16"/>
                <w:szCs w:val="16"/>
                <w:lang w:val="ka-GE"/>
              </w:rPr>
              <w:t xml:space="preserve"> </w:t>
            </w:r>
            <w:r w:rsidRPr="00484F5C">
              <w:rPr>
                <w:rFonts w:eastAsia="Times New Roman" w:cs="Sylfaen"/>
                <w:sz w:val="16"/>
                <w:szCs w:val="16"/>
                <w:lang w:val="ka-GE"/>
              </w:rPr>
              <w:t>პირი</w:t>
            </w:r>
            <w:r w:rsidRPr="00484F5C">
              <w:rPr>
                <w:rFonts w:ascii="Arial" w:eastAsia="Times New Roman" w:hAnsi="Arial" w:cs="Arial"/>
                <w:sz w:val="16"/>
                <w:szCs w:val="16"/>
                <w:lang w:val="ka-GE"/>
              </w:rPr>
              <w:t xml:space="preserve"> (</w:t>
            </w:r>
            <w:r w:rsidRPr="00484F5C">
              <w:rPr>
                <w:rFonts w:eastAsia="Times New Roman" w:cs="Sylfaen"/>
                <w:sz w:val="16"/>
                <w:szCs w:val="16"/>
                <w:lang w:val="ka-GE"/>
              </w:rPr>
              <w:t>მძღოლი</w:t>
            </w:r>
            <w:r w:rsidRPr="00484F5C">
              <w:rPr>
                <w:rFonts w:ascii="Arial" w:eastAsia="Times New Roman" w:hAnsi="Arial" w:cs="Arial"/>
                <w:sz w:val="16"/>
                <w:szCs w:val="16"/>
                <w:lang w:val="ka-GE"/>
              </w:rPr>
              <w:t>)</w:t>
            </w:r>
          </w:p>
        </w:tc>
        <w:tc>
          <w:tcPr>
            <w:tcW w:w="1390" w:type="dxa"/>
            <w:vMerge w:val="restart"/>
            <w:shd w:val="clear" w:color="auto" w:fill="BDD6EE" w:themeFill="accent1" w:themeFillTint="66"/>
            <w:vAlign w:val="center"/>
          </w:tcPr>
          <w:p w:rsidR="00484F5C" w:rsidRPr="00484F5C" w:rsidRDefault="00484F5C" w:rsidP="00670E67">
            <w:pPr>
              <w:spacing w:after="0" w:line="240" w:lineRule="auto"/>
              <w:ind w:right="-108"/>
              <w:jc w:val="center"/>
              <w:rPr>
                <w:rFonts w:ascii="Calibri" w:eastAsia="Times New Roman" w:hAnsi="Calibri" w:cs="Times New Roman"/>
                <w:sz w:val="16"/>
                <w:szCs w:val="16"/>
                <w:lang w:val="ka-GE"/>
              </w:rPr>
            </w:pPr>
            <w:r w:rsidRPr="00484F5C">
              <w:rPr>
                <w:rFonts w:eastAsia="Times New Roman" w:cs="Arial"/>
                <w:sz w:val="16"/>
                <w:szCs w:val="16"/>
                <w:lang w:val="ka-GE"/>
              </w:rPr>
              <w:t>ბრძანებით პასუხისმგებელი პირის შეცვლა</w:t>
            </w:r>
          </w:p>
        </w:tc>
        <w:tc>
          <w:tcPr>
            <w:tcW w:w="2070" w:type="dxa"/>
            <w:vMerge w:val="restart"/>
            <w:shd w:val="clear" w:color="auto" w:fill="BDD6EE" w:themeFill="accent1" w:themeFillTint="66"/>
            <w:vAlign w:val="center"/>
            <w:hideMark/>
          </w:tcPr>
          <w:p w:rsidR="00484F5C" w:rsidRPr="00484F5C" w:rsidRDefault="00484F5C" w:rsidP="00670E67">
            <w:pPr>
              <w:spacing w:after="0" w:line="240" w:lineRule="auto"/>
              <w:ind w:right="-121"/>
              <w:jc w:val="center"/>
              <w:rPr>
                <w:rFonts w:ascii="Arial" w:eastAsia="Times New Roman" w:hAnsi="Arial" w:cs="Arial"/>
                <w:sz w:val="16"/>
                <w:szCs w:val="16"/>
                <w:lang w:val="ka-GE"/>
              </w:rPr>
            </w:pPr>
            <w:r w:rsidRPr="00484F5C">
              <w:rPr>
                <w:rFonts w:eastAsia="Times New Roman" w:cs="Sylfaen"/>
                <w:sz w:val="16"/>
                <w:szCs w:val="16"/>
                <w:lang w:val="ka-GE"/>
              </w:rPr>
              <w:t>შვებულების</w:t>
            </w:r>
            <w:r w:rsidRPr="00484F5C">
              <w:rPr>
                <w:rFonts w:ascii="Arial" w:eastAsia="Times New Roman" w:hAnsi="Arial" w:cs="Arial"/>
                <w:sz w:val="16"/>
                <w:szCs w:val="16"/>
                <w:lang w:val="ka-GE"/>
              </w:rPr>
              <w:t xml:space="preserve"> </w:t>
            </w:r>
            <w:r w:rsidRPr="00484F5C">
              <w:rPr>
                <w:rFonts w:eastAsia="Times New Roman" w:cs="Sylfaen"/>
                <w:sz w:val="16"/>
                <w:szCs w:val="16"/>
                <w:lang w:val="ka-GE"/>
              </w:rPr>
              <w:t>პერიოდი</w:t>
            </w:r>
          </w:p>
        </w:tc>
        <w:tc>
          <w:tcPr>
            <w:tcW w:w="3937" w:type="dxa"/>
            <w:gridSpan w:val="3"/>
            <w:shd w:val="clear" w:color="auto" w:fill="BDD6EE" w:themeFill="accent1" w:themeFillTint="66"/>
            <w:noWrap/>
            <w:vAlign w:val="center"/>
            <w:hideMark/>
          </w:tcPr>
          <w:p w:rsidR="00484F5C" w:rsidRPr="00484F5C" w:rsidRDefault="00484F5C" w:rsidP="00670E67">
            <w:pPr>
              <w:spacing w:after="0" w:line="240" w:lineRule="auto"/>
              <w:jc w:val="center"/>
              <w:rPr>
                <w:rFonts w:ascii="Calibri" w:eastAsia="Times New Roman" w:hAnsi="Calibri" w:cs="Times New Roman"/>
                <w:sz w:val="16"/>
                <w:szCs w:val="16"/>
                <w:lang w:val="ka-GE"/>
              </w:rPr>
            </w:pPr>
            <w:r w:rsidRPr="00484F5C">
              <w:rPr>
                <w:rFonts w:eastAsia="Times New Roman" w:cs="Times New Roman"/>
                <w:color w:val="000000"/>
                <w:sz w:val="16"/>
                <w:szCs w:val="16"/>
                <w:lang w:val="ka-GE"/>
              </w:rPr>
              <w:t>ავტოსატრანსპორტო საშუალების გამართვა</w:t>
            </w:r>
            <w:r w:rsidRPr="00484F5C">
              <w:rPr>
                <w:rFonts w:ascii="Calibri" w:eastAsia="Times New Roman" w:hAnsi="Calibri" w:cs="Times New Roman"/>
                <w:sz w:val="16"/>
                <w:szCs w:val="16"/>
                <w:lang w:val="ka-GE"/>
              </w:rPr>
              <w:t> </w:t>
            </w:r>
          </w:p>
        </w:tc>
      </w:tr>
      <w:tr w:rsidR="00484F5C" w:rsidRPr="00484F5C" w:rsidTr="00670E67">
        <w:trPr>
          <w:trHeight w:val="450"/>
        </w:trPr>
        <w:tc>
          <w:tcPr>
            <w:tcW w:w="1418" w:type="dxa"/>
            <w:vMerge/>
            <w:shd w:val="clear" w:color="auto" w:fill="BDD6EE" w:themeFill="accent1" w:themeFillTint="66"/>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390" w:type="dxa"/>
            <w:vMerge/>
            <w:shd w:val="clear" w:color="auto" w:fill="BDD6EE" w:themeFill="accent1" w:themeFillTint="66"/>
            <w:vAlign w:val="center"/>
          </w:tcPr>
          <w:p w:rsidR="00484F5C" w:rsidRPr="00484F5C" w:rsidRDefault="00484F5C" w:rsidP="00670E67">
            <w:pPr>
              <w:spacing w:after="0" w:line="240" w:lineRule="auto"/>
              <w:rPr>
                <w:rFonts w:ascii="Calibri" w:eastAsia="Times New Roman" w:hAnsi="Calibri" w:cs="Times New Roman"/>
                <w:sz w:val="16"/>
                <w:szCs w:val="16"/>
                <w:lang w:val="ka-GE"/>
              </w:rPr>
            </w:pPr>
          </w:p>
        </w:tc>
        <w:tc>
          <w:tcPr>
            <w:tcW w:w="2070" w:type="dxa"/>
            <w:vMerge/>
            <w:shd w:val="clear" w:color="auto" w:fill="BDD6EE" w:themeFill="accent1" w:themeFillTint="66"/>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FFD966" w:themeFill="accent4" w:themeFillTint="99"/>
            <w:vAlign w:val="center"/>
            <w:hideMark/>
          </w:tcPr>
          <w:p w:rsidR="00484F5C" w:rsidRPr="00484F5C" w:rsidRDefault="00484F5C" w:rsidP="00670E67">
            <w:pPr>
              <w:spacing w:after="0" w:line="240" w:lineRule="auto"/>
              <w:ind w:right="-111"/>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თარიღი</w:t>
            </w:r>
          </w:p>
        </w:tc>
        <w:tc>
          <w:tcPr>
            <w:tcW w:w="900" w:type="dxa"/>
            <w:shd w:val="clear" w:color="auto" w:fill="FFD966" w:themeFill="accent4" w:themeFillTint="99"/>
            <w:vAlign w:val="center"/>
            <w:hideMark/>
          </w:tcPr>
          <w:p w:rsidR="00484F5C" w:rsidRPr="00484F5C" w:rsidRDefault="00484F5C" w:rsidP="00670E67">
            <w:pPr>
              <w:spacing w:after="0" w:line="240" w:lineRule="auto"/>
              <w:ind w:right="-81"/>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დრო</w:t>
            </w:r>
          </w:p>
        </w:tc>
        <w:tc>
          <w:tcPr>
            <w:tcW w:w="1867" w:type="dxa"/>
            <w:shd w:val="clear" w:color="auto" w:fill="FFD966" w:themeFill="accent4" w:themeFillTint="99"/>
            <w:vAlign w:val="center"/>
            <w:hideMark/>
          </w:tcPr>
          <w:p w:rsidR="00484F5C" w:rsidRPr="00484F5C" w:rsidRDefault="00484F5C"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მოცულობა</w:t>
            </w:r>
          </w:p>
        </w:tc>
      </w:tr>
      <w:tr w:rsidR="00484F5C" w:rsidRPr="00484F5C" w:rsidTr="00670E67">
        <w:trPr>
          <w:trHeight w:val="283"/>
        </w:trPr>
        <w:tc>
          <w:tcPr>
            <w:tcW w:w="1418" w:type="dxa"/>
            <w:vMerge w:val="restart"/>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sz w:val="16"/>
                <w:szCs w:val="16"/>
              </w:rPr>
            </w:pPr>
            <w:r w:rsidRPr="00484F5C">
              <w:rPr>
                <w:rFonts w:ascii="Calibri" w:eastAsia="Times New Roman" w:hAnsi="Calibri" w:cs="Times New Roman"/>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22.08-30.08.17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29.08.2017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12:47</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31,00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Calibri" w:eastAsia="Times New Roman" w:hAnsi="Calibri" w:cs="Times New Roman"/>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25.08.2017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10:44</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Calibri" w:eastAsia="Times New Roman" w:hAnsi="Calibri" w:cs="Times New Roman"/>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24.08.2017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17:13</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32,99</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Calibri" w:eastAsia="Times New Roman" w:hAnsi="Calibri" w:cs="Times New Roman"/>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24.08.2017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14:56</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15,00</w:t>
            </w:r>
          </w:p>
        </w:tc>
      </w:tr>
      <w:tr w:rsidR="00484F5C" w:rsidRPr="00484F5C" w:rsidTr="00670E67">
        <w:trPr>
          <w:trHeight w:val="283"/>
        </w:trPr>
        <w:tc>
          <w:tcPr>
            <w:tcW w:w="1418" w:type="dxa"/>
            <w:vMerge w:val="restart"/>
            <w:shd w:val="clear" w:color="auto" w:fill="auto"/>
            <w:noWrap/>
            <w:vAlign w:val="center"/>
            <w:hideMark/>
          </w:tcPr>
          <w:p w:rsidR="00484F5C" w:rsidRPr="00484F5C" w:rsidRDefault="00484F5C" w:rsidP="00670E67">
            <w:pPr>
              <w:spacing w:after="0" w:line="240" w:lineRule="auto"/>
              <w:jc w:val="center"/>
              <w:rPr>
                <w:rFonts w:ascii="Calibri" w:eastAsia="Times New Roman" w:hAnsi="Calibri" w:cs="Times New Roman"/>
                <w:sz w:val="16"/>
                <w:szCs w:val="16"/>
              </w:rPr>
            </w:pPr>
            <w:r w:rsidRPr="00484F5C">
              <w:rPr>
                <w:rFonts w:ascii="Calibri" w:eastAsia="Times New Roman" w:hAnsi="Calibri" w:cs="Times New Roman"/>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29.08-8.09.17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06.09.2017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12:35</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32,99</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Calibri" w:eastAsia="Times New Roman" w:hAnsi="Calibri" w:cs="Times New Roman"/>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01.09.2017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05:27</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48,99</w:t>
            </w:r>
          </w:p>
        </w:tc>
      </w:tr>
      <w:tr w:rsidR="00484F5C" w:rsidRPr="00484F5C" w:rsidTr="00670E67">
        <w:trPr>
          <w:trHeight w:val="283"/>
        </w:trPr>
        <w:tc>
          <w:tcPr>
            <w:tcW w:w="1418"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rPr>
            </w:pPr>
            <w:r w:rsidRPr="00484F5C">
              <w:rPr>
                <w:rFonts w:ascii="Arial" w:eastAsia="Times New Roman" w:hAnsi="Arial" w:cs="Arial"/>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01.08-01.09.17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23.08.2017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12:29</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34,00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21.08.2017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08:35</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44,00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19.08.2017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13:42</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15.08.2017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16:17</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8,00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13.08.2017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16:15</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49,00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03.08.2017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10:45</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32,00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02.08.2017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07:26</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23,00</w:t>
            </w:r>
          </w:p>
        </w:tc>
      </w:tr>
      <w:tr w:rsidR="00484F5C" w:rsidRPr="00484F5C" w:rsidTr="00670E67">
        <w:trPr>
          <w:trHeight w:val="283"/>
        </w:trPr>
        <w:tc>
          <w:tcPr>
            <w:tcW w:w="1418"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rPr>
            </w:pPr>
            <w:r w:rsidRPr="00484F5C">
              <w:rPr>
                <w:rFonts w:ascii="Arial" w:eastAsia="Times New Roman" w:hAnsi="Arial" w:cs="Arial"/>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27.07-30.08.17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29.08.2017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10:52</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18.08.2017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17:41</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15.08.2017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09:21</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34,00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04.08.2017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09:16</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01.08.2017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16:12</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28.07.2017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09:02</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16,00</w:t>
            </w:r>
          </w:p>
        </w:tc>
      </w:tr>
      <w:tr w:rsidR="00484F5C" w:rsidRPr="00484F5C" w:rsidTr="00670E67">
        <w:trPr>
          <w:trHeight w:val="283"/>
        </w:trPr>
        <w:tc>
          <w:tcPr>
            <w:tcW w:w="1418" w:type="dxa"/>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rPr>
            </w:pPr>
            <w:r w:rsidRPr="00484F5C">
              <w:rPr>
                <w:rFonts w:ascii="Arial" w:eastAsia="Times New Roman" w:hAnsi="Arial" w:cs="Arial"/>
                <w:sz w:val="16"/>
                <w:szCs w:val="16"/>
              </w:rPr>
              <w:t>X</w:t>
            </w:r>
          </w:p>
        </w:tc>
        <w:tc>
          <w:tcPr>
            <w:tcW w:w="1390" w:type="dxa"/>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04.09-15.09.17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12.09.2017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08:39</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18,00</w:t>
            </w:r>
          </w:p>
        </w:tc>
      </w:tr>
      <w:tr w:rsidR="00484F5C" w:rsidRPr="00484F5C" w:rsidTr="00670E67">
        <w:trPr>
          <w:trHeight w:val="283"/>
        </w:trPr>
        <w:tc>
          <w:tcPr>
            <w:tcW w:w="1418"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rPr>
            </w:pPr>
            <w:r w:rsidRPr="00484F5C">
              <w:rPr>
                <w:rFonts w:ascii="Arial" w:eastAsia="Times New Roman" w:hAnsi="Arial" w:cs="Arial"/>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11.09-15.09.17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12.09.2017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20:32</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11.09.2017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00:10</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12,00</w:t>
            </w:r>
          </w:p>
        </w:tc>
      </w:tr>
      <w:tr w:rsidR="00484F5C" w:rsidRPr="00484F5C" w:rsidTr="00670E67">
        <w:trPr>
          <w:trHeight w:val="283"/>
        </w:trPr>
        <w:tc>
          <w:tcPr>
            <w:tcW w:w="1418"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rPr>
            </w:pPr>
            <w:r w:rsidRPr="00484F5C">
              <w:rPr>
                <w:rFonts w:ascii="Arial" w:eastAsia="Times New Roman" w:hAnsi="Arial" w:cs="Arial"/>
                <w:sz w:val="16"/>
                <w:szCs w:val="16"/>
              </w:rPr>
              <w:t>X</w:t>
            </w:r>
          </w:p>
        </w:tc>
        <w:tc>
          <w:tcPr>
            <w:tcW w:w="1390"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არა</w:t>
            </w:r>
          </w:p>
        </w:tc>
        <w:tc>
          <w:tcPr>
            <w:tcW w:w="207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25.12-31.12.17</w:t>
            </w: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30.12.2017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21:58</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34,99</w:t>
            </w:r>
          </w:p>
        </w:tc>
      </w:tr>
      <w:tr w:rsidR="00484F5C" w:rsidRPr="00484F5C" w:rsidTr="00670E67">
        <w:trPr>
          <w:trHeight w:val="283"/>
        </w:trPr>
        <w:tc>
          <w:tcPr>
            <w:tcW w:w="1418"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39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2070" w:type="dxa"/>
            <w:vMerge/>
            <w:vAlign w:val="center"/>
            <w:hideMark/>
          </w:tcPr>
          <w:p w:rsidR="00484F5C" w:rsidRPr="00484F5C" w:rsidRDefault="00484F5C" w:rsidP="00670E67">
            <w:pPr>
              <w:spacing w:after="0" w:line="240" w:lineRule="auto"/>
              <w:rPr>
                <w:rFonts w:ascii="Arial" w:eastAsia="Times New Roman" w:hAnsi="Arial" w:cs="Arial"/>
                <w:sz w:val="16"/>
                <w:szCs w:val="16"/>
              </w:rPr>
            </w:pPr>
          </w:p>
        </w:tc>
        <w:tc>
          <w:tcPr>
            <w:tcW w:w="1170" w:type="dxa"/>
            <w:shd w:val="clear" w:color="auto" w:fill="auto"/>
            <w:vAlign w:val="center"/>
            <w:hideMark/>
          </w:tcPr>
          <w:p w:rsidR="00484F5C" w:rsidRPr="00484F5C" w:rsidRDefault="00484F5C" w:rsidP="00670E67">
            <w:pPr>
              <w:spacing w:after="0" w:line="240" w:lineRule="auto"/>
              <w:ind w:right="-111"/>
              <w:jc w:val="center"/>
              <w:rPr>
                <w:rFonts w:ascii="Arial" w:eastAsia="Times New Roman" w:hAnsi="Arial" w:cs="Arial"/>
                <w:sz w:val="16"/>
                <w:szCs w:val="16"/>
                <w:lang w:val="ka-GE"/>
              </w:rPr>
            </w:pPr>
            <w:r w:rsidRPr="00484F5C">
              <w:rPr>
                <w:rFonts w:ascii="Arial" w:eastAsia="Times New Roman" w:hAnsi="Arial" w:cs="Arial"/>
                <w:sz w:val="16"/>
                <w:szCs w:val="16"/>
                <w:lang w:val="ka-GE"/>
              </w:rPr>
              <w:t>26.12.2017</w:t>
            </w:r>
          </w:p>
        </w:tc>
        <w:tc>
          <w:tcPr>
            <w:tcW w:w="900" w:type="dxa"/>
            <w:shd w:val="clear" w:color="auto" w:fill="auto"/>
            <w:vAlign w:val="center"/>
            <w:hideMark/>
          </w:tcPr>
          <w:p w:rsidR="00484F5C" w:rsidRPr="00484F5C" w:rsidRDefault="00484F5C" w:rsidP="00670E67">
            <w:pPr>
              <w:spacing w:after="0" w:line="240" w:lineRule="auto"/>
              <w:ind w:right="-81"/>
              <w:jc w:val="center"/>
              <w:rPr>
                <w:rFonts w:ascii="Arial" w:eastAsia="Times New Roman" w:hAnsi="Arial" w:cs="Arial"/>
                <w:sz w:val="16"/>
                <w:szCs w:val="16"/>
                <w:lang w:val="ka-GE"/>
              </w:rPr>
            </w:pPr>
            <w:r w:rsidRPr="00484F5C">
              <w:rPr>
                <w:rFonts w:ascii="Arial" w:eastAsia="Times New Roman" w:hAnsi="Arial" w:cs="Arial"/>
                <w:sz w:val="16"/>
                <w:szCs w:val="16"/>
                <w:lang w:val="ka-GE"/>
              </w:rPr>
              <w:t>13:56</w:t>
            </w:r>
          </w:p>
        </w:tc>
        <w:tc>
          <w:tcPr>
            <w:tcW w:w="1867"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54,00</w:t>
            </w:r>
          </w:p>
        </w:tc>
      </w:tr>
    </w:tbl>
    <w:p w:rsidR="00484F5C" w:rsidRPr="00484F5C" w:rsidRDefault="00484F5C" w:rsidP="00670E67">
      <w:pPr>
        <w:spacing w:after="0"/>
        <w:jc w:val="both"/>
        <w:rPr>
          <w:rFonts w:cs="Sylfaen"/>
          <w:b/>
          <w:sz w:val="24"/>
        </w:rPr>
      </w:pPr>
      <w:r w:rsidRPr="00484F5C">
        <w:rPr>
          <w:rFonts w:cs="Sylfaen"/>
          <w:b/>
          <w:sz w:val="24"/>
          <w:lang w:val="ka-GE"/>
        </w:rPr>
        <w:t xml:space="preserve">მიგნება 6: </w:t>
      </w:r>
      <w:r w:rsidRPr="00484F5C">
        <w:rPr>
          <w:rFonts w:cs="Sylfaen"/>
          <w:sz w:val="24"/>
          <w:lang w:val="ka-GE"/>
        </w:rPr>
        <w:t>სამინისტროს სისტემაში</w:t>
      </w:r>
      <w:r w:rsidR="00670E67">
        <w:rPr>
          <w:rFonts w:cs="Sylfaen"/>
          <w:sz w:val="24"/>
          <w:lang w:val="ka-GE"/>
        </w:rPr>
        <w:t xml:space="preserve"> </w:t>
      </w:r>
      <w:r w:rsidRPr="00484F5C">
        <w:rPr>
          <w:rFonts w:cs="Sylfaen"/>
          <w:sz w:val="24"/>
          <w:lang w:val="ka-GE"/>
        </w:rPr>
        <w:t xml:space="preserve">შესაბამისი საფუძვლების გარეშე ხორციელდება განპიროვნებული ავტოსატრანსპორტო საშუალებების გამართვა/გამოყენება პირის შვებულებაში ყოფნის პერიოდში (აუდიტის ფაილი </w:t>
      </w:r>
      <w:r w:rsidRPr="00484F5C">
        <w:rPr>
          <w:sz w:val="24"/>
          <w:szCs w:val="24"/>
          <w:lang w:val="ka-GE"/>
        </w:rPr>
        <w:t># 6);</w:t>
      </w:r>
      <w:r w:rsidRPr="00484F5C">
        <w:rPr>
          <w:rFonts w:cs="Sylfaen"/>
          <w:b/>
          <w:sz w:val="24"/>
          <w:lang w:val="ka-GE"/>
        </w:rPr>
        <w:t xml:space="preserve">  </w:t>
      </w:r>
    </w:p>
    <w:tbl>
      <w:tblPr>
        <w:tblW w:w="9090" w:type="dxa"/>
        <w:tblInd w:w="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0"/>
        <w:gridCol w:w="1434"/>
        <w:gridCol w:w="6"/>
        <w:gridCol w:w="1255"/>
        <w:gridCol w:w="28"/>
        <w:gridCol w:w="896"/>
        <w:gridCol w:w="1076"/>
        <w:gridCol w:w="8"/>
        <w:gridCol w:w="2407"/>
      </w:tblGrid>
      <w:tr w:rsidR="00484F5C" w:rsidRPr="00484F5C" w:rsidTr="00670E67">
        <w:trPr>
          <w:trHeight w:val="300"/>
        </w:trPr>
        <w:tc>
          <w:tcPr>
            <w:tcW w:w="1980" w:type="dxa"/>
            <w:vMerge w:val="restart"/>
            <w:shd w:val="clear" w:color="auto" w:fill="BDD6EE" w:themeFill="accent1" w:themeFillTint="66"/>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სახელი</w:t>
            </w:r>
            <w:r w:rsidRPr="00484F5C">
              <w:rPr>
                <w:rFonts w:eastAsia="Times New Roman" w:cs="Calibri"/>
                <w:sz w:val="16"/>
                <w:szCs w:val="16"/>
              </w:rPr>
              <w:t>,</w:t>
            </w:r>
            <w:r w:rsidRPr="00484F5C">
              <w:rPr>
                <w:rFonts w:eastAsia="Times New Roman" w:cs="Calibri"/>
                <w:sz w:val="16"/>
                <w:szCs w:val="16"/>
                <w:lang w:val="ka-GE"/>
              </w:rPr>
              <w:t xml:space="preserve"> გვარი (განპიროვნებული) </w:t>
            </w:r>
          </w:p>
        </w:tc>
        <w:tc>
          <w:tcPr>
            <w:tcW w:w="1434" w:type="dxa"/>
            <w:vMerge w:val="restart"/>
            <w:shd w:val="clear" w:color="auto" w:fill="BDD6EE" w:themeFill="accent1" w:themeFillTint="66"/>
            <w:vAlign w:val="center"/>
            <w:hideMark/>
          </w:tcPr>
          <w:p w:rsidR="00484F5C" w:rsidRPr="00484F5C" w:rsidRDefault="00484F5C" w:rsidP="00670E67">
            <w:pPr>
              <w:spacing w:after="0" w:line="240" w:lineRule="auto"/>
              <w:ind w:right="-121"/>
              <w:jc w:val="center"/>
              <w:rPr>
                <w:rFonts w:ascii="Arial" w:eastAsia="Times New Roman" w:hAnsi="Arial" w:cs="Arial"/>
                <w:sz w:val="16"/>
                <w:szCs w:val="16"/>
                <w:lang w:val="ka-GE"/>
              </w:rPr>
            </w:pPr>
            <w:r w:rsidRPr="00484F5C">
              <w:rPr>
                <w:rFonts w:eastAsia="Times New Roman" w:cs="Sylfaen"/>
                <w:sz w:val="16"/>
                <w:szCs w:val="16"/>
                <w:lang w:val="ka-GE"/>
              </w:rPr>
              <w:t>შვებულების</w:t>
            </w:r>
            <w:r w:rsidRPr="00484F5C">
              <w:rPr>
                <w:rFonts w:ascii="Arial" w:eastAsia="Times New Roman" w:hAnsi="Arial" w:cs="Arial"/>
                <w:sz w:val="16"/>
                <w:szCs w:val="16"/>
                <w:lang w:val="ka-GE"/>
              </w:rPr>
              <w:t xml:space="preserve"> </w:t>
            </w:r>
            <w:r w:rsidRPr="00484F5C">
              <w:rPr>
                <w:rFonts w:eastAsia="Times New Roman" w:cs="Sylfaen"/>
                <w:sz w:val="16"/>
                <w:szCs w:val="16"/>
                <w:lang w:val="ka-GE"/>
              </w:rPr>
              <w:t>პერიოდი</w:t>
            </w:r>
          </w:p>
        </w:tc>
        <w:tc>
          <w:tcPr>
            <w:tcW w:w="5676" w:type="dxa"/>
            <w:gridSpan w:val="7"/>
            <w:shd w:val="clear" w:color="auto" w:fill="BDD6EE" w:themeFill="accent1" w:themeFillTint="66"/>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Times New Roman"/>
                <w:sz w:val="16"/>
                <w:szCs w:val="16"/>
                <w:lang w:val="ka-GE"/>
              </w:rPr>
              <w:t>ავტოსატრანსპორტო საშუალების გამართვა</w:t>
            </w:r>
            <w:r w:rsidRPr="00484F5C">
              <w:rPr>
                <w:rFonts w:ascii="Calibri" w:eastAsia="Times New Roman" w:hAnsi="Calibri" w:cs="Times New Roman"/>
                <w:sz w:val="16"/>
                <w:szCs w:val="16"/>
                <w:lang w:val="ka-GE"/>
              </w:rPr>
              <w:t> </w:t>
            </w:r>
            <w:r w:rsidRPr="00484F5C">
              <w:rPr>
                <w:rFonts w:eastAsia="Times New Roman" w:cs="Calibri"/>
                <w:sz w:val="16"/>
                <w:szCs w:val="16"/>
                <w:lang w:val="ka-GE"/>
              </w:rPr>
              <w:t> </w:t>
            </w:r>
          </w:p>
        </w:tc>
      </w:tr>
      <w:tr w:rsidR="00484F5C" w:rsidRPr="00484F5C" w:rsidTr="00670E67">
        <w:trPr>
          <w:trHeight w:val="675"/>
        </w:trPr>
        <w:tc>
          <w:tcPr>
            <w:tcW w:w="1980" w:type="dxa"/>
            <w:vMerge/>
            <w:vAlign w:val="center"/>
            <w:hideMark/>
          </w:tcPr>
          <w:p w:rsidR="00484F5C" w:rsidRPr="00484F5C" w:rsidRDefault="00484F5C" w:rsidP="00670E67">
            <w:pPr>
              <w:spacing w:after="0" w:line="240" w:lineRule="auto"/>
              <w:rPr>
                <w:rFonts w:eastAsia="Times New Roman" w:cs="Calibri"/>
                <w:sz w:val="16"/>
                <w:szCs w:val="16"/>
                <w:lang w:val="ka-GE"/>
              </w:rPr>
            </w:pPr>
          </w:p>
        </w:tc>
        <w:tc>
          <w:tcPr>
            <w:tcW w:w="1434" w:type="dxa"/>
            <w:vMerge/>
            <w:vAlign w:val="center"/>
            <w:hideMark/>
          </w:tcPr>
          <w:p w:rsidR="00484F5C" w:rsidRPr="00484F5C" w:rsidRDefault="00484F5C" w:rsidP="00670E67">
            <w:pPr>
              <w:spacing w:after="0" w:line="240" w:lineRule="auto"/>
              <w:rPr>
                <w:rFonts w:eastAsia="Times New Roman" w:cs="Calibri"/>
                <w:sz w:val="16"/>
                <w:szCs w:val="16"/>
                <w:lang w:val="ka-GE"/>
              </w:rPr>
            </w:pPr>
          </w:p>
        </w:tc>
        <w:tc>
          <w:tcPr>
            <w:tcW w:w="1261" w:type="dxa"/>
            <w:gridSpan w:val="2"/>
            <w:shd w:val="clear" w:color="auto" w:fill="FFD966" w:themeFill="accent4" w:themeFillTint="99"/>
            <w:vAlign w:val="center"/>
            <w:hideMark/>
          </w:tcPr>
          <w:p w:rsidR="00484F5C" w:rsidRPr="00484F5C" w:rsidRDefault="00484F5C" w:rsidP="00670E67">
            <w:pPr>
              <w:spacing w:after="0" w:line="240" w:lineRule="auto"/>
              <w:ind w:right="-111"/>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თარიღი</w:t>
            </w:r>
          </w:p>
        </w:tc>
        <w:tc>
          <w:tcPr>
            <w:tcW w:w="924" w:type="dxa"/>
            <w:gridSpan w:val="2"/>
            <w:shd w:val="clear" w:color="auto" w:fill="FFD966" w:themeFill="accent4" w:themeFillTint="99"/>
            <w:vAlign w:val="center"/>
            <w:hideMark/>
          </w:tcPr>
          <w:p w:rsidR="00484F5C" w:rsidRPr="00484F5C" w:rsidRDefault="00484F5C" w:rsidP="00670E67">
            <w:pPr>
              <w:spacing w:after="0" w:line="240" w:lineRule="auto"/>
              <w:ind w:right="-81"/>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დრო</w:t>
            </w:r>
          </w:p>
        </w:tc>
        <w:tc>
          <w:tcPr>
            <w:tcW w:w="1084" w:type="dxa"/>
            <w:gridSpan w:val="2"/>
            <w:shd w:val="clear" w:color="auto" w:fill="FFD966" w:themeFill="accent4" w:themeFillTint="99"/>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მოცულობა</w:t>
            </w:r>
          </w:p>
        </w:tc>
        <w:tc>
          <w:tcPr>
            <w:tcW w:w="2407" w:type="dxa"/>
            <w:shd w:val="clear" w:color="auto" w:fill="FFD966" w:themeFill="accent4" w:themeFillTint="99"/>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ადგილი</w:t>
            </w:r>
          </w:p>
        </w:tc>
      </w:tr>
      <w:tr w:rsidR="00484F5C" w:rsidRPr="00484F5C" w:rsidTr="00670E67">
        <w:trPr>
          <w:trHeight w:val="288"/>
        </w:trPr>
        <w:tc>
          <w:tcPr>
            <w:tcW w:w="1980" w:type="dxa"/>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6.11.17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06-11-17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14:08</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32.97</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ოზურგეთი</w:t>
            </w:r>
          </w:p>
        </w:tc>
      </w:tr>
      <w:tr w:rsidR="00484F5C" w:rsidRPr="00484F5C" w:rsidTr="00670E67">
        <w:trPr>
          <w:trHeight w:val="288"/>
        </w:trPr>
        <w:tc>
          <w:tcPr>
            <w:tcW w:w="1980" w:type="dxa"/>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10.04 - 13.04.17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08-04-17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11:50</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24.00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სენაკი</w:t>
            </w:r>
          </w:p>
        </w:tc>
      </w:tr>
      <w:tr w:rsidR="00484F5C" w:rsidRPr="00484F5C" w:rsidTr="00670E67">
        <w:trPr>
          <w:trHeight w:val="288"/>
        </w:trPr>
        <w:tc>
          <w:tcPr>
            <w:tcW w:w="1980" w:type="dxa"/>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4"/>
                <w:szCs w:val="14"/>
                <w:lang w:val="ka-GE"/>
              </w:rPr>
            </w:pPr>
            <w:r w:rsidRPr="00484F5C">
              <w:rPr>
                <w:rFonts w:ascii="Arial" w:eastAsia="Times New Roman" w:hAnsi="Arial" w:cs="Arial"/>
                <w:sz w:val="14"/>
                <w:szCs w:val="14"/>
                <w:lang w:val="ka-GE"/>
              </w:rPr>
              <w:t xml:space="preserve">08.05. </w:t>
            </w:r>
            <w:r w:rsidRPr="00484F5C">
              <w:rPr>
                <w:rFonts w:eastAsia="Times New Roman" w:cs="Sylfaen"/>
                <w:sz w:val="14"/>
                <w:szCs w:val="14"/>
                <w:lang w:val="ka-GE"/>
              </w:rPr>
              <w:t>და</w:t>
            </w:r>
            <w:r w:rsidRPr="00484F5C">
              <w:rPr>
                <w:rFonts w:ascii="Arial" w:eastAsia="Times New Roman" w:hAnsi="Arial" w:cs="Arial"/>
                <w:sz w:val="14"/>
                <w:szCs w:val="14"/>
                <w:lang w:val="ka-GE"/>
              </w:rPr>
              <w:t xml:space="preserve"> 10.05-11.05.17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08-05-17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11:31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38.01</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ლანჩხუთი</w:t>
            </w:r>
          </w:p>
        </w:tc>
      </w:tr>
      <w:tr w:rsidR="00484F5C" w:rsidRPr="00484F5C" w:rsidTr="00670E67">
        <w:trPr>
          <w:trHeight w:val="288"/>
        </w:trPr>
        <w:tc>
          <w:tcPr>
            <w:tcW w:w="198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3.01-6.01.17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07-01-17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14:14</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46.87</w:t>
            </w:r>
          </w:p>
        </w:tc>
        <w:tc>
          <w:tcPr>
            <w:tcW w:w="2407" w:type="dxa"/>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34" w:type="dxa"/>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02-01-17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16:46</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21.08 - 30.08.17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22-08-17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14:48</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ახალციხე</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34" w:type="dxa"/>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19-08-17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12:05</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46</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34"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27.09-29.09.17</w:t>
            </w: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29-09-17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17:33</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45.98</w:t>
            </w:r>
          </w:p>
        </w:tc>
        <w:tc>
          <w:tcPr>
            <w:tcW w:w="2407" w:type="dxa"/>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34" w:type="dxa"/>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29-09-17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16:57</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34" w:type="dxa"/>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61"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28-09-17</w:t>
            </w:r>
          </w:p>
        </w:tc>
        <w:tc>
          <w:tcPr>
            <w:tcW w:w="92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23:11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11.12-15.12.17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16:31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07" w:type="dxa"/>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20:36</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15" w:type="dxa"/>
            <w:gridSpan w:val="2"/>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restart"/>
            <w:shd w:val="clear" w:color="auto" w:fill="auto"/>
            <w:noWrap/>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21.08-06.09.17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06-09-17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15:38</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415" w:type="dxa"/>
            <w:gridSpan w:val="2"/>
            <w:vMerge w:val="restart"/>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03-09-17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12:37</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29-08-17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14:12</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45.00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24-08-17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17:55</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18.12-22.12.17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15:59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45.00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13:29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45.00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18.04 - 21.04.17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22-04-17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13:54</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47.00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19-04-17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13:16</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ჩაქვი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29.08 - 08.09.17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11:11</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53.00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ნატახტარი</w:t>
            </w:r>
          </w:p>
        </w:tc>
      </w:tr>
      <w:tr w:rsidR="00484F5C" w:rsidRPr="00484F5C" w:rsidTr="00670E67">
        <w:trPr>
          <w:trHeight w:val="90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31-08-17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13:21</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02.11 -02.11.17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02-11-17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19:12</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36.01</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ზესტაფონი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01-11-17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13:12</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66.98</w:t>
            </w:r>
          </w:p>
        </w:tc>
        <w:tc>
          <w:tcPr>
            <w:tcW w:w="2415" w:type="dxa"/>
            <w:gridSpan w:val="2"/>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14.08 -23.08.17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11:37</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69.00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20:49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17.01</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23:04</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66.00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4.07 -04.07.17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04-07-17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20:04</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72.73</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ქუთაისი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04-07-17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08:07</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36.00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ნატახტარი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01.08 - 14.08.17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19:19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გორი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05:28</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ამბროლაური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12:12</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ამბროლაური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11:50</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ამბროლაური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01-08-17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08:42</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ზესტაფონი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01-08-17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06:10</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c>
          <w:tcPr>
            <w:tcW w:w="2415" w:type="dxa"/>
            <w:gridSpan w:val="2"/>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21.08 -01.09.17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20:20</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12:35</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22.00</w:t>
            </w:r>
          </w:p>
        </w:tc>
        <w:tc>
          <w:tcPr>
            <w:tcW w:w="2415" w:type="dxa"/>
            <w:gridSpan w:val="2"/>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11.12-29.12.17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12:14</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ხაშური</w:t>
            </w:r>
          </w:p>
        </w:tc>
      </w:tr>
      <w:tr w:rsidR="00484F5C" w:rsidRPr="00484F5C" w:rsidTr="00670E67">
        <w:trPr>
          <w:trHeight w:val="288"/>
        </w:trPr>
        <w:tc>
          <w:tcPr>
            <w:tcW w:w="1980" w:type="dxa"/>
            <w:vMerge/>
            <w:tcBorders>
              <w:top w:val="single" w:sz="4" w:space="0" w:color="auto"/>
            </w:tcBorders>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tcBorders>
              <w:top w:val="single" w:sz="4" w:space="0" w:color="auto"/>
            </w:tcBorders>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tcBorders>
              <w:top w:val="single" w:sz="4" w:space="0" w:color="auto"/>
            </w:tcBorders>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20-12-17</w:t>
            </w:r>
          </w:p>
        </w:tc>
        <w:tc>
          <w:tcPr>
            <w:tcW w:w="896" w:type="dxa"/>
            <w:tcBorders>
              <w:top w:val="single" w:sz="4" w:space="0" w:color="auto"/>
            </w:tcBorders>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10:41</w:t>
            </w:r>
          </w:p>
        </w:tc>
        <w:tc>
          <w:tcPr>
            <w:tcW w:w="1076" w:type="dxa"/>
            <w:tcBorders>
              <w:top w:val="single" w:sz="4" w:space="0" w:color="auto"/>
            </w:tcBorders>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15" w:type="dxa"/>
            <w:gridSpan w:val="2"/>
            <w:tcBorders>
              <w:top w:val="single" w:sz="4" w:space="0" w:color="auto"/>
            </w:tcBorders>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18:48</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რუსთავი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12.01 - 17.01.17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17-01-17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12:50</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ოზურგეთი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12-01-17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10:49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25.83</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ზესტაფონი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12-01-17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08:24</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24.00</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05.06 - 14.06.17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09-06-17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13:39</w:t>
            </w:r>
          </w:p>
        </w:tc>
        <w:tc>
          <w:tcPr>
            <w:tcW w:w="107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69.27</w:t>
            </w:r>
          </w:p>
        </w:tc>
        <w:tc>
          <w:tcPr>
            <w:tcW w:w="2415" w:type="dxa"/>
            <w:gridSpan w:val="2"/>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ოზურგეთი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15.08 - 23.08.17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14:37</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49.00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ზუგდიდი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16-08-17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12:51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სენაკი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12:16</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38.00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სენაკი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11.09 - 22.09.17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07:45</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57.00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გორი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07-09-17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18:31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63.00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გორი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04.12-17.12.17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17:43</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47.00</w:t>
            </w:r>
          </w:p>
        </w:tc>
        <w:tc>
          <w:tcPr>
            <w:tcW w:w="2407" w:type="dxa"/>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05-12-17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10:16</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lastRenderedPageBreak/>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20.09 -03.10.17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02-10-17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21:49</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25.00</w:t>
            </w:r>
          </w:p>
        </w:tc>
        <w:tc>
          <w:tcPr>
            <w:tcW w:w="2407" w:type="dxa"/>
            <w:vMerge w:val="restart"/>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ბაკურციხე</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02-10-17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10:14</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29-09-17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14:10</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20-09-17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18:31</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39.00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თელავი</w:t>
            </w: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21.08 - 06.09.17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31-08-17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10:39</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ბოლნისი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00:59</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48.00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4"/>
                <w:szCs w:val="14"/>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21-08-17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09:55</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32.01</w:t>
            </w:r>
          </w:p>
        </w:tc>
        <w:tc>
          <w:tcPr>
            <w:tcW w:w="2407" w:type="dxa"/>
            <w:vMerge w:val="restart"/>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440" w:type="dxa"/>
            <w:gridSpan w:val="2"/>
            <w:vMerge w:val="restart"/>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4"/>
                <w:szCs w:val="14"/>
                <w:lang w:val="ka-GE"/>
              </w:rPr>
            </w:pPr>
            <w:r w:rsidRPr="00484F5C">
              <w:rPr>
                <w:rFonts w:ascii="Arial" w:eastAsia="Times New Roman" w:hAnsi="Arial" w:cs="Arial"/>
                <w:sz w:val="14"/>
                <w:szCs w:val="14"/>
                <w:lang w:val="ka-GE"/>
              </w:rPr>
              <w:t>16.10 - 03.11.17</w:t>
            </w: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31-10-17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09:59</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37.00</w:t>
            </w:r>
          </w:p>
        </w:tc>
        <w:tc>
          <w:tcPr>
            <w:tcW w:w="2407" w:type="dxa"/>
            <w:vMerge/>
            <w:vAlign w:val="center"/>
            <w:hideMark/>
          </w:tcPr>
          <w:p w:rsidR="00484F5C" w:rsidRPr="00484F5C" w:rsidRDefault="00484F5C" w:rsidP="00670E67">
            <w:pPr>
              <w:spacing w:after="0" w:line="240" w:lineRule="auto"/>
              <w:rPr>
                <w:rFonts w:eastAsia="Times New Roman" w:cs="Calibri"/>
                <w:sz w:val="16"/>
                <w:szCs w:val="16"/>
                <w:lang w:val="ka-GE"/>
              </w:rPr>
            </w:pP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25-10-17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11:37</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b/>
                <w:bCs/>
                <w:sz w:val="16"/>
                <w:szCs w:val="16"/>
                <w:lang w:val="ka-GE"/>
              </w:rPr>
            </w:pPr>
            <w:r w:rsidRPr="00484F5C">
              <w:rPr>
                <w:rFonts w:ascii="Arial" w:eastAsia="Times New Roman" w:hAnsi="Arial" w:cs="Arial"/>
                <w:b/>
                <w:bCs/>
                <w:sz w:val="16"/>
                <w:szCs w:val="16"/>
                <w:lang w:val="ka-GE"/>
              </w:rPr>
              <w:t>38.00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ზესტაფონი</w:t>
            </w:r>
          </w:p>
        </w:tc>
      </w:tr>
      <w:tr w:rsidR="00484F5C" w:rsidRPr="00484F5C" w:rsidTr="00670E67">
        <w:trPr>
          <w:trHeight w:val="288"/>
        </w:trPr>
        <w:tc>
          <w:tcPr>
            <w:tcW w:w="198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440" w:type="dxa"/>
            <w:gridSpan w:val="2"/>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283"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17-10-17</w:t>
            </w:r>
          </w:p>
        </w:tc>
        <w:tc>
          <w:tcPr>
            <w:tcW w:w="896" w:type="dxa"/>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13:27</w:t>
            </w:r>
          </w:p>
        </w:tc>
        <w:tc>
          <w:tcPr>
            <w:tcW w:w="1084" w:type="dxa"/>
            <w:gridSpan w:val="2"/>
            <w:shd w:val="clear" w:color="auto" w:fill="auto"/>
            <w:vAlign w:val="center"/>
            <w:hideMark/>
          </w:tcPr>
          <w:p w:rsidR="00484F5C" w:rsidRPr="00484F5C" w:rsidRDefault="00484F5C"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15.00</w:t>
            </w:r>
          </w:p>
        </w:tc>
        <w:tc>
          <w:tcPr>
            <w:tcW w:w="2407" w:type="dxa"/>
            <w:shd w:val="clear" w:color="auto" w:fill="auto"/>
            <w:vAlign w:val="center"/>
            <w:hideMark/>
          </w:tcPr>
          <w:p w:rsidR="00484F5C" w:rsidRPr="00484F5C" w:rsidRDefault="00484F5C" w:rsidP="00670E67">
            <w:pPr>
              <w:spacing w:after="0" w:line="240" w:lineRule="auto"/>
              <w:jc w:val="center"/>
              <w:rPr>
                <w:rFonts w:eastAsia="Times New Roman" w:cs="Calibri"/>
                <w:sz w:val="16"/>
                <w:szCs w:val="16"/>
                <w:lang w:val="ka-GE"/>
              </w:rPr>
            </w:pPr>
            <w:r w:rsidRPr="00484F5C">
              <w:rPr>
                <w:rFonts w:eastAsia="Times New Roman" w:cs="Calibri"/>
                <w:sz w:val="16"/>
                <w:szCs w:val="16"/>
                <w:lang w:val="ka-GE"/>
              </w:rPr>
              <w:t>თბილისი</w:t>
            </w:r>
          </w:p>
        </w:tc>
      </w:tr>
    </w:tbl>
    <w:p w:rsidR="00484F5C" w:rsidRPr="00484F5C" w:rsidRDefault="00484F5C" w:rsidP="00670E67">
      <w:pPr>
        <w:spacing w:after="0"/>
        <w:jc w:val="both"/>
        <w:rPr>
          <w:rFonts w:cs="Sylfaen"/>
          <w:b/>
          <w:sz w:val="24"/>
        </w:rPr>
      </w:pPr>
    </w:p>
    <w:p w:rsidR="00484F5C" w:rsidRPr="00484F5C" w:rsidRDefault="00484F5C" w:rsidP="00670E67">
      <w:pPr>
        <w:spacing w:after="0"/>
        <w:jc w:val="both"/>
        <w:rPr>
          <w:sz w:val="24"/>
          <w:szCs w:val="24"/>
        </w:rPr>
      </w:pPr>
      <w:r w:rsidRPr="00484F5C">
        <w:rPr>
          <w:rFonts w:cs="Sylfaen"/>
          <w:b/>
          <w:sz w:val="24"/>
          <w:lang w:val="ka-GE"/>
        </w:rPr>
        <w:t xml:space="preserve">მიგნება 7: </w:t>
      </w:r>
      <w:r w:rsidRPr="00484F5C">
        <w:rPr>
          <w:rFonts w:cs="Sylfaen"/>
          <w:sz w:val="24"/>
          <w:lang w:val="ka-GE"/>
        </w:rPr>
        <w:t xml:space="preserve">სამინისტროს სისტემაში, შესაბამისი საფუძვლების გარეშე, ხორციელდება განპიროვნებული ავტოსატრანსპორტო საშუალებების გამართვა/გამოყენება პირის მივლინებაში ყოფნის პერიოდში (აუდიტის ფაილი </w:t>
      </w:r>
      <w:r w:rsidRPr="00484F5C">
        <w:rPr>
          <w:sz w:val="24"/>
          <w:szCs w:val="24"/>
          <w:lang w:val="ka-GE"/>
        </w:rPr>
        <w:t># 7);</w:t>
      </w:r>
    </w:p>
    <w:tbl>
      <w:tblPr>
        <w:tblW w:w="950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42"/>
        <w:gridCol w:w="1370"/>
        <w:gridCol w:w="1240"/>
        <w:gridCol w:w="2250"/>
        <w:gridCol w:w="1080"/>
        <w:gridCol w:w="2520"/>
      </w:tblGrid>
      <w:tr w:rsidR="00484F5C" w:rsidRPr="00484F5C" w:rsidTr="00762206">
        <w:trPr>
          <w:trHeight w:val="460"/>
        </w:trPr>
        <w:tc>
          <w:tcPr>
            <w:tcW w:w="1042" w:type="dxa"/>
            <w:vMerge w:val="restart"/>
            <w:shd w:val="clear" w:color="auto" w:fill="BDD6EE" w:themeFill="accent1" w:themeFillTint="66"/>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სახელი გვარი</w:t>
            </w:r>
          </w:p>
        </w:tc>
        <w:tc>
          <w:tcPr>
            <w:tcW w:w="2610" w:type="dxa"/>
            <w:gridSpan w:val="2"/>
            <w:shd w:val="clear" w:color="auto" w:fill="BDD6EE" w:themeFill="accent1" w:themeFillTint="66"/>
            <w:vAlign w:val="center"/>
            <w:hideMark/>
          </w:tcPr>
          <w:p w:rsidR="00484F5C" w:rsidRPr="00484F5C" w:rsidRDefault="00484F5C" w:rsidP="00670E67">
            <w:pPr>
              <w:spacing w:after="0" w:line="240" w:lineRule="auto"/>
              <w:ind w:right="-127"/>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 xml:space="preserve">მივლინების </w:t>
            </w:r>
          </w:p>
        </w:tc>
        <w:tc>
          <w:tcPr>
            <w:tcW w:w="5850" w:type="dxa"/>
            <w:gridSpan w:val="3"/>
            <w:shd w:val="clear" w:color="auto" w:fill="BDD6EE" w:themeFill="accent1" w:themeFillTint="66"/>
            <w:vAlign w:val="center"/>
            <w:hideMark/>
          </w:tcPr>
          <w:p w:rsidR="00484F5C" w:rsidRPr="00484F5C" w:rsidRDefault="00484F5C" w:rsidP="00670E67">
            <w:pPr>
              <w:spacing w:after="0" w:line="240" w:lineRule="auto"/>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ავტოსატრანსპორტო საშუალების გამართვა</w:t>
            </w:r>
          </w:p>
        </w:tc>
      </w:tr>
      <w:tr w:rsidR="00484F5C" w:rsidRPr="00484F5C" w:rsidTr="00762206">
        <w:trPr>
          <w:trHeight w:val="420"/>
        </w:trPr>
        <w:tc>
          <w:tcPr>
            <w:tcW w:w="1042" w:type="dxa"/>
            <w:vMerge/>
            <w:vAlign w:val="center"/>
            <w:hideMark/>
          </w:tcPr>
          <w:p w:rsidR="00484F5C" w:rsidRPr="00484F5C" w:rsidRDefault="00484F5C" w:rsidP="00670E67">
            <w:pPr>
              <w:spacing w:after="0" w:line="240" w:lineRule="auto"/>
              <w:rPr>
                <w:rFonts w:eastAsia="Times New Roman" w:cs="Times New Roman"/>
                <w:color w:val="000000"/>
                <w:sz w:val="16"/>
                <w:szCs w:val="16"/>
                <w:lang w:val="ka-GE"/>
              </w:rPr>
            </w:pPr>
          </w:p>
        </w:tc>
        <w:tc>
          <w:tcPr>
            <w:tcW w:w="1370" w:type="dxa"/>
            <w:shd w:val="clear" w:color="auto" w:fill="BDD6EE" w:themeFill="accent1" w:themeFillTint="66"/>
            <w:vAlign w:val="center"/>
            <w:hideMark/>
          </w:tcPr>
          <w:p w:rsidR="00484F5C" w:rsidRPr="00484F5C" w:rsidRDefault="00484F5C" w:rsidP="00670E67">
            <w:pPr>
              <w:spacing w:after="0" w:line="240" w:lineRule="auto"/>
              <w:ind w:right="-113"/>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პერიოდი</w:t>
            </w:r>
          </w:p>
        </w:tc>
        <w:tc>
          <w:tcPr>
            <w:tcW w:w="1240" w:type="dxa"/>
            <w:shd w:val="clear" w:color="auto" w:fill="BDD6EE" w:themeFill="accent1" w:themeFillTint="66"/>
            <w:vAlign w:val="center"/>
            <w:hideMark/>
          </w:tcPr>
          <w:p w:rsidR="00484F5C" w:rsidRPr="00484F5C" w:rsidRDefault="00484F5C" w:rsidP="00670E67">
            <w:pPr>
              <w:spacing w:after="0" w:line="240" w:lineRule="auto"/>
              <w:ind w:right="-127"/>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ადგილი</w:t>
            </w:r>
          </w:p>
        </w:tc>
        <w:tc>
          <w:tcPr>
            <w:tcW w:w="2250" w:type="dxa"/>
            <w:shd w:val="clear" w:color="auto" w:fill="FFD966" w:themeFill="accent4" w:themeFillTint="99"/>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თარიღი</w:t>
            </w:r>
          </w:p>
        </w:tc>
        <w:tc>
          <w:tcPr>
            <w:tcW w:w="1080" w:type="dxa"/>
            <w:shd w:val="clear" w:color="auto" w:fill="FFD966" w:themeFill="accent4" w:themeFillTint="99"/>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დრო</w:t>
            </w:r>
          </w:p>
        </w:tc>
        <w:tc>
          <w:tcPr>
            <w:tcW w:w="2520" w:type="dxa"/>
            <w:shd w:val="clear" w:color="auto" w:fill="FFD966" w:themeFill="accent4" w:themeFillTint="99"/>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Times New Roman"/>
                <w:color w:val="000000"/>
                <w:sz w:val="16"/>
                <w:szCs w:val="16"/>
                <w:lang w:val="ka-GE"/>
              </w:rPr>
              <w:t>მოცულობა</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19.04-24.04.17</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22.04.2017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18:05</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18.04.2017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12:42</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13.03-18.03.17</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16.03.2017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17:42</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14.03.2017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21:27</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56,00</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14.03-18.03.17</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18.03.2017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09:29</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16.03.2017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13:23</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14.03.2017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15:22</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30,00</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5.11-12.11.17</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11.11.2017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11:34</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45,00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07.11.2017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18:23</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45,00</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21.07-29.07.17  </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31.07.2017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16:16</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50,00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29.07.2017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20:29</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35,00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21.07.2017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17:08</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41,00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eastAsia="Times New Roman" w:cs="Arial"/>
                <w:sz w:val="16"/>
                <w:szCs w:val="16"/>
                <w:lang w:val="ka-GE"/>
              </w:rPr>
            </w:pPr>
          </w:p>
        </w:tc>
        <w:tc>
          <w:tcPr>
            <w:tcW w:w="1370" w:type="dxa"/>
            <w:vMerge/>
            <w:vAlign w:val="center"/>
            <w:hideMark/>
          </w:tcPr>
          <w:p w:rsidR="00484F5C" w:rsidRPr="00484F5C" w:rsidRDefault="00484F5C" w:rsidP="00670E67">
            <w:pPr>
              <w:spacing w:after="0" w:line="240" w:lineRule="auto"/>
              <w:ind w:right="-113"/>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ind w:right="-127"/>
              <w:rPr>
                <w:rFonts w:eastAsia="Times New Roman"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19.07.2017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22:16</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55,00</w:t>
            </w:r>
          </w:p>
        </w:tc>
      </w:tr>
      <w:tr w:rsidR="00484F5C" w:rsidRPr="00484F5C" w:rsidTr="00762206">
        <w:trPr>
          <w:trHeight w:val="283"/>
        </w:trPr>
        <w:tc>
          <w:tcPr>
            <w:tcW w:w="1042" w:type="dxa"/>
            <w:vMerge w:val="restart"/>
            <w:shd w:val="clear" w:color="auto" w:fill="auto"/>
            <w:noWrap/>
            <w:vAlign w:val="center"/>
            <w:hideMark/>
          </w:tcPr>
          <w:p w:rsidR="00484F5C" w:rsidRPr="00484F5C" w:rsidRDefault="00484F5C" w:rsidP="00670E67">
            <w:pPr>
              <w:spacing w:after="0" w:line="240" w:lineRule="auto"/>
              <w:jc w:val="center"/>
              <w:rPr>
                <w:rFonts w:eastAsia="Times New Roman" w:cs="Arial"/>
                <w:sz w:val="16"/>
                <w:szCs w:val="16"/>
                <w:lang w:val="ka-GE"/>
              </w:rPr>
            </w:pPr>
            <w:r w:rsidRPr="00484F5C">
              <w:rPr>
                <w:rFonts w:eastAsia="Times New Roman" w:cs="Arial"/>
                <w:sz w:val="16"/>
                <w:szCs w:val="16"/>
                <w:lang w:val="ka-GE"/>
              </w:rPr>
              <w:t>X</w:t>
            </w:r>
          </w:p>
        </w:tc>
        <w:tc>
          <w:tcPr>
            <w:tcW w:w="1370" w:type="dxa"/>
            <w:vMerge w:val="restart"/>
            <w:shd w:val="clear" w:color="auto" w:fill="auto"/>
            <w:noWrap/>
            <w:vAlign w:val="center"/>
            <w:hideMark/>
          </w:tcPr>
          <w:p w:rsidR="00484F5C" w:rsidRPr="00484F5C" w:rsidRDefault="00484F5C" w:rsidP="00670E67">
            <w:pPr>
              <w:spacing w:after="0" w:line="240" w:lineRule="auto"/>
              <w:ind w:right="-113"/>
              <w:jc w:val="center"/>
              <w:rPr>
                <w:rFonts w:ascii="Arial" w:eastAsia="Times New Roman" w:hAnsi="Arial" w:cs="Arial"/>
                <w:sz w:val="16"/>
                <w:szCs w:val="16"/>
                <w:lang w:val="ka-GE"/>
              </w:rPr>
            </w:pPr>
            <w:r w:rsidRPr="00484F5C">
              <w:rPr>
                <w:rFonts w:ascii="Arial" w:eastAsia="Times New Roman" w:hAnsi="Arial" w:cs="Arial"/>
                <w:sz w:val="16"/>
                <w:szCs w:val="16"/>
                <w:lang w:val="ka-GE"/>
              </w:rPr>
              <w:t>13.02-18.02.17</w:t>
            </w:r>
          </w:p>
        </w:tc>
        <w:tc>
          <w:tcPr>
            <w:tcW w:w="1240" w:type="dxa"/>
            <w:vMerge w:val="restart"/>
            <w:shd w:val="clear" w:color="auto" w:fill="auto"/>
            <w:noWrap/>
            <w:vAlign w:val="center"/>
            <w:hideMark/>
          </w:tcPr>
          <w:p w:rsidR="00484F5C" w:rsidRPr="00484F5C" w:rsidRDefault="00484F5C" w:rsidP="00670E67">
            <w:pPr>
              <w:spacing w:after="0" w:line="240" w:lineRule="auto"/>
              <w:ind w:right="-127"/>
              <w:jc w:val="center"/>
              <w:rPr>
                <w:rFonts w:eastAsia="Times New Roman" w:cs="Arial"/>
                <w:sz w:val="16"/>
                <w:szCs w:val="16"/>
                <w:lang w:val="ka-GE"/>
              </w:rPr>
            </w:pPr>
            <w:r w:rsidRPr="00484F5C">
              <w:rPr>
                <w:rFonts w:eastAsia="Times New Roman" w:cs="Arial"/>
                <w:sz w:val="16"/>
                <w:szCs w:val="16"/>
                <w:lang w:val="ka-GE"/>
              </w:rPr>
              <w:t>x</w:t>
            </w: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19.02.2017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17:39</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57,00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3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14.02.2017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14:32</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51,00</w:t>
            </w:r>
          </w:p>
        </w:tc>
      </w:tr>
      <w:tr w:rsidR="00484F5C" w:rsidRPr="00484F5C" w:rsidTr="00762206">
        <w:trPr>
          <w:trHeight w:val="283"/>
        </w:trPr>
        <w:tc>
          <w:tcPr>
            <w:tcW w:w="1042"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37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1240" w:type="dxa"/>
            <w:vMerge/>
            <w:vAlign w:val="center"/>
            <w:hideMark/>
          </w:tcPr>
          <w:p w:rsidR="00484F5C" w:rsidRPr="00484F5C" w:rsidRDefault="00484F5C" w:rsidP="00670E67">
            <w:pPr>
              <w:spacing w:after="0" w:line="240" w:lineRule="auto"/>
              <w:rPr>
                <w:rFonts w:ascii="Arial" w:eastAsia="Times New Roman" w:hAnsi="Arial" w:cs="Arial"/>
                <w:sz w:val="16"/>
                <w:szCs w:val="16"/>
                <w:lang w:val="ka-GE"/>
              </w:rPr>
            </w:pPr>
          </w:p>
        </w:tc>
        <w:tc>
          <w:tcPr>
            <w:tcW w:w="225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12.02.2017</w:t>
            </w:r>
          </w:p>
        </w:tc>
        <w:tc>
          <w:tcPr>
            <w:tcW w:w="108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16:44</w:t>
            </w:r>
          </w:p>
        </w:tc>
        <w:tc>
          <w:tcPr>
            <w:tcW w:w="2520" w:type="dxa"/>
            <w:shd w:val="clear" w:color="auto" w:fill="auto"/>
            <w:vAlign w:val="center"/>
            <w:hideMark/>
          </w:tcPr>
          <w:p w:rsidR="00484F5C" w:rsidRPr="00484F5C" w:rsidRDefault="00484F5C" w:rsidP="00670E67">
            <w:pPr>
              <w:spacing w:after="0" w:line="240" w:lineRule="auto"/>
              <w:ind w:right="-108"/>
              <w:jc w:val="center"/>
              <w:rPr>
                <w:rFonts w:ascii="Arial" w:eastAsia="Times New Roman" w:hAnsi="Arial" w:cs="Arial"/>
                <w:sz w:val="16"/>
                <w:szCs w:val="16"/>
                <w:lang w:val="ka-GE"/>
              </w:rPr>
            </w:pPr>
            <w:r w:rsidRPr="00484F5C">
              <w:rPr>
                <w:rFonts w:ascii="Arial" w:eastAsia="Times New Roman" w:hAnsi="Arial" w:cs="Arial"/>
                <w:sz w:val="16"/>
                <w:szCs w:val="16"/>
                <w:lang w:val="ka-GE"/>
              </w:rPr>
              <w:t>44,00</w:t>
            </w:r>
          </w:p>
        </w:tc>
      </w:tr>
    </w:tbl>
    <w:p w:rsidR="00484F5C" w:rsidRPr="00484F5C" w:rsidRDefault="00484F5C" w:rsidP="00670E67">
      <w:pPr>
        <w:spacing w:after="0"/>
        <w:jc w:val="both"/>
        <w:rPr>
          <w:sz w:val="24"/>
          <w:szCs w:val="24"/>
        </w:rPr>
      </w:pPr>
    </w:p>
    <w:p w:rsidR="00484F5C" w:rsidRDefault="00484F5C" w:rsidP="00670E67">
      <w:pPr>
        <w:spacing w:after="0"/>
        <w:jc w:val="both"/>
        <w:rPr>
          <w:sz w:val="24"/>
          <w:szCs w:val="24"/>
          <w:lang w:val="ka-GE"/>
        </w:rPr>
      </w:pPr>
      <w:r w:rsidRPr="00484F5C">
        <w:rPr>
          <w:rFonts w:cs="Sylfaen"/>
          <w:b/>
          <w:sz w:val="24"/>
          <w:lang w:val="ka-GE"/>
        </w:rPr>
        <w:t xml:space="preserve">მიგნება 8: </w:t>
      </w:r>
      <w:r w:rsidRPr="00484F5C">
        <w:rPr>
          <w:rFonts w:cs="Sylfaen"/>
          <w:sz w:val="24"/>
          <w:lang w:val="ka-GE"/>
        </w:rPr>
        <w:t xml:space="preserve">სამინისტროს სისტემაში გამოსასვლელ და უქმე დღეებში, შესაბამისი საფუძვლების გარეშე, ხორციელდება ავტოსატრანსპორტო საშუალებების გამართვა დისლოკაციის ადგილიდან 30 კმ - ზე შორ მანძილზე (აუდიტის ფაილი </w:t>
      </w:r>
      <w:r w:rsidRPr="00484F5C">
        <w:rPr>
          <w:sz w:val="24"/>
          <w:szCs w:val="24"/>
          <w:lang w:val="ka-GE"/>
        </w:rPr>
        <w:t># 8);</w:t>
      </w:r>
    </w:p>
    <w:p w:rsidR="00670E67" w:rsidRDefault="00670E67" w:rsidP="00670E67">
      <w:pPr>
        <w:spacing w:after="0"/>
        <w:jc w:val="both"/>
        <w:rPr>
          <w:sz w:val="24"/>
          <w:szCs w:val="24"/>
          <w:lang w:val="ka-GE"/>
        </w:rPr>
      </w:pPr>
    </w:p>
    <w:p w:rsidR="00670E67" w:rsidRPr="00484F5C" w:rsidRDefault="00670E67" w:rsidP="00670E67">
      <w:pPr>
        <w:spacing w:after="0"/>
        <w:jc w:val="both"/>
        <w:rPr>
          <w:sz w:val="24"/>
          <w:szCs w:val="24"/>
          <w:lang w:val="ka-GE"/>
        </w:rPr>
      </w:pPr>
    </w:p>
    <w:p w:rsidR="00484F5C" w:rsidRPr="00484F5C" w:rsidRDefault="00484F5C" w:rsidP="00670E67">
      <w:pPr>
        <w:spacing w:after="0"/>
        <w:jc w:val="both"/>
        <w:rPr>
          <w:sz w:val="24"/>
          <w:szCs w:val="24"/>
          <w:lang w:val="ka-GE"/>
        </w:rPr>
      </w:pPr>
    </w:p>
    <w:tbl>
      <w:tblPr>
        <w:tblW w:w="9352"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52"/>
        <w:gridCol w:w="1440"/>
        <w:gridCol w:w="1350"/>
        <w:gridCol w:w="1890"/>
        <w:gridCol w:w="2520"/>
      </w:tblGrid>
      <w:tr w:rsidR="00502E4D" w:rsidRPr="00484F5C" w:rsidTr="00502E4D">
        <w:trPr>
          <w:trHeight w:val="360"/>
        </w:trPr>
        <w:tc>
          <w:tcPr>
            <w:tcW w:w="2152" w:type="dxa"/>
            <w:shd w:val="clear" w:color="auto" w:fill="9CC2E5" w:themeFill="accent1" w:themeFillTint="99"/>
            <w:vAlign w:val="center"/>
            <w:hideMark/>
          </w:tcPr>
          <w:p w:rsidR="00502E4D" w:rsidRPr="00484F5C" w:rsidRDefault="00502E4D" w:rsidP="00670E67">
            <w:pPr>
              <w:spacing w:after="0" w:line="240" w:lineRule="auto"/>
              <w:jc w:val="center"/>
              <w:rPr>
                <w:rFonts w:ascii="Times New Roman" w:eastAsia="Times New Roman" w:hAnsi="Times New Roman" w:cs="Times New Roman"/>
                <w:sz w:val="14"/>
                <w:szCs w:val="14"/>
                <w:lang w:val="ka-GE"/>
              </w:rPr>
            </w:pPr>
            <w:r w:rsidRPr="00484F5C">
              <w:rPr>
                <w:rFonts w:eastAsia="Times New Roman" w:cs="Sylfaen"/>
                <w:sz w:val="14"/>
                <w:szCs w:val="14"/>
                <w:lang w:val="ka-GE"/>
              </w:rPr>
              <w:lastRenderedPageBreak/>
              <w:t>თარიღი</w:t>
            </w:r>
          </w:p>
        </w:tc>
        <w:tc>
          <w:tcPr>
            <w:tcW w:w="1440" w:type="dxa"/>
            <w:shd w:val="clear" w:color="auto" w:fill="9CC2E5" w:themeFill="accent1" w:themeFillTint="99"/>
            <w:vAlign w:val="center"/>
            <w:hideMark/>
          </w:tcPr>
          <w:p w:rsidR="00502E4D" w:rsidRPr="00484F5C" w:rsidRDefault="00502E4D" w:rsidP="00670E67">
            <w:pPr>
              <w:spacing w:after="0" w:line="240" w:lineRule="auto"/>
              <w:jc w:val="center"/>
              <w:rPr>
                <w:rFonts w:ascii="Times New Roman" w:eastAsia="Times New Roman" w:hAnsi="Times New Roman" w:cs="Times New Roman"/>
                <w:sz w:val="14"/>
                <w:szCs w:val="14"/>
                <w:lang w:val="ka-GE"/>
              </w:rPr>
            </w:pPr>
            <w:r w:rsidRPr="00484F5C">
              <w:rPr>
                <w:rFonts w:eastAsia="Times New Roman" w:cs="Sylfaen"/>
                <w:sz w:val="14"/>
                <w:szCs w:val="14"/>
                <w:lang w:val="ka-GE"/>
              </w:rPr>
              <w:t>დრო</w:t>
            </w:r>
          </w:p>
        </w:tc>
        <w:tc>
          <w:tcPr>
            <w:tcW w:w="1350" w:type="dxa"/>
            <w:shd w:val="clear" w:color="auto" w:fill="9CC2E5" w:themeFill="accent1" w:themeFillTint="99"/>
            <w:vAlign w:val="center"/>
            <w:hideMark/>
          </w:tcPr>
          <w:p w:rsidR="00502E4D" w:rsidRPr="00484F5C" w:rsidRDefault="00502E4D" w:rsidP="00670E67">
            <w:pPr>
              <w:spacing w:after="0" w:line="240" w:lineRule="auto"/>
              <w:jc w:val="center"/>
              <w:rPr>
                <w:rFonts w:ascii="Times New Roman" w:eastAsia="Times New Roman" w:hAnsi="Times New Roman" w:cs="Times New Roman"/>
                <w:sz w:val="14"/>
                <w:szCs w:val="14"/>
                <w:lang w:val="ka-GE"/>
              </w:rPr>
            </w:pPr>
            <w:r w:rsidRPr="00484F5C">
              <w:rPr>
                <w:rFonts w:eastAsia="Times New Roman" w:cs="Sylfaen"/>
                <w:sz w:val="14"/>
                <w:szCs w:val="14"/>
                <w:lang w:val="ka-GE"/>
              </w:rPr>
              <w:t>მანქანის</w:t>
            </w:r>
            <w:r w:rsidRPr="00484F5C">
              <w:rPr>
                <w:rFonts w:ascii="Times New Roman" w:eastAsia="Times New Roman" w:hAnsi="Times New Roman" w:cs="Times New Roman"/>
                <w:sz w:val="14"/>
                <w:szCs w:val="14"/>
                <w:lang w:val="ka-GE"/>
              </w:rPr>
              <w:t xml:space="preserve"> </w:t>
            </w:r>
            <w:r w:rsidRPr="00484F5C">
              <w:rPr>
                <w:rFonts w:eastAsia="Times New Roman" w:cs="Sylfaen"/>
                <w:sz w:val="14"/>
                <w:szCs w:val="14"/>
                <w:lang w:val="ka-GE"/>
              </w:rPr>
              <w:t>ნომერი</w:t>
            </w:r>
          </w:p>
        </w:tc>
        <w:tc>
          <w:tcPr>
            <w:tcW w:w="1890" w:type="dxa"/>
            <w:shd w:val="clear" w:color="auto" w:fill="9CC2E5" w:themeFill="accent1" w:themeFillTint="99"/>
            <w:vAlign w:val="center"/>
            <w:hideMark/>
          </w:tcPr>
          <w:p w:rsidR="00502E4D" w:rsidRPr="00484F5C" w:rsidRDefault="00502E4D" w:rsidP="00670E67">
            <w:pPr>
              <w:spacing w:after="0" w:line="240" w:lineRule="auto"/>
              <w:jc w:val="center"/>
              <w:rPr>
                <w:rFonts w:ascii="Times New Roman" w:eastAsia="Times New Roman" w:hAnsi="Times New Roman" w:cs="Times New Roman"/>
                <w:sz w:val="14"/>
                <w:szCs w:val="14"/>
                <w:lang w:val="ka-GE"/>
              </w:rPr>
            </w:pPr>
            <w:r w:rsidRPr="00484F5C">
              <w:rPr>
                <w:rFonts w:eastAsia="Times New Roman" w:cs="Sylfaen"/>
                <w:sz w:val="14"/>
                <w:szCs w:val="14"/>
                <w:lang w:val="ka-GE"/>
              </w:rPr>
              <w:t>მოცულობა</w:t>
            </w:r>
          </w:p>
        </w:tc>
        <w:tc>
          <w:tcPr>
            <w:tcW w:w="2520" w:type="dxa"/>
            <w:tcBorders>
              <w:right w:val="single" w:sz="4" w:space="0" w:color="auto"/>
            </w:tcBorders>
            <w:shd w:val="clear" w:color="auto" w:fill="9CC2E5" w:themeFill="accent1" w:themeFillTint="99"/>
            <w:vAlign w:val="center"/>
            <w:hideMark/>
          </w:tcPr>
          <w:p w:rsidR="00502E4D" w:rsidRPr="00484F5C" w:rsidRDefault="00502E4D" w:rsidP="00670E67">
            <w:pPr>
              <w:spacing w:after="0" w:line="240" w:lineRule="auto"/>
              <w:jc w:val="center"/>
              <w:rPr>
                <w:rFonts w:ascii="Times New Roman" w:eastAsia="Times New Roman" w:hAnsi="Times New Roman" w:cs="Times New Roman"/>
                <w:sz w:val="14"/>
                <w:szCs w:val="14"/>
                <w:lang w:val="ka-GE"/>
              </w:rPr>
            </w:pPr>
            <w:r w:rsidRPr="00484F5C">
              <w:rPr>
                <w:rFonts w:eastAsia="Times New Roman" w:cs="Sylfaen"/>
                <w:sz w:val="14"/>
                <w:szCs w:val="14"/>
                <w:lang w:val="ka-GE"/>
              </w:rPr>
              <w:t>სადგურის</w:t>
            </w:r>
            <w:r w:rsidRPr="00484F5C">
              <w:rPr>
                <w:rFonts w:ascii="Times New Roman" w:eastAsia="Times New Roman" w:hAnsi="Times New Roman" w:cs="Times New Roman"/>
                <w:sz w:val="14"/>
                <w:szCs w:val="14"/>
                <w:lang w:val="ka-GE"/>
              </w:rPr>
              <w:t xml:space="preserve"> </w:t>
            </w:r>
            <w:r w:rsidRPr="00484F5C">
              <w:rPr>
                <w:rFonts w:eastAsia="Times New Roman" w:cs="Sylfaen"/>
                <w:sz w:val="14"/>
                <w:szCs w:val="14"/>
                <w:lang w:val="ka-GE"/>
              </w:rPr>
              <w:t>სახელი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14-10-17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13:37</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51.00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გ</w:t>
            </w:r>
            <w:r>
              <w:rPr>
                <w:rFonts w:eastAsia="Times New Roman" w:cs="Sylfaen"/>
                <w:sz w:val="16"/>
                <w:szCs w:val="16"/>
                <w:lang w:val="ka-GE"/>
              </w:rPr>
              <w:t>ო</w:t>
            </w:r>
            <w:r w:rsidRPr="00484F5C">
              <w:rPr>
                <w:rFonts w:eastAsia="Times New Roman" w:cs="Sylfaen"/>
                <w:sz w:val="16"/>
                <w:szCs w:val="16"/>
                <w:lang w:val="ka-GE"/>
              </w:rPr>
              <w:t>მბორი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28-08-17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14:56</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55.00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ქუთაისი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26-05-17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02:10</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42.00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ზუგდიდი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03-01-17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13:34</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70.00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სენაკი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17-06-17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10:09</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ამბროლაური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26-08-17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14:27</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43.00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ლანჩხუთი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05-03-17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22:01</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ზესტაფონი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08-10-17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19:44</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ხაშური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26-08-17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10:52</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67.00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ოზურგეთი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11-06-17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17:00</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X</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48.00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ჩაქვი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21-01-17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23:42</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25.00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ქუთაისი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21-01-17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15:44</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27.01</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ქუთაისი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02-12-17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21:20</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55.00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ახალციხე</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12-11-17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13:44</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სენაკი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06-05-17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00:30</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ხაშური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15-04-17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14:30</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54.99</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ამბროლაური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09-04-17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15:56</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სენაკი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01-04-17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17:12</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სენაკი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26-03-17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18:03</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თბილისი</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26-03-17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14:22</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ბაკურციხე</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11-03-17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15:16</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40.00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ბაკურციხე</w:t>
            </w:r>
          </w:p>
        </w:tc>
      </w:tr>
      <w:tr w:rsidR="00502E4D" w:rsidRPr="00484F5C" w:rsidTr="00502E4D">
        <w:trPr>
          <w:trHeight w:val="144"/>
        </w:trPr>
        <w:tc>
          <w:tcPr>
            <w:tcW w:w="2152"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03-03-17</w:t>
            </w:r>
          </w:p>
        </w:tc>
        <w:tc>
          <w:tcPr>
            <w:tcW w:w="144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13:05</w:t>
            </w:r>
          </w:p>
        </w:tc>
        <w:tc>
          <w:tcPr>
            <w:tcW w:w="135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 xml:space="preserve">X </w:t>
            </w:r>
          </w:p>
        </w:tc>
        <w:tc>
          <w:tcPr>
            <w:tcW w:w="1890" w:type="dxa"/>
            <w:shd w:val="clear" w:color="000000" w:fill="FFFFFF"/>
            <w:vAlign w:val="center"/>
          </w:tcPr>
          <w:p w:rsidR="00502E4D" w:rsidRPr="00484F5C" w:rsidRDefault="00502E4D" w:rsidP="00670E67">
            <w:pPr>
              <w:spacing w:after="0" w:line="240" w:lineRule="auto"/>
              <w:jc w:val="center"/>
              <w:rPr>
                <w:rFonts w:ascii="Arial" w:eastAsia="Times New Roman" w:hAnsi="Arial" w:cs="Arial"/>
                <w:sz w:val="16"/>
                <w:szCs w:val="16"/>
                <w:lang w:val="ka-GE"/>
              </w:rPr>
            </w:pPr>
            <w:r w:rsidRPr="00484F5C">
              <w:rPr>
                <w:rFonts w:ascii="Arial" w:eastAsia="Times New Roman" w:hAnsi="Arial" w:cs="Arial"/>
                <w:sz w:val="16"/>
                <w:szCs w:val="16"/>
                <w:lang w:val="ka-GE"/>
              </w:rPr>
              <w:t>48.00</w:t>
            </w:r>
          </w:p>
        </w:tc>
        <w:tc>
          <w:tcPr>
            <w:tcW w:w="2520" w:type="dxa"/>
            <w:tcBorders>
              <w:right w:val="single" w:sz="4" w:space="0" w:color="auto"/>
            </w:tcBorders>
            <w:shd w:val="clear" w:color="000000" w:fill="FFFFFF"/>
            <w:vAlign w:val="center"/>
          </w:tcPr>
          <w:p w:rsidR="00502E4D" w:rsidRPr="00484F5C" w:rsidRDefault="00502E4D" w:rsidP="00670E67">
            <w:pPr>
              <w:spacing w:after="0" w:line="240" w:lineRule="auto"/>
              <w:jc w:val="center"/>
              <w:rPr>
                <w:rFonts w:ascii="Times New Roman" w:eastAsia="Times New Roman" w:hAnsi="Times New Roman" w:cs="Times New Roman"/>
                <w:sz w:val="16"/>
                <w:szCs w:val="16"/>
                <w:lang w:val="ka-GE"/>
              </w:rPr>
            </w:pPr>
            <w:r w:rsidRPr="00484F5C">
              <w:rPr>
                <w:rFonts w:eastAsia="Times New Roman" w:cs="Sylfaen"/>
                <w:sz w:val="16"/>
                <w:szCs w:val="16"/>
                <w:lang w:val="ka-GE"/>
              </w:rPr>
              <w:t>ბათუმი</w:t>
            </w:r>
          </w:p>
        </w:tc>
      </w:tr>
    </w:tbl>
    <w:p w:rsidR="00484F5C" w:rsidRPr="00484F5C" w:rsidRDefault="00484F5C" w:rsidP="00670E67">
      <w:pPr>
        <w:spacing w:after="0"/>
        <w:jc w:val="both"/>
        <w:rPr>
          <w:rFonts w:cs="Sylfaen"/>
          <w:b/>
          <w:sz w:val="24"/>
          <w:lang w:val="ka-GE"/>
        </w:rPr>
      </w:pPr>
    </w:p>
    <w:p w:rsidR="00484F5C" w:rsidRPr="00484F5C" w:rsidRDefault="00484F5C" w:rsidP="00670E67">
      <w:pPr>
        <w:spacing w:after="0"/>
        <w:jc w:val="both"/>
        <w:rPr>
          <w:rFonts w:cs="Sylfaen"/>
          <w:sz w:val="24"/>
          <w:lang w:val="ka-GE"/>
        </w:rPr>
      </w:pPr>
      <w:r w:rsidRPr="00484F5C">
        <w:rPr>
          <w:rFonts w:cs="Sylfaen"/>
          <w:b/>
          <w:sz w:val="24"/>
          <w:lang w:val="ka-GE"/>
        </w:rPr>
        <w:t xml:space="preserve">მიგნება 9: </w:t>
      </w:r>
      <w:r w:rsidRPr="00484F5C">
        <w:rPr>
          <w:rFonts w:cs="Sylfaen"/>
          <w:sz w:val="24"/>
          <w:lang w:val="ka-GE"/>
        </w:rPr>
        <w:t xml:space="preserve">სამინისტროს სისტემაში </w:t>
      </w:r>
      <w:bookmarkStart w:id="0" w:name="_GoBack"/>
      <w:bookmarkEnd w:id="0"/>
      <w:r w:rsidRPr="00484F5C">
        <w:rPr>
          <w:rFonts w:cs="Sylfaen"/>
          <w:sz w:val="24"/>
          <w:lang w:val="ka-GE"/>
        </w:rPr>
        <w:t xml:space="preserve">ორ და/ან მეტ ავტოსატრანსპორტო საშუალებაზე ყოველთვიური ლიმიტის დადგენა/განსაზღვრის შესახებ ბრძანებებით ერთი პასუხისმგებელი პირის დადგენის შემთხვევაში, ხორციელდება საწვავ(ებ)ით გამართვა არაგონივრულად მოკლე დროში, რაც მიუთითებს ავტოსატრანსპორტო საშუალების არაუფლებამოსილი პირის მიერ გამოყენებაზე (აუდიტის ფაილი </w:t>
      </w:r>
      <w:r w:rsidRPr="00484F5C">
        <w:rPr>
          <w:sz w:val="24"/>
          <w:szCs w:val="24"/>
          <w:lang w:val="ka-GE"/>
        </w:rPr>
        <w:t># 9);</w:t>
      </w:r>
    </w:p>
    <w:p w:rsidR="00484F5C" w:rsidRPr="00484F5C" w:rsidRDefault="00484F5C" w:rsidP="00670E67">
      <w:pPr>
        <w:spacing w:after="0"/>
        <w:jc w:val="both"/>
        <w:rPr>
          <w:rFonts w:cs="Sylfaen"/>
          <w:lang w:val="ka-GE"/>
        </w:rPr>
      </w:pPr>
      <w:r w:rsidRPr="00484F5C">
        <w:rPr>
          <w:rFonts w:cs="Sylfaen"/>
          <w:b/>
          <w:sz w:val="24"/>
          <w:lang w:val="ka-GE"/>
        </w:rPr>
        <w:t xml:space="preserve">მიგნება 10: </w:t>
      </w:r>
      <w:r w:rsidRPr="00484F5C">
        <w:rPr>
          <w:rFonts w:cs="Sylfaen"/>
          <w:sz w:val="24"/>
          <w:lang w:val="ka-GE"/>
        </w:rPr>
        <w:t xml:space="preserve">არ ხდება მიმწოდებლის მიერ შემოთავაზებული სერვისის - ავტოგასამართ სადგურებზე ოდომეტრების მაჩვენებლების აღრიცხვის გამოყენება (აუდიტის ფაილი </w:t>
      </w:r>
      <w:r w:rsidRPr="00484F5C">
        <w:rPr>
          <w:sz w:val="24"/>
          <w:szCs w:val="24"/>
          <w:lang w:val="ka-GE"/>
        </w:rPr>
        <w:t># 10)</w:t>
      </w:r>
      <w:r w:rsidRPr="00484F5C">
        <w:rPr>
          <w:rFonts w:cs="Sylfaen"/>
          <w:sz w:val="24"/>
          <w:lang w:val="ka-GE"/>
        </w:rPr>
        <w:t>.</w:t>
      </w:r>
    </w:p>
    <w:p w:rsidR="00484F5C" w:rsidRPr="00484F5C" w:rsidRDefault="00484F5C" w:rsidP="00670E67">
      <w:pPr>
        <w:spacing w:after="0"/>
        <w:jc w:val="both"/>
        <w:rPr>
          <w:rFonts w:cs="Sylfaen"/>
        </w:rPr>
      </w:pPr>
    </w:p>
    <w:p w:rsidR="00484F5C" w:rsidRPr="00484F5C" w:rsidRDefault="00484F5C" w:rsidP="00670E67">
      <w:pPr>
        <w:spacing w:after="0"/>
        <w:jc w:val="both"/>
        <w:rPr>
          <w:rFonts w:eastAsia="Arial" w:cs="Sylfaen"/>
          <w:sz w:val="24"/>
          <w:szCs w:val="24"/>
          <w:lang w:val="ka-GE"/>
        </w:rPr>
      </w:pPr>
      <w:r w:rsidRPr="00484F5C">
        <w:rPr>
          <w:rFonts w:eastAsia="Arial" w:cs="Sylfaen"/>
          <w:sz w:val="24"/>
          <w:szCs w:val="24"/>
          <w:lang w:val="ka-GE"/>
        </w:rPr>
        <w:t xml:space="preserve">სამინისტროს ცენტრალური აპარატსა და მის სახელმწიფო კონტროლს დაქვემდებარებულ საჯარო სამართლის იურიდიული პირების ჭრილში </w:t>
      </w:r>
      <w:r w:rsidRPr="00484F5C">
        <w:rPr>
          <w:rFonts w:cs="Sylfaen"/>
          <w:sz w:val="24"/>
          <w:szCs w:val="24"/>
          <w:lang w:val="ka-GE"/>
        </w:rPr>
        <w:t xml:space="preserve">აღნიშნულ მიგნებების ხდომილებას </w:t>
      </w:r>
      <w:r w:rsidRPr="00484F5C">
        <w:rPr>
          <w:rFonts w:eastAsia="Arial" w:cs="Sylfaen"/>
          <w:sz w:val="24"/>
          <w:szCs w:val="24"/>
          <w:lang w:val="ka-GE"/>
        </w:rPr>
        <w:t>აქვს შემდეგი სახე:</w:t>
      </w:r>
    </w:p>
    <w:tbl>
      <w:tblPr>
        <w:tblW w:w="10221"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24"/>
        <w:gridCol w:w="2268"/>
        <w:gridCol w:w="2268"/>
        <w:gridCol w:w="1482"/>
        <w:gridCol w:w="1353"/>
        <w:gridCol w:w="2126"/>
      </w:tblGrid>
      <w:tr w:rsidR="00484F5C" w:rsidRPr="00484F5C" w:rsidTr="00762206">
        <w:trPr>
          <w:trHeight w:val="1388"/>
        </w:trPr>
        <w:tc>
          <w:tcPr>
            <w:tcW w:w="724" w:type="dxa"/>
            <w:shd w:val="clear" w:color="auto" w:fill="auto"/>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Sylfaen"/>
                <w:color w:val="000000"/>
                <w:sz w:val="16"/>
                <w:szCs w:val="16"/>
                <w:lang w:val="ka-GE"/>
              </w:rPr>
              <w:t>მიგნება</w:t>
            </w:r>
          </w:p>
        </w:tc>
        <w:tc>
          <w:tcPr>
            <w:tcW w:w="2268" w:type="dxa"/>
            <w:shd w:val="clear" w:color="auto" w:fill="auto"/>
            <w:vAlign w:val="center"/>
            <w:hideMark/>
          </w:tcPr>
          <w:p w:rsidR="00484F5C" w:rsidRPr="00484F5C" w:rsidRDefault="00484F5C" w:rsidP="00670E67">
            <w:pPr>
              <w:spacing w:after="0" w:line="240" w:lineRule="auto"/>
              <w:jc w:val="center"/>
              <w:rPr>
                <w:rFonts w:eastAsia="Times New Roman" w:cs="Times New Roman"/>
                <w:color w:val="000000"/>
                <w:sz w:val="16"/>
                <w:szCs w:val="16"/>
                <w:lang w:val="ka-GE"/>
              </w:rPr>
            </w:pPr>
            <w:r w:rsidRPr="00484F5C">
              <w:rPr>
                <w:rFonts w:eastAsia="Times New Roman" w:cs="Sylfaen"/>
                <w:color w:val="000000"/>
                <w:sz w:val="16"/>
                <w:szCs w:val="16"/>
                <w:lang w:val="ka-GE"/>
              </w:rPr>
              <w:t>საქართველოს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შრომის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ჯანმრთელობისა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სოციალური</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დაცვის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სამინისტროს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ცენტრალური</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აპარატი</w:t>
            </w:r>
          </w:p>
        </w:tc>
        <w:tc>
          <w:tcPr>
            <w:tcW w:w="2268" w:type="dxa"/>
            <w:shd w:val="clear" w:color="auto" w:fill="auto"/>
            <w:vAlign w:val="center"/>
            <w:hideMark/>
          </w:tcPr>
          <w:p w:rsidR="00484F5C" w:rsidRPr="00484F5C" w:rsidRDefault="00484F5C" w:rsidP="00670E67">
            <w:pPr>
              <w:spacing w:after="0" w:line="240" w:lineRule="auto"/>
              <w:jc w:val="center"/>
              <w:rPr>
                <w:rFonts w:eastAsia="Times New Roman" w:cs="Times New Roman"/>
                <w:color w:val="000000"/>
                <w:sz w:val="16"/>
                <w:szCs w:val="16"/>
                <w:lang w:val="ka-GE"/>
              </w:rPr>
            </w:pPr>
            <w:r w:rsidRPr="00484F5C">
              <w:rPr>
                <w:rFonts w:eastAsia="Times New Roman" w:cs="Sylfaen"/>
                <w:color w:val="000000"/>
                <w:sz w:val="16"/>
                <w:szCs w:val="16"/>
                <w:lang w:val="ka-GE"/>
              </w:rPr>
              <w:t>სსიპ</w:t>
            </w:r>
            <w:r w:rsidRPr="00484F5C">
              <w:rPr>
                <w:rFonts w:eastAsia="Times New Roman" w:cs="Times New Roman"/>
                <w:color w:val="000000"/>
                <w:sz w:val="16"/>
                <w:szCs w:val="16"/>
                <w:lang w:val="ka-GE"/>
              </w:rPr>
              <w:t>-</w:t>
            </w:r>
            <w:r w:rsidRPr="00484F5C">
              <w:rPr>
                <w:rFonts w:eastAsia="Times New Roman" w:cs="Sylfaen"/>
                <w:color w:val="000000"/>
                <w:sz w:val="16"/>
                <w:szCs w:val="16"/>
                <w:lang w:val="ka-GE"/>
              </w:rPr>
              <w:t>ადამიანით</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ვაჭრობის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ტრეფიკინგის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მსხვერპლთა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დაზარალებულთა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დაცვისა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დახმარების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სახელმწიფო</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ფონდი</w:t>
            </w:r>
          </w:p>
        </w:tc>
        <w:tc>
          <w:tcPr>
            <w:tcW w:w="1482" w:type="dxa"/>
            <w:shd w:val="clear" w:color="auto" w:fill="auto"/>
            <w:vAlign w:val="center"/>
            <w:hideMark/>
          </w:tcPr>
          <w:p w:rsidR="00484F5C" w:rsidRPr="00484F5C" w:rsidRDefault="00484F5C" w:rsidP="00670E67">
            <w:pPr>
              <w:spacing w:after="0" w:line="240" w:lineRule="auto"/>
              <w:jc w:val="center"/>
              <w:rPr>
                <w:rFonts w:eastAsia="Times New Roman" w:cs="Times New Roman"/>
                <w:color w:val="000000"/>
                <w:sz w:val="16"/>
                <w:szCs w:val="16"/>
                <w:lang w:val="ka-GE"/>
              </w:rPr>
            </w:pPr>
            <w:r w:rsidRPr="00484F5C">
              <w:rPr>
                <w:rFonts w:eastAsia="Times New Roman" w:cs="Sylfaen"/>
                <w:color w:val="000000"/>
                <w:sz w:val="16"/>
                <w:szCs w:val="16"/>
                <w:lang w:val="ka-GE"/>
              </w:rPr>
              <w:t>სსიპ</w:t>
            </w:r>
            <w:r w:rsidRPr="00484F5C">
              <w:rPr>
                <w:rFonts w:eastAsia="Times New Roman" w:cs="Times New Roman"/>
                <w:color w:val="000000"/>
                <w:sz w:val="16"/>
                <w:szCs w:val="16"/>
                <w:lang w:val="ka-GE"/>
              </w:rPr>
              <w:t xml:space="preserve"> - </w:t>
            </w:r>
            <w:r w:rsidRPr="00484F5C">
              <w:rPr>
                <w:rFonts w:eastAsia="Times New Roman" w:cs="Sylfaen"/>
                <w:color w:val="000000"/>
                <w:sz w:val="16"/>
                <w:szCs w:val="16"/>
                <w:lang w:val="ka-GE"/>
              </w:rPr>
              <w:t>სამედიცინო</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საქმიანობის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სახელმწიფო</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რეგულირების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სააგენტო</w:t>
            </w:r>
          </w:p>
        </w:tc>
        <w:tc>
          <w:tcPr>
            <w:tcW w:w="1353" w:type="dxa"/>
            <w:shd w:val="clear" w:color="auto" w:fill="auto"/>
            <w:vAlign w:val="center"/>
            <w:hideMark/>
          </w:tcPr>
          <w:p w:rsidR="00484F5C" w:rsidRPr="00484F5C" w:rsidRDefault="00484F5C" w:rsidP="00670E67">
            <w:pPr>
              <w:spacing w:after="0" w:line="240" w:lineRule="auto"/>
              <w:jc w:val="center"/>
              <w:rPr>
                <w:rFonts w:eastAsia="Times New Roman" w:cs="Times New Roman"/>
                <w:color w:val="000000"/>
                <w:sz w:val="16"/>
                <w:szCs w:val="16"/>
                <w:lang w:val="ka-GE"/>
              </w:rPr>
            </w:pPr>
            <w:r w:rsidRPr="00484F5C">
              <w:rPr>
                <w:rFonts w:eastAsia="Times New Roman" w:cs="Sylfaen"/>
                <w:color w:val="000000"/>
                <w:sz w:val="16"/>
                <w:szCs w:val="16"/>
                <w:lang w:val="ka-GE"/>
              </w:rPr>
              <w:t>სსიპ</w:t>
            </w:r>
            <w:r w:rsidRPr="00484F5C">
              <w:rPr>
                <w:rFonts w:eastAsia="Times New Roman" w:cs="Times New Roman"/>
                <w:color w:val="000000"/>
                <w:sz w:val="16"/>
                <w:szCs w:val="16"/>
                <w:lang w:val="ka-GE"/>
              </w:rPr>
              <w:t xml:space="preserve"> - </w:t>
            </w:r>
            <w:r w:rsidRPr="00484F5C">
              <w:rPr>
                <w:rFonts w:eastAsia="Times New Roman" w:cs="Sylfaen"/>
                <w:color w:val="000000"/>
                <w:sz w:val="16"/>
                <w:szCs w:val="16"/>
                <w:lang w:val="ka-GE"/>
              </w:rPr>
              <w:t>სოციალური</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მომსახურების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სააგენტო</w:t>
            </w:r>
          </w:p>
        </w:tc>
        <w:tc>
          <w:tcPr>
            <w:tcW w:w="2126" w:type="dxa"/>
            <w:shd w:val="clear" w:color="auto" w:fill="auto"/>
            <w:vAlign w:val="center"/>
            <w:hideMark/>
          </w:tcPr>
          <w:p w:rsidR="00484F5C" w:rsidRPr="00484F5C" w:rsidRDefault="00484F5C" w:rsidP="00670E67">
            <w:pPr>
              <w:spacing w:after="0" w:line="240" w:lineRule="auto"/>
              <w:ind w:right="-108"/>
              <w:jc w:val="center"/>
              <w:rPr>
                <w:rFonts w:eastAsia="Times New Roman" w:cs="Times New Roman"/>
                <w:color w:val="000000"/>
                <w:sz w:val="16"/>
                <w:szCs w:val="16"/>
                <w:lang w:val="ka-GE"/>
              </w:rPr>
            </w:pPr>
            <w:r w:rsidRPr="00484F5C">
              <w:rPr>
                <w:rFonts w:eastAsia="Times New Roman" w:cs="Sylfaen"/>
                <w:color w:val="000000"/>
                <w:sz w:val="16"/>
                <w:szCs w:val="16"/>
                <w:lang w:val="ka-GE"/>
              </w:rPr>
              <w:t>სსიპ</w:t>
            </w:r>
            <w:r w:rsidRPr="00484F5C">
              <w:rPr>
                <w:rFonts w:eastAsia="Times New Roman" w:cs="Times New Roman"/>
                <w:color w:val="000000"/>
                <w:sz w:val="16"/>
                <w:szCs w:val="16"/>
                <w:lang w:val="ka-GE"/>
              </w:rPr>
              <w:t xml:space="preserve"> - </w:t>
            </w:r>
            <w:r w:rsidRPr="00484F5C">
              <w:rPr>
                <w:rFonts w:eastAsia="Times New Roman" w:cs="Sylfaen"/>
                <w:color w:val="000000"/>
                <w:sz w:val="16"/>
                <w:szCs w:val="16"/>
                <w:lang w:val="ka-GE"/>
              </w:rPr>
              <w:t>ლ</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საყვარელიძის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სახელობის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დაავადებათა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კონტროლისა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და</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საზოგადოებრივი</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ჯანმრთელობის</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ეროვნული</w:t>
            </w:r>
            <w:r w:rsidRPr="00484F5C">
              <w:rPr>
                <w:rFonts w:eastAsia="Times New Roman" w:cs="Times New Roman"/>
                <w:color w:val="000000"/>
                <w:sz w:val="16"/>
                <w:szCs w:val="16"/>
                <w:lang w:val="ka-GE"/>
              </w:rPr>
              <w:t xml:space="preserve"> </w:t>
            </w:r>
            <w:r w:rsidRPr="00484F5C">
              <w:rPr>
                <w:rFonts w:eastAsia="Times New Roman" w:cs="Sylfaen"/>
                <w:color w:val="000000"/>
                <w:sz w:val="16"/>
                <w:szCs w:val="16"/>
                <w:lang w:val="ka-GE"/>
              </w:rPr>
              <w:t>ცენტრი</w:t>
            </w:r>
          </w:p>
        </w:tc>
      </w:tr>
      <w:tr w:rsidR="00484F5C" w:rsidRPr="00484F5C" w:rsidTr="00762206">
        <w:trPr>
          <w:trHeight w:val="20"/>
        </w:trPr>
        <w:tc>
          <w:tcPr>
            <w:tcW w:w="724"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sz w:val="16"/>
                <w:szCs w:val="16"/>
              </w:rPr>
            </w:pPr>
            <w:r w:rsidRPr="00484F5C">
              <w:rPr>
                <w:rFonts w:ascii="Calibri" w:eastAsia="Times New Roman" w:hAnsi="Calibri" w:cs="Times New Roman"/>
                <w:b/>
                <w:bCs/>
                <w:sz w:val="16"/>
                <w:szCs w:val="16"/>
              </w:rPr>
              <w:t>1</w:t>
            </w:r>
          </w:p>
        </w:tc>
        <w:tc>
          <w:tcPr>
            <w:tcW w:w="2268"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2</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3</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4</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5</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eastAsia="Times New Roman"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6</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7</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lastRenderedPageBreak/>
              <w:t>8</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9</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w:t>
            </w:r>
          </w:p>
        </w:tc>
      </w:tr>
      <w:tr w:rsidR="00484F5C" w:rsidRPr="00484F5C" w:rsidTr="00762206">
        <w:trPr>
          <w:trHeight w:val="20"/>
        </w:trPr>
        <w:tc>
          <w:tcPr>
            <w:tcW w:w="724"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sz w:val="16"/>
                <w:szCs w:val="16"/>
                <w:lang w:val="ka-GE"/>
              </w:rPr>
            </w:pPr>
            <w:r w:rsidRPr="00484F5C">
              <w:rPr>
                <w:rFonts w:ascii="Calibri" w:eastAsia="Times New Roman" w:hAnsi="Calibri" w:cs="Times New Roman"/>
                <w:b/>
                <w:bCs/>
                <w:sz w:val="16"/>
                <w:szCs w:val="16"/>
                <w:lang w:val="ka-GE"/>
              </w:rPr>
              <w:t>10</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268"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482"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1353"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c>
          <w:tcPr>
            <w:tcW w:w="2126" w:type="dxa"/>
            <w:shd w:val="clear" w:color="auto" w:fill="auto"/>
            <w:vAlign w:val="center"/>
            <w:hideMark/>
          </w:tcPr>
          <w:p w:rsidR="00484F5C" w:rsidRPr="00484F5C" w:rsidRDefault="00484F5C" w:rsidP="00670E67">
            <w:pPr>
              <w:spacing w:after="0" w:line="240" w:lineRule="auto"/>
              <w:jc w:val="center"/>
              <w:rPr>
                <w:rFonts w:ascii="Calibri" w:eastAsia="Times New Roman" w:hAnsi="Calibri" w:cs="Times New Roman"/>
                <w:b/>
                <w:bCs/>
                <w:color w:val="000000"/>
                <w:sz w:val="16"/>
                <w:szCs w:val="16"/>
                <w:lang w:val="ka-GE"/>
              </w:rPr>
            </w:pPr>
            <w:r w:rsidRPr="00484F5C">
              <w:rPr>
                <w:rFonts w:ascii="Calibri" w:eastAsia="Times New Roman" w:hAnsi="Calibri" w:cs="Times New Roman"/>
                <w:b/>
                <w:bCs/>
                <w:color w:val="000000"/>
                <w:sz w:val="16"/>
                <w:szCs w:val="16"/>
                <w:lang w:val="ka-GE"/>
              </w:rPr>
              <w:t>X</w:t>
            </w:r>
          </w:p>
        </w:tc>
      </w:tr>
    </w:tbl>
    <w:p w:rsidR="00484F5C" w:rsidRPr="00484F5C" w:rsidRDefault="00484F5C" w:rsidP="00670E67">
      <w:pPr>
        <w:spacing w:after="0"/>
        <w:contextualSpacing/>
        <w:jc w:val="both"/>
        <w:rPr>
          <w:b/>
          <w:sz w:val="24"/>
          <w:szCs w:val="24"/>
          <w:lang w:val="ka-GE"/>
        </w:rPr>
      </w:pPr>
    </w:p>
    <w:p w:rsidR="00484F5C" w:rsidRPr="00484F5C" w:rsidRDefault="00484F5C" w:rsidP="00670E67">
      <w:pPr>
        <w:spacing w:after="0"/>
        <w:jc w:val="both"/>
        <w:rPr>
          <w:rFonts w:cs="Sylfaen"/>
          <w:sz w:val="24"/>
          <w:lang w:val="ka-GE"/>
        </w:rPr>
      </w:pPr>
    </w:p>
    <w:sectPr w:rsidR="00484F5C" w:rsidRPr="00484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6546"/>
    <w:multiLevelType w:val="hybridMultilevel"/>
    <w:tmpl w:val="B1406662"/>
    <w:lvl w:ilvl="0" w:tplc="D4CC1090">
      <w:start w:val="2"/>
      <w:numFmt w:val="lowerLetter"/>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D529C"/>
    <w:multiLevelType w:val="hybridMultilevel"/>
    <w:tmpl w:val="D0AA92E8"/>
    <w:lvl w:ilvl="0" w:tplc="4328C0B2">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DA2870"/>
    <w:multiLevelType w:val="multilevel"/>
    <w:tmpl w:val="1E447488"/>
    <w:lvl w:ilvl="0">
      <w:start w:val="1"/>
      <w:numFmt w:val="decimal"/>
      <w:lvlText w:val="%1."/>
      <w:lvlJc w:val="left"/>
      <w:pPr>
        <w:ind w:left="1080" w:hanging="360"/>
      </w:pPr>
      <w:rPr>
        <w:rFonts w:ascii="Sylfaen" w:hAnsi="Sylfaen" w:cs="Sylfaen" w:hint="default"/>
        <w:color w:val="auto"/>
      </w:rPr>
    </w:lvl>
    <w:lvl w:ilvl="1">
      <w:start w:val="3"/>
      <w:numFmt w:val="decimal"/>
      <w:isLgl/>
      <w:lvlText w:val="%1.%2."/>
      <w:lvlJc w:val="left"/>
      <w:pPr>
        <w:ind w:left="1080" w:hanging="36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3" w15:restartNumberingAfterBreak="0">
    <w:nsid w:val="46543C9E"/>
    <w:multiLevelType w:val="hybridMultilevel"/>
    <w:tmpl w:val="583A3154"/>
    <w:lvl w:ilvl="0" w:tplc="4328C0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417A12"/>
    <w:multiLevelType w:val="hybridMultilevel"/>
    <w:tmpl w:val="88DE4EE6"/>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466534"/>
    <w:multiLevelType w:val="hybridMultilevel"/>
    <w:tmpl w:val="0A4C5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7B"/>
    <w:rsid w:val="0004673F"/>
    <w:rsid w:val="00484F5C"/>
    <w:rsid w:val="004F455D"/>
    <w:rsid w:val="00502E4D"/>
    <w:rsid w:val="00670E67"/>
    <w:rsid w:val="00844498"/>
    <w:rsid w:val="00AD1A7B"/>
    <w:rsid w:val="00D95054"/>
    <w:rsid w:val="00F2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6994"/>
  <w15:chartTrackingRefBased/>
  <w15:docId w15:val="{218BA1C4-3107-49A5-BDFB-34648855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3F"/>
  </w:style>
  <w:style w:type="paragraph" w:styleId="Heading1">
    <w:name w:val="heading 1"/>
    <w:basedOn w:val="Normal"/>
    <w:next w:val="Normal"/>
    <w:link w:val="Heading1Char"/>
    <w:uiPriority w:val="9"/>
    <w:qFormat/>
    <w:rsid w:val="00484F5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5C"/>
    <w:rPr>
      <w:rFonts w:asciiTheme="majorHAnsi" w:eastAsiaTheme="majorEastAsia" w:hAnsiTheme="majorHAnsi" w:cstheme="majorBidi"/>
      <w:b/>
      <w:bCs/>
      <w:color w:val="2E74B5" w:themeColor="accent1" w:themeShade="BF"/>
      <w:sz w:val="28"/>
      <w:szCs w:val="28"/>
    </w:rPr>
  </w:style>
  <w:style w:type="numbering" w:customStyle="1" w:styleId="NoList1">
    <w:name w:val="No List1"/>
    <w:next w:val="NoList"/>
    <w:uiPriority w:val="99"/>
    <w:semiHidden/>
    <w:unhideWhenUsed/>
    <w:rsid w:val="00484F5C"/>
  </w:style>
  <w:style w:type="paragraph" w:styleId="ListParagraph">
    <w:name w:val="List Paragraph"/>
    <w:basedOn w:val="Normal"/>
    <w:uiPriority w:val="34"/>
    <w:qFormat/>
    <w:rsid w:val="00484F5C"/>
    <w:pPr>
      <w:ind w:left="720"/>
      <w:contextualSpacing/>
    </w:pPr>
    <w:rPr>
      <w:rFonts w:asciiTheme="minorHAnsi" w:hAnsiTheme="minorHAnsi"/>
    </w:rPr>
  </w:style>
  <w:style w:type="paragraph" w:styleId="FootnoteText">
    <w:name w:val="footnote text"/>
    <w:basedOn w:val="Normal"/>
    <w:link w:val="FootnoteTextChar"/>
    <w:uiPriority w:val="99"/>
    <w:unhideWhenUsed/>
    <w:rsid w:val="00484F5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484F5C"/>
    <w:rPr>
      <w:rFonts w:asciiTheme="minorHAnsi" w:hAnsiTheme="minorHAnsi"/>
      <w:sz w:val="20"/>
      <w:szCs w:val="20"/>
    </w:rPr>
  </w:style>
  <w:style w:type="character" w:styleId="FootnoteReference">
    <w:name w:val="footnote reference"/>
    <w:basedOn w:val="DefaultParagraphFont"/>
    <w:uiPriority w:val="99"/>
    <w:semiHidden/>
    <w:unhideWhenUsed/>
    <w:rsid w:val="00484F5C"/>
    <w:rPr>
      <w:vertAlign w:val="superscript"/>
    </w:rPr>
  </w:style>
  <w:style w:type="paragraph" w:styleId="NoSpacing">
    <w:name w:val="No Spacing"/>
    <w:uiPriority w:val="1"/>
    <w:qFormat/>
    <w:rsid w:val="00484F5C"/>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484F5C"/>
    <w:rPr>
      <w:sz w:val="16"/>
      <w:szCs w:val="16"/>
    </w:rPr>
  </w:style>
  <w:style w:type="paragraph" w:styleId="CommentText">
    <w:name w:val="annotation text"/>
    <w:basedOn w:val="Normal"/>
    <w:link w:val="CommentTextChar"/>
    <w:uiPriority w:val="99"/>
    <w:semiHidden/>
    <w:unhideWhenUsed/>
    <w:rsid w:val="00484F5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84F5C"/>
    <w:rPr>
      <w:rFonts w:asciiTheme="minorHAnsi" w:hAnsiTheme="minorHAnsi"/>
      <w:sz w:val="20"/>
      <w:szCs w:val="20"/>
    </w:rPr>
  </w:style>
  <w:style w:type="paragraph" w:styleId="BalloonText">
    <w:name w:val="Balloon Text"/>
    <w:basedOn w:val="Normal"/>
    <w:link w:val="BalloonTextChar"/>
    <w:uiPriority w:val="99"/>
    <w:semiHidden/>
    <w:unhideWhenUsed/>
    <w:rsid w:val="00484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3359</Words>
  <Characters>19151</Characters>
  <Application>Microsoft Office Word</Application>
  <DocSecurity>0</DocSecurity>
  <Lines>159</Lines>
  <Paragraphs>44</Paragraphs>
  <ScaleCrop>false</ScaleCrop>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8</cp:revision>
  <dcterms:created xsi:type="dcterms:W3CDTF">2018-03-16T10:09:00Z</dcterms:created>
  <dcterms:modified xsi:type="dcterms:W3CDTF">2018-03-16T11:12:00Z</dcterms:modified>
</cp:coreProperties>
</file>