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C6" w:rsidRDefault="00442B84">
      <w:r>
        <w:t xml:space="preserve">IPC is a cross –cutting capacity that forms the foundation of safe, effective and quality healthcare delivery.  </w:t>
      </w:r>
      <w:r w:rsidR="000D3490">
        <w:t xml:space="preserve">Standardized </w:t>
      </w:r>
      <w:r>
        <w:t xml:space="preserve">IPC practices protect patients and healthcare workers alike from unnecessary exposures and transmission of infectious diseases.  The </w:t>
      </w:r>
      <w:proofErr w:type="spellStart"/>
      <w:r>
        <w:t>MoLHSA</w:t>
      </w:r>
      <w:proofErr w:type="spellEnd"/>
      <w:r>
        <w:t xml:space="preserve"> </w:t>
      </w:r>
      <w:r w:rsidR="000D3490">
        <w:t>is demonstrating commitment to improving health outcomes of patients and safety of heath care workers by prioritizing the development of upda</w:t>
      </w:r>
      <w:r w:rsidR="00192423">
        <w:t xml:space="preserve">ted National IPC Guidelines as well as systems to support training, monitoring, and evaluation </w:t>
      </w:r>
      <w:r w:rsidR="00582A65">
        <w:t xml:space="preserve">of </w:t>
      </w:r>
      <w:r w:rsidR="00192423">
        <w:t xml:space="preserve">IPC implementation.  For an IPC system to work effectively, commitment is required at all levels.  While the Ministry has its role in policy setting, training and monitoring… IPC implementation and practice is the work of each healthcare worker and healthcare manager, making decisions on how to prioritize limited time and resources.  What we know is that well-functioning IPC systems put the patient and the healthcare workers safety first.  The Centers for Disease Control is proud to </w:t>
      </w:r>
      <w:proofErr w:type="gramStart"/>
      <w:r w:rsidR="00192423">
        <w:t>partner</w:t>
      </w:r>
      <w:proofErr w:type="gramEnd"/>
      <w:r w:rsidR="00192423">
        <w:t xml:space="preserve"> with the </w:t>
      </w:r>
      <w:proofErr w:type="spellStart"/>
      <w:r w:rsidR="00192423">
        <w:t>MoLHSA</w:t>
      </w:r>
      <w:proofErr w:type="spellEnd"/>
      <w:r w:rsidR="00192423">
        <w:t xml:space="preserve">, the National CDC of Georgia, WHO, and professional associates to </w:t>
      </w:r>
      <w:r w:rsidR="00582A65">
        <w:t>move IPC from an ideal to a daily reality in eve</w:t>
      </w:r>
      <w:r w:rsidR="007120C4">
        <w:t xml:space="preserve">ry health facility in Georgia.  </w:t>
      </w:r>
      <w:r w:rsidR="00582A65">
        <w:t>Despite many challenges and barriers, the nation of Georgia continues to push is healthcare system forward to meet international standards of best practice.  The work</w:t>
      </w:r>
      <w:r w:rsidR="007120C4">
        <w:t xml:space="preserve"> to improve IPC</w:t>
      </w:r>
      <w:r w:rsidR="00582A65">
        <w:t xml:space="preserve"> has already begun and today offers an excellent opportunity for stakeholders to appreciate the progress made to date and confirm commitment to reducing </w:t>
      </w:r>
      <w:proofErr w:type="gramStart"/>
      <w:r w:rsidR="00582A65">
        <w:t>un</w:t>
      </w:r>
      <w:proofErr w:type="gramEnd"/>
      <w:r w:rsidR="00582A65">
        <w:t xml:space="preserve"> necessary infections and complications through effective infection prevention and cont</w:t>
      </w:r>
      <w:r w:rsidR="007120C4">
        <w:t xml:space="preserve">rol practices.  </w:t>
      </w:r>
      <w:proofErr w:type="gramStart"/>
      <w:r w:rsidR="007120C4">
        <w:t>I’d</w:t>
      </w:r>
      <w:proofErr w:type="gramEnd"/>
      <w:r w:rsidR="007120C4">
        <w:t xml:space="preserve"> like to thank</w:t>
      </w:r>
      <w:r w:rsidR="00582A65">
        <w:t xml:space="preserve"> each of the health facilities who participated in the IPC Facility Assessments</w:t>
      </w:r>
      <w:r w:rsidR="007120C4">
        <w:t xml:space="preserve"> as well as the assessors and technical advisors who made the assessment possible</w:t>
      </w:r>
      <w:bookmarkStart w:id="0" w:name="_GoBack"/>
      <w:bookmarkEnd w:id="0"/>
      <w:r w:rsidR="007120C4">
        <w:t xml:space="preserve">.  </w:t>
      </w:r>
      <w:r w:rsidR="00582A65">
        <w:t xml:space="preserve">The data collected is invaluable to guiding the next steps for IPC implementation.  I look forward to a productive meeting. </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84"/>
    <w:rsid w:val="000D3490"/>
    <w:rsid w:val="00192423"/>
    <w:rsid w:val="00442B84"/>
    <w:rsid w:val="00582A65"/>
    <w:rsid w:val="005C4F38"/>
    <w:rsid w:val="007120C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D4D3"/>
  <w15:chartTrackingRefBased/>
  <w15:docId w15:val="{F2DEB53F-2096-499A-BB8C-F6DBE247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Skaggs, Beth (CDC/CGH/DGHP)</dc:creator>
  <cp:keywords/>
  <dc:description/>
  <cp:lastModifiedBy>Skaggs, Beth (CDC/CGH/DGHP)</cp:lastModifiedBy>
  <cp:revision>1</cp:revision>
  <dcterms:created xsi:type="dcterms:W3CDTF">2018-06-26T09:22:00Z</dcterms:created>
  <dcterms:modified xsi:type="dcterms:W3CDTF">2018-06-26T10:58:00Z</dcterms:modified>
</cp:coreProperties>
</file>