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8E" w:rsidRPr="007D36DE" w:rsidRDefault="00F2217B" w:rsidP="007D36DE">
      <w:pPr>
        <w:jc w:val="center"/>
        <w:rPr>
          <w:b/>
          <w:color w:val="17365D" w:themeColor="text2" w:themeShade="BF"/>
          <w:lang w:val="ka-GE"/>
        </w:rPr>
      </w:pPr>
      <w:r w:rsidRPr="00F2217B">
        <w:rPr>
          <w:b/>
          <w:noProof/>
          <w:color w:val="17365D" w:themeColor="text2" w:themeShade="BF"/>
          <w:lang w:eastAsia="ru-RU"/>
        </w:rPr>
        <w:pict>
          <v:rect id="_x0000_s1071" style="position:absolute;left:0;text-align:left;margin-left:-16.8pt;margin-top:25.05pt;width:141pt;height:24pt;z-index:251692032" fillcolor="#dbe5f1 [660]">
            <v:textbox>
              <w:txbxContent>
                <w:p w:rsidR="006F4D0B" w:rsidRPr="00552862" w:rsidRDefault="006F4D0B" w:rsidP="00552862">
                  <w:pPr>
                    <w:pStyle w:val="ListParagraph"/>
                    <w:numPr>
                      <w:ilvl w:val="0"/>
                      <w:numId w:val="10"/>
                    </w:numPr>
                    <w:ind w:left="180" w:hanging="180"/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  <w:r w:rsidRPr="00552862">
                    <w:rPr>
                      <w:rFonts w:ascii="Sylfaen" w:hAnsi="Sylfaen" w:cs="Sylfaen"/>
                      <w:b/>
                      <w:sz w:val="18"/>
                      <w:szCs w:val="18"/>
                      <w:lang w:val="ka-GE"/>
                    </w:rPr>
                    <w:t>რისკის</w:t>
                  </w:r>
                  <w:r w:rsidRPr="00552862"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  <w:t xml:space="preserve"> შეფასება</w:t>
                  </w:r>
                  <w:r w:rsidR="00CD06F7" w:rsidRPr="00552862"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  <w:t xml:space="preserve"> </w:t>
                  </w:r>
                </w:p>
              </w:txbxContent>
            </v:textbox>
          </v:rect>
        </w:pict>
      </w:r>
      <w:r w:rsidRPr="00F2217B">
        <w:rPr>
          <w:rFonts w:ascii="Sylfaen" w:hAnsi="Sylfaen"/>
          <w:noProof/>
          <w:lang w:eastAsia="ru-RU"/>
        </w:rPr>
        <w:pict>
          <v:rect id="_x0000_s1085" style="position:absolute;left:0;text-align:left;margin-left:316.85pt;margin-top:25.05pt;width:141pt;height:24pt;z-index:251706368" fillcolor="#dbe5f1 [660]">
            <v:textbox>
              <w:txbxContent>
                <w:p w:rsidR="00E72B36" w:rsidRPr="006A4167" w:rsidRDefault="00E72B36" w:rsidP="00E72B36">
                  <w:pPr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  <w:r w:rsidRPr="006A4167"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  <w:t>რისკის მართვა</w:t>
                  </w:r>
                </w:p>
              </w:txbxContent>
            </v:textbox>
          </v:rect>
        </w:pict>
      </w:r>
      <w:r w:rsidRPr="00F2217B">
        <w:rPr>
          <w:rFonts w:ascii="Sylfaen" w:hAnsi="Sylfaen"/>
          <w:noProof/>
          <w:lang w:eastAsia="ru-RU"/>
        </w:rPr>
        <w:pict>
          <v:rect id="_x0000_s1084" style="position:absolute;left:0;text-align:left;margin-left:151.1pt;margin-top:25.05pt;width:141pt;height:24pt;z-index:251705344" fillcolor="#dbe5f1 [660]">
            <v:textbox>
              <w:txbxContent>
                <w:p w:rsidR="007D36DE" w:rsidRPr="006A4167" w:rsidRDefault="00E72B36" w:rsidP="007D36DE">
                  <w:pPr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  <w:r w:rsidRPr="006A4167"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  <w:t>კომუნიკაცია რისკის შესახებ</w:t>
                  </w:r>
                </w:p>
              </w:txbxContent>
            </v:textbox>
          </v:rect>
        </w:pict>
      </w:r>
      <w:r w:rsidRPr="00F2217B">
        <w:rPr>
          <w:b/>
          <w:noProof/>
          <w:color w:val="17365D" w:themeColor="text2" w:themeShade="BF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left:0;text-align:left;margin-left:-45.3pt;margin-top:327.3pt;width:26.25pt;height:0;z-index:251702272" o:connectortype="straight">
            <v:stroke endarrow="block"/>
          </v:shape>
        </w:pict>
      </w:r>
      <w:r w:rsidRPr="00F2217B">
        <w:rPr>
          <w:b/>
          <w:noProof/>
          <w:color w:val="17365D" w:themeColor="text2" w:themeShade="BF"/>
          <w:lang w:eastAsia="ru-RU"/>
        </w:rPr>
        <w:pict>
          <v:shape id="_x0000_s1080" type="#_x0000_t32" style="position:absolute;left:0;text-align:left;margin-left:-45.3pt;margin-top:255.3pt;width:0;height:1in;z-index:251701248" o:connectortype="straight"/>
        </w:pict>
      </w:r>
      <w:r w:rsidRPr="00F2217B">
        <w:rPr>
          <w:b/>
          <w:noProof/>
          <w:color w:val="17365D" w:themeColor="text2" w:themeShade="BF"/>
          <w:lang w:eastAsia="ru-RU"/>
        </w:rPr>
        <w:pict>
          <v:shape id="_x0000_s1079" type="#_x0000_t32" style="position:absolute;left:0;text-align:left;margin-left:-45.3pt;margin-top:57.3pt;width:26.25pt;height:0;z-index:251700224" o:connectortype="straight">
            <v:stroke endarrow="block"/>
          </v:shape>
        </w:pict>
      </w:r>
      <w:r w:rsidRPr="00F2217B">
        <w:rPr>
          <w:b/>
          <w:noProof/>
          <w:color w:val="17365D" w:themeColor="text2" w:themeShade="BF"/>
          <w:lang w:eastAsia="ru-RU"/>
        </w:rPr>
        <w:pict>
          <v:shape id="_x0000_s1078" type="#_x0000_t32" style="position:absolute;left:0;text-align:left;margin-left:-45.3pt;margin-top:57.3pt;width:0;height:71.25pt;flip:y;z-index:251699200" o:connectortype="straight"/>
        </w:pict>
      </w:r>
      <w:r w:rsidRPr="00F2217B">
        <w:rPr>
          <w:b/>
          <w:noProof/>
          <w:color w:val="17365D" w:themeColor="text2" w:themeShade="BF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-59.55pt;margin-top:128.55pt;width:31.5pt;height:126.75pt;z-index:251698176" stroked="f">
            <v:textbox style="layout-flow:vertical;mso-layout-flow-alt:bottom-to-top">
              <w:txbxContent>
                <w:p w:rsidR="007D36DE" w:rsidRPr="007D36DE" w:rsidRDefault="00C71329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30</w:t>
                  </w:r>
                  <w:r w:rsidR="007D36DE" w:rsidRPr="007D36DE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-74 წლის ასაკის პირები</w:t>
                  </w:r>
                </w:p>
              </w:txbxContent>
            </v:textbox>
          </v:shape>
        </w:pict>
      </w:r>
      <w:r w:rsidRPr="00F2217B">
        <w:rPr>
          <w:b/>
          <w:noProof/>
          <w:color w:val="17365D" w:themeColor="text2" w:themeShade="BF"/>
          <w:lang w:eastAsia="ru-RU"/>
        </w:rPr>
        <w:pict>
          <v:rect id="_x0000_s1076" style="position:absolute;left:0;text-align:left;margin-left:-19.05pt;margin-top:121.8pt;width:141pt;height:18.75pt;z-index:251697152">
            <v:textbox>
              <w:txbxContent>
                <w:p w:rsidR="007D36DE" w:rsidRPr="00552862" w:rsidRDefault="00552862" w:rsidP="007D36DE">
                  <w:pPr>
                    <w:rPr>
                      <w:rFonts w:ascii="Sylfaen" w:hAnsi="Sylfaen"/>
                      <w:sz w:val="18"/>
                      <w:szCs w:val="18"/>
                      <w:lang w:val="en-US"/>
                    </w:rPr>
                  </w:pPr>
                  <w:r w:rsidRPr="00934530">
                    <w:rPr>
                      <w:rFonts w:ascii="Sylfaen" w:hAnsi="Sylfaen"/>
                      <w:b/>
                      <w:color w:val="FF0000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 xml:space="preserve">. </w:t>
                  </w:r>
                  <w:r w:rsidR="007D36DE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ალკოჰოლის მოხმარება</w:t>
                  </w:r>
                </w:p>
              </w:txbxContent>
            </v:textbox>
          </v:rect>
        </w:pict>
      </w:r>
      <w:r w:rsidRPr="00F2217B">
        <w:rPr>
          <w:b/>
          <w:noProof/>
          <w:color w:val="17365D" w:themeColor="text2" w:themeShade="BF"/>
          <w:lang w:eastAsia="ru-RU"/>
        </w:rPr>
        <w:pict>
          <v:rect id="_x0000_s1074" style="position:absolute;left:0;text-align:left;margin-left:-18.3pt;margin-top:144.3pt;width:141pt;height:18.75pt;z-index:251695104">
            <v:textbox>
              <w:txbxContent>
                <w:p w:rsidR="006F4D0B" w:rsidRPr="00552862" w:rsidRDefault="00552862">
                  <w:pPr>
                    <w:rPr>
                      <w:rFonts w:ascii="Sylfaen" w:hAnsi="Sylfaen"/>
                      <w:sz w:val="18"/>
                      <w:szCs w:val="18"/>
                      <w:lang w:val="en-US"/>
                    </w:rPr>
                  </w:pPr>
                  <w:r w:rsidRPr="00934530">
                    <w:rPr>
                      <w:rFonts w:ascii="Sylfaen" w:hAnsi="Sylfaen"/>
                      <w:b/>
                      <w:color w:val="FF0000"/>
                      <w:sz w:val="18"/>
                      <w:szCs w:val="18"/>
                      <w:lang w:val="en-US"/>
                    </w:rPr>
                    <w:t>2.</w:t>
                  </w:r>
                  <w:r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 xml:space="preserve"> </w:t>
                  </w:r>
                  <w:r w:rsidR="006F4D0B" w:rsidRPr="006F4D0B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ფიზიკური აქტიურობა</w:t>
                  </w:r>
                </w:p>
              </w:txbxContent>
            </v:textbox>
          </v:rect>
        </w:pict>
      </w:r>
      <w:r w:rsidRPr="00F2217B">
        <w:rPr>
          <w:b/>
          <w:noProof/>
          <w:color w:val="17365D" w:themeColor="text2" w:themeShade="BF"/>
          <w:lang w:eastAsia="ru-RU"/>
        </w:rPr>
        <w:pict>
          <v:rect id="_x0000_s1054" style="position:absolute;left:0;text-align:left;margin-left:-17.55pt;margin-top:168.3pt;width:141pt;height:18.75pt;z-index:251674624">
            <v:textbox style="mso-next-textbox:#_x0000_s1054">
              <w:txbxContent>
                <w:p w:rsidR="006F4D0B" w:rsidRPr="006F4D0B" w:rsidRDefault="006F4D0B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6F4D0B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ოჯახური ანამნეზი</w:t>
                  </w:r>
                </w:p>
              </w:txbxContent>
            </v:textbox>
          </v:rect>
        </w:pict>
      </w:r>
      <w:r w:rsidRPr="00F2217B">
        <w:rPr>
          <w:b/>
          <w:noProof/>
          <w:color w:val="17365D" w:themeColor="text2" w:themeShade="BF"/>
          <w:lang w:eastAsia="ru-RU"/>
        </w:rPr>
        <w:pict>
          <v:rect id="_x0000_s1073" style="position:absolute;left:0;text-align:left;margin-left:-18.3pt;margin-top:99.3pt;width:141pt;height:18.75pt;z-index:251694080">
            <v:textbox>
              <w:txbxContent>
                <w:p w:rsidR="006F4D0B" w:rsidRPr="00552862" w:rsidRDefault="00552862">
                  <w:pPr>
                    <w:rPr>
                      <w:rFonts w:ascii="Sylfaen" w:hAnsi="Sylfaen"/>
                      <w:sz w:val="18"/>
                      <w:szCs w:val="18"/>
                      <w:lang w:val="en-US"/>
                    </w:rPr>
                  </w:pPr>
                  <w:r w:rsidRPr="00934530">
                    <w:rPr>
                      <w:rFonts w:ascii="Sylfaen" w:hAnsi="Sylfaen"/>
                      <w:b/>
                      <w:color w:val="FF0000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 xml:space="preserve">. </w:t>
                  </w:r>
                  <w:r w:rsidR="006F4D0B" w:rsidRPr="006F4D0B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მწეველობის სტატუსი</w:t>
                  </w:r>
                </w:p>
              </w:txbxContent>
            </v:textbox>
          </v:rect>
        </w:pict>
      </w:r>
      <w:r w:rsidRPr="00F2217B">
        <w:rPr>
          <w:b/>
          <w:noProof/>
          <w:color w:val="17365D" w:themeColor="text2" w:themeShade="BF"/>
          <w:lang w:eastAsia="ru-RU"/>
        </w:rPr>
        <w:pict>
          <v:rect id="_x0000_s1072" style="position:absolute;left:0;text-align:left;margin-left:-17.55pt;margin-top:73.8pt;width:141pt;height:18.75pt;z-index:251693056">
            <v:textbox>
              <w:txbxContent>
                <w:p w:rsidR="006F4D0B" w:rsidRPr="006F4D0B" w:rsidRDefault="006F4D0B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6F4D0B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სქესი</w:t>
                  </w:r>
                </w:p>
              </w:txbxContent>
            </v:textbox>
          </v:rect>
        </w:pict>
      </w:r>
      <w:r w:rsidRPr="00F2217B">
        <w:rPr>
          <w:b/>
          <w:noProof/>
          <w:color w:val="17365D" w:themeColor="text2" w:themeShade="BF"/>
          <w:lang w:eastAsia="ru-RU"/>
        </w:rPr>
        <w:pict>
          <v:rect id="_x0000_s1033" style="position:absolute;left:0;text-align:left;margin-left:-18.3pt;margin-top:304.05pt;width:141pt;height:45.75pt;z-index:251665408">
            <v:textbox>
              <w:txbxContent>
                <w:p w:rsidR="00EA73D8" w:rsidRPr="00EA73D8" w:rsidRDefault="00EA73D8" w:rsidP="00EA73D8">
                  <w:pPr>
                    <w:pStyle w:val="NoSpacing"/>
                    <w:rPr>
                      <w:sz w:val="18"/>
                      <w:szCs w:val="18"/>
                      <w:lang w:val="ka-GE"/>
                    </w:rPr>
                  </w:pPr>
                  <w:r w:rsidRPr="00EA73D8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დიაბეტის</w:t>
                  </w:r>
                  <w:r w:rsidRPr="00EA73D8">
                    <w:rPr>
                      <w:sz w:val="18"/>
                      <w:szCs w:val="18"/>
                      <w:lang w:val="ka-GE"/>
                    </w:rPr>
                    <w:t xml:space="preserve"> </w:t>
                  </w:r>
                  <w:r w:rsidRPr="00EA73D8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რისკი</w:t>
                  </w:r>
                  <w:r w:rsidRPr="00EA73D8">
                    <w:rPr>
                      <w:sz w:val="18"/>
                      <w:szCs w:val="18"/>
                      <w:lang w:val="ka-GE"/>
                    </w:rPr>
                    <w:t>:</w:t>
                  </w:r>
                </w:p>
                <w:p w:rsidR="00EA73D8" w:rsidRPr="00EA73D8" w:rsidRDefault="00EA73D8" w:rsidP="00EA73D8">
                  <w:pPr>
                    <w:pStyle w:val="NoSpacing"/>
                    <w:numPr>
                      <w:ilvl w:val="0"/>
                      <w:numId w:val="2"/>
                    </w:numPr>
                    <w:ind w:left="284" w:hanging="284"/>
                    <w:rPr>
                      <w:sz w:val="18"/>
                      <w:szCs w:val="18"/>
                      <w:lang w:val="ka-GE"/>
                    </w:rPr>
                  </w:pPr>
                  <w:r w:rsidRPr="00EA73D8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სმი</w:t>
                  </w:r>
                </w:p>
                <w:p w:rsidR="00EA73D8" w:rsidRPr="00EA73D8" w:rsidRDefault="00EA73D8" w:rsidP="00EA73D8">
                  <w:pPr>
                    <w:pStyle w:val="NoSpacing"/>
                    <w:numPr>
                      <w:ilvl w:val="0"/>
                      <w:numId w:val="2"/>
                    </w:numPr>
                    <w:ind w:left="284" w:hanging="284"/>
                    <w:rPr>
                      <w:sz w:val="18"/>
                      <w:szCs w:val="18"/>
                      <w:lang w:val="ka-GE"/>
                    </w:rPr>
                  </w:pPr>
                  <w:r w:rsidRPr="00EA73D8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სისხლის</w:t>
                  </w:r>
                  <w:r w:rsidRPr="00EA73D8">
                    <w:rPr>
                      <w:sz w:val="18"/>
                      <w:szCs w:val="18"/>
                      <w:lang w:val="ka-GE"/>
                    </w:rPr>
                    <w:t xml:space="preserve"> </w:t>
                  </w:r>
                  <w:r w:rsidRPr="00EA73D8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წნევა</w:t>
                  </w:r>
                </w:p>
                <w:p w:rsidR="00EA73D8" w:rsidRPr="00EA73D8" w:rsidRDefault="00EA73D8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rect>
        </w:pict>
      </w:r>
      <w:r w:rsidRPr="00F2217B">
        <w:rPr>
          <w:b/>
          <w:noProof/>
          <w:color w:val="17365D" w:themeColor="text2" w:themeShade="BF"/>
          <w:lang w:eastAsia="ru-RU"/>
        </w:rPr>
        <w:pict>
          <v:rect id="_x0000_s1036" style="position:absolute;left:0;text-align:left;margin-left:-18.3pt;margin-top:273.3pt;width:141pt;height:24.75pt;z-index:251668480">
            <v:textbox>
              <w:txbxContent>
                <w:p w:rsidR="00EA73D8" w:rsidRPr="00552862" w:rsidRDefault="00552862">
                  <w:pPr>
                    <w:rPr>
                      <w:rFonts w:ascii="Sylfaen" w:hAnsi="Sylfaen"/>
                      <w:sz w:val="16"/>
                      <w:szCs w:val="16"/>
                      <w:lang w:val="en-US"/>
                    </w:rPr>
                  </w:pPr>
                  <w:r w:rsidRPr="00934530">
                    <w:rPr>
                      <w:rFonts w:ascii="Sylfaen" w:hAnsi="Sylfaen"/>
                      <w:b/>
                      <w:color w:val="FF0000"/>
                      <w:sz w:val="16"/>
                      <w:szCs w:val="16"/>
                      <w:lang w:val="en-US"/>
                    </w:rPr>
                    <w:t>5.</w:t>
                  </w:r>
                  <w:r w:rsidRPr="00552862">
                    <w:rPr>
                      <w:rFonts w:ascii="Sylfaen" w:hAnsi="Sylfaen"/>
                      <w:sz w:val="16"/>
                      <w:szCs w:val="16"/>
                      <w:lang w:val="en-US"/>
                    </w:rPr>
                    <w:t xml:space="preserve"> </w:t>
                  </w:r>
                  <w:r w:rsidR="00EA73D8" w:rsidRPr="00552862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სისხლის წნევის მაჩვენებელი</w:t>
                  </w:r>
                </w:p>
              </w:txbxContent>
            </v:textbox>
          </v:rect>
        </w:pict>
      </w:r>
      <w:r w:rsidRPr="00F2217B">
        <w:rPr>
          <w:b/>
          <w:noProof/>
          <w:color w:val="17365D" w:themeColor="text2" w:themeShade="BF"/>
          <w:lang w:eastAsia="ru-RU"/>
        </w:rPr>
        <w:pict>
          <v:rect id="_x0000_s1070" style="position:absolute;left:0;text-align:left;margin-left:-17.55pt;margin-top:192.3pt;width:141pt;height:18.75pt;z-index:251691008">
            <v:textbox>
              <w:txbxContent>
                <w:p w:rsidR="006F4D0B" w:rsidRPr="006F4D0B" w:rsidRDefault="006F4D0B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6F4D0B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ეთნიკურობა</w:t>
                  </w:r>
                </w:p>
              </w:txbxContent>
            </v:textbox>
          </v:rect>
        </w:pict>
      </w:r>
      <w:r w:rsidR="00563C5D" w:rsidRPr="007D36DE">
        <w:rPr>
          <w:rFonts w:ascii="Sylfaen" w:hAnsi="Sylfaen" w:cs="Sylfaen"/>
          <w:b/>
          <w:color w:val="17365D" w:themeColor="text2" w:themeShade="BF"/>
          <w:lang w:val="ka-GE"/>
        </w:rPr>
        <w:t>გულ</w:t>
      </w:r>
      <w:r w:rsidR="00563C5D" w:rsidRPr="007D36DE">
        <w:rPr>
          <w:b/>
          <w:color w:val="17365D" w:themeColor="text2" w:themeShade="BF"/>
          <w:lang w:val="ka-GE"/>
        </w:rPr>
        <w:t>-</w:t>
      </w:r>
      <w:r w:rsidR="00563C5D" w:rsidRPr="007D36DE">
        <w:rPr>
          <w:rFonts w:ascii="Sylfaen" w:hAnsi="Sylfaen" w:cs="Sylfaen"/>
          <w:b/>
          <w:color w:val="17365D" w:themeColor="text2" w:themeShade="BF"/>
          <w:lang w:val="ka-GE"/>
        </w:rPr>
        <w:t>სისხლძარღვთა</w:t>
      </w:r>
      <w:r w:rsidR="00563C5D" w:rsidRPr="007D36DE">
        <w:rPr>
          <w:b/>
          <w:color w:val="17365D" w:themeColor="text2" w:themeShade="BF"/>
          <w:lang w:val="ka-GE"/>
        </w:rPr>
        <w:t xml:space="preserve"> </w:t>
      </w:r>
      <w:r w:rsidR="00563C5D" w:rsidRPr="007D36DE">
        <w:rPr>
          <w:rFonts w:ascii="Sylfaen" w:hAnsi="Sylfaen" w:cs="Sylfaen"/>
          <w:b/>
          <w:color w:val="17365D" w:themeColor="text2" w:themeShade="BF"/>
          <w:lang w:val="ka-GE"/>
        </w:rPr>
        <w:t>დაავადებების</w:t>
      </w:r>
      <w:r w:rsidR="00CD06F7">
        <w:rPr>
          <w:rFonts w:ascii="Sylfaen" w:hAnsi="Sylfaen" w:cs="Sylfaen"/>
          <w:b/>
          <w:color w:val="17365D" w:themeColor="text2" w:themeShade="BF"/>
          <w:lang w:val="ka-GE"/>
        </w:rPr>
        <w:t xml:space="preserve"> (გსდ)</w:t>
      </w:r>
      <w:r w:rsidR="00563C5D" w:rsidRPr="007D36DE">
        <w:rPr>
          <w:b/>
          <w:color w:val="17365D" w:themeColor="text2" w:themeShade="BF"/>
          <w:lang w:val="ka-GE"/>
        </w:rPr>
        <w:t xml:space="preserve"> </w:t>
      </w:r>
      <w:r w:rsidR="00563C5D" w:rsidRPr="007D36DE">
        <w:rPr>
          <w:rFonts w:ascii="Sylfaen" w:hAnsi="Sylfaen" w:cs="Sylfaen"/>
          <w:b/>
          <w:color w:val="17365D" w:themeColor="text2" w:themeShade="BF"/>
          <w:lang w:val="ka-GE"/>
        </w:rPr>
        <w:t>რისკის</w:t>
      </w:r>
      <w:r w:rsidR="00563C5D" w:rsidRPr="007D36DE">
        <w:rPr>
          <w:b/>
          <w:color w:val="17365D" w:themeColor="text2" w:themeShade="BF"/>
          <w:lang w:val="ka-GE"/>
        </w:rPr>
        <w:t xml:space="preserve"> </w:t>
      </w:r>
      <w:r w:rsidR="00563C5D" w:rsidRPr="007D36DE">
        <w:rPr>
          <w:rFonts w:ascii="Sylfaen" w:hAnsi="Sylfaen" w:cs="Sylfaen"/>
          <w:b/>
          <w:color w:val="17365D" w:themeColor="text2" w:themeShade="BF"/>
          <w:lang w:val="ka-GE"/>
        </w:rPr>
        <w:t>დიაგნოსტიკა</w:t>
      </w:r>
      <w:r w:rsidR="00563C5D" w:rsidRPr="007D36DE">
        <w:rPr>
          <w:b/>
          <w:color w:val="17365D" w:themeColor="text2" w:themeShade="BF"/>
          <w:lang w:val="ka-GE"/>
        </w:rPr>
        <w:t xml:space="preserve"> </w:t>
      </w:r>
      <w:r w:rsidR="00563C5D" w:rsidRPr="007D36DE">
        <w:rPr>
          <w:rFonts w:ascii="Sylfaen" w:hAnsi="Sylfaen" w:cs="Sylfaen"/>
          <w:b/>
          <w:color w:val="17365D" w:themeColor="text2" w:themeShade="BF"/>
          <w:lang w:val="ka-GE"/>
        </w:rPr>
        <w:t>და</w:t>
      </w:r>
      <w:r w:rsidR="00563C5D" w:rsidRPr="007D36DE">
        <w:rPr>
          <w:b/>
          <w:color w:val="17365D" w:themeColor="text2" w:themeShade="BF"/>
          <w:lang w:val="ka-GE"/>
        </w:rPr>
        <w:t xml:space="preserve"> </w:t>
      </w:r>
      <w:r w:rsidR="00563C5D" w:rsidRPr="007D36DE">
        <w:rPr>
          <w:rFonts w:ascii="Sylfaen" w:hAnsi="Sylfaen" w:cs="Sylfaen"/>
          <w:b/>
          <w:color w:val="17365D" w:themeColor="text2" w:themeShade="BF"/>
          <w:lang w:val="ka-GE"/>
        </w:rPr>
        <w:t>მართვა</w:t>
      </w:r>
    </w:p>
    <w:p w:rsidR="00E72B36" w:rsidRDefault="00F2217B" w:rsidP="00E72B36">
      <w:pPr>
        <w:tabs>
          <w:tab w:val="left" w:pos="8055"/>
        </w:tabs>
        <w:rPr>
          <w:rFonts w:ascii="Sylfaen" w:hAnsi="Sylfaen"/>
          <w:lang w:val="ka-GE"/>
        </w:rPr>
      </w:pPr>
      <w:r w:rsidRPr="00F2217B">
        <w:rPr>
          <w:b/>
          <w:noProof/>
          <w:color w:val="17365D" w:themeColor="text2" w:themeShade="BF"/>
          <w:lang w:eastAsia="ru-RU"/>
        </w:rPr>
        <w:pict>
          <v:rect id="_x0000_s1075" style="position:absolute;margin-left:-17.55pt;margin-top:23.9pt;width:141pt;height:18.75pt;z-index:251696128">
            <v:textbox>
              <w:txbxContent>
                <w:p w:rsidR="006F4D0B" w:rsidRPr="006F4D0B" w:rsidRDefault="006F4D0B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6F4D0B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ასაკი</w:t>
                  </w:r>
                </w:p>
              </w:txbxContent>
            </v:textbox>
          </v:rect>
        </w:pict>
      </w:r>
      <w:r w:rsidRPr="00F2217B">
        <w:rPr>
          <w:rFonts w:ascii="Sylfaen" w:hAnsi="Sylfaen"/>
          <w:noProof/>
          <w:lang w:eastAsia="ru-RU"/>
        </w:rPr>
        <w:pict>
          <v:shape id="_x0000_s1083" type="#_x0000_t32" style="position:absolute;margin-left:78.45pt;margin-top:323.15pt;width:1.5pt;height:27.15pt;z-index:251704320" o:connectortype="straight">
            <v:stroke endarrow="block"/>
          </v:shape>
        </w:pict>
      </w:r>
      <w:r w:rsidR="00E72B36">
        <w:rPr>
          <w:rFonts w:ascii="Sylfaen" w:hAnsi="Sylfaen"/>
          <w:lang w:val="ka-GE"/>
        </w:rPr>
        <w:tab/>
      </w:r>
    </w:p>
    <w:p w:rsidR="00E72B36" w:rsidRDefault="00F2217B" w:rsidP="00E72B36">
      <w:pPr>
        <w:tabs>
          <w:tab w:val="left" w:pos="7395"/>
        </w:tabs>
        <w:rPr>
          <w:rFonts w:ascii="Sylfaen" w:hAnsi="Sylfaen"/>
          <w:lang w:val="ka-GE"/>
        </w:rPr>
      </w:pPr>
      <w:r w:rsidRPr="00F2217B">
        <w:rPr>
          <w:rFonts w:ascii="Sylfaen" w:hAnsi="Sylfaen"/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91" type="#_x0000_t6" style="position:absolute;margin-left:166.1pt;margin-top:11.8pt;width:142.6pt;height:279.6pt;z-index:251712512" fillcolor="red">
            <v:textbox>
              <w:txbxContent>
                <w:p w:rsidR="00E72B36" w:rsidRPr="00DB730D" w:rsidRDefault="00E72B36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DB730D">
                    <w:rPr>
                      <w:rFonts w:ascii="Sylfaen" w:hAnsi="Sylfaen"/>
                      <w:b/>
                      <w:lang w:val="ka-GE"/>
                    </w:rPr>
                    <w:t>რისკის შეფასება</w:t>
                  </w:r>
                </w:p>
              </w:txbxContent>
            </v:textbox>
          </v:shape>
        </w:pict>
      </w:r>
      <w:r w:rsidRPr="00F2217B">
        <w:rPr>
          <w:rFonts w:ascii="Sylfaen" w:hAnsi="Sylfaen"/>
          <w:noProof/>
          <w:lang w:eastAsia="ru-RU"/>
        </w:rPr>
        <w:pict>
          <v:rect id="_x0000_s1086" style="position:absolute;margin-left:316.85pt;margin-top:4pt;width:141pt;height:45.75pt;z-index:251707392">
            <v:textbox>
              <w:txbxContent>
                <w:p w:rsidR="00E72B36" w:rsidRPr="00552862" w:rsidRDefault="00552862" w:rsidP="006A4167">
                  <w:pPr>
                    <w:pStyle w:val="NoSpacing"/>
                    <w:ind w:left="284"/>
                    <w:rPr>
                      <w:sz w:val="18"/>
                      <w:szCs w:val="18"/>
                      <w:lang w:val="en-US"/>
                    </w:rPr>
                  </w:pPr>
                  <w:r w:rsidRPr="00934530">
                    <w:rPr>
                      <w:rFonts w:ascii="Sylfaen" w:hAnsi="Sylfaen" w:cs="Sylfaen"/>
                      <w:b/>
                      <w:color w:val="FF0000"/>
                      <w:sz w:val="18"/>
                      <w:szCs w:val="18"/>
                      <w:lang w:val="en-US"/>
                    </w:rPr>
                    <w:t>7.</w:t>
                  </w:r>
                  <w:r>
                    <w:rPr>
                      <w:rFonts w:ascii="Sylfaen" w:hAnsi="Sylfaen" w:cs="Sylfaen"/>
                      <w:sz w:val="18"/>
                      <w:szCs w:val="18"/>
                      <w:lang w:val="en-US"/>
                    </w:rPr>
                    <w:t xml:space="preserve"> </w:t>
                  </w:r>
                  <w:r w:rsidR="006A4167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რჩევა-დარიგება ცხოვრების სტილის შესახებ</w:t>
                  </w:r>
                </w:p>
                <w:p w:rsidR="00E72B36" w:rsidRPr="00EA73D8" w:rsidRDefault="00E72B36" w:rsidP="00E72B3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rect>
        </w:pict>
      </w:r>
      <w:r w:rsidR="00E72B36">
        <w:rPr>
          <w:rFonts w:ascii="Sylfaen" w:hAnsi="Sylfaen"/>
          <w:lang w:val="ka-GE"/>
        </w:rPr>
        <w:tab/>
      </w:r>
    </w:p>
    <w:p w:rsidR="00E72B36" w:rsidRPr="00E72B36" w:rsidRDefault="00E72B36" w:rsidP="00E72B36">
      <w:pPr>
        <w:rPr>
          <w:rFonts w:ascii="Sylfaen" w:hAnsi="Sylfaen"/>
          <w:lang w:val="ka-GE"/>
        </w:rPr>
      </w:pPr>
    </w:p>
    <w:p w:rsidR="00E72B36" w:rsidRDefault="00F2217B" w:rsidP="00E72B36">
      <w:pPr>
        <w:rPr>
          <w:rFonts w:ascii="Sylfaen" w:hAnsi="Sylfaen"/>
          <w:lang w:val="ka-GE"/>
        </w:rPr>
      </w:pPr>
      <w:r w:rsidRPr="00F2217B">
        <w:rPr>
          <w:rFonts w:ascii="Sylfaen" w:hAnsi="Sylfaen"/>
          <w:noProof/>
          <w:lang w:eastAsia="ru-RU"/>
        </w:rPr>
        <w:pict>
          <v:rect id="_x0000_s1087" style="position:absolute;margin-left:316.85pt;margin-top:6.3pt;width:141pt;height:45.75pt;z-index:251708416">
            <v:textbox>
              <w:txbxContent>
                <w:p w:rsidR="00E72B36" w:rsidRPr="00EA73D8" w:rsidRDefault="006A4167" w:rsidP="00552862">
                  <w:pPr>
                    <w:pStyle w:val="NoSpacing"/>
                    <w:ind w:left="284"/>
                    <w:rPr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რჩევა და დახმარება თამბაქოს მოწევის შეწყვეტაში</w:t>
                  </w:r>
                </w:p>
                <w:p w:rsidR="00E72B36" w:rsidRPr="00EA73D8" w:rsidRDefault="00E72B36" w:rsidP="00E72B3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rect>
        </w:pict>
      </w:r>
      <w:r w:rsidR="006A4167">
        <w:rPr>
          <w:rFonts w:ascii="Sylfaen" w:hAnsi="Sylfaen"/>
          <w:lang w:val="ka-GE"/>
        </w:rPr>
        <w:t>ს</w:t>
      </w:r>
    </w:p>
    <w:p w:rsidR="00E72B36" w:rsidRDefault="00F2217B" w:rsidP="00CC3A9B">
      <w:pPr>
        <w:tabs>
          <w:tab w:val="left" w:pos="7245"/>
          <w:tab w:val="right" w:pos="9355"/>
        </w:tabs>
        <w:rPr>
          <w:rFonts w:ascii="Sylfaen" w:hAnsi="Sylfaen"/>
          <w:lang w:val="ka-GE"/>
        </w:rPr>
      </w:pPr>
      <w:r w:rsidRPr="00F2217B">
        <w:rPr>
          <w:rFonts w:ascii="Sylfaen" w:hAnsi="Sylfaen"/>
          <w:noProof/>
          <w:lang w:eastAsia="ru-RU"/>
        </w:rPr>
        <w:pict>
          <v:shape id="_x0000_s1118" type="#_x0000_t202" style="position:absolute;margin-left:451.2pt;margin-top:20.75pt;width:60.55pt;height:32.25pt;z-index:251660284" stroked="f">
            <v:textbox>
              <w:txbxContent>
                <w:p w:rsidR="00CC3A9B" w:rsidRPr="00DC26D2" w:rsidRDefault="00CC3A9B" w:rsidP="00CC3A9B">
                  <w:pPr>
                    <w:jc w:val="center"/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განმეორებითი ვიზიტი</w:t>
                  </w:r>
                </w:p>
              </w:txbxContent>
            </v:textbox>
          </v:shape>
        </w:pict>
      </w:r>
      <w:r w:rsidR="00E72B36">
        <w:rPr>
          <w:rFonts w:ascii="Sylfaen" w:hAnsi="Sylfaen"/>
          <w:lang w:val="ka-GE"/>
        </w:rPr>
        <w:tab/>
      </w:r>
      <w:r w:rsidR="00CC3A9B">
        <w:rPr>
          <w:rFonts w:ascii="Sylfaen" w:hAnsi="Sylfaen"/>
          <w:lang w:val="ka-GE"/>
        </w:rPr>
        <w:tab/>
      </w:r>
    </w:p>
    <w:p w:rsidR="00E72B36" w:rsidRDefault="00F2217B" w:rsidP="00CC3A9B">
      <w:pPr>
        <w:tabs>
          <w:tab w:val="left" w:pos="4905"/>
          <w:tab w:val="left" w:pos="7245"/>
          <w:tab w:val="right" w:pos="9355"/>
        </w:tabs>
        <w:rPr>
          <w:rFonts w:ascii="Sylfaen" w:hAnsi="Sylfaen"/>
          <w:lang w:val="ka-GE"/>
        </w:rPr>
      </w:pPr>
      <w:r w:rsidRPr="00F2217B">
        <w:rPr>
          <w:rFonts w:ascii="Sylfaen" w:hAnsi="Sylfaen"/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17" type="#_x0000_t13" style="position:absolute;margin-left:466.2pt;margin-top:18.25pt;width:20.9pt;height:7.15pt;z-index:251735040" fillcolor="black [3213]" strokecolor="black [3213]" strokeweight="3pt">
            <v:shadow on="t" type="perspective" color="#7f7f7f [1601]" opacity=".5" offset="1pt" offset2="-1pt"/>
          </v:shape>
        </w:pict>
      </w:r>
      <w:r w:rsidRPr="00F2217B">
        <w:rPr>
          <w:rFonts w:ascii="Sylfaen" w:hAnsi="Sylfaen"/>
          <w:noProof/>
          <w:lang w:eastAsia="ru-RU"/>
        </w:rPr>
        <w:pict>
          <v:shape id="_x0000_s1093" type="#_x0000_t13" style="position:absolute;margin-left:229.95pt;margin-top:15.25pt;width:66pt;height:7.15pt;z-index:251714560" fillcolor="black [3213]" strokecolor="black [3213]" strokeweight="3pt">
            <v:shadow on="t" type="perspective" color="#7f7f7f [1601]" opacity=".5" offset="1pt" offset2="-1pt"/>
          </v:shape>
        </w:pict>
      </w:r>
      <w:r w:rsidRPr="00F2217B">
        <w:rPr>
          <w:rFonts w:ascii="Sylfaen" w:hAnsi="Sylfaen"/>
          <w:noProof/>
          <w:lang w:eastAsia="ru-RU"/>
        </w:rPr>
        <w:pict>
          <v:shape id="_x0000_s1092" type="#_x0000_t13" style="position:absolute;margin-left:130.2pt;margin-top:15.25pt;width:20.9pt;height:7.15pt;z-index:251713536" fillcolor="black [3213]" strokecolor="black [3213]" strokeweight="3pt">
            <v:shadow on="t" type="perspective" color="#7f7f7f [1601]" opacity=".5" offset="1pt" offset2="-1pt"/>
          </v:shape>
        </w:pict>
      </w:r>
      <w:r w:rsidRPr="00F2217B">
        <w:rPr>
          <w:rFonts w:ascii="Sylfaen" w:hAnsi="Sylfaen"/>
          <w:noProof/>
          <w:lang w:eastAsia="ru-RU"/>
        </w:rPr>
        <w:pict>
          <v:rect id="_x0000_s1088" style="position:absolute;margin-left:316.85pt;margin-top:10.75pt;width:141pt;height:45.75pt;z-index:251709440">
            <v:textbox>
              <w:txbxContent>
                <w:p w:rsidR="00E72B36" w:rsidRPr="00EA73D8" w:rsidRDefault="006A4167" w:rsidP="00552862">
                  <w:pPr>
                    <w:pStyle w:val="NoSpacing"/>
                    <w:numPr>
                      <w:ilvl w:val="0"/>
                      <w:numId w:val="11"/>
                    </w:numPr>
                    <w:rPr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ფიზიკური აქტიურობის ან ვარჯიშის შერჩევა</w:t>
                  </w:r>
                </w:p>
                <w:p w:rsidR="00E72B36" w:rsidRPr="00EA73D8" w:rsidRDefault="00E72B36" w:rsidP="00E72B3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rect>
        </w:pict>
      </w:r>
      <w:r w:rsidR="00E72B36">
        <w:rPr>
          <w:rFonts w:ascii="Sylfaen" w:hAnsi="Sylfaen"/>
          <w:lang w:val="ka-GE"/>
        </w:rPr>
        <w:tab/>
      </w:r>
      <w:r w:rsidR="00DB730D">
        <w:rPr>
          <w:rFonts w:ascii="Sylfaen" w:hAnsi="Sylfaen"/>
          <w:lang w:val="ka-GE"/>
        </w:rPr>
        <w:tab/>
      </w:r>
      <w:r w:rsidR="00CC3A9B">
        <w:rPr>
          <w:rFonts w:ascii="Sylfaen" w:hAnsi="Sylfaen"/>
          <w:lang w:val="ka-GE"/>
        </w:rPr>
        <w:tab/>
      </w:r>
    </w:p>
    <w:p w:rsidR="00E72B36" w:rsidRPr="00E72B36" w:rsidRDefault="00F2217B" w:rsidP="00E72B36">
      <w:pPr>
        <w:rPr>
          <w:rFonts w:ascii="Sylfaen" w:hAnsi="Sylfaen"/>
          <w:lang w:val="ka-GE"/>
        </w:rPr>
      </w:pPr>
      <w:r w:rsidRPr="00F2217B">
        <w:rPr>
          <w:b/>
          <w:noProof/>
          <w:color w:val="17365D" w:themeColor="text2" w:themeShade="BF"/>
          <w:lang w:eastAsia="ru-RU"/>
        </w:rPr>
        <w:pict>
          <v:rect id="_x0000_s1069" style="position:absolute;margin-left:-17.55pt;margin-top:24.45pt;width:141pt;height:32.25pt;z-index:251689984">
            <v:textbox>
              <w:txbxContent>
                <w:p w:rsidR="006F4D0B" w:rsidRPr="00552862" w:rsidRDefault="00552862" w:rsidP="00CD06F7">
                  <w:pPr>
                    <w:pStyle w:val="NoSpacing"/>
                    <w:rPr>
                      <w:sz w:val="16"/>
                      <w:szCs w:val="16"/>
                      <w:lang w:val="en-US"/>
                    </w:rPr>
                  </w:pPr>
                  <w:r w:rsidRPr="00934530">
                    <w:rPr>
                      <w:rFonts w:ascii="Sylfaen" w:hAnsi="Sylfaen" w:cs="Sylfaen"/>
                      <w:b/>
                      <w:color w:val="FF0000"/>
                      <w:sz w:val="16"/>
                      <w:szCs w:val="16"/>
                      <w:lang w:val="en-US"/>
                    </w:rPr>
                    <w:t>3.</w:t>
                  </w:r>
                  <w:r>
                    <w:rPr>
                      <w:rFonts w:ascii="Sylfaen" w:hAnsi="Sylfaen" w:cs="Sylfaen"/>
                      <w:sz w:val="16"/>
                      <w:szCs w:val="16"/>
                      <w:lang w:val="en-US"/>
                    </w:rPr>
                    <w:t xml:space="preserve"> </w:t>
                  </w:r>
                  <w:r w:rsidR="006F4D0B" w:rsidRPr="00CD06F7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სხეულის</w:t>
                  </w:r>
                  <w:r w:rsidR="006F4D0B" w:rsidRPr="00CD06F7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 w:rsidR="006F4D0B" w:rsidRPr="00CD06F7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მასის</w:t>
                  </w:r>
                  <w:r w:rsidR="006F4D0B" w:rsidRPr="00CD06F7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 w:rsidR="006F4D0B" w:rsidRPr="00CD06F7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ინდექსი</w:t>
                  </w:r>
                </w:p>
                <w:p w:rsidR="00CD06F7" w:rsidRPr="00552862" w:rsidRDefault="00CD06F7" w:rsidP="00CD06F7">
                  <w:pPr>
                    <w:pStyle w:val="NoSpacing"/>
                    <w:rPr>
                      <w:sz w:val="16"/>
                      <w:szCs w:val="16"/>
                      <w:vertAlign w:val="superscript"/>
                      <w:lang w:val="en-US"/>
                    </w:rPr>
                  </w:pPr>
                  <w:r w:rsidRPr="00CD06F7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წელის</w:t>
                  </w:r>
                  <w:r w:rsidRPr="00CD06F7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 w:rsidRPr="00CD06F7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გარშემოწერილობა</w:t>
                  </w:r>
                </w:p>
              </w:txbxContent>
            </v:textbox>
          </v:rect>
        </w:pict>
      </w:r>
    </w:p>
    <w:p w:rsidR="00E72B36" w:rsidRDefault="00F2217B" w:rsidP="00E72B36">
      <w:pPr>
        <w:rPr>
          <w:rFonts w:ascii="Sylfaen" w:hAnsi="Sylfaen"/>
          <w:lang w:val="ka-GE"/>
        </w:rPr>
      </w:pPr>
      <w:r w:rsidRPr="00F2217B">
        <w:rPr>
          <w:rFonts w:ascii="Sylfaen" w:hAnsi="Sylfaen"/>
          <w:noProof/>
          <w:lang w:eastAsia="ru-RU"/>
        </w:rPr>
        <w:pict>
          <v:rect id="_x0000_s1089" style="position:absolute;margin-left:316.85pt;margin-top:15.2pt;width:141pt;height:45.75pt;z-index:251710464">
            <v:textbox>
              <w:txbxContent>
                <w:p w:rsidR="00E72B36" w:rsidRPr="00C71329" w:rsidRDefault="00552862" w:rsidP="006A4167">
                  <w:pPr>
                    <w:pStyle w:val="NoSpacing"/>
                    <w:ind w:left="284"/>
                    <w:rPr>
                      <w:sz w:val="18"/>
                      <w:szCs w:val="18"/>
                      <w:lang w:val="en-US"/>
                    </w:rPr>
                  </w:pPr>
                  <w:r w:rsidRPr="00934530">
                    <w:rPr>
                      <w:rFonts w:ascii="Sylfaen" w:hAnsi="Sylfaen" w:cs="Sylfaen"/>
                      <w:b/>
                      <w:color w:val="FF0000"/>
                      <w:sz w:val="18"/>
                      <w:szCs w:val="18"/>
                      <w:lang w:val="en-US"/>
                    </w:rPr>
                    <w:t>9</w:t>
                  </w:r>
                  <w:r w:rsidRPr="00C71329">
                    <w:rPr>
                      <w:rFonts w:ascii="Sylfaen" w:hAnsi="Sylfaen" w:cs="Sylfaen"/>
                      <w:sz w:val="18"/>
                      <w:szCs w:val="18"/>
                      <w:lang w:val="en-US"/>
                    </w:rPr>
                    <w:t xml:space="preserve">. </w:t>
                  </w:r>
                  <w:r w:rsidR="006A4167" w:rsidRPr="00C71329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წონის მართვა ან რეფერალი შესაბამის სპეციალისტთან (დიეტოლოგი)</w:t>
                  </w:r>
                </w:p>
                <w:p w:rsidR="00E72B36" w:rsidRPr="00C71329" w:rsidRDefault="00E72B36" w:rsidP="00E72B36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</w:p>
              </w:txbxContent>
            </v:textbox>
          </v:rect>
        </w:pict>
      </w:r>
    </w:p>
    <w:p w:rsidR="00E72B36" w:rsidRDefault="00F2217B" w:rsidP="00E72B36">
      <w:pPr>
        <w:tabs>
          <w:tab w:val="left" w:pos="7005"/>
        </w:tabs>
        <w:rPr>
          <w:rFonts w:ascii="Sylfaen" w:hAnsi="Sylfaen"/>
          <w:lang w:val="ka-GE"/>
        </w:rPr>
      </w:pPr>
      <w:r w:rsidRPr="00F2217B">
        <w:rPr>
          <w:b/>
          <w:noProof/>
          <w:color w:val="17365D" w:themeColor="text2" w:themeShade="BF"/>
          <w:lang w:eastAsia="ru-RU"/>
        </w:rPr>
        <w:pict>
          <v:rect id="_x0000_s1032" style="position:absolute;margin-left:-17.55pt;margin-top:4.85pt;width:141pt;height:24.75pt;z-index:251664384">
            <v:textbox>
              <w:txbxContent>
                <w:p w:rsidR="00EA73D8" w:rsidRPr="00552862" w:rsidRDefault="00552862">
                  <w:pPr>
                    <w:rPr>
                      <w:rFonts w:ascii="Sylfaen" w:hAnsi="Sylfaen"/>
                      <w:sz w:val="16"/>
                      <w:szCs w:val="16"/>
                      <w:lang w:val="en-US"/>
                    </w:rPr>
                  </w:pPr>
                  <w:r w:rsidRPr="00934530">
                    <w:rPr>
                      <w:rFonts w:ascii="Sylfaen" w:hAnsi="Sylfaen"/>
                      <w:b/>
                      <w:color w:val="FF0000"/>
                      <w:sz w:val="16"/>
                      <w:szCs w:val="16"/>
                      <w:lang w:val="en-US"/>
                    </w:rPr>
                    <w:t>4.</w:t>
                  </w:r>
                  <w:r>
                    <w:rPr>
                      <w:rFonts w:ascii="Sylfaen" w:hAnsi="Sylfaen"/>
                      <w:sz w:val="16"/>
                      <w:szCs w:val="16"/>
                      <w:lang w:val="en-US"/>
                    </w:rPr>
                    <w:t xml:space="preserve"> </w:t>
                  </w:r>
                  <w:r w:rsidR="00EA73D8" w:rsidRPr="00086A1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ქოლესტეროლის მაჩვენებელი</w:t>
                  </w:r>
                </w:p>
              </w:txbxContent>
            </v:textbox>
          </v:rect>
        </w:pict>
      </w:r>
      <w:r w:rsidR="00E72B36">
        <w:rPr>
          <w:rFonts w:ascii="Sylfaen" w:hAnsi="Sylfaen"/>
          <w:lang w:val="ka-GE"/>
        </w:rPr>
        <w:tab/>
      </w:r>
    </w:p>
    <w:p w:rsidR="00E72B36" w:rsidRDefault="00F2217B" w:rsidP="00E72B36">
      <w:pPr>
        <w:rPr>
          <w:rFonts w:ascii="Sylfaen" w:hAnsi="Sylfaen"/>
          <w:lang w:val="ka-GE"/>
        </w:rPr>
      </w:pPr>
      <w:r w:rsidRPr="00F2217B">
        <w:rPr>
          <w:rFonts w:ascii="Sylfaen" w:hAnsi="Sylfaen"/>
          <w:noProof/>
          <w:lang w:eastAsia="ru-RU"/>
        </w:rPr>
        <w:pict>
          <v:rect id="_x0000_s1090" style="position:absolute;margin-left:316.85pt;margin-top:19.6pt;width:164.35pt;height:69pt;z-index:251711488">
            <v:textbox>
              <w:txbxContent>
                <w:p w:rsidR="00E72B36" w:rsidRPr="00EA73D8" w:rsidRDefault="006A4167" w:rsidP="00552862">
                  <w:pPr>
                    <w:pStyle w:val="NoSpacing"/>
                    <w:numPr>
                      <w:ilvl w:val="0"/>
                      <w:numId w:val="12"/>
                    </w:numPr>
                    <w:rPr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უზმოდ გლიკემიის დარღვევა ან დარღვეული გლუკოზა-ტოლერანტობა - რჩევა ცხოვრების სტილის შესახებ</w:t>
                  </w:r>
                </w:p>
                <w:p w:rsidR="00E72B36" w:rsidRPr="00EA73D8" w:rsidRDefault="00E72B36" w:rsidP="00E72B3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rect>
        </w:pict>
      </w:r>
    </w:p>
    <w:p w:rsidR="00DB730D" w:rsidRDefault="00F2217B" w:rsidP="00E72B36">
      <w:pPr>
        <w:tabs>
          <w:tab w:val="left" w:pos="6810"/>
        </w:tabs>
        <w:rPr>
          <w:rFonts w:ascii="Sylfaen" w:hAnsi="Sylfaen"/>
          <w:lang w:val="ka-GE"/>
        </w:rPr>
      </w:pPr>
      <w:r w:rsidRPr="00F2217B">
        <w:rPr>
          <w:rFonts w:ascii="Sylfaen" w:hAnsi="Sylfaen"/>
          <w:noProof/>
          <w:lang w:eastAsia="ru-RU"/>
        </w:rPr>
        <w:pict>
          <v:shape id="_x0000_s1097" type="#_x0000_t32" style="position:absolute;margin-left:359.7pt;margin-top:61.95pt;width:0;height:14.25pt;flip:y;z-index:251718656" o:connectortype="straight">
            <v:stroke endarrow="block"/>
          </v:shape>
        </w:pict>
      </w:r>
      <w:r w:rsidRPr="00F2217B">
        <w:rPr>
          <w:rFonts w:ascii="Sylfaen" w:hAnsi="Sylfaen"/>
          <w:noProof/>
          <w:lang w:eastAsia="ru-RU"/>
        </w:rPr>
        <w:pict>
          <v:shape id="_x0000_s1096" type="#_x0000_t32" style="position:absolute;margin-left:136.95pt;margin-top:76.2pt;width:222.75pt;height:0;z-index:251717632" o:connectortype="straight"/>
        </w:pict>
      </w:r>
      <w:r w:rsidRPr="00F2217B">
        <w:rPr>
          <w:rFonts w:ascii="Sylfaen" w:hAnsi="Sylfaen"/>
          <w:noProof/>
          <w:lang w:eastAsia="ru-RU"/>
        </w:rPr>
        <w:pict>
          <v:shape id="_x0000_s1095" type="#_x0000_t32" style="position:absolute;margin-left:136.95pt;margin-top:76.2pt;width:0;height:21pt;flip:y;z-index:251716608" o:connectortype="straight"/>
        </w:pict>
      </w:r>
      <w:r w:rsidRPr="00F2217B">
        <w:rPr>
          <w:rFonts w:ascii="Sylfaen" w:hAnsi="Sylfaen"/>
          <w:noProof/>
          <w:lang w:eastAsia="ru-RU"/>
        </w:rPr>
        <w:pict>
          <v:shape id="_x0000_s1094" type="#_x0000_t32" style="position:absolute;margin-left:123.45pt;margin-top:97.2pt;width:13.5pt;height:0;z-index:251715584" o:connectortype="straight"/>
        </w:pict>
      </w:r>
      <w:r w:rsidR="00E72B36">
        <w:rPr>
          <w:rFonts w:ascii="Sylfaen" w:hAnsi="Sylfaen"/>
          <w:lang w:val="ka-GE"/>
        </w:rPr>
        <w:tab/>
      </w:r>
    </w:p>
    <w:p w:rsidR="00DB730D" w:rsidRPr="00DB730D" w:rsidRDefault="00F2217B" w:rsidP="00DB730D">
      <w:pPr>
        <w:rPr>
          <w:rFonts w:ascii="Sylfaen" w:hAnsi="Sylfaen"/>
          <w:lang w:val="ka-GE"/>
        </w:rPr>
      </w:pPr>
      <w:r w:rsidRPr="00F2217B">
        <w:rPr>
          <w:rFonts w:ascii="Sylfaen" w:hAnsi="Sylfaen"/>
          <w:noProof/>
          <w:lang w:eastAsia="ru-RU"/>
        </w:rPr>
        <w:pict>
          <v:shape id="_x0000_s1108" type="#_x0000_t202" style="position:absolute;margin-left:123.45pt;margin-top:22.4pt;width:64.5pt;height:32.25pt;z-index:251663359" stroked="f">
            <v:textbox>
              <w:txbxContent>
                <w:p w:rsidR="00DC26D2" w:rsidRPr="00934530" w:rsidRDefault="00DC26D2" w:rsidP="00934530">
                  <w:pPr>
                    <w:ind w:left="90"/>
                    <w:rPr>
                      <w:rFonts w:ascii="Sylfaen" w:hAnsi="Sylfaen"/>
                      <w:b/>
                      <w:sz w:val="12"/>
                      <w:szCs w:val="12"/>
                      <w:lang w:val="ka-GE"/>
                    </w:rPr>
                  </w:pPr>
                  <w:r w:rsidRPr="00934530">
                    <w:rPr>
                      <w:rFonts w:ascii="Sylfaen" w:hAnsi="Sylfaen"/>
                      <w:b/>
                      <w:sz w:val="12"/>
                      <w:szCs w:val="12"/>
                      <w:lang w:val="ka-GE"/>
                    </w:rPr>
                    <w:t>მომატებულია წნევა</w:t>
                  </w:r>
                </w:p>
              </w:txbxContent>
            </v:textbox>
          </v:shape>
        </w:pict>
      </w:r>
      <w:r w:rsidRPr="00F2217B">
        <w:rPr>
          <w:rFonts w:ascii="Sylfaen" w:hAnsi="Sylfaen"/>
          <w:noProof/>
          <w:lang w:eastAsia="ru-RU"/>
        </w:rPr>
        <w:pict>
          <v:shape id="_x0000_s1106" type="#_x0000_t32" style="position:absolute;margin-left:124.2pt;margin-top:11.3pt;width:6pt;height:0;flip:x;z-index:251726848" o:connectortype="straight"/>
        </w:pict>
      </w:r>
      <w:r w:rsidRPr="00F2217B">
        <w:rPr>
          <w:rFonts w:ascii="Sylfaen" w:hAnsi="Sylfaen"/>
          <w:noProof/>
          <w:lang w:eastAsia="ru-RU"/>
        </w:rPr>
        <w:pict>
          <v:shape id="_x0000_s1105" type="#_x0000_t32" style="position:absolute;margin-left:130.2pt;margin-top:11.3pt;width:0;height:186.75pt;z-index:251725824" o:connectortype="straight">
            <v:stroke endarrow="block"/>
          </v:shape>
        </w:pict>
      </w:r>
    </w:p>
    <w:p w:rsidR="00DB730D" w:rsidRPr="00DB730D" w:rsidRDefault="00DB730D" w:rsidP="00DB730D">
      <w:pPr>
        <w:rPr>
          <w:rFonts w:ascii="Sylfaen" w:hAnsi="Sylfaen"/>
          <w:lang w:val="ka-GE"/>
        </w:rPr>
      </w:pPr>
    </w:p>
    <w:p w:rsidR="00DB730D" w:rsidRDefault="00F2217B" w:rsidP="00DB730D">
      <w:pPr>
        <w:rPr>
          <w:rFonts w:ascii="Sylfaen" w:hAnsi="Sylfaen"/>
          <w:lang w:val="ka-GE"/>
        </w:rPr>
      </w:pPr>
      <w:r w:rsidRPr="00F2217B">
        <w:rPr>
          <w:rFonts w:ascii="Sylfaen" w:hAnsi="Sylfaen"/>
          <w:noProof/>
          <w:lang w:eastAsia="ru-RU"/>
        </w:rPr>
        <w:pict>
          <v:rect id="_x0000_s1082" style="position:absolute;margin-left:-16.8pt;margin-top:3.75pt;width:141pt;height:60pt;z-index:251703296">
            <v:textbox>
              <w:txbxContent>
                <w:p w:rsidR="007D36DE" w:rsidRPr="00552862" w:rsidRDefault="00552862" w:rsidP="007D36DE">
                  <w:pPr>
                    <w:pStyle w:val="NoSpacing"/>
                    <w:rPr>
                      <w:sz w:val="18"/>
                      <w:szCs w:val="18"/>
                      <w:lang w:val="ka-GE"/>
                    </w:rPr>
                  </w:pPr>
                  <w:r w:rsidRPr="00934530">
                    <w:rPr>
                      <w:rFonts w:ascii="Sylfaen" w:hAnsi="Sylfaen" w:cs="Sylfaen"/>
                      <w:b/>
                      <w:color w:val="FF0000"/>
                      <w:sz w:val="18"/>
                      <w:szCs w:val="18"/>
                      <w:lang w:val="en-US"/>
                    </w:rPr>
                    <w:t>6.</w:t>
                  </w:r>
                  <w:r w:rsidRPr="00552862">
                    <w:rPr>
                      <w:rFonts w:ascii="Sylfaen" w:hAnsi="Sylfaen" w:cs="Sylfaen"/>
                      <w:sz w:val="18"/>
                      <w:szCs w:val="18"/>
                      <w:lang w:val="en-US"/>
                    </w:rPr>
                    <w:t xml:space="preserve"> </w:t>
                  </w:r>
                  <w:r w:rsidR="007D36DE" w:rsidRPr="0055286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მაღალი რისკის შემთხვევაში:</w:t>
                  </w:r>
                  <w:r w:rsidR="00CC3A9B" w:rsidRPr="0055286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*</w:t>
                  </w:r>
                </w:p>
                <w:p w:rsidR="007D36DE" w:rsidRPr="00552862" w:rsidRDefault="007D36DE" w:rsidP="007D36DE">
                  <w:pPr>
                    <w:pStyle w:val="NoSpacing"/>
                    <w:numPr>
                      <w:ilvl w:val="0"/>
                      <w:numId w:val="2"/>
                    </w:numPr>
                    <w:ind w:left="284" w:hanging="284"/>
                    <w:rPr>
                      <w:sz w:val="18"/>
                      <w:szCs w:val="18"/>
                      <w:lang w:val="ka-GE"/>
                    </w:rPr>
                  </w:pPr>
                  <w:r w:rsidRPr="0055286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სისხლში უზმოდ გლუკოზა ან </w:t>
                  </w:r>
                  <w:r w:rsidRPr="00552862">
                    <w:rPr>
                      <w:rFonts w:ascii="Sylfaen" w:hAnsi="Sylfaen" w:cs="Sylfaen"/>
                      <w:sz w:val="18"/>
                      <w:szCs w:val="18"/>
                      <w:lang w:val="en-US"/>
                    </w:rPr>
                    <w:t>HbA1C</w:t>
                  </w:r>
                </w:p>
                <w:p w:rsidR="007D36DE" w:rsidRPr="00552862" w:rsidRDefault="007D36DE" w:rsidP="007D36DE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</w:p>
              </w:txbxContent>
            </v:textbox>
          </v:rect>
        </w:pict>
      </w:r>
      <w:r w:rsidRPr="00F2217B">
        <w:rPr>
          <w:rFonts w:ascii="Sylfaen" w:hAnsi="Sylfaen"/>
          <w:noProof/>
          <w:lang w:eastAsia="ru-RU"/>
        </w:rPr>
        <w:pict>
          <v:rect id="_x0000_s1098" style="position:absolute;margin-left:316.85pt;margin-top:3.75pt;width:141pt;height:45.75pt;z-index:251719680">
            <v:textbox>
              <w:txbxContent>
                <w:p w:rsidR="00DB730D" w:rsidRPr="00EA73D8" w:rsidRDefault="00DB730D" w:rsidP="00DB730D">
                  <w:pPr>
                    <w:pStyle w:val="NoSpacing"/>
                    <w:numPr>
                      <w:ilvl w:val="0"/>
                      <w:numId w:val="2"/>
                    </w:numPr>
                    <w:ind w:left="284" w:hanging="284"/>
                    <w:rPr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დადასტურებული დიაბეტის შემთხვევაში მართეთ როგორც დიაბეტი</w:t>
                  </w:r>
                </w:p>
                <w:p w:rsidR="00DB730D" w:rsidRPr="00EA73D8" w:rsidRDefault="00DB730D" w:rsidP="00DB730D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rect>
        </w:pict>
      </w:r>
    </w:p>
    <w:p w:rsidR="00DB730D" w:rsidRDefault="00F2217B" w:rsidP="00DB730D">
      <w:pPr>
        <w:tabs>
          <w:tab w:val="left" w:pos="7335"/>
        </w:tabs>
        <w:rPr>
          <w:rFonts w:ascii="Sylfaen" w:hAnsi="Sylfaen"/>
          <w:lang w:val="ka-GE"/>
        </w:rPr>
      </w:pPr>
      <w:r w:rsidRPr="00F2217B">
        <w:rPr>
          <w:rFonts w:ascii="Sylfaen" w:hAnsi="Sylfaen"/>
          <w:noProof/>
          <w:lang w:eastAsia="ru-RU"/>
        </w:rPr>
        <w:pict>
          <v:shape id="_x0000_s1099" type="#_x0000_t32" style="position:absolute;margin-left:124.2pt;margin-top:5.55pt;width:192.65pt;height:.75pt;flip:y;z-index:251720704" o:connectortype="straight">
            <v:stroke endarrow="block"/>
          </v:shape>
        </w:pict>
      </w:r>
      <w:r w:rsidR="00DB730D">
        <w:rPr>
          <w:rFonts w:ascii="Sylfaen" w:hAnsi="Sylfaen"/>
          <w:lang w:val="ka-GE"/>
        </w:rPr>
        <w:tab/>
      </w:r>
    </w:p>
    <w:p w:rsidR="00DC26D2" w:rsidRDefault="00F2217B" w:rsidP="00DB730D">
      <w:pPr>
        <w:tabs>
          <w:tab w:val="left" w:pos="7335"/>
        </w:tabs>
        <w:rPr>
          <w:rFonts w:ascii="Sylfaen" w:hAnsi="Sylfaen"/>
          <w:lang w:val="ka-GE"/>
        </w:rPr>
      </w:pPr>
      <w:r w:rsidRPr="00F2217B">
        <w:rPr>
          <w:rFonts w:ascii="Sylfaen" w:hAnsi="Sylfaen"/>
          <w:noProof/>
          <w:lang w:eastAsia="ru-RU"/>
        </w:rPr>
        <w:pict>
          <v:shape id="_x0000_s1102" type="#_x0000_t32" style="position:absolute;margin-left:305.7pt;margin-top:30.65pt;width:11.15pt;height:0;z-index:251723776" o:connectortype="straight">
            <v:stroke endarrow="block"/>
          </v:shape>
        </w:pict>
      </w:r>
      <w:r w:rsidRPr="00F2217B">
        <w:rPr>
          <w:rFonts w:ascii="Sylfaen" w:hAnsi="Sylfaen"/>
          <w:noProof/>
          <w:lang w:eastAsia="ru-RU"/>
        </w:rPr>
        <w:pict>
          <v:shape id="_x0000_s1100" type="#_x0000_t202" style="position:absolute;margin-left:139.95pt;margin-top:19.4pt;width:165.75pt;height:26.25pt;z-index:251721728" fillcolor="#ffc000">
            <v:textbox>
              <w:txbxContent>
                <w:p w:rsidR="00DB730D" w:rsidRPr="00552862" w:rsidRDefault="00552862">
                  <w:pPr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</w:pPr>
                  <w:r w:rsidRPr="00934530">
                    <w:rPr>
                      <w:rFonts w:ascii="Sylfaen" w:hAnsi="Sylfaen"/>
                      <w:b/>
                      <w:color w:val="FF0000"/>
                      <w:sz w:val="20"/>
                      <w:szCs w:val="20"/>
                      <w:lang w:val="en-US"/>
                    </w:rPr>
                    <w:t>12.</w:t>
                  </w:r>
                  <w:r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="00DB730D" w:rsidRPr="00471C56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გსდ 10 წლიანი რისკი ≥ 20%</w:t>
                  </w:r>
                </w:p>
              </w:txbxContent>
            </v:textbox>
          </v:shape>
        </w:pict>
      </w:r>
      <w:r w:rsidRPr="00F2217B">
        <w:rPr>
          <w:rFonts w:ascii="Sylfaen" w:hAnsi="Sylfaen"/>
          <w:noProof/>
          <w:lang w:eastAsia="ru-RU"/>
        </w:rPr>
        <w:pict>
          <v:rect id="_x0000_s1101" style="position:absolute;margin-left:320.6pt;margin-top:4.4pt;width:141pt;height:45.75pt;z-index:251722752">
            <v:textbox>
              <w:txbxContent>
                <w:p w:rsidR="00DB730D" w:rsidRPr="00EA73D8" w:rsidRDefault="00DB730D" w:rsidP="00DB730D">
                  <w:pPr>
                    <w:pStyle w:val="NoSpacing"/>
                    <w:numPr>
                      <w:ilvl w:val="0"/>
                      <w:numId w:val="2"/>
                    </w:numPr>
                    <w:ind w:left="284" w:hanging="284"/>
                    <w:rPr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გაითვალისწინეთ სტატინის დანიშვნა</w:t>
                  </w:r>
                </w:p>
                <w:p w:rsidR="00DB730D" w:rsidRPr="00EA73D8" w:rsidRDefault="00DB730D" w:rsidP="00DB730D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rect>
        </w:pict>
      </w:r>
      <w:r w:rsidR="00DB730D">
        <w:rPr>
          <w:rFonts w:ascii="Sylfaen" w:hAnsi="Sylfaen"/>
          <w:lang w:val="ka-GE"/>
        </w:rPr>
        <w:tab/>
      </w:r>
    </w:p>
    <w:p w:rsidR="00DC26D2" w:rsidRPr="00DC26D2" w:rsidRDefault="00DC26D2" w:rsidP="00DC26D2">
      <w:pPr>
        <w:rPr>
          <w:rFonts w:ascii="Sylfaen" w:hAnsi="Sylfaen"/>
          <w:lang w:val="ka-GE"/>
        </w:rPr>
      </w:pPr>
    </w:p>
    <w:p w:rsidR="00DC26D2" w:rsidRDefault="00F2217B" w:rsidP="00DC26D2">
      <w:pPr>
        <w:rPr>
          <w:rFonts w:ascii="Sylfaen" w:hAnsi="Sylfaen"/>
          <w:lang w:val="ka-GE"/>
        </w:rPr>
      </w:pPr>
      <w:r w:rsidRPr="00F2217B">
        <w:rPr>
          <w:rFonts w:ascii="Sylfaen" w:hAnsi="Sylfaen"/>
          <w:noProof/>
          <w:lang w:eastAsia="ru-RU"/>
        </w:rPr>
        <w:pict>
          <v:rect id="_x0000_s1109" style="position:absolute;margin-left:320.6pt;margin-top:14.1pt;width:141pt;height:57pt;z-index:251728896">
            <v:textbox>
              <w:txbxContent>
                <w:p w:rsidR="00DC26D2" w:rsidRPr="00EA73D8" w:rsidRDefault="00DC26D2" w:rsidP="00DC26D2">
                  <w:pPr>
                    <w:pStyle w:val="NoSpacing"/>
                    <w:numPr>
                      <w:ilvl w:val="0"/>
                      <w:numId w:val="2"/>
                    </w:numPr>
                    <w:ind w:left="284" w:hanging="284"/>
                    <w:rPr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ანტიჰიპერტენზიული მედიკამენტური მკურნალობა</w:t>
                  </w:r>
                  <w:r w:rsidR="00395F6E">
                    <w:rPr>
                      <w:rFonts w:ascii="Sylfaen" w:hAnsi="Sylfaen" w:cs="Sylfaen"/>
                      <w:sz w:val="18"/>
                      <w:szCs w:val="18"/>
                      <w:lang w:val="en-US"/>
                    </w:rPr>
                    <w:t xml:space="preserve"> (</w:t>
                  </w:r>
                  <w:r w:rsidR="00395F6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მართეთ როგორც ჰიპერტენზია)</w:t>
                  </w:r>
                </w:p>
                <w:p w:rsidR="00DC26D2" w:rsidRPr="00EA73D8" w:rsidRDefault="00DC26D2" w:rsidP="00DC26D2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rect>
        </w:pict>
      </w:r>
      <w:r w:rsidRPr="00F2217B">
        <w:rPr>
          <w:rFonts w:ascii="Sylfaen" w:hAnsi="Sylfaen"/>
          <w:noProof/>
          <w:lang w:eastAsia="ru-RU"/>
        </w:rPr>
        <w:pict>
          <v:shape id="_x0000_s1112" type="#_x0000_t202" style="position:absolute;margin-left:280.95pt;margin-top:13.35pt;width:39.65pt;height:32.25pt;z-index:251662334" stroked="f">
            <v:textbox>
              <w:txbxContent>
                <w:p w:rsidR="00395F6E" w:rsidRPr="00395F6E" w:rsidRDefault="00395F6E" w:rsidP="00395F6E">
                  <w:pPr>
                    <w:pStyle w:val="NoSpacing"/>
                    <w:rPr>
                      <w:sz w:val="14"/>
                      <w:szCs w:val="14"/>
                      <w:lang w:val="ka-GE"/>
                    </w:rPr>
                  </w:pPr>
                  <w:r w:rsidRPr="00395F6E">
                    <w:rPr>
                      <w:rFonts w:ascii="Sylfaen" w:hAnsi="Sylfaen" w:cs="Sylfaen"/>
                      <w:sz w:val="14"/>
                      <w:szCs w:val="14"/>
                      <w:lang w:val="ka-GE"/>
                    </w:rPr>
                    <w:t>ჰიპერ</w:t>
                  </w:r>
                </w:p>
                <w:p w:rsidR="00395F6E" w:rsidRPr="00395F6E" w:rsidRDefault="00395F6E" w:rsidP="00395F6E">
                  <w:pPr>
                    <w:pStyle w:val="NoSpacing"/>
                    <w:rPr>
                      <w:sz w:val="14"/>
                      <w:szCs w:val="14"/>
                      <w:lang w:val="ka-GE"/>
                    </w:rPr>
                  </w:pPr>
                  <w:r w:rsidRPr="00395F6E">
                    <w:rPr>
                      <w:rFonts w:ascii="Sylfaen" w:hAnsi="Sylfaen" w:cs="Sylfaen"/>
                      <w:sz w:val="14"/>
                      <w:szCs w:val="14"/>
                      <w:lang w:val="ka-GE"/>
                    </w:rPr>
                    <w:t>ტენზია</w:t>
                  </w:r>
                </w:p>
              </w:txbxContent>
            </v:textbox>
          </v:shape>
        </w:pict>
      </w:r>
      <w:r w:rsidRPr="00F2217B">
        <w:rPr>
          <w:rFonts w:ascii="Sylfaen" w:hAnsi="Sylfaen"/>
          <w:noProof/>
          <w:lang w:eastAsia="ru-RU"/>
        </w:rPr>
        <w:pict>
          <v:rect id="_x0000_s1103" style="position:absolute;margin-left:143.7pt;margin-top:14.1pt;width:141pt;height:45.75pt;z-index:251724800">
            <v:textbox>
              <w:txbxContent>
                <w:p w:rsidR="00DC26D2" w:rsidRPr="00EA73D8" w:rsidRDefault="00DC26D2" w:rsidP="00DC26D2">
                  <w:pPr>
                    <w:pStyle w:val="NoSpacing"/>
                    <w:numPr>
                      <w:ilvl w:val="0"/>
                      <w:numId w:val="2"/>
                    </w:numPr>
                    <w:ind w:left="284" w:hanging="284"/>
                    <w:rPr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შეაფასეთ ჰიპერტენზიის არსებობა</w:t>
                  </w:r>
                  <w:r w:rsidR="00CC3A9B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*</w:t>
                  </w:r>
                </w:p>
                <w:p w:rsidR="00DC26D2" w:rsidRPr="00EA73D8" w:rsidRDefault="00DC26D2" w:rsidP="00DC26D2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rect>
        </w:pict>
      </w:r>
    </w:p>
    <w:p w:rsidR="005964B7" w:rsidRDefault="00F2217B" w:rsidP="00DC26D2">
      <w:pPr>
        <w:tabs>
          <w:tab w:val="left" w:pos="4005"/>
          <w:tab w:val="left" w:pos="7305"/>
        </w:tabs>
        <w:rPr>
          <w:rFonts w:ascii="Sylfaen" w:hAnsi="Sylfaen"/>
          <w:lang w:val="ka-GE"/>
        </w:rPr>
      </w:pPr>
      <w:r w:rsidRPr="00F2217B">
        <w:rPr>
          <w:rFonts w:ascii="Sylfaen" w:hAnsi="Sylfaen"/>
          <w:noProof/>
          <w:lang w:eastAsia="ru-RU"/>
        </w:rPr>
        <w:pict>
          <v:shape id="_x0000_s1110" type="#_x0000_t32" style="position:absolute;margin-left:284.7pt;margin-top:11.45pt;width:32.15pt;height:0;z-index:251729920" o:connectortype="straight">
            <v:stroke endarrow="block"/>
          </v:shape>
        </w:pict>
      </w:r>
      <w:r w:rsidRPr="00F2217B">
        <w:rPr>
          <w:rFonts w:ascii="Sylfaen" w:hAnsi="Sylfaen"/>
          <w:noProof/>
          <w:lang w:eastAsia="ru-RU"/>
        </w:rPr>
        <w:pict>
          <v:shape id="_x0000_s1107" type="#_x0000_t32" style="position:absolute;margin-left:130.2pt;margin-top:11.45pt;width:13.5pt;height:0;z-index:251727872" o:connectortype="straight">
            <v:stroke endarrow="block"/>
          </v:shape>
        </w:pict>
      </w:r>
      <w:r w:rsidR="00DC26D2">
        <w:rPr>
          <w:rFonts w:ascii="Sylfaen" w:hAnsi="Sylfaen"/>
          <w:lang w:val="ka-GE"/>
        </w:rPr>
        <w:tab/>
      </w:r>
      <w:r w:rsidR="00DC26D2">
        <w:rPr>
          <w:rFonts w:ascii="Sylfaen" w:hAnsi="Sylfaen"/>
          <w:lang w:val="ka-GE"/>
        </w:rPr>
        <w:tab/>
      </w:r>
    </w:p>
    <w:p w:rsidR="005964B7" w:rsidRDefault="005964B7" w:rsidP="005964B7">
      <w:pPr>
        <w:rPr>
          <w:rFonts w:ascii="Sylfaen" w:hAnsi="Sylfaen"/>
          <w:lang w:val="ka-GE"/>
        </w:rPr>
      </w:pPr>
    </w:p>
    <w:p w:rsidR="00395F6E" w:rsidRDefault="00F2217B" w:rsidP="005964B7">
      <w:pPr>
        <w:tabs>
          <w:tab w:val="left" w:pos="3735"/>
        </w:tabs>
        <w:rPr>
          <w:rFonts w:ascii="Sylfaen" w:hAnsi="Sylfaen"/>
          <w:lang w:val="ka-GE"/>
        </w:rPr>
      </w:pPr>
      <w:r w:rsidRPr="00F2217B">
        <w:rPr>
          <w:rFonts w:ascii="Sylfaen" w:hAnsi="Sylfaen"/>
          <w:noProof/>
          <w:lang w:eastAsia="ru-RU"/>
        </w:rPr>
        <w:pict>
          <v:rect id="_x0000_s1113" style="position:absolute;margin-left:325.2pt;margin-top:22.6pt;width:141pt;height:70.5pt;z-index:251731968">
            <v:textbox>
              <w:txbxContent>
                <w:p w:rsidR="00395F6E" w:rsidRPr="00EA73D8" w:rsidRDefault="00552862" w:rsidP="00552862">
                  <w:pPr>
                    <w:pStyle w:val="NoSpacing"/>
                    <w:ind w:left="284"/>
                    <w:rPr>
                      <w:sz w:val="18"/>
                      <w:szCs w:val="18"/>
                      <w:lang w:val="ka-GE"/>
                    </w:rPr>
                  </w:pPr>
                  <w:r w:rsidRPr="00934530">
                    <w:rPr>
                      <w:rFonts w:ascii="Sylfaen" w:hAnsi="Sylfaen" w:cs="Sylfaen"/>
                      <w:b/>
                      <w:color w:val="FF0000"/>
                      <w:sz w:val="18"/>
                      <w:szCs w:val="18"/>
                      <w:lang w:val="en-US"/>
                    </w:rPr>
                    <w:t>11.</w:t>
                  </w:r>
                  <w:r>
                    <w:rPr>
                      <w:rFonts w:ascii="Sylfaen" w:hAnsi="Sylfaen" w:cs="Sylfaen"/>
                      <w:sz w:val="18"/>
                      <w:szCs w:val="18"/>
                      <w:lang w:val="en-US"/>
                    </w:rPr>
                    <w:t xml:space="preserve"> </w:t>
                  </w:r>
                  <w:r w:rsidR="00395F6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შეფასება თირკმლის ქრონიკული დაავადების არსებობაზე (მართეთ როგორც თირკმლის ქრონიკული დაავადება)</w:t>
                  </w:r>
                </w:p>
                <w:p w:rsidR="00395F6E" w:rsidRPr="00EA73D8" w:rsidRDefault="00395F6E" w:rsidP="00395F6E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rect>
        </w:pict>
      </w:r>
      <w:r w:rsidRPr="00F2217B">
        <w:rPr>
          <w:rFonts w:ascii="Sylfaen" w:hAnsi="Sylfaen"/>
          <w:noProof/>
          <w:lang w:eastAsia="ru-RU"/>
        </w:rPr>
        <w:pict>
          <v:shape id="_x0000_s1115" type="#_x0000_t202" style="position:absolute;margin-left:283.3pt;margin-top:18.85pt;width:45.65pt;height:32.25pt;z-index:251661309" stroked="f">
            <v:textbox>
              <w:txbxContent>
                <w:p w:rsidR="00395F6E" w:rsidRPr="00471C56" w:rsidRDefault="00395F6E" w:rsidP="00395F6E">
                  <w:pPr>
                    <w:pStyle w:val="NoSpacing"/>
                    <w:rPr>
                      <w:sz w:val="14"/>
                      <w:szCs w:val="14"/>
                      <w:lang w:val="ka-GE"/>
                    </w:rPr>
                  </w:pPr>
                  <w:r>
                    <w:rPr>
                      <w:rFonts w:ascii="Sylfaen" w:hAnsi="Sylfaen" w:cs="Sylfaen"/>
                      <w:sz w:val="14"/>
                      <w:szCs w:val="14"/>
                      <w:lang w:val="ka-GE"/>
                    </w:rPr>
                    <w:t xml:space="preserve">დაბალი </w:t>
                  </w:r>
                  <w:r>
                    <w:rPr>
                      <w:rFonts w:ascii="Sylfaen" w:hAnsi="Sylfaen" w:cs="Sylfaen"/>
                      <w:sz w:val="14"/>
                      <w:szCs w:val="14"/>
                      <w:lang w:val="de-AT"/>
                    </w:rPr>
                    <w:t>eGFR</w:t>
                  </w:r>
                  <w:r w:rsidR="00471C56" w:rsidRPr="00471C56">
                    <w:rPr>
                      <w:rFonts w:ascii="Sylfaen" w:hAnsi="Sylfaen" w:cs="Sylfaen"/>
                      <w:sz w:val="14"/>
                      <w:szCs w:val="14"/>
                      <w:vertAlign w:val="superscript"/>
                      <w:lang w:val="ka-GE"/>
                    </w:rPr>
                    <w:t>11</w:t>
                  </w:r>
                </w:p>
              </w:txbxContent>
            </v:textbox>
          </v:shape>
        </w:pict>
      </w:r>
      <w:r w:rsidRPr="00F2217B">
        <w:rPr>
          <w:rFonts w:ascii="Sylfaen" w:hAnsi="Sylfaen"/>
          <w:noProof/>
          <w:lang w:eastAsia="ru-RU"/>
        </w:rPr>
        <w:pict>
          <v:rect id="_x0000_s1111" style="position:absolute;margin-left:143.7pt;margin-top:22.6pt;width:141pt;height:45.75pt;z-index:251730944">
            <v:textbox>
              <w:txbxContent>
                <w:p w:rsidR="005964B7" w:rsidRPr="00EA73D8" w:rsidRDefault="005964B7" w:rsidP="005964B7">
                  <w:pPr>
                    <w:pStyle w:val="NoSpacing"/>
                    <w:numPr>
                      <w:ilvl w:val="0"/>
                      <w:numId w:val="2"/>
                    </w:numPr>
                    <w:ind w:left="284" w:hanging="284"/>
                    <w:rPr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სისხლის პლაზმაში კრეატინინის განსაზღვრა</w:t>
                  </w:r>
                  <w:r w:rsidR="00CC3A9B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*</w:t>
                  </w:r>
                </w:p>
                <w:p w:rsidR="005964B7" w:rsidRPr="00EA73D8" w:rsidRDefault="005964B7" w:rsidP="005964B7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rect>
        </w:pict>
      </w:r>
      <w:r w:rsidR="005964B7">
        <w:rPr>
          <w:rFonts w:ascii="Sylfaen" w:hAnsi="Sylfaen"/>
          <w:lang w:val="ka-GE"/>
        </w:rPr>
        <w:tab/>
      </w:r>
    </w:p>
    <w:p w:rsidR="00CD06F7" w:rsidRDefault="00F2217B" w:rsidP="00395F6E">
      <w:pPr>
        <w:tabs>
          <w:tab w:val="left" w:pos="7290"/>
        </w:tabs>
        <w:rPr>
          <w:rFonts w:ascii="Sylfaen" w:hAnsi="Sylfaen"/>
          <w:lang w:val="ka-GE"/>
        </w:rPr>
      </w:pPr>
      <w:r w:rsidRPr="00F2217B">
        <w:rPr>
          <w:rFonts w:ascii="Sylfaen" w:hAnsi="Sylfaen"/>
          <w:noProof/>
          <w:lang w:eastAsia="ru-RU"/>
        </w:rPr>
        <w:pict>
          <v:shape id="_x0000_s1116" type="#_x0000_t202" style="position:absolute;margin-left:-55.05pt;margin-top:55.95pt;width:168pt;height:79.5pt;z-index:251734016" fillcolor="#dbe5f1 [660]" stroked="f">
            <v:textbox>
              <w:txbxContent>
                <w:p w:rsidR="00CC3A9B" w:rsidRPr="00CC3A9B" w:rsidRDefault="00CC3A9B" w:rsidP="00CC3A9B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 w:cs="Sylfaen"/>
                      <w:lang w:val="ka-GE"/>
                    </w:rPr>
                    <w:t xml:space="preserve">* </w:t>
                  </w:r>
                  <w:r w:rsidRPr="00CC3A9B">
                    <w:rPr>
                      <w:rFonts w:ascii="Sylfaen" w:hAnsi="Sylfaen" w:cs="Sylfaen"/>
                      <w:lang w:val="ka-GE"/>
                    </w:rPr>
                    <w:t>დიაგნოსტირები</w:t>
                  </w:r>
                  <w:r w:rsidRPr="00CC3A9B">
                    <w:rPr>
                      <w:rFonts w:ascii="Sylfaen" w:hAnsi="Sylfaen"/>
                      <w:lang w:val="ka-GE"/>
                    </w:rPr>
                    <w:t xml:space="preserve">ს მიზნით პაციენტის დაბარება ხდება შემდგომ ვიზიტზე </w:t>
                  </w:r>
                </w:p>
              </w:txbxContent>
            </v:textbox>
          </v:shape>
        </w:pict>
      </w:r>
      <w:r w:rsidRPr="00F2217B">
        <w:rPr>
          <w:rFonts w:ascii="Sylfaen" w:hAnsi="Sylfaen"/>
          <w:noProof/>
          <w:lang w:eastAsia="ru-RU"/>
        </w:rPr>
        <w:pict>
          <v:shape id="_x0000_s1114" type="#_x0000_t32" style="position:absolute;margin-left:284.7pt;margin-top:15.45pt;width:35.9pt;height:0;z-index:251732992" o:connectortype="straight">
            <v:stroke endarrow="block"/>
          </v:shape>
        </w:pict>
      </w:r>
      <w:r w:rsidR="00395F6E">
        <w:rPr>
          <w:rFonts w:ascii="Sylfaen" w:hAnsi="Sylfaen"/>
          <w:lang w:val="ka-GE"/>
        </w:rPr>
        <w:tab/>
      </w:r>
    </w:p>
    <w:p w:rsidR="00CD06F7" w:rsidRPr="00CD06F7" w:rsidRDefault="00CD06F7" w:rsidP="00CD06F7">
      <w:pPr>
        <w:rPr>
          <w:rFonts w:ascii="Sylfaen" w:hAnsi="Sylfaen"/>
          <w:lang w:val="ka-GE"/>
        </w:rPr>
      </w:pPr>
    </w:p>
    <w:p w:rsidR="00CD06F7" w:rsidRPr="00CD06F7" w:rsidRDefault="00CD06F7" w:rsidP="00CD06F7">
      <w:pPr>
        <w:rPr>
          <w:rFonts w:ascii="Sylfaen" w:hAnsi="Sylfaen"/>
          <w:lang w:val="ka-GE"/>
        </w:rPr>
      </w:pPr>
    </w:p>
    <w:p w:rsidR="00CD06F7" w:rsidRPr="00CD06F7" w:rsidRDefault="00CD06F7" w:rsidP="00CD06F7">
      <w:pPr>
        <w:rPr>
          <w:rFonts w:ascii="Sylfaen" w:hAnsi="Sylfaen"/>
          <w:lang w:val="ka-GE"/>
        </w:rPr>
      </w:pPr>
    </w:p>
    <w:p w:rsidR="00CD06F7" w:rsidRPr="00CD06F7" w:rsidRDefault="00CD06F7" w:rsidP="00CD06F7">
      <w:pPr>
        <w:rPr>
          <w:rFonts w:ascii="Sylfaen" w:hAnsi="Sylfaen"/>
          <w:lang w:val="ka-GE"/>
        </w:rPr>
      </w:pPr>
    </w:p>
    <w:p w:rsidR="007D36DE" w:rsidRDefault="007D36DE" w:rsidP="00CD06F7">
      <w:pPr>
        <w:jc w:val="center"/>
        <w:rPr>
          <w:rFonts w:ascii="Sylfaen" w:hAnsi="Sylfaen"/>
          <w:lang w:val="ka-GE"/>
        </w:rPr>
      </w:pPr>
    </w:p>
    <w:p w:rsidR="00CD06F7" w:rsidRDefault="00CD06F7" w:rsidP="00CD06F7">
      <w:pPr>
        <w:jc w:val="center"/>
        <w:rPr>
          <w:rFonts w:ascii="Sylfaen" w:hAnsi="Sylfaen"/>
          <w:lang w:val="ka-GE"/>
        </w:rPr>
      </w:pPr>
    </w:p>
    <w:p w:rsidR="00CD06F7" w:rsidRDefault="00CD06F7" w:rsidP="00CD06F7">
      <w:pPr>
        <w:jc w:val="center"/>
        <w:rPr>
          <w:rFonts w:ascii="Sylfaen" w:hAnsi="Sylfaen"/>
          <w:lang w:val="ka-GE"/>
        </w:rPr>
      </w:pPr>
    </w:p>
    <w:p w:rsidR="00FF7628" w:rsidRPr="00CD06F7" w:rsidRDefault="00CD06F7" w:rsidP="00CD06F7">
      <w:pPr>
        <w:pStyle w:val="ListParagraph"/>
        <w:numPr>
          <w:ilvl w:val="0"/>
          <w:numId w:val="4"/>
        </w:numPr>
        <w:ind w:left="284" w:hanging="284"/>
        <w:jc w:val="both"/>
        <w:rPr>
          <w:rFonts w:ascii="Sylfaen" w:hAnsi="Sylfaen"/>
          <w:sz w:val="20"/>
          <w:szCs w:val="20"/>
        </w:rPr>
      </w:pPr>
      <w:r w:rsidRPr="00CD06F7">
        <w:rPr>
          <w:rFonts w:ascii="Sylfaen" w:hAnsi="Sylfaen"/>
          <w:sz w:val="20"/>
          <w:szCs w:val="20"/>
          <w:lang w:val="ka-GE"/>
        </w:rPr>
        <w:t>გსდ რისკის შეფასება არ ხდება ქვემოთ ჩამოთვლილ გამონაკლისებ</w:t>
      </w:r>
      <w:r>
        <w:rPr>
          <w:rFonts w:ascii="Sylfaen" w:hAnsi="Sylfaen"/>
          <w:sz w:val="20"/>
          <w:szCs w:val="20"/>
          <w:lang w:val="ka-GE"/>
        </w:rPr>
        <w:t>შ</w:t>
      </w:r>
      <w:r w:rsidRPr="00CD06F7">
        <w:rPr>
          <w:rFonts w:ascii="Sylfaen" w:hAnsi="Sylfaen"/>
          <w:sz w:val="20"/>
          <w:szCs w:val="20"/>
          <w:lang w:val="ka-GE"/>
        </w:rPr>
        <w:t>ი, რადგანაც აღნიშნული მდგმარეობები თავისთავად წარმოადგენენ გულ-სისხლძარღვთა გართულებების მაღალ რისკს:</w:t>
      </w:r>
    </w:p>
    <w:p w:rsidR="00CD06F7" w:rsidRPr="00CD06F7" w:rsidRDefault="00CD06F7" w:rsidP="00CD06F7">
      <w:pPr>
        <w:pStyle w:val="ListParagraph"/>
        <w:numPr>
          <w:ilvl w:val="1"/>
          <w:numId w:val="7"/>
        </w:numPr>
        <w:ind w:left="426" w:hanging="142"/>
        <w:jc w:val="both"/>
        <w:rPr>
          <w:rFonts w:ascii="Sylfaen" w:hAnsi="Sylfaen"/>
          <w:sz w:val="20"/>
          <w:szCs w:val="20"/>
        </w:rPr>
      </w:pPr>
      <w:r w:rsidRPr="00CD06F7">
        <w:rPr>
          <w:rFonts w:ascii="Sylfaen" w:hAnsi="Sylfaen"/>
          <w:sz w:val="20"/>
          <w:szCs w:val="20"/>
          <w:lang w:val="ka-GE"/>
        </w:rPr>
        <w:t>გულის კორონარული დაავადება</w:t>
      </w:r>
    </w:p>
    <w:p w:rsidR="00FF7628" w:rsidRPr="00CD06F7" w:rsidRDefault="00CD06F7" w:rsidP="00CD06F7">
      <w:pPr>
        <w:pStyle w:val="ListParagraph"/>
        <w:numPr>
          <w:ilvl w:val="1"/>
          <w:numId w:val="7"/>
        </w:numPr>
        <w:ind w:left="426" w:hanging="142"/>
        <w:jc w:val="both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ka-GE"/>
        </w:rPr>
        <w:t>თირკმლის ქრონიკული დაავადება</w:t>
      </w:r>
    </w:p>
    <w:p w:rsidR="00FF7628" w:rsidRPr="00CD06F7" w:rsidRDefault="00CD06F7" w:rsidP="00CD06F7">
      <w:pPr>
        <w:pStyle w:val="ListParagraph"/>
        <w:numPr>
          <w:ilvl w:val="1"/>
          <w:numId w:val="7"/>
        </w:numPr>
        <w:ind w:left="426" w:hanging="142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შაქრიანი დიაბეტი</w:t>
      </w:r>
    </w:p>
    <w:p w:rsidR="00FF7628" w:rsidRPr="00CD06F7" w:rsidRDefault="00CD06F7" w:rsidP="00CD06F7">
      <w:pPr>
        <w:pStyle w:val="ListParagraph"/>
        <w:numPr>
          <w:ilvl w:val="1"/>
          <w:numId w:val="7"/>
        </w:numPr>
        <w:ind w:left="426" w:hanging="142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ინსულტი და ტრანზიტორული იშემიური შეტევა</w:t>
      </w:r>
    </w:p>
    <w:p w:rsidR="00FF7628" w:rsidRPr="00CD06F7" w:rsidRDefault="00CD06F7" w:rsidP="00CD06F7">
      <w:pPr>
        <w:pStyle w:val="ListParagraph"/>
        <w:numPr>
          <w:ilvl w:val="1"/>
          <w:numId w:val="7"/>
        </w:numPr>
        <w:ind w:left="426" w:hanging="142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ოჯახური ჰიპერქოლესტეროლემია</w:t>
      </w:r>
      <w:r w:rsidR="007E48A7" w:rsidRPr="00CD06F7">
        <w:rPr>
          <w:rFonts w:ascii="Sylfaen" w:hAnsi="Sylfaen"/>
          <w:sz w:val="20"/>
          <w:szCs w:val="20"/>
          <w:lang w:val="en-US"/>
        </w:rPr>
        <w:t xml:space="preserve"> </w:t>
      </w:r>
    </w:p>
    <w:p w:rsidR="00FF7628" w:rsidRPr="00CD06F7" w:rsidRDefault="00CD06F7" w:rsidP="00CD06F7">
      <w:pPr>
        <w:pStyle w:val="ListParagraph"/>
        <w:numPr>
          <w:ilvl w:val="1"/>
          <w:numId w:val="7"/>
        </w:numPr>
        <w:ind w:left="426" w:hanging="142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გულის უკმარისობა</w:t>
      </w:r>
    </w:p>
    <w:p w:rsidR="00FF7628" w:rsidRPr="00CD06F7" w:rsidRDefault="00CD06F7" w:rsidP="00CD06F7">
      <w:pPr>
        <w:pStyle w:val="ListParagraph"/>
        <w:numPr>
          <w:ilvl w:val="1"/>
          <w:numId w:val="7"/>
        </w:numPr>
        <w:ind w:left="426" w:hanging="142"/>
        <w:jc w:val="both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ka-GE"/>
        </w:rPr>
        <w:t>პერიფერიული სისხლძარღვების დაავადება</w:t>
      </w:r>
    </w:p>
    <w:p w:rsidR="00CD06F7" w:rsidRDefault="00CD06F7" w:rsidP="00CD06F7">
      <w:pPr>
        <w:pStyle w:val="ListParagraph"/>
        <w:numPr>
          <w:ilvl w:val="0"/>
          <w:numId w:val="4"/>
        </w:numPr>
        <w:ind w:left="284" w:hanging="284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შეეკითხეთ ყოველ ვიზიტზე</w:t>
      </w:r>
    </w:p>
    <w:p w:rsidR="00CD06F7" w:rsidRPr="00CD06F7" w:rsidRDefault="00CD06F7" w:rsidP="00CD06F7">
      <w:pPr>
        <w:pStyle w:val="ListParagraph"/>
        <w:numPr>
          <w:ilvl w:val="0"/>
          <w:numId w:val="4"/>
        </w:numPr>
        <w:ind w:left="284" w:hanging="284"/>
        <w:jc w:val="both"/>
        <w:rPr>
          <w:sz w:val="20"/>
          <w:szCs w:val="20"/>
          <w:lang w:val="ka-GE"/>
        </w:rPr>
      </w:pPr>
      <w:r w:rsidRPr="00CD06F7">
        <w:rPr>
          <w:rFonts w:hAnsi="Sylfaen" w:cs="Sylfaen"/>
          <w:sz w:val="20"/>
          <w:szCs w:val="20"/>
        </w:rPr>
        <w:t>სმი</w:t>
      </w:r>
      <w:r w:rsidRPr="00CD06F7">
        <w:rPr>
          <w:rFonts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იზომება ყოველ ვიზიტზე - </w:t>
      </w:r>
      <w:r w:rsidRPr="00CD06F7">
        <w:rPr>
          <w:rFonts w:hAnsi="Sylfaen" w:cs="Sylfaen"/>
          <w:sz w:val="20"/>
          <w:szCs w:val="20"/>
        </w:rPr>
        <w:t>არის</w:t>
      </w:r>
      <w:r w:rsidRPr="00CD06F7">
        <w:rPr>
          <w:rFonts w:cs="Sylfaen"/>
          <w:sz w:val="20"/>
          <w:szCs w:val="20"/>
          <w:lang w:val="ka-GE"/>
        </w:rPr>
        <w:t xml:space="preserve"> </w:t>
      </w:r>
      <w:r w:rsidRPr="00CD06F7">
        <w:rPr>
          <w:rFonts w:hAnsi="Sylfaen" w:cs="Sylfaen"/>
          <w:sz w:val="20"/>
          <w:szCs w:val="20"/>
        </w:rPr>
        <w:t>წონა</w:t>
      </w:r>
      <w:r w:rsidRPr="00CD06F7">
        <w:rPr>
          <w:sz w:val="20"/>
          <w:szCs w:val="20"/>
        </w:rPr>
        <w:t>(</w:t>
      </w:r>
      <w:r w:rsidRPr="00CD06F7">
        <w:rPr>
          <w:rFonts w:hAnsi="Sylfaen" w:cs="Sylfaen"/>
          <w:sz w:val="20"/>
          <w:szCs w:val="20"/>
        </w:rPr>
        <w:t>კგ</w:t>
      </w:r>
      <w:r w:rsidRPr="00CD06F7">
        <w:rPr>
          <w:sz w:val="20"/>
          <w:szCs w:val="20"/>
        </w:rPr>
        <w:t>) / [</w:t>
      </w:r>
      <w:r w:rsidRPr="00CD06F7">
        <w:rPr>
          <w:rFonts w:hAnsi="Sylfaen" w:cs="Sylfaen"/>
          <w:sz w:val="20"/>
          <w:szCs w:val="20"/>
        </w:rPr>
        <w:t>სიმაღლე</w:t>
      </w:r>
      <w:r w:rsidRPr="00CD06F7">
        <w:rPr>
          <w:sz w:val="20"/>
          <w:szCs w:val="20"/>
        </w:rPr>
        <w:t>(</w:t>
      </w:r>
      <w:r w:rsidRPr="00CD06F7">
        <w:rPr>
          <w:rFonts w:hAnsi="Sylfaen" w:cs="Sylfaen"/>
          <w:sz w:val="20"/>
          <w:szCs w:val="20"/>
        </w:rPr>
        <w:t>მ</w:t>
      </w:r>
      <w:r w:rsidRPr="00CD06F7">
        <w:rPr>
          <w:sz w:val="20"/>
          <w:szCs w:val="20"/>
        </w:rPr>
        <w:t xml:space="preserve">) x </w:t>
      </w:r>
      <w:r w:rsidRPr="00CD06F7">
        <w:rPr>
          <w:rFonts w:hAnsi="Sylfaen" w:cs="Sylfaen"/>
          <w:sz w:val="20"/>
          <w:szCs w:val="20"/>
        </w:rPr>
        <w:t>სიმაღლე</w:t>
      </w:r>
      <w:r w:rsidRPr="00CD06F7">
        <w:rPr>
          <w:sz w:val="20"/>
          <w:szCs w:val="20"/>
        </w:rPr>
        <w:t>(</w:t>
      </w:r>
      <w:r w:rsidRPr="00CD06F7">
        <w:rPr>
          <w:rFonts w:hAnsi="Sylfaen" w:cs="Sylfaen"/>
          <w:sz w:val="20"/>
          <w:szCs w:val="20"/>
        </w:rPr>
        <w:t>მ</w:t>
      </w:r>
      <w:r w:rsidRPr="00CD06F7">
        <w:rPr>
          <w:sz w:val="20"/>
          <w:szCs w:val="20"/>
        </w:rPr>
        <w:t xml:space="preserve">)]. </w:t>
      </w:r>
      <w:r w:rsidRPr="00CD06F7">
        <w:rPr>
          <w:rFonts w:hAnsi="Sylfaen" w:cs="Sylfaen"/>
          <w:sz w:val="20"/>
          <w:szCs w:val="20"/>
        </w:rPr>
        <w:t>სამიზნე</w:t>
      </w:r>
      <w:r w:rsidRPr="00CD06F7">
        <w:rPr>
          <w:rFonts w:cs="Sylfaen"/>
          <w:sz w:val="20"/>
          <w:szCs w:val="20"/>
          <w:lang w:val="ka-GE"/>
        </w:rPr>
        <w:t xml:space="preserve"> </w:t>
      </w:r>
      <w:r w:rsidRPr="00CD06F7">
        <w:rPr>
          <w:rFonts w:hAnsi="Sylfaen" w:cs="Sylfaen"/>
          <w:sz w:val="20"/>
          <w:szCs w:val="20"/>
        </w:rPr>
        <w:t>უნდა</w:t>
      </w:r>
      <w:r w:rsidRPr="00CD06F7">
        <w:rPr>
          <w:rFonts w:cs="Sylfaen"/>
          <w:sz w:val="20"/>
          <w:szCs w:val="20"/>
          <w:lang w:val="ka-GE"/>
        </w:rPr>
        <w:t xml:space="preserve"> </w:t>
      </w:r>
      <w:r w:rsidRPr="00CD06F7">
        <w:rPr>
          <w:rFonts w:hAnsi="Sylfaen" w:cs="Sylfaen"/>
          <w:sz w:val="20"/>
          <w:szCs w:val="20"/>
        </w:rPr>
        <w:t>იყოს</w:t>
      </w:r>
      <w:r w:rsidRPr="00CD06F7">
        <w:rPr>
          <w:sz w:val="20"/>
          <w:szCs w:val="20"/>
        </w:rPr>
        <w:t>&lt; 25.</w:t>
      </w:r>
    </w:p>
    <w:p w:rsidR="00CD06F7" w:rsidRDefault="00CD06F7" w:rsidP="00CD06F7">
      <w:pPr>
        <w:pStyle w:val="ListParagraph"/>
        <w:ind w:left="284"/>
        <w:jc w:val="both"/>
        <w:rPr>
          <w:rFonts w:hAnsi="Sylfaen" w:cs="Sylfaen"/>
          <w:sz w:val="20"/>
          <w:szCs w:val="20"/>
          <w:lang w:val="ka-GE"/>
        </w:rPr>
      </w:pPr>
      <w:r w:rsidRPr="00CD06F7">
        <w:rPr>
          <w:rFonts w:hAnsi="Sylfaen" w:cs="Sylfaen"/>
          <w:sz w:val="20"/>
          <w:szCs w:val="20"/>
        </w:rPr>
        <w:t>წელის</w:t>
      </w:r>
      <w:r w:rsidRPr="00CD06F7">
        <w:rPr>
          <w:rFonts w:cs="Sylfaen"/>
          <w:sz w:val="20"/>
          <w:szCs w:val="20"/>
          <w:lang w:val="ka-GE"/>
        </w:rPr>
        <w:t xml:space="preserve"> </w:t>
      </w:r>
      <w:r w:rsidRPr="00CD06F7">
        <w:rPr>
          <w:rFonts w:hAnsi="Sylfaen" w:cs="Sylfaen"/>
          <w:sz w:val="20"/>
          <w:szCs w:val="20"/>
        </w:rPr>
        <w:t>გარშემოწერილობა</w:t>
      </w:r>
      <w:r w:rsidRPr="00CD06F7">
        <w:rPr>
          <w:rFonts w:cs="Sylfaen"/>
          <w:sz w:val="20"/>
          <w:szCs w:val="20"/>
          <w:lang w:val="ka-GE"/>
        </w:rPr>
        <w:t xml:space="preserve"> </w:t>
      </w:r>
      <w:r w:rsidR="00A21841" w:rsidRPr="00A21841">
        <w:rPr>
          <w:rFonts w:hAnsi="Sylfaen" w:cs="Sylfaen"/>
          <w:sz w:val="20"/>
          <w:szCs w:val="20"/>
        </w:rPr>
        <w:t>დიაგნოსტიკის</w:t>
      </w:r>
      <w:r w:rsidR="00A21841">
        <w:rPr>
          <w:rFonts w:hAnsi="Sylfaen" w:cs="Sylfaen"/>
          <w:sz w:val="20"/>
          <w:szCs w:val="20"/>
          <w:lang w:val="ka-GE"/>
        </w:rPr>
        <w:t xml:space="preserve"> </w:t>
      </w:r>
      <w:r w:rsidR="00A21841" w:rsidRPr="00A21841">
        <w:rPr>
          <w:rFonts w:hAnsi="Sylfaen" w:cs="Sylfaen"/>
          <w:sz w:val="20"/>
          <w:szCs w:val="20"/>
        </w:rPr>
        <w:t>დროს</w:t>
      </w:r>
      <w:r w:rsidR="00A21841" w:rsidRPr="00A21841">
        <w:rPr>
          <w:rFonts w:hAnsi="Sylfaen" w:cs="Sylfaen"/>
          <w:sz w:val="20"/>
          <w:szCs w:val="20"/>
        </w:rPr>
        <w:t xml:space="preserve">, </w:t>
      </w:r>
      <w:r w:rsidR="00A21841" w:rsidRPr="00A21841">
        <w:rPr>
          <w:rFonts w:hAnsi="Sylfaen" w:cs="Sylfaen"/>
          <w:sz w:val="20"/>
          <w:szCs w:val="20"/>
        </w:rPr>
        <w:t>ყოველწლიურად</w:t>
      </w:r>
      <w:r w:rsidR="00A21841">
        <w:rPr>
          <w:rFonts w:hAnsi="Sylfaen" w:cs="Sylfaen"/>
          <w:sz w:val="20"/>
          <w:szCs w:val="20"/>
          <w:lang w:val="ka-GE"/>
        </w:rPr>
        <w:t xml:space="preserve"> </w:t>
      </w:r>
      <w:r w:rsidR="00A21841" w:rsidRPr="00A21841">
        <w:rPr>
          <w:rFonts w:hAnsi="Sylfaen" w:cs="Sylfaen"/>
          <w:sz w:val="20"/>
          <w:szCs w:val="20"/>
        </w:rPr>
        <w:t>ან</w:t>
      </w:r>
      <w:r w:rsidR="00A21841" w:rsidRPr="00A21841">
        <w:rPr>
          <w:rFonts w:hAnsi="Sylfaen" w:cs="Sylfaen"/>
          <w:sz w:val="20"/>
          <w:szCs w:val="20"/>
        </w:rPr>
        <w:t xml:space="preserve"> 3 </w:t>
      </w:r>
      <w:r w:rsidR="00A21841" w:rsidRPr="00A21841">
        <w:rPr>
          <w:rFonts w:hAnsi="Sylfaen" w:cs="Sylfaen"/>
          <w:sz w:val="20"/>
          <w:szCs w:val="20"/>
        </w:rPr>
        <w:t>თვეში</w:t>
      </w:r>
      <w:r w:rsidR="00A21841">
        <w:rPr>
          <w:rFonts w:hAnsi="Sylfaen" w:cs="Sylfaen"/>
          <w:sz w:val="20"/>
          <w:szCs w:val="20"/>
          <w:lang w:val="ka-GE"/>
        </w:rPr>
        <w:t xml:space="preserve"> </w:t>
      </w:r>
      <w:r w:rsidR="00A21841" w:rsidRPr="00A21841">
        <w:rPr>
          <w:rFonts w:hAnsi="Sylfaen" w:cs="Sylfaen"/>
          <w:sz w:val="20"/>
          <w:szCs w:val="20"/>
        </w:rPr>
        <w:t>ერთხელ</w:t>
      </w:r>
      <w:r w:rsidR="00A21841" w:rsidRPr="00A21841">
        <w:rPr>
          <w:rFonts w:hAnsi="Sylfaen" w:cs="Sylfaen"/>
          <w:sz w:val="20"/>
          <w:szCs w:val="20"/>
        </w:rPr>
        <w:t xml:space="preserve">, </w:t>
      </w:r>
      <w:r w:rsidR="00A21841" w:rsidRPr="00A21841">
        <w:rPr>
          <w:rFonts w:hAnsi="Sylfaen" w:cs="Sylfaen"/>
          <w:sz w:val="20"/>
          <w:szCs w:val="20"/>
        </w:rPr>
        <w:t>თუ</w:t>
      </w:r>
      <w:r w:rsidR="00A21841">
        <w:rPr>
          <w:rFonts w:hAnsi="Sylfaen" w:cs="Sylfaen"/>
          <w:sz w:val="20"/>
          <w:szCs w:val="20"/>
          <w:lang w:val="ka-GE"/>
        </w:rPr>
        <w:t xml:space="preserve"> </w:t>
      </w:r>
      <w:r w:rsidR="00A21841" w:rsidRPr="00A21841">
        <w:rPr>
          <w:rFonts w:hAnsi="Sylfaen" w:cs="Sylfaen"/>
          <w:sz w:val="20"/>
          <w:szCs w:val="20"/>
        </w:rPr>
        <w:t>პაციენტი</w:t>
      </w:r>
      <w:r w:rsidR="00A21841">
        <w:rPr>
          <w:rFonts w:hAnsi="Sylfaen" w:cs="Sylfaen"/>
          <w:sz w:val="20"/>
          <w:szCs w:val="20"/>
          <w:lang w:val="ka-GE"/>
        </w:rPr>
        <w:t xml:space="preserve"> </w:t>
      </w:r>
      <w:r w:rsidR="00A21841" w:rsidRPr="00A21841">
        <w:rPr>
          <w:rFonts w:hAnsi="Sylfaen" w:cs="Sylfaen"/>
          <w:sz w:val="20"/>
          <w:szCs w:val="20"/>
        </w:rPr>
        <w:t>ცდილობს</w:t>
      </w:r>
      <w:r w:rsidR="00A21841" w:rsidRPr="00A21841">
        <w:rPr>
          <w:rFonts w:hAnsi="Sylfaen" w:cs="Sylfaen"/>
          <w:sz w:val="20"/>
          <w:szCs w:val="20"/>
        </w:rPr>
        <w:t xml:space="preserve"> </w:t>
      </w:r>
      <w:r w:rsidR="00A21841" w:rsidRPr="00A21841">
        <w:rPr>
          <w:rFonts w:hAnsi="Sylfaen" w:cs="Sylfaen"/>
          <w:sz w:val="20"/>
          <w:szCs w:val="20"/>
        </w:rPr>
        <w:t>წონაში</w:t>
      </w:r>
      <w:r w:rsidR="00A21841">
        <w:rPr>
          <w:rFonts w:hAnsi="Sylfaen" w:cs="Sylfaen"/>
          <w:sz w:val="20"/>
          <w:szCs w:val="20"/>
          <w:lang w:val="ka-GE"/>
        </w:rPr>
        <w:t xml:space="preserve"> </w:t>
      </w:r>
      <w:r w:rsidR="00A21841" w:rsidRPr="00A21841">
        <w:rPr>
          <w:rFonts w:hAnsi="Sylfaen" w:cs="Sylfaen"/>
          <w:sz w:val="20"/>
          <w:szCs w:val="20"/>
        </w:rPr>
        <w:t>დაკლებას</w:t>
      </w:r>
      <w:r w:rsidR="00A21841">
        <w:rPr>
          <w:rFonts w:hAnsi="Sylfaen" w:cs="Sylfaen"/>
          <w:sz w:val="20"/>
          <w:szCs w:val="20"/>
          <w:lang w:val="ka-GE"/>
        </w:rPr>
        <w:t xml:space="preserve"> - </w:t>
      </w:r>
      <w:r w:rsidRPr="00CD06F7">
        <w:rPr>
          <w:rFonts w:hAnsi="Sylfaen" w:cs="Sylfaen"/>
          <w:sz w:val="20"/>
          <w:szCs w:val="20"/>
        </w:rPr>
        <w:t>გაზომეთ</w:t>
      </w:r>
      <w:r w:rsidRPr="00CD06F7">
        <w:rPr>
          <w:rFonts w:cs="Sylfaen"/>
          <w:sz w:val="20"/>
          <w:szCs w:val="20"/>
          <w:lang w:val="ka-GE"/>
        </w:rPr>
        <w:t xml:space="preserve"> </w:t>
      </w:r>
      <w:r w:rsidRPr="00CD06F7">
        <w:rPr>
          <w:rFonts w:hAnsi="Sylfaen" w:cs="Sylfaen"/>
          <w:sz w:val="20"/>
          <w:szCs w:val="20"/>
        </w:rPr>
        <w:t>შუა</w:t>
      </w:r>
      <w:r w:rsidRPr="00CD06F7">
        <w:rPr>
          <w:rFonts w:cs="Sylfaen"/>
          <w:sz w:val="20"/>
          <w:szCs w:val="20"/>
          <w:lang w:val="ka-GE"/>
        </w:rPr>
        <w:t xml:space="preserve"> </w:t>
      </w:r>
      <w:r w:rsidRPr="00CD06F7">
        <w:rPr>
          <w:rFonts w:hAnsi="Sylfaen" w:cs="Sylfaen"/>
          <w:sz w:val="20"/>
          <w:szCs w:val="20"/>
        </w:rPr>
        <w:t>ამოსუნთქვისას</w:t>
      </w:r>
      <w:r w:rsidRPr="00CD06F7">
        <w:rPr>
          <w:rFonts w:cs="Sylfaen"/>
          <w:sz w:val="20"/>
          <w:szCs w:val="20"/>
          <w:lang w:val="ka-GE"/>
        </w:rPr>
        <w:t xml:space="preserve"> </w:t>
      </w:r>
      <w:r w:rsidRPr="00CD06F7">
        <w:rPr>
          <w:rFonts w:hAnsi="Sylfaen" w:cs="Sylfaen"/>
          <w:sz w:val="20"/>
          <w:szCs w:val="20"/>
        </w:rPr>
        <w:t>ყველაზე</w:t>
      </w:r>
      <w:r w:rsidRPr="00CD06F7">
        <w:rPr>
          <w:rFonts w:cs="Sylfaen"/>
          <w:sz w:val="20"/>
          <w:szCs w:val="20"/>
          <w:lang w:val="ka-GE"/>
        </w:rPr>
        <w:t xml:space="preserve"> </w:t>
      </w:r>
      <w:r w:rsidRPr="00CD06F7">
        <w:rPr>
          <w:rFonts w:hAnsi="Sylfaen" w:cs="Sylfaen"/>
          <w:sz w:val="20"/>
          <w:szCs w:val="20"/>
        </w:rPr>
        <w:t>ქვედა</w:t>
      </w:r>
      <w:r w:rsidRPr="00CD06F7">
        <w:rPr>
          <w:rFonts w:cs="Sylfaen"/>
          <w:sz w:val="20"/>
          <w:szCs w:val="20"/>
          <w:lang w:val="ka-GE"/>
        </w:rPr>
        <w:t xml:space="preserve"> </w:t>
      </w:r>
      <w:r w:rsidRPr="00CD06F7">
        <w:rPr>
          <w:rFonts w:hAnsi="Sylfaen" w:cs="Sylfaen"/>
          <w:sz w:val="20"/>
          <w:szCs w:val="20"/>
        </w:rPr>
        <w:t>ნეკნსა</w:t>
      </w:r>
      <w:r w:rsidRPr="00CD06F7">
        <w:rPr>
          <w:rFonts w:cs="Sylfaen"/>
          <w:sz w:val="20"/>
          <w:szCs w:val="20"/>
          <w:lang w:val="ka-GE"/>
        </w:rPr>
        <w:t xml:space="preserve"> </w:t>
      </w:r>
      <w:r w:rsidRPr="00CD06F7">
        <w:rPr>
          <w:rFonts w:hAnsi="Sylfaen" w:cs="Sylfaen"/>
          <w:sz w:val="20"/>
          <w:szCs w:val="20"/>
        </w:rPr>
        <w:t>და</w:t>
      </w:r>
      <w:r w:rsidRPr="00CD06F7">
        <w:rPr>
          <w:rFonts w:cs="Sylfaen"/>
          <w:sz w:val="20"/>
          <w:szCs w:val="20"/>
          <w:lang w:val="ka-GE"/>
        </w:rPr>
        <w:t xml:space="preserve"> </w:t>
      </w:r>
      <w:r w:rsidRPr="00CD06F7">
        <w:rPr>
          <w:rFonts w:hAnsi="Sylfaen" w:cs="Sylfaen"/>
          <w:sz w:val="20"/>
          <w:szCs w:val="20"/>
        </w:rPr>
        <w:t>თეძოს</w:t>
      </w:r>
      <w:r w:rsidRPr="00CD06F7">
        <w:rPr>
          <w:rFonts w:cs="Sylfaen"/>
          <w:sz w:val="20"/>
          <w:szCs w:val="20"/>
          <w:lang w:val="ka-GE"/>
        </w:rPr>
        <w:t xml:space="preserve"> </w:t>
      </w:r>
      <w:r w:rsidRPr="00CD06F7">
        <w:rPr>
          <w:rFonts w:hAnsi="Sylfaen" w:cs="Sylfaen"/>
          <w:sz w:val="20"/>
          <w:szCs w:val="20"/>
        </w:rPr>
        <w:t>ძვლის</w:t>
      </w:r>
      <w:r w:rsidRPr="00CD06F7">
        <w:rPr>
          <w:rFonts w:cs="Sylfaen"/>
          <w:sz w:val="20"/>
          <w:szCs w:val="20"/>
          <w:lang w:val="ka-GE"/>
        </w:rPr>
        <w:t xml:space="preserve"> </w:t>
      </w:r>
      <w:r w:rsidRPr="00CD06F7">
        <w:rPr>
          <w:rFonts w:hAnsi="Sylfaen" w:cs="Sylfaen"/>
          <w:sz w:val="20"/>
          <w:szCs w:val="20"/>
        </w:rPr>
        <w:t>ქედის</w:t>
      </w:r>
      <w:r w:rsidRPr="00CD06F7">
        <w:rPr>
          <w:rFonts w:cs="Sylfaen"/>
          <w:sz w:val="20"/>
          <w:szCs w:val="20"/>
          <w:lang w:val="ka-GE"/>
        </w:rPr>
        <w:t xml:space="preserve"> </w:t>
      </w:r>
      <w:r w:rsidRPr="00CD06F7">
        <w:rPr>
          <w:rFonts w:hAnsi="Sylfaen" w:cs="Sylfaen"/>
          <w:sz w:val="20"/>
          <w:szCs w:val="20"/>
        </w:rPr>
        <w:t>ზედა</w:t>
      </w:r>
      <w:r w:rsidRPr="00CD06F7">
        <w:rPr>
          <w:rFonts w:cs="Sylfaen"/>
          <w:sz w:val="20"/>
          <w:szCs w:val="20"/>
          <w:lang w:val="ka-GE"/>
        </w:rPr>
        <w:t xml:space="preserve"> </w:t>
      </w:r>
      <w:r w:rsidRPr="00CD06F7">
        <w:rPr>
          <w:rFonts w:hAnsi="Sylfaen" w:cs="Sylfaen"/>
          <w:sz w:val="20"/>
          <w:szCs w:val="20"/>
        </w:rPr>
        <w:t>ნაწილს</w:t>
      </w:r>
      <w:r w:rsidRPr="00CD06F7">
        <w:rPr>
          <w:rFonts w:cs="Sylfaen"/>
          <w:sz w:val="20"/>
          <w:szCs w:val="20"/>
          <w:lang w:val="ka-GE"/>
        </w:rPr>
        <w:t xml:space="preserve"> </w:t>
      </w:r>
      <w:r w:rsidRPr="00CD06F7">
        <w:rPr>
          <w:rFonts w:hAnsi="Sylfaen" w:cs="Sylfaen"/>
          <w:sz w:val="20"/>
          <w:szCs w:val="20"/>
        </w:rPr>
        <w:t>შორის</w:t>
      </w:r>
      <w:r w:rsidRPr="00CD06F7">
        <w:rPr>
          <w:sz w:val="20"/>
          <w:szCs w:val="20"/>
        </w:rPr>
        <w:t xml:space="preserve">. </w:t>
      </w:r>
      <w:r w:rsidRPr="00CD06F7">
        <w:rPr>
          <w:rFonts w:hAnsi="Sylfaen" w:cs="Sylfaen"/>
          <w:sz w:val="20"/>
          <w:szCs w:val="20"/>
        </w:rPr>
        <w:t>სამიზნე</w:t>
      </w:r>
      <w:r w:rsidRPr="00CD06F7">
        <w:rPr>
          <w:rFonts w:cs="Sylfaen"/>
          <w:sz w:val="20"/>
          <w:szCs w:val="20"/>
          <w:lang w:val="ka-GE"/>
        </w:rPr>
        <w:t xml:space="preserve"> </w:t>
      </w:r>
      <w:r w:rsidRPr="00CD06F7">
        <w:rPr>
          <w:rFonts w:hAnsi="Sylfaen" w:cs="Sylfaen"/>
          <w:sz w:val="20"/>
          <w:szCs w:val="20"/>
        </w:rPr>
        <w:t>უნდა</w:t>
      </w:r>
      <w:r w:rsidRPr="00CD06F7">
        <w:rPr>
          <w:rFonts w:cs="Sylfaen"/>
          <w:sz w:val="20"/>
          <w:szCs w:val="20"/>
          <w:lang w:val="ka-GE"/>
        </w:rPr>
        <w:t xml:space="preserve"> </w:t>
      </w:r>
      <w:r w:rsidRPr="00CD06F7">
        <w:rPr>
          <w:rFonts w:hAnsi="Sylfaen" w:cs="Sylfaen"/>
          <w:sz w:val="20"/>
          <w:szCs w:val="20"/>
        </w:rPr>
        <w:t>იყოს</w:t>
      </w:r>
      <w:r>
        <w:rPr>
          <w:rFonts w:hAnsi="Sylfaen" w:cs="Sylfaen"/>
          <w:sz w:val="20"/>
          <w:szCs w:val="20"/>
          <w:lang w:val="ka-GE"/>
        </w:rPr>
        <w:t xml:space="preserve"> &lt;80</w:t>
      </w:r>
      <w:r>
        <w:rPr>
          <w:rFonts w:hAnsi="Sylfaen" w:cs="Sylfaen"/>
          <w:sz w:val="20"/>
          <w:szCs w:val="20"/>
          <w:lang w:val="ka-GE"/>
        </w:rPr>
        <w:t>სმ</w:t>
      </w:r>
      <w:r>
        <w:rPr>
          <w:rFonts w:hAnsi="Sylfaen" w:cs="Sylfaen"/>
          <w:sz w:val="20"/>
          <w:szCs w:val="20"/>
          <w:lang w:val="ka-GE"/>
        </w:rPr>
        <w:t xml:space="preserve"> </w:t>
      </w:r>
      <w:r>
        <w:rPr>
          <w:rFonts w:hAnsi="Sylfaen" w:cs="Sylfaen"/>
          <w:sz w:val="20"/>
          <w:szCs w:val="20"/>
          <w:lang w:val="ka-GE"/>
        </w:rPr>
        <w:t>ქალებში</w:t>
      </w:r>
      <w:r>
        <w:rPr>
          <w:rFonts w:hAnsi="Sylfaen" w:cs="Sylfaen"/>
          <w:sz w:val="20"/>
          <w:szCs w:val="20"/>
          <w:lang w:val="ka-GE"/>
        </w:rPr>
        <w:t xml:space="preserve"> </w:t>
      </w:r>
      <w:r>
        <w:rPr>
          <w:rFonts w:hAnsi="Sylfaen" w:cs="Sylfaen"/>
          <w:sz w:val="20"/>
          <w:szCs w:val="20"/>
          <w:lang w:val="ka-GE"/>
        </w:rPr>
        <w:t>და</w:t>
      </w:r>
      <w:r>
        <w:rPr>
          <w:rFonts w:hAnsi="Sylfaen" w:cs="Sylfaen"/>
          <w:sz w:val="20"/>
          <w:szCs w:val="20"/>
          <w:lang w:val="ka-GE"/>
        </w:rPr>
        <w:t xml:space="preserve"> &lt;94</w:t>
      </w:r>
      <w:r>
        <w:rPr>
          <w:rFonts w:hAnsi="Sylfaen" w:cs="Sylfaen"/>
          <w:sz w:val="20"/>
          <w:szCs w:val="20"/>
          <w:lang w:val="ka-GE"/>
        </w:rPr>
        <w:t>სმ</w:t>
      </w:r>
      <w:r>
        <w:rPr>
          <w:rFonts w:hAnsi="Sylfaen" w:cs="Sylfaen"/>
          <w:sz w:val="20"/>
          <w:szCs w:val="20"/>
          <w:lang w:val="ka-GE"/>
        </w:rPr>
        <w:t xml:space="preserve"> </w:t>
      </w:r>
      <w:r>
        <w:rPr>
          <w:rFonts w:hAnsi="Sylfaen" w:cs="Sylfaen"/>
          <w:sz w:val="20"/>
          <w:szCs w:val="20"/>
          <w:lang w:val="ka-GE"/>
        </w:rPr>
        <w:t>მამაკაცებში</w:t>
      </w:r>
    </w:p>
    <w:p w:rsidR="00086A1A" w:rsidRPr="00BB0213" w:rsidRDefault="00086A1A" w:rsidP="00086A1A">
      <w:pPr>
        <w:pStyle w:val="ListParagraph"/>
        <w:numPr>
          <w:ilvl w:val="0"/>
          <w:numId w:val="4"/>
        </w:numPr>
        <w:ind w:left="284" w:hanging="284"/>
        <w:jc w:val="both"/>
        <w:rPr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დიაგნოსტიკის დროს, თუ გსდ რისკი ≥20%. </w:t>
      </w:r>
      <w:r w:rsidRPr="00086A1A">
        <w:rPr>
          <w:rFonts w:hAnsi="Sylfaen" w:cs="Sylfaen"/>
          <w:sz w:val="20"/>
          <w:szCs w:val="20"/>
        </w:rPr>
        <w:t>რანდომულად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086A1A">
        <w:rPr>
          <w:rFonts w:hAnsi="Sylfaen" w:cs="Sylfaen"/>
          <w:sz w:val="20"/>
          <w:szCs w:val="20"/>
        </w:rPr>
        <w:t>შეამოწმეთ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086A1A">
        <w:rPr>
          <w:rFonts w:hAnsi="Sylfaen" w:cs="Sylfaen"/>
          <w:sz w:val="20"/>
          <w:szCs w:val="20"/>
        </w:rPr>
        <w:t>ქოლესტერინი</w:t>
      </w:r>
      <w:r w:rsidRPr="00086A1A">
        <w:rPr>
          <w:rFonts w:hAnsi="Sylfaen" w:cs="Sylfaen"/>
          <w:sz w:val="20"/>
          <w:szCs w:val="20"/>
        </w:rPr>
        <w:t xml:space="preserve">. </w:t>
      </w:r>
      <w:r w:rsidRPr="00086A1A">
        <w:rPr>
          <w:rFonts w:hAnsi="Sylfaen" w:cs="Sylfaen"/>
          <w:sz w:val="20"/>
          <w:szCs w:val="20"/>
        </w:rPr>
        <w:t>თუ≥</w:t>
      </w:r>
      <w:r w:rsidRPr="00086A1A">
        <w:rPr>
          <w:rFonts w:hAnsi="Sylfaen" w:cs="Sylfaen"/>
          <w:sz w:val="20"/>
          <w:szCs w:val="20"/>
        </w:rPr>
        <w:t xml:space="preserve">7.5, </w:t>
      </w:r>
      <w:r w:rsidRPr="00086A1A">
        <w:rPr>
          <w:rFonts w:hAnsi="Sylfaen" w:cs="Sylfaen"/>
          <w:sz w:val="20"/>
          <w:szCs w:val="20"/>
        </w:rPr>
        <w:t>გაუშვით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086A1A">
        <w:rPr>
          <w:rFonts w:hAnsi="Sylfaen" w:cs="Sylfaen"/>
          <w:sz w:val="20"/>
          <w:szCs w:val="20"/>
        </w:rPr>
        <w:t>სპეციალისტთან</w:t>
      </w:r>
      <w:r w:rsidRPr="00086A1A">
        <w:rPr>
          <w:rFonts w:hAnsi="Sylfaen" w:cs="Sylfaen"/>
          <w:sz w:val="20"/>
          <w:szCs w:val="20"/>
        </w:rPr>
        <w:t xml:space="preserve">. </w:t>
      </w:r>
      <w:r w:rsidRPr="00086A1A">
        <w:rPr>
          <w:rFonts w:hAnsi="Sylfaen" w:cs="Sylfaen"/>
          <w:sz w:val="20"/>
          <w:szCs w:val="20"/>
        </w:rPr>
        <w:t>განმეორება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086A1A">
        <w:rPr>
          <w:rFonts w:hAnsi="Sylfaen" w:cs="Sylfaen"/>
          <w:sz w:val="20"/>
          <w:szCs w:val="20"/>
        </w:rPr>
        <w:t>საჭირო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086A1A">
        <w:rPr>
          <w:rFonts w:hAnsi="Sylfaen" w:cs="Sylfaen"/>
          <w:sz w:val="20"/>
          <w:szCs w:val="20"/>
        </w:rPr>
        <w:t>არ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086A1A">
        <w:rPr>
          <w:rFonts w:hAnsi="Sylfaen" w:cs="Sylfaen"/>
          <w:sz w:val="20"/>
          <w:szCs w:val="20"/>
        </w:rPr>
        <w:t>არის</w:t>
      </w:r>
      <w:r>
        <w:rPr>
          <w:rFonts w:hAnsi="Sylfaen" w:cs="Sylfaen"/>
          <w:sz w:val="20"/>
          <w:szCs w:val="20"/>
          <w:lang w:val="ka-GE"/>
        </w:rPr>
        <w:t>.</w:t>
      </w:r>
    </w:p>
    <w:p w:rsidR="00BB0213" w:rsidRDefault="00BB0213" w:rsidP="00086A1A">
      <w:pPr>
        <w:pStyle w:val="ListParagraph"/>
        <w:numPr>
          <w:ilvl w:val="0"/>
          <w:numId w:val="4"/>
        </w:numPr>
        <w:ind w:left="284" w:hanging="284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ყოველ ვიზიტზე. </w:t>
      </w:r>
      <w:r w:rsidRPr="00BB0213">
        <w:rPr>
          <w:rFonts w:ascii="Sylfaen" w:hAnsi="Sylfaen"/>
          <w:sz w:val="20"/>
          <w:szCs w:val="20"/>
          <w:lang w:val="ka-GE"/>
        </w:rPr>
        <w:t>გსდ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BB0213">
        <w:rPr>
          <w:rFonts w:ascii="Sylfaen" w:hAnsi="Sylfaen"/>
          <w:sz w:val="20"/>
          <w:szCs w:val="20"/>
          <w:lang w:val="ka-GE"/>
        </w:rPr>
        <w:t>რისკი</w:t>
      </w:r>
      <w:r>
        <w:rPr>
          <w:rFonts w:ascii="Sylfaen" w:hAnsi="Sylfaen"/>
          <w:sz w:val="20"/>
          <w:szCs w:val="20"/>
          <w:lang w:val="ka-GE"/>
        </w:rPr>
        <w:t xml:space="preserve">ს </w:t>
      </w:r>
      <w:r w:rsidRPr="00BB0213">
        <w:rPr>
          <w:rFonts w:ascii="Sylfaen" w:hAnsi="Sylfaen"/>
          <w:sz w:val="20"/>
          <w:szCs w:val="20"/>
          <w:lang w:val="ka-GE"/>
        </w:rPr>
        <w:t>მიხედვით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BB0213">
        <w:rPr>
          <w:rFonts w:ascii="Sylfaen" w:hAnsi="Sylfaen"/>
          <w:sz w:val="20"/>
          <w:szCs w:val="20"/>
          <w:lang w:val="ka-GE"/>
        </w:rPr>
        <w:t>მოახდინეთ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BB0213">
        <w:rPr>
          <w:rFonts w:ascii="Sylfaen" w:hAnsi="Sylfaen"/>
          <w:sz w:val="20"/>
          <w:szCs w:val="20"/>
          <w:lang w:val="ka-GE"/>
        </w:rPr>
        <w:t>ჰიპერტენზიის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BB0213">
        <w:rPr>
          <w:rFonts w:ascii="Sylfaen" w:hAnsi="Sylfaen"/>
          <w:sz w:val="20"/>
          <w:szCs w:val="20"/>
          <w:lang w:val="ka-GE"/>
        </w:rPr>
        <w:t>დიაგნოსტიკა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BB0213">
        <w:rPr>
          <w:rFonts w:ascii="Sylfaen" w:hAnsi="Sylfaen"/>
          <w:sz w:val="20"/>
          <w:szCs w:val="20"/>
          <w:lang w:val="ka-GE"/>
        </w:rPr>
        <w:t>და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BB0213">
        <w:rPr>
          <w:rFonts w:ascii="Sylfaen" w:hAnsi="Sylfaen"/>
          <w:sz w:val="20"/>
          <w:szCs w:val="20"/>
          <w:lang w:val="ka-GE"/>
        </w:rPr>
        <w:t>მკურნალობა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BB0213">
        <w:rPr>
          <w:rFonts w:ascii="Sylfaen" w:hAnsi="Sylfaen"/>
          <w:sz w:val="20"/>
          <w:szCs w:val="20"/>
          <w:lang w:val="ka-GE"/>
        </w:rPr>
        <w:t xml:space="preserve">(იხ. </w:t>
      </w:r>
      <w:r>
        <w:rPr>
          <w:rFonts w:ascii="Sylfaen" w:hAnsi="Sylfaen"/>
          <w:sz w:val="20"/>
          <w:szCs w:val="20"/>
          <w:lang w:val="ka-GE"/>
        </w:rPr>
        <w:t>ჰიპერტენზიის მართვის ეროვნული გაიდლაინი</w:t>
      </w:r>
      <w:r w:rsidRPr="00BB0213">
        <w:rPr>
          <w:rFonts w:ascii="Sylfaen" w:hAnsi="Sylfaen"/>
          <w:sz w:val="20"/>
          <w:szCs w:val="20"/>
          <w:lang w:val="ka-GE"/>
        </w:rPr>
        <w:t>). ჰიპერტენზიის დიაგნოზის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BB0213">
        <w:rPr>
          <w:rFonts w:ascii="Sylfaen" w:hAnsi="Sylfaen"/>
          <w:sz w:val="20"/>
          <w:szCs w:val="20"/>
          <w:lang w:val="ka-GE"/>
        </w:rPr>
        <w:t>შემთხვევაში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6A23F0">
        <w:rPr>
          <w:rFonts w:ascii="Sylfaen" w:hAnsi="Sylfaen"/>
          <w:sz w:val="20"/>
          <w:szCs w:val="20"/>
          <w:lang w:val="ka-GE"/>
        </w:rPr>
        <w:t xml:space="preserve">(ა.წ.≥140/90მმ ვწყ სვ) </w:t>
      </w:r>
      <w:r w:rsidRPr="00BB0213">
        <w:rPr>
          <w:rFonts w:ascii="Sylfaen" w:hAnsi="Sylfaen"/>
          <w:sz w:val="20"/>
          <w:szCs w:val="20"/>
          <w:lang w:val="ka-GE"/>
        </w:rPr>
        <w:t>მოახდინეთ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BB0213">
        <w:rPr>
          <w:rFonts w:ascii="Sylfaen" w:hAnsi="Sylfaen"/>
          <w:sz w:val="20"/>
          <w:szCs w:val="20"/>
          <w:lang w:val="ka-GE"/>
        </w:rPr>
        <w:t>ჰიპერტენზიის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BB0213">
        <w:rPr>
          <w:rFonts w:ascii="Sylfaen" w:hAnsi="Sylfaen"/>
          <w:sz w:val="20"/>
          <w:szCs w:val="20"/>
          <w:lang w:val="ka-GE"/>
        </w:rPr>
        <w:t>რუტინული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BB0213">
        <w:rPr>
          <w:rFonts w:ascii="Sylfaen" w:hAnsi="Sylfaen"/>
          <w:sz w:val="20"/>
          <w:szCs w:val="20"/>
          <w:lang w:val="ka-GE"/>
        </w:rPr>
        <w:t>მართვა</w:t>
      </w:r>
    </w:p>
    <w:p w:rsidR="008632C9" w:rsidRDefault="008632C9" w:rsidP="00086A1A">
      <w:pPr>
        <w:pStyle w:val="ListParagraph"/>
        <w:numPr>
          <w:ilvl w:val="0"/>
          <w:numId w:val="4"/>
        </w:numPr>
        <w:ind w:left="284" w:hanging="284"/>
        <w:jc w:val="both"/>
        <w:rPr>
          <w:rFonts w:ascii="Sylfaen" w:hAnsi="Sylfaen"/>
          <w:sz w:val="20"/>
          <w:szCs w:val="20"/>
          <w:lang w:val="ka-GE"/>
        </w:rPr>
      </w:pPr>
      <w:r w:rsidRPr="008632C9">
        <w:rPr>
          <w:rFonts w:ascii="Sylfaen" w:hAnsi="Sylfaen"/>
          <w:sz w:val="20"/>
          <w:szCs w:val="20"/>
          <w:lang w:val="ka-GE"/>
        </w:rPr>
        <w:t xml:space="preserve">დიაგნოსტიკის დროს, შემდეგ რისკის მიხედვით. </w:t>
      </w:r>
      <w:r>
        <w:rPr>
          <w:rFonts w:ascii="Sylfaen" w:hAnsi="Sylfaen"/>
          <w:sz w:val="20"/>
          <w:szCs w:val="20"/>
          <w:lang w:val="ka-GE"/>
        </w:rPr>
        <w:t>დიაბეტის სადიაგნოსტიკო კრიტერიუმებია</w:t>
      </w:r>
    </w:p>
    <w:p w:rsidR="008632C9" w:rsidRDefault="008632C9" w:rsidP="008632C9">
      <w:pPr>
        <w:pStyle w:val="ListParagraph"/>
        <w:numPr>
          <w:ilvl w:val="1"/>
          <w:numId w:val="9"/>
        </w:numPr>
        <w:ind w:left="284" w:hanging="284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უზმოდ გლუკოზა პლაზმაში </w:t>
      </w:r>
      <w:r w:rsidR="00F90EE4" w:rsidRPr="008632C9">
        <w:rPr>
          <w:rFonts w:ascii="Sylfaen" w:hAnsi="Sylfaen"/>
          <w:sz w:val="20"/>
          <w:szCs w:val="20"/>
          <w:lang w:val="ka-GE"/>
        </w:rPr>
        <w:t xml:space="preserve">≥126 </w:t>
      </w:r>
      <w:r w:rsidRPr="008632C9">
        <w:rPr>
          <w:rFonts w:ascii="Sylfaen" w:hAnsi="Sylfaen"/>
          <w:sz w:val="20"/>
          <w:szCs w:val="20"/>
          <w:lang w:val="ka-GE"/>
        </w:rPr>
        <w:t>მგ/დლ</w:t>
      </w:r>
      <w:r w:rsidR="00F90EE4" w:rsidRPr="008632C9">
        <w:rPr>
          <w:rFonts w:ascii="Sylfaen" w:hAnsi="Sylfaen"/>
          <w:sz w:val="20"/>
          <w:szCs w:val="20"/>
          <w:lang w:val="ka-GE"/>
        </w:rPr>
        <w:t xml:space="preserve"> (7.0 </w:t>
      </w:r>
      <w:r w:rsidRPr="008632C9">
        <w:rPr>
          <w:rFonts w:ascii="Sylfaen" w:hAnsi="Sylfaen"/>
          <w:sz w:val="20"/>
          <w:szCs w:val="20"/>
          <w:lang w:val="ka-GE"/>
        </w:rPr>
        <w:t>მმოლ/ლ</w:t>
      </w:r>
      <w:r w:rsidR="00F90EE4" w:rsidRPr="008632C9">
        <w:rPr>
          <w:rFonts w:ascii="Sylfaen" w:hAnsi="Sylfaen"/>
          <w:sz w:val="20"/>
          <w:szCs w:val="20"/>
          <w:lang w:val="ka-GE"/>
        </w:rPr>
        <w:t>)</w:t>
      </w:r>
      <w:r w:rsidRPr="008632C9">
        <w:rPr>
          <w:rFonts w:ascii="Sylfaen" w:hAnsi="Sylfaen"/>
          <w:sz w:val="20"/>
          <w:szCs w:val="20"/>
          <w:lang w:val="ka-GE"/>
        </w:rPr>
        <w:t xml:space="preserve">; </w:t>
      </w:r>
    </w:p>
    <w:p w:rsidR="008632C9" w:rsidRDefault="008632C9" w:rsidP="008632C9">
      <w:pPr>
        <w:pStyle w:val="ListParagraph"/>
        <w:numPr>
          <w:ilvl w:val="1"/>
          <w:numId w:val="9"/>
        </w:numPr>
        <w:ind w:left="284" w:hanging="284"/>
        <w:jc w:val="both"/>
        <w:rPr>
          <w:rFonts w:ascii="Sylfaen" w:hAnsi="Sylfaen"/>
          <w:sz w:val="20"/>
          <w:szCs w:val="20"/>
          <w:lang w:val="ka-GE"/>
        </w:rPr>
      </w:pPr>
      <w:r w:rsidRPr="008632C9">
        <w:rPr>
          <w:rFonts w:ascii="Sylfaen" w:hAnsi="Sylfaen"/>
          <w:sz w:val="20"/>
          <w:szCs w:val="20"/>
          <w:lang w:val="ka-GE"/>
        </w:rPr>
        <w:t>75გ გლუკოზით ჩატარებული გლუკოზა-ტოლერანტობის ტესტის შემთხვევაში გლუკოზა პლაზმაში 2სთ-ის შემდეგ ≥200 მგ/დლ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8632C9">
        <w:rPr>
          <w:rFonts w:ascii="Sylfaen" w:hAnsi="Sylfaen"/>
          <w:sz w:val="20"/>
          <w:szCs w:val="20"/>
          <w:lang w:val="ka-GE"/>
        </w:rPr>
        <w:t xml:space="preserve">(11.1 მმოლ/ლ), </w:t>
      </w:r>
    </w:p>
    <w:p w:rsidR="008632C9" w:rsidRDefault="008632C9" w:rsidP="008632C9">
      <w:pPr>
        <w:pStyle w:val="ListParagraph"/>
        <w:numPr>
          <w:ilvl w:val="1"/>
          <w:numId w:val="9"/>
        </w:numPr>
        <w:ind w:left="284" w:hanging="284"/>
        <w:jc w:val="both"/>
        <w:rPr>
          <w:rFonts w:ascii="Sylfaen" w:hAnsi="Sylfaen"/>
          <w:sz w:val="20"/>
          <w:szCs w:val="20"/>
          <w:lang w:val="ka-GE"/>
        </w:rPr>
      </w:pPr>
      <w:r w:rsidRPr="008632C9">
        <w:rPr>
          <w:rFonts w:ascii="Sylfaen" w:hAnsi="Sylfaen"/>
          <w:sz w:val="20"/>
          <w:szCs w:val="20"/>
          <w:lang w:val="ka-GE"/>
        </w:rPr>
        <w:t>ან HbA1C ≥6.5% (48 მმოლ/ლ</w:t>
      </w:r>
      <w:r>
        <w:rPr>
          <w:rFonts w:ascii="Sylfaen" w:hAnsi="Sylfaen"/>
          <w:sz w:val="20"/>
          <w:szCs w:val="20"/>
          <w:lang w:val="ka-GE"/>
        </w:rPr>
        <w:t>)</w:t>
      </w:r>
      <w:r w:rsidRPr="008632C9">
        <w:rPr>
          <w:rFonts w:ascii="Sylfaen" w:hAnsi="Sylfaen"/>
          <w:sz w:val="20"/>
          <w:szCs w:val="20"/>
          <w:lang w:val="ka-GE"/>
        </w:rPr>
        <w:t xml:space="preserve">, ან </w:t>
      </w:r>
    </w:p>
    <w:p w:rsidR="008632C9" w:rsidRPr="008632C9" w:rsidRDefault="008632C9" w:rsidP="008632C9">
      <w:pPr>
        <w:pStyle w:val="ListParagraph"/>
        <w:numPr>
          <w:ilvl w:val="1"/>
          <w:numId w:val="9"/>
        </w:numPr>
        <w:ind w:left="284" w:hanging="284"/>
        <w:jc w:val="both"/>
        <w:rPr>
          <w:rFonts w:ascii="Sylfaen" w:hAnsi="Sylfaen"/>
          <w:sz w:val="20"/>
          <w:szCs w:val="20"/>
          <w:lang w:val="ka-GE"/>
        </w:rPr>
      </w:pPr>
      <w:r w:rsidRPr="008632C9">
        <w:rPr>
          <w:rFonts w:ascii="Sylfaen" w:hAnsi="Sylfaen"/>
          <w:sz w:val="20"/>
          <w:szCs w:val="20"/>
          <w:lang w:val="ka-GE"/>
        </w:rPr>
        <w:t>რანდომულად აღებული პლაზმური გლუკოზა ≥200 მგ/დლ (11.1მმოლ/ლ)</w:t>
      </w:r>
    </w:p>
    <w:p w:rsidR="00646906" w:rsidRPr="00646906" w:rsidRDefault="00CF6E82" w:rsidP="00086A1A">
      <w:pPr>
        <w:pStyle w:val="ListParagraph"/>
        <w:numPr>
          <w:ilvl w:val="0"/>
          <w:numId w:val="4"/>
        </w:numPr>
        <w:ind w:left="284" w:hanging="284"/>
        <w:jc w:val="both"/>
        <w:rPr>
          <w:rFonts w:hAnsi="Sylfaen" w:cs="Sylfaen"/>
          <w:sz w:val="20"/>
          <w:szCs w:val="20"/>
        </w:rPr>
      </w:pPr>
      <w:r w:rsidRPr="00CF6E82">
        <w:rPr>
          <w:rFonts w:hAnsi="Sylfaen" w:cs="Sylfaen"/>
          <w:sz w:val="20"/>
          <w:szCs w:val="20"/>
        </w:rPr>
        <w:t>შესთავაზეთ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პაციენტს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თითო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ჯერზე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შეცვალოს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გსდ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ცხოვრების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სტილით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განპირობებული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თითო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რისკ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ფაქტორი</w:t>
      </w:r>
      <w:r w:rsidRPr="00CF6E82">
        <w:rPr>
          <w:rFonts w:hAnsi="Sylfaen" w:cs="Sylfaen"/>
          <w:sz w:val="20"/>
          <w:szCs w:val="20"/>
        </w:rPr>
        <w:t xml:space="preserve">: </w:t>
      </w:r>
      <w:r w:rsidRPr="00CF6E82">
        <w:rPr>
          <w:rFonts w:hAnsi="Sylfaen" w:cs="Sylfaen"/>
          <w:sz w:val="20"/>
          <w:szCs w:val="20"/>
        </w:rPr>
        <w:t>შესთავაზეთ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დღის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დაგეგმვის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ხერხები</w:t>
      </w:r>
      <w:r w:rsidRPr="00CF6E82">
        <w:rPr>
          <w:rFonts w:hAnsi="Sylfaen" w:cs="Sylfaen"/>
          <w:sz w:val="20"/>
          <w:szCs w:val="20"/>
        </w:rPr>
        <w:t>.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 xml:space="preserve"> </w:t>
      </w:r>
      <w:r w:rsidRPr="00CF6E82">
        <w:rPr>
          <w:rFonts w:hAnsi="Sylfaen" w:cs="Sylfaen"/>
          <w:sz w:val="20"/>
          <w:szCs w:val="20"/>
        </w:rPr>
        <w:t>გამოავლინეთ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ხელისშემშლელი</w:t>
      </w:r>
      <w:r w:rsidR="00646906"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და</w:t>
      </w:r>
      <w:r w:rsidR="00646906">
        <w:rPr>
          <w:rFonts w:hAnsi="Sylfaen" w:cs="Sylfaen"/>
          <w:sz w:val="20"/>
          <w:szCs w:val="20"/>
          <w:lang w:val="ka-GE"/>
        </w:rPr>
        <w:t xml:space="preserve"> </w:t>
      </w:r>
      <w:r w:rsidR="00646906" w:rsidRPr="00CF6E82">
        <w:rPr>
          <w:rFonts w:hAnsi="Sylfaen" w:cs="Sylfaen"/>
          <w:sz w:val="20"/>
          <w:szCs w:val="20"/>
        </w:rPr>
        <w:t>დამხმარე</w:t>
      </w:r>
      <w:r w:rsidR="00646906">
        <w:rPr>
          <w:rFonts w:hAnsi="Sylfaen" w:cs="Sylfaen"/>
          <w:sz w:val="20"/>
          <w:szCs w:val="20"/>
          <w:lang w:val="ka-GE"/>
        </w:rPr>
        <w:t xml:space="preserve"> </w:t>
      </w:r>
      <w:r w:rsidR="00646906" w:rsidRPr="00CF6E82">
        <w:rPr>
          <w:rFonts w:hAnsi="Sylfaen" w:cs="Sylfaen"/>
          <w:sz w:val="20"/>
          <w:szCs w:val="20"/>
        </w:rPr>
        <w:t>ფაქტორები</w:t>
      </w:r>
      <w:r w:rsidR="00646906" w:rsidRPr="00CF6E82">
        <w:rPr>
          <w:rFonts w:hAnsi="Sylfaen" w:cs="Sylfaen"/>
          <w:sz w:val="20"/>
          <w:szCs w:val="20"/>
        </w:rPr>
        <w:t xml:space="preserve">. </w:t>
      </w:r>
    </w:p>
    <w:p w:rsidR="00F90EE4" w:rsidRDefault="00CF6E82" w:rsidP="00646906">
      <w:pPr>
        <w:pStyle w:val="ListParagraph"/>
        <w:ind w:left="284"/>
        <w:jc w:val="both"/>
        <w:rPr>
          <w:rFonts w:hAnsi="Sylfaen" w:cs="Sylfaen"/>
          <w:sz w:val="20"/>
          <w:szCs w:val="20"/>
          <w:lang w:val="ka-GE"/>
        </w:rPr>
      </w:pPr>
      <w:r w:rsidRPr="00CF6E82">
        <w:rPr>
          <w:rFonts w:hAnsi="Sylfaen" w:cs="Sylfaen"/>
          <w:sz w:val="20"/>
          <w:szCs w:val="20"/>
        </w:rPr>
        <w:t>განიხილეთ</w:t>
      </w:r>
      <w:r w:rsidR="00646906"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პაციენტთან</w:t>
      </w:r>
      <w:r w:rsidR="00646906"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გსდ</w:t>
      </w:r>
      <w:r w:rsidR="00646906"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რისკი</w:t>
      </w:r>
      <w:r w:rsidRPr="00CF6E82">
        <w:rPr>
          <w:rFonts w:hAnsi="Sylfaen" w:cs="Sylfaen"/>
          <w:sz w:val="20"/>
          <w:szCs w:val="20"/>
        </w:rPr>
        <w:t xml:space="preserve">: </w:t>
      </w:r>
      <w:r w:rsidRPr="00CF6E82">
        <w:rPr>
          <w:rFonts w:hAnsi="Sylfaen" w:cs="Sylfaen"/>
          <w:sz w:val="20"/>
          <w:szCs w:val="20"/>
        </w:rPr>
        <w:t>გაარკვიეთ</w:t>
      </w:r>
      <w:r w:rsidRPr="00CF6E82">
        <w:rPr>
          <w:rFonts w:hAnsi="Sylfaen" w:cs="Sylfaen"/>
          <w:sz w:val="20"/>
          <w:szCs w:val="20"/>
        </w:rPr>
        <w:t>,</w:t>
      </w:r>
      <w:r w:rsidR="00646906"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 xml:space="preserve"> </w:t>
      </w:r>
      <w:r w:rsidRPr="00CF6E82">
        <w:rPr>
          <w:rFonts w:hAnsi="Sylfaen" w:cs="Sylfaen"/>
          <w:sz w:val="20"/>
          <w:szCs w:val="20"/>
        </w:rPr>
        <w:t>როგორ</w:t>
      </w:r>
      <w:r w:rsidR="00646906"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აღიქვამს</w:t>
      </w:r>
      <w:r w:rsidR="00646906"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პაციენტი</w:t>
      </w:r>
      <w:r w:rsidR="00646906"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გსდ</w:t>
      </w:r>
      <w:r w:rsidR="00646906"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რისკს</w:t>
      </w:r>
      <w:r w:rsidR="00646906"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და</w:t>
      </w:r>
      <w:r w:rsidR="00646906"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ცხოვრების</w:t>
      </w:r>
      <w:r w:rsidR="00646906"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სტილის</w:t>
      </w:r>
      <w:r w:rsidR="00646906"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შეცვლის</w:t>
      </w:r>
      <w:r w:rsidR="00646906"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საჭიროებას</w:t>
      </w:r>
      <w:r w:rsidRPr="00CF6E82">
        <w:rPr>
          <w:rFonts w:hAnsi="Sylfaen" w:cs="Sylfaen"/>
          <w:sz w:val="20"/>
          <w:szCs w:val="20"/>
        </w:rPr>
        <w:t xml:space="preserve">.  </w:t>
      </w:r>
      <w:r w:rsidRPr="00CF6E82">
        <w:rPr>
          <w:rFonts w:hAnsi="Sylfaen" w:cs="Sylfaen"/>
          <w:sz w:val="20"/>
          <w:szCs w:val="20"/>
        </w:rPr>
        <w:t>შემდგომი</w:t>
      </w:r>
      <w:r w:rsidR="00646906"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ვიზიტისთვის</w:t>
      </w:r>
      <w:r w:rsidR="00646906"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ერთად</w:t>
      </w:r>
      <w:r w:rsidR="00646906"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დასახეთ</w:t>
      </w:r>
      <w:r w:rsidR="00646906"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გონივრული</w:t>
      </w:r>
      <w:r w:rsidR="00646906">
        <w:rPr>
          <w:rFonts w:hAnsi="Sylfaen" w:cs="Sylfaen"/>
          <w:sz w:val="20"/>
          <w:szCs w:val="20"/>
          <w:lang w:val="ka-GE"/>
        </w:rPr>
        <w:t xml:space="preserve"> </w:t>
      </w:r>
      <w:r w:rsidRPr="00CF6E82">
        <w:rPr>
          <w:rFonts w:hAnsi="Sylfaen" w:cs="Sylfaen"/>
          <w:sz w:val="20"/>
          <w:szCs w:val="20"/>
        </w:rPr>
        <w:t>სამიზნეები</w:t>
      </w:r>
      <w:r w:rsidRPr="00CF6E82">
        <w:rPr>
          <w:rFonts w:hAnsi="Sylfaen" w:cs="Sylfaen"/>
          <w:sz w:val="20"/>
          <w:szCs w:val="20"/>
        </w:rPr>
        <w:t>.</w:t>
      </w:r>
    </w:p>
    <w:p w:rsidR="00702BC0" w:rsidRDefault="005B7C65" w:rsidP="00646906">
      <w:pPr>
        <w:pStyle w:val="ListParagraph"/>
        <w:ind w:left="284"/>
        <w:jc w:val="both"/>
        <w:rPr>
          <w:rFonts w:hAnsi="Sylfaen" w:cs="Sylfaen"/>
          <w:sz w:val="20"/>
          <w:szCs w:val="20"/>
          <w:lang w:val="ka-GE"/>
        </w:rPr>
      </w:pPr>
      <w:r w:rsidRPr="005B7C65">
        <w:rPr>
          <w:rFonts w:hAnsi="Sylfaen" w:cs="Sylfaen"/>
          <w:sz w:val="20"/>
          <w:szCs w:val="20"/>
        </w:rPr>
        <w:t>სტრესის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5B7C65">
        <w:rPr>
          <w:rFonts w:hAnsi="Sylfaen" w:cs="Sylfaen"/>
          <w:sz w:val="20"/>
          <w:szCs w:val="20"/>
        </w:rPr>
        <w:t>მართვა</w:t>
      </w:r>
      <w:r w:rsidRPr="005B7C65">
        <w:rPr>
          <w:rFonts w:hAnsi="Sylfaen" w:cs="Sylfaen"/>
          <w:sz w:val="20"/>
          <w:szCs w:val="20"/>
        </w:rPr>
        <w:t xml:space="preserve"> </w:t>
      </w:r>
      <w:r>
        <w:rPr>
          <w:rFonts w:hAnsi="Sylfaen" w:cs="Sylfaen"/>
          <w:sz w:val="20"/>
          <w:szCs w:val="20"/>
          <w:lang w:val="ka-GE"/>
        </w:rPr>
        <w:t xml:space="preserve">- </w:t>
      </w:r>
      <w:r w:rsidR="00702BC0" w:rsidRPr="005B7C65">
        <w:rPr>
          <w:rFonts w:hAnsi="Sylfaen" w:cs="Sylfaen"/>
          <w:sz w:val="20"/>
          <w:szCs w:val="20"/>
        </w:rPr>
        <w:t>ყოველდღე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="00702BC0" w:rsidRPr="005B7C65">
        <w:rPr>
          <w:rFonts w:hAnsi="Sylfaen" w:cs="Sylfaen"/>
          <w:sz w:val="20"/>
          <w:szCs w:val="20"/>
        </w:rPr>
        <w:t>შეასრულოს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="00702BC0" w:rsidRPr="005B7C65">
        <w:rPr>
          <w:rFonts w:hAnsi="Sylfaen" w:cs="Sylfaen"/>
          <w:sz w:val="20"/>
          <w:szCs w:val="20"/>
        </w:rPr>
        <w:t>სარე</w:t>
      </w:r>
      <w:r>
        <w:rPr>
          <w:rFonts w:hAnsi="Sylfaen" w:cs="Sylfaen"/>
          <w:sz w:val="20"/>
          <w:szCs w:val="20"/>
          <w:lang w:val="ka-GE"/>
        </w:rPr>
        <w:t>ლა</w:t>
      </w:r>
      <w:r w:rsidR="00702BC0" w:rsidRPr="005B7C65">
        <w:rPr>
          <w:rFonts w:hAnsi="Sylfaen" w:cs="Sylfaen"/>
          <w:sz w:val="20"/>
          <w:szCs w:val="20"/>
        </w:rPr>
        <w:t>ქსაციო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="00702BC0" w:rsidRPr="005B7C65">
        <w:rPr>
          <w:rFonts w:hAnsi="Sylfaen" w:cs="Sylfaen"/>
          <w:sz w:val="20"/>
          <w:szCs w:val="20"/>
        </w:rPr>
        <w:t>სუნთქვითი</w:t>
      </w:r>
      <w:r w:rsidR="00702BC0" w:rsidRPr="005B7C65">
        <w:rPr>
          <w:rFonts w:hAnsi="Sylfaen" w:cs="Sylfaen"/>
          <w:sz w:val="20"/>
          <w:szCs w:val="20"/>
        </w:rPr>
        <w:t xml:space="preserve"> </w:t>
      </w:r>
      <w:r w:rsidR="00702BC0" w:rsidRPr="005B7C65">
        <w:rPr>
          <w:rFonts w:hAnsi="Sylfaen" w:cs="Sylfaen"/>
          <w:sz w:val="20"/>
          <w:szCs w:val="20"/>
        </w:rPr>
        <w:t>ვარჯიშები</w:t>
      </w:r>
      <w:r>
        <w:rPr>
          <w:rFonts w:hAnsi="Sylfaen" w:cs="Sylfaen"/>
          <w:sz w:val="20"/>
          <w:szCs w:val="20"/>
          <w:lang w:val="ka-GE"/>
        </w:rPr>
        <w:t xml:space="preserve">; </w:t>
      </w:r>
      <w:r w:rsidR="00702BC0" w:rsidRPr="005B7C65">
        <w:rPr>
          <w:rFonts w:hAnsi="Sylfaen" w:cs="Sylfaen"/>
          <w:sz w:val="20"/>
          <w:szCs w:val="20"/>
        </w:rPr>
        <w:t>მოიძიოს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="00702BC0" w:rsidRPr="005B7C65">
        <w:rPr>
          <w:rFonts w:hAnsi="Sylfaen" w:cs="Sylfaen"/>
          <w:sz w:val="20"/>
          <w:szCs w:val="20"/>
        </w:rPr>
        <w:t>კრეატიული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="00702BC0" w:rsidRPr="005B7C65">
        <w:rPr>
          <w:rFonts w:hAnsi="Sylfaen" w:cs="Sylfaen"/>
          <w:sz w:val="20"/>
          <w:szCs w:val="20"/>
        </w:rPr>
        <w:t>ან</w:t>
      </w:r>
      <w:r w:rsidR="00702BC0" w:rsidRPr="005B7C65">
        <w:rPr>
          <w:rFonts w:hAnsi="Sylfaen" w:cs="Sylfaen"/>
          <w:sz w:val="20"/>
          <w:szCs w:val="20"/>
        </w:rPr>
        <w:t xml:space="preserve"> </w:t>
      </w:r>
      <w:r w:rsidR="00702BC0" w:rsidRPr="005B7C65">
        <w:rPr>
          <w:rFonts w:hAnsi="Sylfaen" w:cs="Sylfaen"/>
          <w:sz w:val="20"/>
          <w:szCs w:val="20"/>
        </w:rPr>
        <w:t>გასართობი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="00702BC0" w:rsidRPr="005B7C65">
        <w:rPr>
          <w:rFonts w:hAnsi="Sylfaen" w:cs="Sylfaen"/>
          <w:sz w:val="20"/>
          <w:szCs w:val="20"/>
        </w:rPr>
        <w:t>აქტივობები</w:t>
      </w:r>
      <w:r>
        <w:rPr>
          <w:rFonts w:hAnsi="Sylfaen" w:cs="Sylfaen"/>
          <w:sz w:val="20"/>
          <w:szCs w:val="20"/>
          <w:lang w:val="ka-GE"/>
        </w:rPr>
        <w:t>;</w:t>
      </w:r>
      <w:r w:rsidR="00702BC0" w:rsidRPr="005B7C65">
        <w:rPr>
          <w:rFonts w:hAnsi="Sylfaen" w:cs="Sylfaen"/>
          <w:sz w:val="20"/>
          <w:szCs w:val="20"/>
        </w:rPr>
        <w:t xml:space="preserve"> </w:t>
      </w:r>
      <w:r w:rsidR="00702BC0" w:rsidRPr="005B7C65">
        <w:rPr>
          <w:rFonts w:hAnsi="Sylfaen" w:cs="Sylfaen"/>
          <w:sz w:val="20"/>
          <w:szCs w:val="20"/>
        </w:rPr>
        <w:t>გაატაროს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="00702BC0" w:rsidRPr="005B7C65">
        <w:rPr>
          <w:rFonts w:hAnsi="Sylfaen" w:cs="Sylfaen"/>
          <w:sz w:val="20"/>
          <w:szCs w:val="20"/>
        </w:rPr>
        <w:t>დრო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="00702BC0" w:rsidRPr="005B7C65">
        <w:rPr>
          <w:rFonts w:hAnsi="Sylfaen" w:cs="Sylfaen"/>
          <w:sz w:val="20"/>
          <w:szCs w:val="20"/>
        </w:rPr>
        <w:t>მეგობრებთან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="00702BC0" w:rsidRPr="005B7C65">
        <w:rPr>
          <w:rFonts w:hAnsi="Sylfaen" w:cs="Sylfaen"/>
          <w:sz w:val="20"/>
          <w:szCs w:val="20"/>
        </w:rPr>
        <w:t>და</w:t>
      </w:r>
      <w:r w:rsidR="00702BC0" w:rsidRPr="005B7C65">
        <w:rPr>
          <w:rFonts w:hAnsi="Sylfaen" w:cs="Sylfaen"/>
          <w:sz w:val="20"/>
          <w:szCs w:val="20"/>
        </w:rPr>
        <w:t xml:space="preserve"> </w:t>
      </w:r>
      <w:r>
        <w:rPr>
          <w:rFonts w:hAnsi="Sylfaen" w:cs="Sylfaen"/>
          <w:sz w:val="20"/>
          <w:szCs w:val="20"/>
          <w:lang w:val="ka-GE"/>
        </w:rPr>
        <w:t>ო</w:t>
      </w:r>
      <w:r w:rsidR="00702BC0" w:rsidRPr="005B7C65">
        <w:rPr>
          <w:rFonts w:hAnsi="Sylfaen" w:cs="Sylfaen"/>
          <w:sz w:val="20"/>
          <w:szCs w:val="20"/>
        </w:rPr>
        <w:t>ჯახთან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="00702BC0" w:rsidRPr="005B7C65">
        <w:rPr>
          <w:rFonts w:hAnsi="Sylfaen" w:cs="Sylfaen"/>
          <w:sz w:val="20"/>
          <w:szCs w:val="20"/>
        </w:rPr>
        <w:t>ერთად</w:t>
      </w:r>
      <w:r>
        <w:rPr>
          <w:rFonts w:hAnsi="Sylfaen" w:cs="Sylfaen"/>
          <w:sz w:val="20"/>
          <w:szCs w:val="20"/>
          <w:lang w:val="ka-GE"/>
        </w:rPr>
        <w:t>.</w:t>
      </w:r>
    </w:p>
    <w:p w:rsidR="005B7C65" w:rsidRPr="005B7C65" w:rsidRDefault="005B7C65" w:rsidP="00646906">
      <w:pPr>
        <w:pStyle w:val="ListParagraph"/>
        <w:ind w:left="284"/>
        <w:jc w:val="both"/>
        <w:rPr>
          <w:rFonts w:hAnsi="Sylfaen" w:cs="Sylfaen"/>
          <w:sz w:val="20"/>
          <w:szCs w:val="20"/>
        </w:rPr>
      </w:pPr>
      <w:r w:rsidRPr="005B7C65">
        <w:rPr>
          <w:rFonts w:hAnsi="Sylfaen" w:cs="Sylfaen"/>
          <w:sz w:val="20"/>
          <w:szCs w:val="20"/>
        </w:rPr>
        <w:t>ალკოჰოლის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5B7C65">
        <w:rPr>
          <w:rFonts w:hAnsi="Sylfaen" w:cs="Sylfaen"/>
          <w:sz w:val="20"/>
          <w:szCs w:val="20"/>
        </w:rPr>
        <w:t>მიღება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5B7C65">
        <w:rPr>
          <w:rFonts w:hAnsi="Sylfaen" w:cs="Sylfaen"/>
          <w:sz w:val="20"/>
          <w:szCs w:val="20"/>
        </w:rPr>
        <w:t>უნდა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5B7C65">
        <w:rPr>
          <w:rFonts w:hAnsi="Sylfaen" w:cs="Sylfaen"/>
          <w:sz w:val="20"/>
          <w:szCs w:val="20"/>
        </w:rPr>
        <w:t>შემცირდეს</w:t>
      </w:r>
      <w:r w:rsidRPr="005B7C65">
        <w:rPr>
          <w:rFonts w:hAnsi="Sylfaen" w:cs="Sylfaen"/>
          <w:sz w:val="20"/>
          <w:szCs w:val="20"/>
        </w:rPr>
        <w:t xml:space="preserve">: 2 </w:t>
      </w:r>
      <w:r w:rsidRPr="005B7C65">
        <w:rPr>
          <w:rFonts w:hAnsi="Sylfaen" w:cs="Sylfaen"/>
          <w:sz w:val="20"/>
          <w:szCs w:val="20"/>
        </w:rPr>
        <w:t>ულუფა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5B7C65">
        <w:rPr>
          <w:rFonts w:hAnsi="Sylfaen" w:cs="Sylfaen"/>
          <w:sz w:val="20"/>
          <w:szCs w:val="20"/>
        </w:rPr>
        <w:t>დღეში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5B7C65">
        <w:rPr>
          <w:rFonts w:hAnsi="Sylfaen" w:cs="Sylfaen"/>
          <w:sz w:val="20"/>
          <w:szCs w:val="20"/>
        </w:rPr>
        <w:t>(</w:t>
      </w:r>
      <w:r w:rsidRPr="005B7C65">
        <w:rPr>
          <w:rFonts w:hAnsi="Sylfaen" w:cs="Sylfaen"/>
          <w:sz w:val="20"/>
          <w:szCs w:val="20"/>
        </w:rPr>
        <w:t>მ</w:t>
      </w:r>
      <w:r>
        <w:rPr>
          <w:rFonts w:hAnsi="Sylfaen" w:cs="Sylfaen"/>
          <w:sz w:val="20"/>
          <w:szCs w:val="20"/>
          <w:lang w:val="ka-GE"/>
        </w:rPr>
        <w:t>ამაკაცებში</w:t>
      </w:r>
      <w:r w:rsidRPr="005B7C65">
        <w:rPr>
          <w:rFonts w:hAnsi="Sylfaen" w:cs="Sylfaen"/>
          <w:sz w:val="20"/>
          <w:szCs w:val="20"/>
        </w:rPr>
        <w:t xml:space="preserve">) </w:t>
      </w:r>
      <w:r w:rsidRPr="005B7C65">
        <w:rPr>
          <w:rFonts w:hAnsi="Sylfaen" w:cs="Sylfaen"/>
          <w:sz w:val="20"/>
          <w:szCs w:val="20"/>
        </w:rPr>
        <w:t>და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5B7C65">
        <w:rPr>
          <w:rFonts w:hAnsi="Sylfaen" w:cs="Sylfaen"/>
          <w:sz w:val="20"/>
          <w:szCs w:val="20"/>
        </w:rPr>
        <w:t xml:space="preserve">1  </w:t>
      </w:r>
      <w:r w:rsidRPr="005B7C65">
        <w:rPr>
          <w:rFonts w:hAnsi="Sylfaen" w:cs="Sylfaen"/>
          <w:sz w:val="20"/>
          <w:szCs w:val="20"/>
        </w:rPr>
        <w:t>ულუფა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5B7C65">
        <w:rPr>
          <w:rFonts w:hAnsi="Sylfaen" w:cs="Sylfaen"/>
          <w:sz w:val="20"/>
          <w:szCs w:val="20"/>
        </w:rPr>
        <w:t>დღეში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5B7C65">
        <w:rPr>
          <w:rFonts w:hAnsi="Sylfaen" w:cs="Sylfaen"/>
          <w:sz w:val="20"/>
          <w:szCs w:val="20"/>
        </w:rPr>
        <w:t>(</w:t>
      </w:r>
      <w:r w:rsidRPr="005B7C65">
        <w:rPr>
          <w:rFonts w:hAnsi="Sylfaen" w:cs="Sylfaen"/>
          <w:sz w:val="20"/>
          <w:szCs w:val="20"/>
        </w:rPr>
        <w:t>ქ</w:t>
      </w:r>
      <w:r>
        <w:rPr>
          <w:rFonts w:hAnsi="Sylfaen" w:cs="Sylfaen"/>
          <w:sz w:val="20"/>
          <w:szCs w:val="20"/>
          <w:lang w:val="ka-GE"/>
        </w:rPr>
        <w:t>ალებში</w:t>
      </w:r>
      <w:r w:rsidRPr="005B7C65">
        <w:rPr>
          <w:rFonts w:hAnsi="Sylfaen" w:cs="Sylfaen"/>
          <w:sz w:val="20"/>
          <w:szCs w:val="20"/>
        </w:rPr>
        <w:t>)</w:t>
      </w:r>
      <w:r>
        <w:rPr>
          <w:rFonts w:hAnsi="Sylfaen" w:cs="Sylfaen"/>
          <w:sz w:val="20"/>
          <w:szCs w:val="20"/>
          <w:lang w:val="ka-GE"/>
        </w:rPr>
        <w:t>.</w:t>
      </w:r>
      <w:r w:rsidRPr="005B7C65">
        <w:rPr>
          <w:rFonts w:hAnsi="Sylfaen" w:cs="Sylfaen"/>
          <w:sz w:val="20"/>
          <w:szCs w:val="20"/>
        </w:rPr>
        <w:t xml:space="preserve">  </w:t>
      </w:r>
      <w:r w:rsidRPr="005B7C65">
        <w:rPr>
          <w:rFonts w:hAnsi="Sylfaen" w:cs="Sylfaen"/>
          <w:sz w:val="20"/>
          <w:szCs w:val="20"/>
        </w:rPr>
        <w:t>თუ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5B7C65">
        <w:rPr>
          <w:rFonts w:hAnsi="Sylfaen" w:cs="Sylfaen"/>
          <w:sz w:val="20"/>
          <w:szCs w:val="20"/>
        </w:rPr>
        <w:t>პაციენტი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5B7C65">
        <w:rPr>
          <w:rFonts w:hAnsi="Sylfaen" w:cs="Sylfaen"/>
          <w:sz w:val="20"/>
          <w:szCs w:val="20"/>
        </w:rPr>
        <w:t>აჭარბებს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5B7C65">
        <w:rPr>
          <w:rFonts w:hAnsi="Sylfaen" w:cs="Sylfaen"/>
          <w:sz w:val="20"/>
          <w:szCs w:val="20"/>
        </w:rPr>
        <w:t>ამ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5B7C65">
        <w:rPr>
          <w:rFonts w:hAnsi="Sylfaen" w:cs="Sylfaen"/>
          <w:sz w:val="20"/>
          <w:szCs w:val="20"/>
        </w:rPr>
        <w:t>დოზებს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5B7C65">
        <w:rPr>
          <w:rFonts w:hAnsi="Sylfaen" w:cs="Sylfaen"/>
          <w:sz w:val="20"/>
          <w:szCs w:val="20"/>
        </w:rPr>
        <w:t>ან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5B7C65">
        <w:rPr>
          <w:rFonts w:hAnsi="Sylfaen" w:cs="Sylfaen"/>
          <w:sz w:val="20"/>
          <w:szCs w:val="20"/>
        </w:rPr>
        <w:t>მოიხმარს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5B7C65">
        <w:rPr>
          <w:rFonts w:hAnsi="Sylfaen" w:cs="Sylfaen"/>
          <w:sz w:val="20"/>
          <w:szCs w:val="20"/>
        </w:rPr>
        <w:t>არალეგალურ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5B7C65">
        <w:rPr>
          <w:rFonts w:hAnsi="Sylfaen" w:cs="Sylfaen"/>
          <w:sz w:val="20"/>
          <w:szCs w:val="20"/>
        </w:rPr>
        <w:t>ნარკოტიკებს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5B7C65">
        <w:rPr>
          <w:rFonts w:hAnsi="Sylfaen" w:cs="Sylfaen"/>
          <w:sz w:val="20"/>
          <w:szCs w:val="20"/>
        </w:rPr>
        <w:t>ან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5B7C65">
        <w:rPr>
          <w:rFonts w:hAnsi="Sylfaen" w:cs="Sylfaen"/>
          <w:sz w:val="20"/>
          <w:szCs w:val="20"/>
        </w:rPr>
        <w:t>ბოროტად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5B7C65">
        <w:rPr>
          <w:rFonts w:hAnsi="Sylfaen" w:cs="Sylfaen"/>
          <w:sz w:val="20"/>
          <w:szCs w:val="20"/>
        </w:rPr>
        <w:t>იყენებს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5B7C65">
        <w:rPr>
          <w:rFonts w:hAnsi="Sylfaen" w:cs="Sylfaen"/>
          <w:sz w:val="20"/>
          <w:szCs w:val="20"/>
        </w:rPr>
        <w:t>რეცეპტულ</w:t>
      </w:r>
      <w:r>
        <w:rPr>
          <w:rFonts w:hAnsi="Sylfaen" w:cs="Sylfaen"/>
          <w:sz w:val="20"/>
          <w:szCs w:val="20"/>
          <w:lang w:val="ka-GE"/>
        </w:rPr>
        <w:t xml:space="preserve"> </w:t>
      </w:r>
      <w:r w:rsidRPr="005B7C65">
        <w:rPr>
          <w:rFonts w:hAnsi="Sylfaen" w:cs="Sylfaen"/>
          <w:sz w:val="20"/>
          <w:szCs w:val="20"/>
        </w:rPr>
        <w:t>მედიკამენტებს</w:t>
      </w:r>
      <w:r>
        <w:rPr>
          <w:rFonts w:hAnsi="Sylfaen" w:cs="Sylfaen"/>
          <w:sz w:val="20"/>
          <w:szCs w:val="20"/>
          <w:lang w:val="ka-GE"/>
        </w:rPr>
        <w:t xml:space="preserve"> </w:t>
      </w:r>
      <w:r>
        <w:rPr>
          <w:rFonts w:hAnsi="Sylfaen" w:cs="Sylfaen"/>
          <w:sz w:val="20"/>
          <w:szCs w:val="20"/>
          <w:lang w:val="ka-GE"/>
        </w:rPr>
        <w:t>რეფერალი</w:t>
      </w:r>
      <w:r>
        <w:rPr>
          <w:rFonts w:hAnsi="Sylfaen" w:cs="Sylfaen"/>
          <w:sz w:val="20"/>
          <w:szCs w:val="20"/>
          <w:lang w:val="ka-GE"/>
        </w:rPr>
        <w:t xml:space="preserve"> </w:t>
      </w:r>
      <w:r>
        <w:rPr>
          <w:rFonts w:hAnsi="Sylfaen" w:cs="Sylfaen"/>
          <w:sz w:val="20"/>
          <w:szCs w:val="20"/>
          <w:lang w:val="ka-GE"/>
        </w:rPr>
        <w:t>შესაბამის</w:t>
      </w:r>
      <w:r>
        <w:rPr>
          <w:rFonts w:hAnsi="Sylfaen" w:cs="Sylfaen"/>
          <w:sz w:val="20"/>
          <w:szCs w:val="20"/>
          <w:lang w:val="ka-GE"/>
        </w:rPr>
        <w:t xml:space="preserve"> </w:t>
      </w:r>
      <w:r>
        <w:rPr>
          <w:rFonts w:hAnsi="Sylfaen" w:cs="Sylfaen"/>
          <w:sz w:val="20"/>
          <w:szCs w:val="20"/>
          <w:lang w:val="ka-GE"/>
        </w:rPr>
        <w:t>სპეციალისტთან</w:t>
      </w:r>
      <w:r w:rsidRPr="005B7C65">
        <w:rPr>
          <w:rFonts w:hAnsi="Sylfaen" w:cs="Sylfaen"/>
          <w:sz w:val="20"/>
          <w:szCs w:val="20"/>
        </w:rPr>
        <w:t>.</w:t>
      </w:r>
    </w:p>
    <w:p w:rsidR="00646906" w:rsidRPr="00646906" w:rsidRDefault="00646906" w:rsidP="00646906">
      <w:pPr>
        <w:pStyle w:val="ListParagraph"/>
        <w:numPr>
          <w:ilvl w:val="0"/>
          <w:numId w:val="4"/>
        </w:numPr>
        <w:ind w:left="284" w:hanging="284"/>
        <w:jc w:val="both"/>
        <w:rPr>
          <w:rFonts w:hAnsi="Sylfaen" w:cs="Sylfaen"/>
          <w:sz w:val="20"/>
          <w:szCs w:val="20"/>
          <w:lang w:val="ka-GE"/>
        </w:rPr>
      </w:pPr>
      <w:r w:rsidRPr="00646906">
        <w:rPr>
          <w:rFonts w:ascii="Sylfaen" w:hAnsi="Sylfaen" w:cs="Sylfaen"/>
          <w:sz w:val="20"/>
          <w:szCs w:val="20"/>
        </w:rPr>
        <w:t>სულ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მცირე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sz w:val="20"/>
          <w:szCs w:val="20"/>
        </w:rPr>
        <w:t xml:space="preserve">30 </w:t>
      </w:r>
      <w:r w:rsidRPr="00646906">
        <w:rPr>
          <w:rFonts w:ascii="Sylfaen" w:hAnsi="Sylfaen" w:cs="Sylfaen"/>
          <w:sz w:val="20"/>
          <w:szCs w:val="20"/>
        </w:rPr>
        <w:t>წუთიანი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აქტიური</w:t>
      </w:r>
      <w:r w:rsidRPr="00646906">
        <w:rPr>
          <w:sz w:val="20"/>
          <w:szCs w:val="20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ვარჯიში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კვირაში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sz w:val="20"/>
          <w:szCs w:val="20"/>
        </w:rPr>
        <w:t xml:space="preserve">5 </w:t>
      </w:r>
      <w:r w:rsidRPr="00646906">
        <w:rPr>
          <w:rFonts w:ascii="Sylfaen" w:hAnsi="Sylfaen" w:cs="Sylfaen"/>
          <w:sz w:val="20"/>
          <w:szCs w:val="20"/>
        </w:rPr>
        <w:t>დღე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646906" w:rsidRDefault="00646906" w:rsidP="00646906">
      <w:pPr>
        <w:pStyle w:val="ListParagraph"/>
        <w:ind w:left="284"/>
        <w:jc w:val="both"/>
        <w:rPr>
          <w:rFonts w:ascii="Sylfaen" w:hAnsi="Sylfaen" w:cs="Sylfaen"/>
          <w:sz w:val="20"/>
          <w:szCs w:val="20"/>
          <w:lang w:val="ka-GE"/>
        </w:rPr>
      </w:pPr>
      <w:r w:rsidRPr="00646906">
        <w:rPr>
          <w:rFonts w:ascii="Sylfaen" w:hAnsi="Sylfaen" w:cs="Sylfaen"/>
          <w:sz w:val="20"/>
          <w:szCs w:val="20"/>
        </w:rPr>
        <w:t>დღიური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აქტივობის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გაზრდა</w:t>
      </w:r>
      <w:r w:rsidRPr="00646906">
        <w:rPr>
          <w:sz w:val="20"/>
          <w:szCs w:val="20"/>
        </w:rPr>
        <w:t xml:space="preserve">: </w:t>
      </w:r>
      <w:r w:rsidRPr="00646906">
        <w:rPr>
          <w:rFonts w:ascii="Sylfaen" w:hAnsi="Sylfaen" w:cs="Sylfaen"/>
          <w:sz w:val="20"/>
          <w:szCs w:val="20"/>
        </w:rPr>
        <w:t>მებაღეობა</w:t>
      </w:r>
      <w:r w:rsidRPr="00646906">
        <w:rPr>
          <w:sz w:val="20"/>
          <w:szCs w:val="20"/>
        </w:rPr>
        <w:t xml:space="preserve">, </w:t>
      </w:r>
      <w:r w:rsidRPr="00646906">
        <w:rPr>
          <w:rFonts w:ascii="Sylfaen" w:hAnsi="Sylfaen" w:cs="Sylfaen"/>
          <w:sz w:val="20"/>
          <w:szCs w:val="20"/>
        </w:rPr>
        <w:t>სახლის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საქმე</w:t>
      </w:r>
      <w:r w:rsidRPr="00646906">
        <w:rPr>
          <w:sz w:val="20"/>
          <w:szCs w:val="20"/>
        </w:rPr>
        <w:t xml:space="preserve">, </w:t>
      </w:r>
      <w:r w:rsidRPr="00646906">
        <w:rPr>
          <w:rFonts w:ascii="Sylfaen" w:hAnsi="Sylfaen" w:cs="Sylfaen"/>
          <w:sz w:val="20"/>
          <w:szCs w:val="20"/>
        </w:rPr>
        <w:t>ფეხით</w:t>
      </w:r>
      <w:r w:rsidRPr="00646906">
        <w:rPr>
          <w:sz w:val="20"/>
          <w:szCs w:val="20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სიარული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ტრანსპორტის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ნაცვლად</w:t>
      </w:r>
      <w:r w:rsidRPr="00646906">
        <w:rPr>
          <w:sz w:val="20"/>
          <w:szCs w:val="20"/>
        </w:rPr>
        <w:t xml:space="preserve">, </w:t>
      </w:r>
      <w:r w:rsidRPr="00646906">
        <w:rPr>
          <w:rFonts w:ascii="Sylfaen" w:hAnsi="Sylfaen" w:cs="Sylfaen"/>
          <w:sz w:val="20"/>
          <w:szCs w:val="20"/>
        </w:rPr>
        <w:t>კიბის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გამოყენება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ლიფტის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ნაცვლად</w:t>
      </w:r>
    </w:p>
    <w:p w:rsidR="00646906" w:rsidRDefault="00646906" w:rsidP="00646906">
      <w:pPr>
        <w:pStyle w:val="ListParagraph"/>
        <w:ind w:left="284"/>
        <w:jc w:val="both"/>
        <w:rPr>
          <w:rFonts w:ascii="Sylfaen" w:hAnsi="Sylfaen" w:cs="Sylfaen"/>
          <w:sz w:val="20"/>
          <w:szCs w:val="20"/>
          <w:lang w:val="ka-GE"/>
        </w:rPr>
      </w:pPr>
      <w:r w:rsidRPr="00646906">
        <w:rPr>
          <w:rFonts w:ascii="Sylfaen" w:hAnsi="Sylfaen" w:cs="Sylfaen"/>
          <w:sz w:val="20"/>
          <w:szCs w:val="20"/>
        </w:rPr>
        <w:t>ივარჯიშოს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ხელებით</w:t>
      </w:r>
      <w:r w:rsidRPr="00646906">
        <w:rPr>
          <w:sz w:val="20"/>
          <w:szCs w:val="20"/>
        </w:rPr>
        <w:t xml:space="preserve">, </w:t>
      </w:r>
      <w:r w:rsidRPr="00646906">
        <w:rPr>
          <w:rFonts w:ascii="Sylfaen" w:hAnsi="Sylfaen" w:cs="Sylfaen"/>
          <w:sz w:val="20"/>
          <w:szCs w:val="20"/>
        </w:rPr>
        <w:t>თუ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არ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შეუძლია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ფეხების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გამოყენება</w:t>
      </w:r>
    </w:p>
    <w:p w:rsidR="00646906" w:rsidRPr="005B7C65" w:rsidRDefault="00646906" w:rsidP="00646906">
      <w:pPr>
        <w:pStyle w:val="ListParagraph"/>
        <w:numPr>
          <w:ilvl w:val="0"/>
          <w:numId w:val="4"/>
        </w:numPr>
        <w:ind w:left="284" w:hanging="284"/>
        <w:jc w:val="both"/>
        <w:rPr>
          <w:rFonts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მიზანი: სმი&lt;25კგ/მ</w:t>
      </w:r>
      <w:r w:rsidRPr="00646906">
        <w:rPr>
          <w:rFonts w:ascii="Sylfaen" w:hAnsi="Sylfaen" w:cs="Sylfaen"/>
          <w:sz w:val="20"/>
          <w:szCs w:val="20"/>
          <w:vertAlign w:val="superscript"/>
          <w:lang w:val="ka-GE"/>
        </w:rPr>
        <w:t>2</w:t>
      </w:r>
      <w:r>
        <w:rPr>
          <w:rFonts w:ascii="Sylfaen" w:hAnsi="Sylfaen" w:cs="Sylfaen"/>
          <w:sz w:val="20"/>
          <w:szCs w:val="20"/>
          <w:lang w:val="ka-GE"/>
        </w:rPr>
        <w:t xml:space="preserve">, ან წელის გარშემოწერილობა </w:t>
      </w:r>
      <w:r>
        <w:rPr>
          <w:rFonts w:hAnsi="Sylfaen" w:cs="Sylfaen"/>
          <w:sz w:val="20"/>
          <w:szCs w:val="20"/>
          <w:lang w:val="ka-GE"/>
        </w:rPr>
        <w:t>&lt;80</w:t>
      </w:r>
      <w:r>
        <w:rPr>
          <w:rFonts w:hAnsi="Sylfaen" w:cs="Sylfaen"/>
          <w:sz w:val="20"/>
          <w:szCs w:val="20"/>
          <w:lang w:val="ka-GE"/>
        </w:rPr>
        <w:t>სმ</w:t>
      </w:r>
      <w:r>
        <w:rPr>
          <w:rFonts w:hAnsi="Sylfaen" w:cs="Sylfaen"/>
          <w:sz w:val="20"/>
          <w:szCs w:val="20"/>
          <w:lang w:val="ka-GE"/>
        </w:rPr>
        <w:t xml:space="preserve"> </w:t>
      </w:r>
      <w:r>
        <w:rPr>
          <w:rFonts w:hAnsi="Sylfaen" w:cs="Sylfaen"/>
          <w:sz w:val="20"/>
          <w:szCs w:val="20"/>
          <w:lang w:val="ka-GE"/>
        </w:rPr>
        <w:t>ქალებში</w:t>
      </w:r>
      <w:r>
        <w:rPr>
          <w:rFonts w:hAnsi="Sylfaen" w:cs="Sylfaen"/>
          <w:sz w:val="20"/>
          <w:szCs w:val="20"/>
          <w:lang w:val="ka-GE"/>
        </w:rPr>
        <w:t xml:space="preserve"> </w:t>
      </w:r>
      <w:r>
        <w:rPr>
          <w:rFonts w:hAnsi="Sylfaen" w:cs="Sylfaen"/>
          <w:sz w:val="20"/>
          <w:szCs w:val="20"/>
          <w:lang w:val="ka-GE"/>
        </w:rPr>
        <w:t>და</w:t>
      </w:r>
      <w:r>
        <w:rPr>
          <w:rFonts w:hAnsi="Sylfaen" w:cs="Sylfaen"/>
          <w:sz w:val="20"/>
          <w:szCs w:val="20"/>
          <w:lang w:val="ka-GE"/>
        </w:rPr>
        <w:t xml:space="preserve"> &lt;94</w:t>
      </w:r>
      <w:r>
        <w:rPr>
          <w:rFonts w:hAnsi="Sylfaen" w:cs="Sylfaen"/>
          <w:sz w:val="20"/>
          <w:szCs w:val="20"/>
          <w:lang w:val="ka-GE"/>
        </w:rPr>
        <w:t>სმ</w:t>
      </w:r>
      <w:r>
        <w:rPr>
          <w:rFonts w:hAnsi="Sylfaen" w:cs="Sylfaen"/>
          <w:sz w:val="20"/>
          <w:szCs w:val="20"/>
          <w:lang w:val="ka-GE"/>
        </w:rPr>
        <w:t xml:space="preserve"> </w:t>
      </w:r>
      <w:r>
        <w:rPr>
          <w:rFonts w:hAnsi="Sylfaen" w:cs="Sylfaen"/>
          <w:sz w:val="20"/>
          <w:szCs w:val="20"/>
          <w:lang w:val="ka-GE"/>
        </w:rPr>
        <w:t>მამაკაცებში</w:t>
      </w:r>
      <w:r>
        <w:rPr>
          <w:rFonts w:hAnsi="Sylfaen" w:cs="Sylfaen"/>
          <w:sz w:val="20"/>
          <w:szCs w:val="20"/>
          <w:lang w:val="ka-GE"/>
        </w:rPr>
        <w:t>.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საკვები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უნდა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იყოს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მრვალფეროვანი</w:t>
      </w:r>
      <w:r w:rsidRPr="00646906">
        <w:rPr>
          <w:sz w:val="20"/>
          <w:szCs w:val="20"/>
        </w:rPr>
        <w:t xml:space="preserve">. </w:t>
      </w:r>
      <w:r w:rsidRPr="00646906">
        <w:rPr>
          <w:rFonts w:ascii="Sylfaen" w:hAnsi="Sylfaen" w:cs="Sylfaen"/>
          <w:sz w:val="20"/>
          <w:szCs w:val="20"/>
        </w:rPr>
        <w:t>უნდა</w:t>
      </w:r>
      <w:r w:rsidRPr="00646906">
        <w:rPr>
          <w:sz w:val="20"/>
          <w:szCs w:val="20"/>
        </w:rPr>
        <w:t xml:space="preserve">  </w:t>
      </w:r>
      <w:r w:rsidRPr="00646906">
        <w:rPr>
          <w:rFonts w:ascii="Sylfaen" w:hAnsi="Sylfaen" w:cs="Sylfaen"/>
          <w:sz w:val="20"/>
          <w:szCs w:val="20"/>
        </w:rPr>
        <w:t>შეამციროს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ულუფის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ზომა</w:t>
      </w:r>
      <w:r w:rsidRPr="00646906">
        <w:rPr>
          <w:sz w:val="20"/>
          <w:szCs w:val="20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დიდი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რაოდენობით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უნდა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მიიღოს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ხილი</w:t>
      </w:r>
      <w:r w:rsidRPr="00646906">
        <w:rPr>
          <w:sz w:val="20"/>
          <w:szCs w:val="20"/>
        </w:rPr>
        <w:t xml:space="preserve">, </w:t>
      </w:r>
      <w:r w:rsidRPr="00646906">
        <w:rPr>
          <w:rFonts w:ascii="Sylfaen" w:hAnsi="Sylfaen" w:cs="Sylfaen"/>
          <w:sz w:val="20"/>
          <w:szCs w:val="20"/>
        </w:rPr>
        <w:t>ბოსტნეული</w:t>
      </w:r>
      <w:r w:rsidRPr="00646906">
        <w:rPr>
          <w:sz w:val="20"/>
          <w:szCs w:val="20"/>
        </w:rPr>
        <w:t xml:space="preserve">, </w:t>
      </w:r>
      <w:r w:rsidRPr="00646906">
        <w:rPr>
          <w:rFonts w:ascii="Sylfaen" w:hAnsi="Sylfaen" w:cs="Sylfaen"/>
          <w:sz w:val="20"/>
          <w:szCs w:val="20"/>
        </w:rPr>
        <w:t>დაბალი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ცხიმიანობის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რძის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46906">
        <w:rPr>
          <w:sz w:val="20"/>
          <w:szCs w:val="20"/>
        </w:rPr>
        <w:t xml:space="preserve">  </w:t>
      </w:r>
      <w:r w:rsidRPr="00646906">
        <w:rPr>
          <w:rFonts w:ascii="Sylfaen" w:hAnsi="Sylfaen" w:cs="Sylfaen"/>
          <w:sz w:val="20"/>
          <w:szCs w:val="20"/>
        </w:rPr>
        <w:t>პროდუქტი</w:t>
      </w:r>
      <w:r>
        <w:rPr>
          <w:rFonts w:ascii="Sylfaen" w:hAnsi="Sylfaen" w:cs="Sylfaen"/>
          <w:sz w:val="20"/>
          <w:szCs w:val="20"/>
          <w:lang w:val="ka-GE"/>
        </w:rPr>
        <w:t xml:space="preserve">; </w:t>
      </w:r>
      <w:r w:rsidRPr="00646906">
        <w:rPr>
          <w:rFonts w:ascii="Sylfaen" w:hAnsi="Sylfaen" w:cs="Sylfaen"/>
          <w:sz w:val="20"/>
          <w:szCs w:val="20"/>
        </w:rPr>
        <w:t>შეამციროს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მიღებული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ცხიმის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რაოდენობა</w:t>
      </w:r>
      <w:r w:rsidRPr="00646906">
        <w:rPr>
          <w:sz w:val="20"/>
          <w:szCs w:val="20"/>
        </w:rPr>
        <w:t xml:space="preserve">, </w:t>
      </w:r>
      <w:r w:rsidRPr="00646906">
        <w:rPr>
          <w:rFonts w:ascii="Sylfaen" w:hAnsi="Sylfaen" w:cs="Sylfaen"/>
          <w:sz w:val="20"/>
          <w:szCs w:val="20"/>
        </w:rPr>
        <w:t>განსაკუთრებით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ცხოველური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ცხიმი</w:t>
      </w:r>
      <w:r>
        <w:rPr>
          <w:rFonts w:ascii="Sylfaen" w:hAnsi="Sylfaen" w:cs="Sylfaen"/>
          <w:sz w:val="20"/>
          <w:szCs w:val="20"/>
          <w:lang w:val="ka-GE"/>
        </w:rPr>
        <w:t>;</w:t>
      </w:r>
      <w:r w:rsidRPr="00646906">
        <w:rPr>
          <w:sz w:val="20"/>
          <w:szCs w:val="20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გამოიყენოს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ნაკლები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შაქარი</w:t>
      </w:r>
      <w:r>
        <w:rPr>
          <w:rFonts w:ascii="Sylfaen" w:hAnsi="Sylfaen" w:cs="Sylfaen"/>
          <w:sz w:val="20"/>
          <w:szCs w:val="20"/>
          <w:lang w:val="ka-GE"/>
        </w:rPr>
        <w:t>;</w:t>
      </w:r>
      <w:r w:rsidRPr="00646906">
        <w:rPr>
          <w:sz w:val="20"/>
          <w:szCs w:val="20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მოერიდოს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საკვებში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მარილის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46906">
        <w:rPr>
          <w:rFonts w:ascii="Sylfaen" w:hAnsi="Sylfaen" w:cs="Sylfaen"/>
          <w:sz w:val="20"/>
          <w:szCs w:val="20"/>
        </w:rPr>
        <w:t>დამატებას</w:t>
      </w:r>
      <w:r w:rsidRPr="00646906">
        <w:rPr>
          <w:sz w:val="20"/>
          <w:szCs w:val="20"/>
        </w:rPr>
        <w:t xml:space="preserve">. </w:t>
      </w:r>
    </w:p>
    <w:p w:rsidR="005B7C65" w:rsidRDefault="005B7C65" w:rsidP="00646906">
      <w:pPr>
        <w:pStyle w:val="ListParagraph"/>
        <w:numPr>
          <w:ilvl w:val="0"/>
          <w:numId w:val="4"/>
        </w:numPr>
        <w:ind w:left="284" w:hanging="284"/>
        <w:jc w:val="both"/>
        <w:rPr>
          <w:rFonts w:ascii="Sylfaen" w:hAnsi="Sylfaen" w:cs="Sylfaen"/>
          <w:sz w:val="20"/>
          <w:szCs w:val="20"/>
          <w:lang w:val="ka-GE"/>
        </w:rPr>
      </w:pPr>
      <w:r w:rsidRPr="005B7C65">
        <w:rPr>
          <w:rFonts w:ascii="Sylfaen" w:hAnsi="Sylfaen" w:cs="Sylfaen"/>
          <w:sz w:val="20"/>
          <w:szCs w:val="20"/>
          <w:lang w:val="ka-GE"/>
        </w:rPr>
        <w:t>IFG</w:t>
      </w:r>
      <w:r>
        <w:rPr>
          <w:rFonts w:ascii="Sylfaen" w:hAnsi="Sylfaen" w:cs="Sylfaen"/>
          <w:sz w:val="20"/>
          <w:szCs w:val="20"/>
          <w:lang w:val="ka-GE"/>
        </w:rPr>
        <w:t xml:space="preserve"> (უზმოდ დარღვეული გლიკემია) და</w:t>
      </w:r>
      <w:r w:rsidRPr="005B7C65">
        <w:rPr>
          <w:rFonts w:ascii="Sylfaen" w:hAnsi="Sylfaen" w:cs="Sylfaen"/>
          <w:sz w:val="20"/>
          <w:szCs w:val="20"/>
          <w:lang w:val="ka-GE"/>
        </w:rPr>
        <w:t xml:space="preserve"> IGT</w:t>
      </w:r>
      <w:r>
        <w:rPr>
          <w:rFonts w:ascii="Sylfaen" w:hAnsi="Sylfaen" w:cs="Sylfaen"/>
          <w:sz w:val="20"/>
          <w:szCs w:val="20"/>
          <w:lang w:val="ka-GE"/>
        </w:rPr>
        <w:t xml:space="preserve"> (გლუკოზისადმი ტოლერანტობის დარღვევა)</w:t>
      </w:r>
      <w:r w:rsidRPr="005B7C65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გლუკოზის რეგულაციის დარღვევის შუალედური მდგომარეობაა, რომელიც წარმოადგენს სტადიას გლუკოზის ნორმალურ ჰომეოსტაზსა და დიაბეტს შორის</w:t>
      </w:r>
      <w:r w:rsidRPr="005B7C65">
        <w:rPr>
          <w:rFonts w:ascii="Sylfaen" w:hAnsi="Sylfaen" w:cs="Sylfaen"/>
          <w:sz w:val="20"/>
          <w:szCs w:val="20"/>
          <w:lang w:val="ka-GE"/>
        </w:rPr>
        <w:t xml:space="preserve">. IFG </w:t>
      </w:r>
      <w:r w:rsidR="00684C24">
        <w:rPr>
          <w:rFonts w:ascii="Sylfaen" w:hAnsi="Sylfaen" w:cs="Sylfaen"/>
          <w:sz w:val="20"/>
          <w:szCs w:val="20"/>
          <w:lang w:val="ka-GE"/>
        </w:rPr>
        <w:t xml:space="preserve">განისაზღვრება, როგორც </w:t>
      </w:r>
      <w:r w:rsidR="00684C24">
        <w:rPr>
          <w:rFonts w:ascii="Sylfaen" w:hAnsi="Sylfaen" w:cs="Sylfaen"/>
          <w:sz w:val="20"/>
          <w:szCs w:val="20"/>
          <w:lang w:val="ka-GE"/>
        </w:rPr>
        <w:lastRenderedPageBreak/>
        <w:t xml:space="preserve">უზმოდ პლაზმაში გლუკოზის მომატებული დონე </w:t>
      </w:r>
      <w:r w:rsidRPr="005B7C65">
        <w:rPr>
          <w:rFonts w:ascii="Sylfaen" w:hAnsi="Sylfaen" w:cs="Sylfaen"/>
          <w:sz w:val="20"/>
          <w:szCs w:val="20"/>
          <w:lang w:val="ka-GE"/>
        </w:rPr>
        <w:t xml:space="preserve">(≥100 </w:t>
      </w:r>
      <w:r w:rsidR="00684C24">
        <w:rPr>
          <w:rFonts w:ascii="Sylfaen" w:hAnsi="Sylfaen" w:cs="Sylfaen"/>
          <w:sz w:val="20"/>
          <w:szCs w:val="20"/>
          <w:lang w:val="ka-GE"/>
        </w:rPr>
        <w:t>და</w:t>
      </w:r>
      <w:r w:rsidRPr="005B7C65">
        <w:rPr>
          <w:rFonts w:ascii="Sylfaen" w:hAnsi="Sylfaen" w:cs="Sylfaen"/>
          <w:sz w:val="20"/>
          <w:szCs w:val="20"/>
          <w:lang w:val="ka-GE"/>
        </w:rPr>
        <w:t xml:space="preserve"> &lt;126 </w:t>
      </w:r>
      <w:r w:rsidR="00684C24">
        <w:rPr>
          <w:rFonts w:ascii="Sylfaen" w:hAnsi="Sylfaen" w:cs="Sylfaen"/>
          <w:sz w:val="20"/>
          <w:szCs w:val="20"/>
          <w:lang w:val="ka-GE"/>
        </w:rPr>
        <w:t>მგ/დლ</w:t>
      </w:r>
      <w:r w:rsidRPr="005B7C65">
        <w:rPr>
          <w:rFonts w:ascii="Sylfaen" w:hAnsi="Sylfaen" w:cs="Sylfaen"/>
          <w:sz w:val="20"/>
          <w:szCs w:val="20"/>
          <w:lang w:val="ka-GE"/>
        </w:rPr>
        <w:t xml:space="preserve">). IGT </w:t>
      </w:r>
      <w:r w:rsidR="00684C24">
        <w:rPr>
          <w:rFonts w:ascii="Sylfaen" w:hAnsi="Sylfaen" w:cs="Sylfaen"/>
          <w:sz w:val="20"/>
          <w:szCs w:val="20"/>
          <w:lang w:val="ka-GE"/>
        </w:rPr>
        <w:t xml:space="preserve">განისაზღვრება, როგორც 75გ ორალური გლუკოზა-ტოლერანტობის ტესტიდან 2 სთ-ის შემდეგ პლაზმაში გლუკოზის დონე </w:t>
      </w:r>
      <w:r w:rsidRPr="005B7C65">
        <w:rPr>
          <w:rFonts w:ascii="Sylfaen" w:hAnsi="Sylfaen" w:cs="Sylfaen"/>
          <w:sz w:val="20"/>
          <w:szCs w:val="20"/>
          <w:lang w:val="ka-GE"/>
        </w:rPr>
        <w:t xml:space="preserve">≥140 </w:t>
      </w:r>
      <w:r w:rsidR="00684C24">
        <w:rPr>
          <w:rFonts w:ascii="Sylfaen" w:hAnsi="Sylfaen" w:cs="Sylfaen"/>
          <w:sz w:val="20"/>
          <w:szCs w:val="20"/>
          <w:lang w:val="ka-GE"/>
        </w:rPr>
        <w:t>და</w:t>
      </w:r>
      <w:r w:rsidRPr="005B7C65">
        <w:rPr>
          <w:rFonts w:ascii="Sylfaen" w:hAnsi="Sylfaen" w:cs="Sylfaen"/>
          <w:sz w:val="20"/>
          <w:szCs w:val="20"/>
          <w:lang w:val="ka-GE"/>
        </w:rPr>
        <w:t xml:space="preserve"> &lt;200 </w:t>
      </w:r>
      <w:r w:rsidR="00684C24">
        <w:rPr>
          <w:rFonts w:ascii="Sylfaen" w:hAnsi="Sylfaen" w:cs="Sylfaen"/>
          <w:sz w:val="20"/>
          <w:szCs w:val="20"/>
          <w:lang w:val="ka-GE"/>
        </w:rPr>
        <w:t xml:space="preserve">მგ/დლ, როდესაც უზმოდ პლაზმაში გლუკოზის მაჩვენებლი </w:t>
      </w:r>
      <w:r w:rsidR="00684C24" w:rsidRPr="005B7C65">
        <w:rPr>
          <w:rFonts w:ascii="Sylfaen" w:hAnsi="Sylfaen" w:cs="Sylfaen"/>
          <w:sz w:val="20"/>
          <w:szCs w:val="20"/>
          <w:lang w:val="ka-GE"/>
        </w:rPr>
        <w:t xml:space="preserve">&lt;126 </w:t>
      </w:r>
      <w:r w:rsidR="00684C24">
        <w:rPr>
          <w:rFonts w:ascii="Sylfaen" w:hAnsi="Sylfaen" w:cs="Sylfaen"/>
          <w:sz w:val="20"/>
          <w:szCs w:val="20"/>
          <w:lang w:val="ka-GE"/>
        </w:rPr>
        <w:t>მგ/დლ.</w:t>
      </w:r>
    </w:p>
    <w:p w:rsidR="00471C56" w:rsidRPr="00471C56" w:rsidRDefault="00471C56" w:rsidP="00646906">
      <w:pPr>
        <w:pStyle w:val="ListParagraph"/>
        <w:numPr>
          <w:ilvl w:val="0"/>
          <w:numId w:val="4"/>
        </w:numPr>
        <w:ind w:left="284" w:hanging="284"/>
        <w:jc w:val="both"/>
        <w:rPr>
          <w:rFonts w:ascii="Sylfaen" w:hAnsi="Sylfaen" w:cs="Sylfaen"/>
          <w:sz w:val="20"/>
          <w:szCs w:val="20"/>
          <w:lang w:val="ka-GE"/>
        </w:rPr>
      </w:pPr>
      <w:r w:rsidRPr="00471C56">
        <w:rPr>
          <w:rFonts w:ascii="Sylfaen" w:hAnsi="Sylfaen" w:cs="Sylfaen"/>
          <w:sz w:val="20"/>
          <w:szCs w:val="20"/>
        </w:rPr>
        <w:t>გლომერულარული</w:t>
      </w:r>
      <w:r w:rsidRPr="00471C5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471C56">
        <w:rPr>
          <w:rFonts w:ascii="Sylfaen" w:hAnsi="Sylfaen" w:cs="Sylfaen"/>
          <w:sz w:val="20"/>
          <w:szCs w:val="20"/>
        </w:rPr>
        <w:t>ფილტრაციის</w:t>
      </w:r>
      <w:r w:rsidRPr="00471C5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471C56">
        <w:rPr>
          <w:rFonts w:ascii="Sylfaen" w:hAnsi="Sylfaen" w:cs="Sylfaen"/>
          <w:sz w:val="20"/>
          <w:szCs w:val="20"/>
        </w:rPr>
        <w:t>სიხშირე</w:t>
      </w:r>
      <w:r w:rsidRPr="00471C5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471C56">
        <w:rPr>
          <w:rFonts w:ascii="Sylfaen" w:hAnsi="Sylfaen" w:cs="Sylfaen"/>
          <w:sz w:val="20"/>
          <w:szCs w:val="20"/>
        </w:rPr>
        <w:t>ასახავს</w:t>
      </w:r>
      <w:r w:rsidRPr="00471C5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471C56">
        <w:rPr>
          <w:rFonts w:ascii="Sylfaen" w:hAnsi="Sylfaen" w:cs="Sylfaen"/>
          <w:sz w:val="20"/>
          <w:szCs w:val="20"/>
        </w:rPr>
        <w:t>თირკმლის</w:t>
      </w:r>
      <w:r w:rsidRPr="00471C5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471C56">
        <w:rPr>
          <w:rFonts w:ascii="Sylfaen" w:hAnsi="Sylfaen" w:cs="Sylfaen"/>
          <w:sz w:val="20"/>
          <w:szCs w:val="20"/>
        </w:rPr>
        <w:t>ფუნქციონირებას</w:t>
      </w:r>
      <w:r w:rsidRPr="00471C56">
        <w:rPr>
          <w:sz w:val="20"/>
          <w:szCs w:val="20"/>
        </w:rPr>
        <w:t xml:space="preserve">. </w:t>
      </w:r>
      <w:r w:rsidRPr="00471C56">
        <w:rPr>
          <w:rFonts w:ascii="Sylfaen" w:hAnsi="Sylfaen" w:cs="Sylfaen"/>
          <w:sz w:val="20"/>
          <w:szCs w:val="20"/>
        </w:rPr>
        <w:t>ფორმაზე</w:t>
      </w:r>
      <w:r w:rsidRPr="00471C5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471C56">
        <w:rPr>
          <w:rFonts w:ascii="Sylfaen" w:hAnsi="Sylfaen" w:cs="Sylfaen"/>
          <w:sz w:val="20"/>
          <w:szCs w:val="20"/>
        </w:rPr>
        <w:t>მიუთითეთ</w:t>
      </w:r>
      <w:r w:rsidRPr="00471C5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471C56">
        <w:rPr>
          <w:rFonts w:ascii="Sylfaen" w:hAnsi="Sylfaen" w:cs="Sylfaen"/>
          <w:sz w:val="20"/>
          <w:szCs w:val="20"/>
        </w:rPr>
        <w:t>პაციენტის</w:t>
      </w:r>
      <w:r w:rsidRPr="00471C5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471C56">
        <w:rPr>
          <w:rFonts w:ascii="Sylfaen" w:hAnsi="Sylfaen" w:cs="Sylfaen"/>
          <w:sz w:val="20"/>
          <w:szCs w:val="20"/>
        </w:rPr>
        <w:t>ასაკი</w:t>
      </w:r>
      <w:r w:rsidRPr="00471C56">
        <w:rPr>
          <w:sz w:val="20"/>
          <w:szCs w:val="20"/>
        </w:rPr>
        <w:t xml:space="preserve"> </w:t>
      </w:r>
      <w:r w:rsidRPr="00471C56">
        <w:rPr>
          <w:rFonts w:ascii="Sylfaen" w:hAnsi="Sylfaen" w:cs="Sylfaen"/>
          <w:sz w:val="20"/>
          <w:szCs w:val="20"/>
        </w:rPr>
        <w:t>და</w:t>
      </w:r>
      <w:r w:rsidRPr="00471C5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471C56">
        <w:rPr>
          <w:rFonts w:ascii="Sylfaen" w:hAnsi="Sylfaen" w:cs="Sylfaen"/>
          <w:sz w:val="20"/>
          <w:szCs w:val="20"/>
        </w:rPr>
        <w:t>სქესი</w:t>
      </w:r>
      <w:r w:rsidRPr="00471C56">
        <w:rPr>
          <w:sz w:val="20"/>
          <w:szCs w:val="20"/>
        </w:rPr>
        <w:t xml:space="preserve">. </w:t>
      </w:r>
      <w:r w:rsidRPr="00471C56">
        <w:rPr>
          <w:rFonts w:ascii="Sylfaen" w:hAnsi="Sylfaen" w:cs="Sylfaen"/>
          <w:sz w:val="20"/>
          <w:szCs w:val="20"/>
        </w:rPr>
        <w:t>თუ</w:t>
      </w:r>
      <w:r w:rsidRPr="00471C5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471C56">
        <w:rPr>
          <w:sz w:val="20"/>
          <w:szCs w:val="20"/>
        </w:rPr>
        <w:t xml:space="preserve">eGFR &lt; 60, </w:t>
      </w:r>
      <w:r w:rsidRPr="00471C56">
        <w:rPr>
          <w:rFonts w:ascii="Sylfaen" w:hAnsi="Sylfaen" w:cs="Sylfaen"/>
          <w:sz w:val="20"/>
          <w:szCs w:val="20"/>
        </w:rPr>
        <w:t>მოახდინეთ</w:t>
      </w:r>
      <w:r w:rsidRPr="00471C5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471C56">
        <w:rPr>
          <w:rFonts w:ascii="Sylfaen" w:hAnsi="Sylfaen" w:cs="Sylfaen"/>
          <w:sz w:val="20"/>
          <w:szCs w:val="20"/>
        </w:rPr>
        <w:t>პაციენტის</w:t>
      </w:r>
      <w:r w:rsidRPr="00471C5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471C56">
        <w:rPr>
          <w:rFonts w:ascii="Sylfaen" w:hAnsi="Sylfaen" w:cs="Sylfaen"/>
          <w:sz w:val="20"/>
          <w:szCs w:val="20"/>
        </w:rPr>
        <w:t>რეფერალი</w:t>
      </w:r>
      <w:r w:rsidRPr="00471C56">
        <w:rPr>
          <w:sz w:val="20"/>
          <w:szCs w:val="20"/>
        </w:rPr>
        <w:t>.</w:t>
      </w:r>
    </w:p>
    <w:p w:rsidR="0047428A" w:rsidRDefault="00870F23" w:rsidP="00646906">
      <w:pPr>
        <w:pStyle w:val="ListParagraph"/>
        <w:numPr>
          <w:ilvl w:val="0"/>
          <w:numId w:val="4"/>
        </w:numPr>
        <w:ind w:left="284" w:hanging="284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noProof/>
          <w:sz w:val="20"/>
          <w:szCs w:val="20"/>
          <w:lang w:val="en-US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747395</wp:posOffset>
            </wp:positionV>
            <wp:extent cx="6362700" cy="57626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1C56">
        <w:rPr>
          <w:rFonts w:ascii="Sylfaen" w:hAnsi="Sylfaen"/>
          <w:sz w:val="20"/>
          <w:szCs w:val="20"/>
          <w:lang w:val="ka-GE"/>
        </w:rPr>
        <w:t xml:space="preserve">გსდ 10-წლიანი რისკის შესაფასებლად გამოიყენეთ ფრემინგემის რისკის შეფასების ან </w:t>
      </w:r>
      <w:r w:rsidR="00471C56">
        <w:rPr>
          <w:rFonts w:ascii="Sylfaen" w:hAnsi="Sylfaen"/>
          <w:sz w:val="20"/>
          <w:szCs w:val="20"/>
          <w:lang w:val="en-US"/>
        </w:rPr>
        <w:t>SCORE</w:t>
      </w:r>
      <w:r w:rsidR="00471C56">
        <w:rPr>
          <w:rFonts w:ascii="Sylfaen" w:hAnsi="Sylfaen"/>
          <w:sz w:val="20"/>
          <w:szCs w:val="20"/>
          <w:lang w:val="ka-GE"/>
        </w:rPr>
        <w:t>-ს რისკის შეფასების სკალა.</w:t>
      </w:r>
    </w:p>
    <w:p w:rsidR="0047428A" w:rsidRPr="0047428A" w:rsidRDefault="0047428A" w:rsidP="0047428A">
      <w:pPr>
        <w:rPr>
          <w:lang w:val="ka-GE"/>
        </w:rPr>
      </w:pPr>
    </w:p>
    <w:p w:rsidR="0047428A" w:rsidRPr="0047428A" w:rsidRDefault="0047428A" w:rsidP="0047428A">
      <w:pPr>
        <w:rPr>
          <w:lang w:val="ka-GE"/>
        </w:rPr>
      </w:pPr>
    </w:p>
    <w:p w:rsidR="0047428A" w:rsidRPr="0047428A" w:rsidRDefault="0047428A" w:rsidP="0047428A">
      <w:pPr>
        <w:rPr>
          <w:lang w:val="ka-GE"/>
        </w:rPr>
      </w:pPr>
    </w:p>
    <w:p w:rsidR="0047428A" w:rsidRPr="0047428A" w:rsidRDefault="0047428A" w:rsidP="0047428A">
      <w:pPr>
        <w:rPr>
          <w:lang w:val="ka-GE"/>
        </w:rPr>
      </w:pPr>
    </w:p>
    <w:p w:rsidR="0047428A" w:rsidRPr="0047428A" w:rsidRDefault="0047428A" w:rsidP="0047428A">
      <w:pPr>
        <w:rPr>
          <w:lang w:val="ka-GE"/>
        </w:rPr>
      </w:pPr>
    </w:p>
    <w:p w:rsidR="0047428A" w:rsidRDefault="0047428A" w:rsidP="0047428A">
      <w:pPr>
        <w:tabs>
          <w:tab w:val="left" w:pos="7065"/>
        </w:tabs>
        <w:rPr>
          <w:lang w:val="en-US"/>
        </w:rPr>
      </w:pPr>
      <w:r>
        <w:rPr>
          <w:lang w:val="ka-GE"/>
        </w:rPr>
        <w:tab/>
      </w:r>
    </w:p>
    <w:p w:rsidR="0047428A" w:rsidRDefault="0047428A" w:rsidP="0047428A">
      <w:pPr>
        <w:tabs>
          <w:tab w:val="left" w:pos="7065"/>
        </w:tabs>
        <w:rPr>
          <w:lang w:val="en-US"/>
        </w:rPr>
      </w:pPr>
    </w:p>
    <w:p w:rsidR="0047428A" w:rsidRPr="0047428A" w:rsidRDefault="0047428A" w:rsidP="0047428A">
      <w:pPr>
        <w:pStyle w:val="Heading3"/>
        <w:rPr>
          <w:lang w:val="ka-GE"/>
        </w:rPr>
      </w:pPr>
      <w:r w:rsidRPr="0047428A">
        <w:rPr>
          <w:rFonts w:ascii="Sylfaen" w:hAnsi="Sylfaen" w:cs="Sylfaen"/>
          <w:lang w:val="ka-GE"/>
        </w:rPr>
        <w:t>ფატალური</w:t>
      </w:r>
      <w:r w:rsidRPr="0047428A">
        <w:rPr>
          <w:lang w:val="ka-GE"/>
        </w:rPr>
        <w:t xml:space="preserve"> </w:t>
      </w:r>
      <w:r w:rsidRPr="0047428A">
        <w:rPr>
          <w:rFonts w:ascii="Sylfaen" w:hAnsi="Sylfaen" w:cs="Sylfaen"/>
          <w:lang w:val="ka-GE"/>
        </w:rPr>
        <w:t>გსდ</w:t>
      </w:r>
      <w:r w:rsidRPr="0047428A">
        <w:rPr>
          <w:lang w:val="ka-GE"/>
        </w:rPr>
        <w:t xml:space="preserve"> </w:t>
      </w:r>
      <w:r w:rsidRPr="0047428A">
        <w:rPr>
          <w:rFonts w:ascii="Sylfaen" w:hAnsi="Sylfaen" w:cs="Sylfaen"/>
          <w:lang w:val="ka-GE"/>
        </w:rPr>
        <w:t>გართულების</w:t>
      </w:r>
      <w:r w:rsidRPr="0047428A">
        <w:rPr>
          <w:lang w:val="ka-GE"/>
        </w:rPr>
        <w:t xml:space="preserve"> 10 </w:t>
      </w:r>
      <w:r w:rsidRPr="0047428A">
        <w:rPr>
          <w:rFonts w:ascii="Sylfaen" w:hAnsi="Sylfaen" w:cs="Sylfaen"/>
          <w:lang w:val="ka-GE"/>
        </w:rPr>
        <w:t>წლიანი</w:t>
      </w:r>
      <w:r w:rsidRPr="0047428A">
        <w:rPr>
          <w:lang w:val="ka-GE"/>
        </w:rPr>
        <w:t xml:space="preserve"> </w:t>
      </w:r>
      <w:r w:rsidRPr="0047428A">
        <w:rPr>
          <w:rFonts w:ascii="Sylfaen" w:hAnsi="Sylfaen" w:cs="Sylfaen"/>
          <w:lang w:val="ka-GE"/>
        </w:rPr>
        <w:t>რისკის</w:t>
      </w:r>
      <w:r w:rsidRPr="0047428A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შეფასების</w:t>
      </w:r>
      <w:r>
        <w:rPr>
          <w:lang w:val="ka-GE"/>
        </w:rPr>
        <w:t xml:space="preserve"> </w:t>
      </w:r>
      <w:r w:rsidRPr="0047428A">
        <w:rPr>
          <w:lang w:val="ka-GE"/>
        </w:rPr>
        <w:t xml:space="preserve">SCORE </w:t>
      </w:r>
      <w:r>
        <w:rPr>
          <w:rFonts w:ascii="Sylfaen" w:hAnsi="Sylfaen" w:cs="Sylfaen"/>
          <w:lang w:val="ka-GE"/>
        </w:rPr>
        <w:t>სკალა</w:t>
      </w:r>
    </w:p>
    <w:p w:rsidR="0047428A" w:rsidRPr="0047428A" w:rsidRDefault="0047428A" w:rsidP="0047428A">
      <w:pPr>
        <w:rPr>
          <w:lang w:val="ka-GE"/>
        </w:rPr>
      </w:pPr>
      <w:r>
        <w:rPr>
          <w:noProof/>
          <w:lang w:val="en-US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-1358900</wp:posOffset>
            </wp:positionH>
            <wp:positionV relativeFrom="paragraph">
              <wp:posOffset>521335</wp:posOffset>
            </wp:positionV>
            <wp:extent cx="7622540" cy="5715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428A" w:rsidRPr="0047428A" w:rsidRDefault="0047428A" w:rsidP="0047428A">
      <w:pPr>
        <w:rPr>
          <w:lang w:val="ka-GE"/>
        </w:rPr>
      </w:pPr>
    </w:p>
    <w:p w:rsidR="0047428A" w:rsidRPr="0047428A" w:rsidRDefault="0047428A" w:rsidP="0047428A">
      <w:pPr>
        <w:rPr>
          <w:lang w:val="ka-GE"/>
        </w:rPr>
      </w:pPr>
    </w:p>
    <w:p w:rsidR="0047428A" w:rsidRPr="0047428A" w:rsidRDefault="0047428A" w:rsidP="0047428A">
      <w:pPr>
        <w:rPr>
          <w:lang w:val="ka-GE"/>
        </w:rPr>
      </w:pPr>
    </w:p>
    <w:p w:rsidR="0047428A" w:rsidRPr="0047428A" w:rsidRDefault="0047428A" w:rsidP="0047428A">
      <w:pPr>
        <w:rPr>
          <w:lang w:val="ka-GE"/>
        </w:rPr>
      </w:pPr>
    </w:p>
    <w:p w:rsidR="0047428A" w:rsidRPr="0047428A" w:rsidRDefault="0047428A" w:rsidP="0047428A">
      <w:pPr>
        <w:rPr>
          <w:lang w:val="ka-GE"/>
        </w:rPr>
      </w:pPr>
    </w:p>
    <w:p w:rsidR="0047428A" w:rsidRPr="0047428A" w:rsidRDefault="0047428A" w:rsidP="0047428A">
      <w:pPr>
        <w:rPr>
          <w:lang w:val="ka-GE"/>
        </w:rPr>
      </w:pPr>
    </w:p>
    <w:p w:rsidR="00471C56" w:rsidRPr="0047428A" w:rsidRDefault="00471C56" w:rsidP="0047428A">
      <w:pPr>
        <w:rPr>
          <w:lang w:val="ka-GE"/>
        </w:rPr>
      </w:pPr>
      <w:bookmarkStart w:id="0" w:name="_GoBack"/>
      <w:bookmarkEnd w:id="0"/>
    </w:p>
    <w:sectPr w:rsidR="00471C56" w:rsidRPr="0047428A" w:rsidSect="007D36D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3760"/>
    <w:multiLevelType w:val="hybridMultilevel"/>
    <w:tmpl w:val="3FC4D55A"/>
    <w:lvl w:ilvl="0" w:tplc="687CF164">
      <w:start w:val="10"/>
      <w:numFmt w:val="decimal"/>
      <w:lvlText w:val="%1."/>
      <w:lvlJc w:val="left"/>
      <w:pPr>
        <w:ind w:left="644" w:hanging="360"/>
      </w:pPr>
      <w:rPr>
        <w:rFonts w:ascii="Sylfaen" w:hAnsi="Sylfaen" w:cs="Sylfaen"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0776034"/>
    <w:multiLevelType w:val="hybridMultilevel"/>
    <w:tmpl w:val="D3B8EC14"/>
    <w:lvl w:ilvl="0" w:tplc="E7FC4C6A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F3EBD"/>
    <w:multiLevelType w:val="hybridMultilevel"/>
    <w:tmpl w:val="3F90F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85C8C"/>
    <w:multiLevelType w:val="hybridMultilevel"/>
    <w:tmpl w:val="70D4D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D5C0F"/>
    <w:multiLevelType w:val="hybridMultilevel"/>
    <w:tmpl w:val="0D1E7CF6"/>
    <w:lvl w:ilvl="0" w:tplc="7054C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28D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347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FA7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96D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BC6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82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ECC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12B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72242EB"/>
    <w:multiLevelType w:val="hybridMultilevel"/>
    <w:tmpl w:val="8C3663F4"/>
    <w:lvl w:ilvl="0" w:tplc="26BE8B1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C4395B"/>
    <w:multiLevelType w:val="hybridMultilevel"/>
    <w:tmpl w:val="528AF73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38A2AEE"/>
    <w:multiLevelType w:val="hybridMultilevel"/>
    <w:tmpl w:val="B600B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A50BF"/>
    <w:multiLevelType w:val="hybridMultilevel"/>
    <w:tmpl w:val="F182B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2AB9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B2225"/>
    <w:multiLevelType w:val="hybridMultilevel"/>
    <w:tmpl w:val="381CE594"/>
    <w:lvl w:ilvl="0" w:tplc="F6BAC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EE8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B0D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E3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609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345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823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1E4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A02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683429C"/>
    <w:multiLevelType w:val="hybridMultilevel"/>
    <w:tmpl w:val="B9F0CFE4"/>
    <w:lvl w:ilvl="0" w:tplc="EEC47B02">
      <w:start w:val="8"/>
      <w:numFmt w:val="decimal"/>
      <w:lvlText w:val="%1."/>
      <w:lvlJc w:val="left"/>
      <w:pPr>
        <w:ind w:left="644" w:hanging="360"/>
      </w:pPr>
      <w:rPr>
        <w:rFonts w:ascii="Sylfaen" w:hAnsi="Sylfaen" w:cs="Sylfaen"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C713EEE"/>
    <w:multiLevelType w:val="hybridMultilevel"/>
    <w:tmpl w:val="01266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2AB9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11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3C5D"/>
    <w:rsid w:val="00086A1A"/>
    <w:rsid w:val="0014487E"/>
    <w:rsid w:val="002353E9"/>
    <w:rsid w:val="00333567"/>
    <w:rsid w:val="00395F6E"/>
    <w:rsid w:val="00471C56"/>
    <w:rsid w:val="0047428A"/>
    <w:rsid w:val="00552862"/>
    <w:rsid w:val="00554611"/>
    <w:rsid w:val="00563C5D"/>
    <w:rsid w:val="005964B7"/>
    <w:rsid w:val="005B7C65"/>
    <w:rsid w:val="005C3A5F"/>
    <w:rsid w:val="00646906"/>
    <w:rsid w:val="00667DAC"/>
    <w:rsid w:val="00684C24"/>
    <w:rsid w:val="006A23F0"/>
    <w:rsid w:val="006A4167"/>
    <w:rsid w:val="006F4D0B"/>
    <w:rsid w:val="00702BC0"/>
    <w:rsid w:val="007D36DE"/>
    <w:rsid w:val="007D485B"/>
    <w:rsid w:val="007E48A7"/>
    <w:rsid w:val="007E683B"/>
    <w:rsid w:val="008632C9"/>
    <w:rsid w:val="00870F23"/>
    <w:rsid w:val="008D423D"/>
    <w:rsid w:val="008F066E"/>
    <w:rsid w:val="00934530"/>
    <w:rsid w:val="00996682"/>
    <w:rsid w:val="00A21841"/>
    <w:rsid w:val="00A25776"/>
    <w:rsid w:val="00B6610B"/>
    <w:rsid w:val="00BB0213"/>
    <w:rsid w:val="00C71329"/>
    <w:rsid w:val="00C76FFC"/>
    <w:rsid w:val="00CC3A9B"/>
    <w:rsid w:val="00CD06F7"/>
    <w:rsid w:val="00CF6E82"/>
    <w:rsid w:val="00D33D15"/>
    <w:rsid w:val="00DA0BE9"/>
    <w:rsid w:val="00DB730D"/>
    <w:rsid w:val="00DC26D2"/>
    <w:rsid w:val="00DC7753"/>
    <w:rsid w:val="00E40EB0"/>
    <w:rsid w:val="00E72B36"/>
    <w:rsid w:val="00EA73D8"/>
    <w:rsid w:val="00EB638E"/>
    <w:rsid w:val="00F11B20"/>
    <w:rsid w:val="00F2217B"/>
    <w:rsid w:val="00F90EE4"/>
    <w:rsid w:val="00FF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7" type="connector" idref="#_x0000_s1110"/>
        <o:r id="V:Rule18" type="connector" idref="#_x0000_s1107"/>
        <o:r id="V:Rule19" type="connector" idref="#_x0000_s1078"/>
        <o:r id="V:Rule20" type="connector" idref="#_x0000_s1097"/>
        <o:r id="V:Rule21" type="connector" idref="#_x0000_s1114"/>
        <o:r id="V:Rule22" type="connector" idref="#_x0000_s1106"/>
        <o:r id="V:Rule23" type="connector" idref="#_x0000_s1080"/>
        <o:r id="V:Rule24" type="connector" idref="#_x0000_s1105"/>
        <o:r id="V:Rule25" type="connector" idref="#_x0000_s1094"/>
        <o:r id="V:Rule26" type="connector" idref="#_x0000_s1095"/>
        <o:r id="V:Rule27" type="connector" idref="#_x0000_s1079"/>
        <o:r id="V:Rule28" type="connector" idref="#_x0000_s1099"/>
        <o:r id="V:Rule29" type="connector" idref="#_x0000_s1096"/>
        <o:r id="V:Rule30" type="connector" idref="#_x0000_s1102"/>
        <o:r id="V:Rule31" type="connector" idref="#_x0000_s1083"/>
        <o:r id="V:Rule32" type="connector" idref="#_x0000_s108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38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6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4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73D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D36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6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3A9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90EE4"/>
    <w:rPr>
      <w:b/>
      <w:bCs/>
    </w:rPr>
  </w:style>
  <w:style w:type="character" w:styleId="Emphasis">
    <w:name w:val="Emphasis"/>
    <w:basedOn w:val="DefaultParagraphFont"/>
    <w:uiPriority w:val="20"/>
    <w:qFormat/>
    <w:rsid w:val="008632C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B7C6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7428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5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1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8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7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69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4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</dc:creator>
  <cp:lastModifiedBy>Marina</cp:lastModifiedBy>
  <cp:revision>2</cp:revision>
  <dcterms:created xsi:type="dcterms:W3CDTF">2017-11-30T08:02:00Z</dcterms:created>
  <dcterms:modified xsi:type="dcterms:W3CDTF">2017-11-30T08:02:00Z</dcterms:modified>
</cp:coreProperties>
</file>