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D29" w:rsidRPr="00DC1D29" w:rsidRDefault="00DC1D29" w:rsidP="00DC1D29">
      <w:pPr>
        <w:pStyle w:val="Heading2"/>
        <w:jc w:val="right"/>
        <w:rPr>
          <w:rFonts w:ascii="Sylfaen" w:hAnsi="Sylfaen" w:cs="Sylfaen"/>
          <w:b w:val="0"/>
          <w:i/>
          <w:color w:val="auto"/>
          <w:sz w:val="22"/>
          <w:szCs w:val="22"/>
          <w:lang w:val="ka-GE"/>
        </w:rPr>
      </w:pPr>
      <w:bookmarkStart w:id="0" w:name="_GoBack"/>
      <w:bookmarkEnd w:id="0"/>
      <w:r w:rsidRPr="00DC1D29">
        <w:rPr>
          <w:rFonts w:ascii="Sylfaen" w:hAnsi="Sylfaen" w:cs="Sylfaen"/>
          <w:b w:val="0"/>
          <w:i/>
          <w:color w:val="auto"/>
          <w:sz w:val="22"/>
          <w:szCs w:val="22"/>
          <w:lang w:val="ka-GE"/>
        </w:rPr>
        <w:t>დანართი</w:t>
      </w:r>
    </w:p>
    <w:p w:rsidR="000067C2" w:rsidRPr="00D65649" w:rsidRDefault="000067C2" w:rsidP="000067C2">
      <w:pPr>
        <w:pStyle w:val="Heading2"/>
        <w:jc w:val="center"/>
        <w:rPr>
          <w:color w:val="365F91" w:themeColor="accent1" w:themeShade="BF"/>
          <w:lang w:val="ka-GE"/>
        </w:rPr>
      </w:pPr>
      <w:r w:rsidRPr="00D65649">
        <w:rPr>
          <w:rFonts w:ascii="Sylfaen" w:hAnsi="Sylfaen" w:cs="Sylfaen"/>
          <w:color w:val="365F91" w:themeColor="accent1" w:themeShade="BF"/>
          <w:lang w:val="ka-GE"/>
        </w:rPr>
        <w:t>შიდა</w:t>
      </w:r>
      <w:r w:rsidRPr="00D65649">
        <w:rPr>
          <w:color w:val="365F91" w:themeColor="accent1" w:themeShade="BF"/>
          <w:lang w:val="ka-GE"/>
        </w:rPr>
        <w:t xml:space="preserve"> </w:t>
      </w:r>
      <w:r w:rsidRPr="00D65649">
        <w:rPr>
          <w:rFonts w:ascii="Sylfaen" w:hAnsi="Sylfaen" w:cs="Sylfaen"/>
          <w:color w:val="365F91" w:themeColor="accent1" w:themeShade="BF"/>
          <w:lang w:val="ka-GE"/>
        </w:rPr>
        <w:t>აუდიტის</w:t>
      </w:r>
      <w:r w:rsidRPr="00D65649">
        <w:rPr>
          <w:color w:val="365F91" w:themeColor="accent1" w:themeShade="BF"/>
          <w:lang w:val="ka-GE"/>
        </w:rPr>
        <w:t xml:space="preserve"> </w:t>
      </w:r>
      <w:r w:rsidRPr="00D65649">
        <w:rPr>
          <w:rFonts w:ascii="Sylfaen" w:hAnsi="Sylfaen" w:cs="Sylfaen"/>
          <w:color w:val="365F91" w:themeColor="accent1" w:themeShade="BF"/>
          <w:lang w:val="ka-GE"/>
        </w:rPr>
        <w:t>დეპარტამენტის</w:t>
      </w:r>
    </w:p>
    <w:p w:rsidR="000067C2" w:rsidRPr="00D65649" w:rsidRDefault="00850C7E" w:rsidP="000067C2">
      <w:pPr>
        <w:pStyle w:val="Heading2"/>
        <w:jc w:val="center"/>
        <w:rPr>
          <w:color w:val="365F91" w:themeColor="accent1" w:themeShade="BF"/>
          <w:lang w:val="ka-GE"/>
        </w:rPr>
      </w:pPr>
      <w:r>
        <w:rPr>
          <w:color w:val="365F91" w:themeColor="accent1" w:themeShade="BF"/>
          <w:lang w:val="ka-GE"/>
        </w:rPr>
        <w:t>201</w:t>
      </w:r>
      <w:r>
        <w:rPr>
          <w:rFonts w:ascii="Sylfaen" w:hAnsi="Sylfaen"/>
          <w:color w:val="365F91" w:themeColor="accent1" w:themeShade="BF"/>
          <w:lang w:val="ka-GE"/>
        </w:rPr>
        <w:t>8</w:t>
      </w:r>
      <w:r w:rsidR="000067C2" w:rsidRPr="00D65649">
        <w:rPr>
          <w:color w:val="365F91" w:themeColor="accent1" w:themeShade="BF"/>
          <w:lang w:val="ka-GE"/>
        </w:rPr>
        <w:t xml:space="preserve"> </w:t>
      </w:r>
      <w:r w:rsidR="000067C2" w:rsidRPr="00D65649">
        <w:rPr>
          <w:rFonts w:ascii="Sylfaen" w:hAnsi="Sylfaen" w:cs="Sylfaen"/>
          <w:color w:val="365F91" w:themeColor="accent1" w:themeShade="BF"/>
          <w:lang w:val="ka-GE"/>
        </w:rPr>
        <w:t>წლის</w:t>
      </w:r>
      <w:r w:rsidR="00D65649">
        <w:rPr>
          <w:rFonts w:ascii="Sylfaen" w:hAnsi="Sylfaen" w:cs="Sylfaen"/>
          <w:color w:val="365F91" w:themeColor="accent1" w:themeShade="BF"/>
          <w:lang w:val="ka-GE"/>
        </w:rPr>
        <w:t xml:space="preserve"> </w:t>
      </w:r>
      <w:r w:rsidR="000067C2" w:rsidRPr="00D65649">
        <w:rPr>
          <w:rFonts w:ascii="Sylfaen" w:hAnsi="Sylfaen" w:cs="Sylfaen"/>
          <w:color w:val="365F91" w:themeColor="accent1" w:themeShade="BF"/>
          <w:lang w:val="ka-GE"/>
        </w:rPr>
        <w:t>წლიური</w:t>
      </w:r>
      <w:r w:rsidR="000067C2" w:rsidRPr="00D65649">
        <w:rPr>
          <w:color w:val="365F91" w:themeColor="accent1" w:themeShade="BF"/>
          <w:lang w:val="ka-GE"/>
        </w:rPr>
        <w:t xml:space="preserve"> </w:t>
      </w:r>
      <w:r w:rsidR="000067C2" w:rsidRPr="00D65649">
        <w:rPr>
          <w:rFonts w:ascii="Sylfaen" w:hAnsi="Sylfaen" w:cs="Sylfaen"/>
          <w:color w:val="365F91" w:themeColor="accent1" w:themeShade="BF"/>
          <w:lang w:val="ka-GE"/>
        </w:rPr>
        <w:t>გეგმა</w:t>
      </w:r>
    </w:p>
    <w:p w:rsidR="008E16B3" w:rsidRPr="00D65649" w:rsidRDefault="008E16B3" w:rsidP="008E16B3">
      <w:pPr>
        <w:pStyle w:val="Heading2"/>
        <w:numPr>
          <w:ilvl w:val="0"/>
          <w:numId w:val="3"/>
        </w:numPr>
        <w:ind w:left="0" w:firstLine="0"/>
        <w:rPr>
          <w:rFonts w:ascii="Sylfaen" w:hAnsi="Sylfaen" w:cs="Sylfaen"/>
          <w:color w:val="365F91" w:themeColor="accent1" w:themeShade="BF"/>
          <w:lang w:val="ka-GE"/>
        </w:rPr>
      </w:pPr>
      <w:r w:rsidRPr="00D65649">
        <w:rPr>
          <w:rFonts w:ascii="Sylfaen" w:hAnsi="Sylfaen" w:cs="Sylfaen"/>
          <w:color w:val="365F91" w:themeColor="accent1" w:themeShade="BF"/>
          <w:lang w:val="ka-GE"/>
        </w:rPr>
        <w:t>შესავალი</w:t>
      </w:r>
    </w:p>
    <w:p w:rsidR="008E16B3" w:rsidRDefault="00B100A4" w:rsidP="00CE1F11">
      <w:pPr>
        <w:spacing w:before="240" w:after="0"/>
        <w:jc w:val="both"/>
        <w:rPr>
          <w:rFonts w:ascii="Sylfaen" w:hAnsi="Sylfaen"/>
          <w:lang w:val="ka-GE"/>
        </w:rPr>
      </w:pPr>
      <w:r>
        <w:rPr>
          <w:rFonts w:ascii="Sylfaen" w:hAnsi="Sylfaen"/>
          <w:lang w:val="ka-GE"/>
        </w:rPr>
        <w:t xml:space="preserve">საქართველოს შრომის, ჯანმრთელობისა და სოციალური დაცვის სამინისტროს (შემდგომში - სამინისტრო) </w:t>
      </w:r>
      <w:r w:rsidR="00D0240D">
        <w:rPr>
          <w:rFonts w:ascii="Sylfaen" w:hAnsi="Sylfaen"/>
          <w:lang w:val="ka-GE"/>
        </w:rPr>
        <w:t>შიდა აუდიტის დეპარტამენტის</w:t>
      </w:r>
      <w:r>
        <w:rPr>
          <w:rFonts w:ascii="Sylfaen" w:hAnsi="Sylfaen"/>
          <w:lang w:val="ka-GE"/>
        </w:rPr>
        <w:t xml:space="preserve"> (შემდგომში - დეპარტამენტი)</w:t>
      </w:r>
      <w:r w:rsidR="00D0240D">
        <w:rPr>
          <w:rFonts w:ascii="Sylfaen" w:hAnsi="Sylfaen"/>
          <w:lang w:val="ka-GE"/>
        </w:rPr>
        <w:t xml:space="preserve"> 2018 წლის წლიური გეგმა შემუშავებულია </w:t>
      </w:r>
      <w:r w:rsidR="00F11EE1">
        <w:rPr>
          <w:rFonts w:ascii="Sylfaen" w:hAnsi="Sylfaen"/>
          <w:lang w:val="ka-GE"/>
        </w:rPr>
        <w:t>„</w:t>
      </w:r>
      <w:r w:rsidR="00D0240D">
        <w:rPr>
          <w:rFonts w:ascii="Sylfaen" w:hAnsi="Sylfaen"/>
          <w:lang w:val="ka-GE"/>
        </w:rPr>
        <w:t>სახელმწიფო შიდა ფინანსური კონტროლის შესახებ</w:t>
      </w:r>
      <w:r w:rsidR="00F11EE1">
        <w:rPr>
          <w:rFonts w:ascii="Sylfaen" w:hAnsi="Sylfaen"/>
          <w:lang w:val="ka-GE"/>
        </w:rPr>
        <w:t>“</w:t>
      </w:r>
      <w:r w:rsidR="00D0240D">
        <w:rPr>
          <w:rFonts w:ascii="Sylfaen" w:hAnsi="Sylfaen"/>
          <w:lang w:val="ka-GE"/>
        </w:rPr>
        <w:t xml:space="preserve"> და </w:t>
      </w:r>
      <w:r w:rsidR="00F11EE1">
        <w:rPr>
          <w:rFonts w:ascii="Sylfaen" w:hAnsi="Sylfaen"/>
          <w:lang w:val="ka-GE"/>
        </w:rPr>
        <w:t>„</w:t>
      </w:r>
      <w:r w:rsidR="00D0240D">
        <w:rPr>
          <w:rFonts w:ascii="Sylfaen" w:hAnsi="Sylfaen"/>
          <w:lang w:val="ka-GE"/>
        </w:rPr>
        <w:t>საჯარო სამსახურის შესახებ</w:t>
      </w:r>
      <w:r w:rsidR="00F11EE1">
        <w:rPr>
          <w:rFonts w:ascii="Sylfaen" w:hAnsi="Sylfaen"/>
          <w:lang w:val="ka-GE"/>
        </w:rPr>
        <w:t>“</w:t>
      </w:r>
      <w:r w:rsidR="00D0240D">
        <w:rPr>
          <w:rFonts w:ascii="Sylfaen" w:hAnsi="Sylfaen"/>
          <w:lang w:val="ka-GE"/>
        </w:rPr>
        <w:t xml:space="preserve"> საქართველოს კანონების მოთხოვნათა გათვალისწინებით.</w:t>
      </w:r>
    </w:p>
    <w:p w:rsidR="00D0240D" w:rsidRDefault="00D0240D" w:rsidP="00CE1F11">
      <w:pPr>
        <w:spacing w:before="240" w:after="0"/>
        <w:jc w:val="both"/>
        <w:rPr>
          <w:rFonts w:ascii="Sylfaen" w:hAnsi="Sylfaen"/>
          <w:lang w:val="ka-GE"/>
        </w:rPr>
      </w:pPr>
      <w:r>
        <w:rPr>
          <w:rFonts w:ascii="Sylfaen" w:hAnsi="Sylfaen"/>
          <w:lang w:val="ka-GE"/>
        </w:rPr>
        <w:t>წლიურ გეგმაში მნიშვნელოვანი ადგილი ჰპოვა დეპარტამენტის სა</w:t>
      </w:r>
      <w:r w:rsidR="00850C7E">
        <w:rPr>
          <w:rFonts w:ascii="Sylfaen" w:hAnsi="Sylfaen"/>
          <w:lang w:val="ka-GE"/>
        </w:rPr>
        <w:t>ქ</w:t>
      </w:r>
      <w:r>
        <w:rPr>
          <w:rFonts w:ascii="Sylfaen" w:hAnsi="Sylfaen"/>
          <w:lang w:val="ka-GE"/>
        </w:rPr>
        <w:t>მიანობის ხარისხის უზრუნველყოფისა და გაუმჯობესების პროგრამაზე მუშაობის დასრულებამ, რაც განხორციელდება მიმდინარე წლის თებერვლის თვეში და განაპირობებს დეპარტამენტის ფუნქციონირებას ახლებურად და შექმნილი დოკუმენტები წარმოდგენილი იქნება თვისებრივად განახლებულ ფორმატში.</w:t>
      </w:r>
    </w:p>
    <w:p w:rsidR="00D0240D" w:rsidRDefault="00D0240D" w:rsidP="00CE1F11">
      <w:pPr>
        <w:spacing w:before="240" w:after="0"/>
        <w:jc w:val="both"/>
        <w:rPr>
          <w:rFonts w:ascii="Sylfaen" w:hAnsi="Sylfaen"/>
          <w:lang w:val="ka-GE"/>
        </w:rPr>
      </w:pPr>
      <w:r>
        <w:rPr>
          <w:rFonts w:ascii="Sylfaen" w:hAnsi="Sylfaen"/>
          <w:lang w:val="ka-GE"/>
        </w:rPr>
        <w:t>დეპარტამენტის 2016-2018 წლების სტრატეგიული გეგმა იყო სიახლე სამინისტროს წინაშე არსებული რისკების იდენტიფიცირების მიმართულებით და მოიცვა ყველა ასპექტი, რომელთანაც შეხება ჰქონდა</w:t>
      </w:r>
      <w:r w:rsidR="0067633E">
        <w:rPr>
          <w:rFonts w:ascii="Sylfaen" w:hAnsi="Sylfaen"/>
          <w:lang w:val="ka-GE"/>
        </w:rPr>
        <w:t>თ</w:t>
      </w:r>
      <w:r>
        <w:rPr>
          <w:rFonts w:ascii="Sylfaen" w:hAnsi="Sylfaen"/>
          <w:lang w:val="ka-GE"/>
        </w:rPr>
        <w:t xml:space="preserve"> სამინისტროს </w:t>
      </w:r>
      <w:r w:rsidR="0067633E">
        <w:rPr>
          <w:rFonts w:ascii="Sylfaen" w:hAnsi="Sylfaen"/>
          <w:lang w:val="ka-GE"/>
        </w:rPr>
        <w:t>დარგობრივ დეპარტამენტებს, მაგრამ სწრაფად ცვალებად გარემოში საქმიანობამ დღის წესრიგში დააყენა 2018-2020 წლების სტრატეგიაზე მუშაობის დაწყება წლის დასაწყისიდანვე, რაც ერთ</w:t>
      </w:r>
      <w:r w:rsidR="006252C9">
        <w:rPr>
          <w:rFonts w:ascii="Sylfaen" w:hAnsi="Sylfaen"/>
        </w:rPr>
        <w:t>-</w:t>
      </w:r>
      <w:r w:rsidR="0067633E">
        <w:rPr>
          <w:rFonts w:ascii="Sylfaen" w:hAnsi="Sylfaen"/>
          <w:lang w:val="ka-GE"/>
        </w:rPr>
        <w:t>ერთი მნიშვნელოვანი საკითხია წლევანდელ გამოწვე</w:t>
      </w:r>
      <w:r w:rsidR="00850C7E">
        <w:rPr>
          <w:rFonts w:ascii="Sylfaen" w:hAnsi="Sylfaen"/>
          <w:lang w:val="ka-GE"/>
        </w:rPr>
        <w:t>ვ</w:t>
      </w:r>
      <w:r w:rsidR="0067633E">
        <w:rPr>
          <w:rFonts w:ascii="Sylfaen" w:hAnsi="Sylfaen"/>
          <w:lang w:val="ka-GE"/>
        </w:rPr>
        <w:t>ებში.</w:t>
      </w:r>
    </w:p>
    <w:p w:rsidR="0067633E" w:rsidRDefault="0067633E" w:rsidP="00CE1F11">
      <w:pPr>
        <w:spacing w:before="240" w:after="0"/>
        <w:jc w:val="both"/>
        <w:rPr>
          <w:rFonts w:ascii="Sylfaen" w:hAnsi="Sylfaen"/>
          <w:lang w:val="ka-GE"/>
        </w:rPr>
      </w:pPr>
      <w:r>
        <w:rPr>
          <w:rFonts w:ascii="Sylfaen" w:hAnsi="Sylfaen"/>
          <w:lang w:val="ka-GE"/>
        </w:rPr>
        <w:t xml:space="preserve">ასევე, სიახლეა </w:t>
      </w:r>
      <w:r w:rsidRPr="00D0240D">
        <w:rPr>
          <w:rFonts w:ascii="Sylfaen" w:eastAsia="Times New Roman" w:hAnsi="Sylfaen" w:cs="Calibri"/>
          <w:color w:val="000000"/>
          <w:lang w:val="ka-GE"/>
        </w:rPr>
        <w:t xml:space="preserve">დეპარტამენტის თანამშრომელთა საქმიანობის შეფასების სისტემის დანერგვა და შუალედური </w:t>
      </w:r>
      <w:r>
        <w:rPr>
          <w:rFonts w:ascii="Sylfaen" w:eastAsia="Times New Roman" w:hAnsi="Sylfaen" w:cs="Calibri"/>
          <w:color w:val="000000"/>
          <w:lang w:val="ka-GE"/>
        </w:rPr>
        <w:t xml:space="preserve">და საბოლოო </w:t>
      </w:r>
      <w:r w:rsidRPr="00D0240D">
        <w:rPr>
          <w:rFonts w:ascii="Sylfaen" w:eastAsia="Times New Roman" w:hAnsi="Sylfaen" w:cs="Calibri"/>
          <w:color w:val="000000"/>
          <w:lang w:val="ka-GE"/>
        </w:rPr>
        <w:t>შეფასებ</w:t>
      </w:r>
      <w:r>
        <w:rPr>
          <w:rFonts w:ascii="Sylfaen" w:eastAsia="Times New Roman" w:hAnsi="Sylfaen" w:cs="Calibri"/>
          <w:color w:val="000000"/>
          <w:lang w:val="ka-GE"/>
        </w:rPr>
        <w:t>ები, რომელთა განხორციელებაც მოუწევს დეპარტამენტს და ამ მიმართულებასაც ვხვდებით მომზადებულები.</w:t>
      </w:r>
    </w:p>
    <w:p w:rsidR="00300D20" w:rsidRDefault="00300D20" w:rsidP="00B100A4">
      <w:pPr>
        <w:pStyle w:val="Heading2"/>
        <w:numPr>
          <w:ilvl w:val="0"/>
          <w:numId w:val="3"/>
        </w:numPr>
        <w:rPr>
          <w:rFonts w:ascii="Sylfaen" w:hAnsi="Sylfaen" w:cs="Sylfaen"/>
          <w:lang w:val="ka-GE"/>
        </w:rPr>
      </w:pPr>
      <w:r w:rsidRPr="00D0240D">
        <w:rPr>
          <w:rFonts w:ascii="Sylfaen" w:hAnsi="Sylfaen" w:cs="Sylfaen"/>
          <w:lang w:val="ka-GE"/>
        </w:rPr>
        <w:t>ძირითადი საკითხები</w:t>
      </w:r>
    </w:p>
    <w:tbl>
      <w:tblPr>
        <w:tblW w:w="9756" w:type="dxa"/>
        <w:tblInd w:w="93" w:type="dxa"/>
        <w:tblLayout w:type="fixed"/>
        <w:tblLook w:val="04A0" w:firstRow="1" w:lastRow="0" w:firstColumn="1" w:lastColumn="0" w:noHBand="0" w:noVBand="1"/>
      </w:tblPr>
      <w:tblGrid>
        <w:gridCol w:w="532"/>
        <w:gridCol w:w="487"/>
        <w:gridCol w:w="4216"/>
        <w:gridCol w:w="1620"/>
        <w:gridCol w:w="1336"/>
        <w:gridCol w:w="1544"/>
        <w:gridCol w:w="21"/>
      </w:tblGrid>
      <w:tr w:rsidR="005A6023" w:rsidRPr="00D0240D" w:rsidTr="00CE1F11">
        <w:trPr>
          <w:trHeight w:val="600"/>
        </w:trPr>
        <w:tc>
          <w:tcPr>
            <w:tcW w:w="10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6023" w:rsidRPr="00D0240D" w:rsidRDefault="005A6023" w:rsidP="005A6023">
            <w:pPr>
              <w:spacing w:after="0" w:line="240" w:lineRule="auto"/>
              <w:jc w:val="center"/>
              <w:rPr>
                <w:rFonts w:ascii="Calibri" w:eastAsia="Times New Roman" w:hAnsi="Calibri" w:cs="Calibri"/>
                <w:b/>
                <w:bCs/>
                <w:color w:val="000000"/>
                <w:lang w:val="ka-GE"/>
              </w:rPr>
            </w:pPr>
            <w:r w:rsidRPr="00D0240D">
              <w:rPr>
                <w:rFonts w:ascii="Calibri" w:eastAsia="Times New Roman" w:hAnsi="Calibri" w:cs="Calibri"/>
                <w:b/>
                <w:bCs/>
                <w:color w:val="000000"/>
                <w:lang w:val="ka-GE"/>
              </w:rPr>
              <w:t>N</w:t>
            </w:r>
          </w:p>
        </w:tc>
        <w:tc>
          <w:tcPr>
            <w:tcW w:w="5836" w:type="dxa"/>
            <w:gridSpan w:val="2"/>
            <w:tcBorders>
              <w:top w:val="single" w:sz="4" w:space="0" w:color="auto"/>
              <w:left w:val="nil"/>
              <w:bottom w:val="single" w:sz="4" w:space="0" w:color="auto"/>
              <w:right w:val="single" w:sz="4" w:space="0" w:color="000000"/>
            </w:tcBorders>
            <w:shd w:val="clear" w:color="auto" w:fill="auto"/>
            <w:vAlign w:val="center"/>
            <w:hideMark/>
          </w:tcPr>
          <w:p w:rsidR="005A6023" w:rsidRPr="00D0240D" w:rsidRDefault="005A6023" w:rsidP="005A6023">
            <w:pPr>
              <w:spacing w:after="0" w:line="240" w:lineRule="auto"/>
              <w:jc w:val="center"/>
              <w:rPr>
                <w:rFonts w:ascii="Calibri" w:eastAsia="Times New Roman" w:hAnsi="Calibri" w:cs="Calibri"/>
                <w:b/>
                <w:bCs/>
                <w:color w:val="000000"/>
                <w:lang w:val="ka-GE"/>
              </w:rPr>
            </w:pPr>
            <w:r w:rsidRPr="00D0240D">
              <w:rPr>
                <w:rFonts w:ascii="Sylfaen" w:eastAsia="Times New Roman" w:hAnsi="Sylfaen" w:cs="Sylfaen"/>
                <w:b/>
                <w:bCs/>
                <w:color w:val="000000"/>
                <w:lang w:val="ka-GE"/>
              </w:rPr>
              <w:t>საკითხი</w:t>
            </w:r>
          </w:p>
        </w:tc>
        <w:tc>
          <w:tcPr>
            <w:tcW w:w="2901" w:type="dxa"/>
            <w:gridSpan w:val="3"/>
            <w:tcBorders>
              <w:top w:val="single" w:sz="4" w:space="0" w:color="auto"/>
              <w:left w:val="nil"/>
              <w:bottom w:val="single" w:sz="4" w:space="0" w:color="auto"/>
              <w:right w:val="single" w:sz="4" w:space="0" w:color="auto"/>
            </w:tcBorders>
            <w:shd w:val="clear" w:color="auto" w:fill="auto"/>
            <w:vAlign w:val="center"/>
            <w:hideMark/>
          </w:tcPr>
          <w:p w:rsidR="005A6023" w:rsidRPr="00D0240D" w:rsidRDefault="005A6023" w:rsidP="005A6023">
            <w:pPr>
              <w:spacing w:after="0" w:line="240" w:lineRule="auto"/>
              <w:jc w:val="center"/>
              <w:rPr>
                <w:rFonts w:ascii="Calibri" w:eastAsia="Times New Roman" w:hAnsi="Calibri" w:cs="Calibri"/>
                <w:b/>
                <w:bCs/>
                <w:color w:val="000000"/>
                <w:lang w:val="ka-GE"/>
              </w:rPr>
            </w:pPr>
            <w:r w:rsidRPr="00D0240D">
              <w:rPr>
                <w:rFonts w:ascii="Sylfaen" w:eastAsia="Times New Roman" w:hAnsi="Sylfaen" w:cs="Sylfaen"/>
                <w:b/>
                <w:bCs/>
                <w:color w:val="000000"/>
                <w:lang w:val="ka-GE"/>
              </w:rPr>
              <w:t>შესრულების</w:t>
            </w:r>
            <w:r w:rsidRPr="00D0240D">
              <w:rPr>
                <w:rFonts w:ascii="Calibri" w:eastAsia="Times New Roman" w:hAnsi="Calibri" w:cs="Calibri"/>
                <w:b/>
                <w:bCs/>
                <w:color w:val="000000"/>
                <w:lang w:val="ka-GE"/>
              </w:rPr>
              <w:t xml:space="preserve"> </w:t>
            </w:r>
            <w:r w:rsidRPr="00D0240D">
              <w:rPr>
                <w:rFonts w:ascii="Sylfaen" w:eastAsia="Times New Roman" w:hAnsi="Sylfaen" w:cs="Sylfaen"/>
                <w:b/>
                <w:bCs/>
                <w:color w:val="000000"/>
                <w:lang w:val="ka-GE"/>
              </w:rPr>
              <w:t>პერიოდი</w:t>
            </w:r>
          </w:p>
        </w:tc>
      </w:tr>
      <w:tr w:rsidR="005A6023" w:rsidRPr="00D0240D" w:rsidTr="00CE1F11">
        <w:trPr>
          <w:trHeight w:val="600"/>
        </w:trPr>
        <w:tc>
          <w:tcPr>
            <w:tcW w:w="532" w:type="dxa"/>
            <w:tcBorders>
              <w:top w:val="nil"/>
              <w:left w:val="single" w:sz="4" w:space="0" w:color="auto"/>
              <w:bottom w:val="single" w:sz="4" w:space="0" w:color="auto"/>
              <w:right w:val="nil"/>
            </w:tcBorders>
            <w:shd w:val="clear" w:color="auto" w:fill="auto"/>
            <w:vAlign w:val="center"/>
            <w:hideMark/>
          </w:tcPr>
          <w:p w:rsidR="005A6023" w:rsidRPr="00D0240D" w:rsidRDefault="005A6023" w:rsidP="005A6023">
            <w:pPr>
              <w:spacing w:after="0" w:line="240" w:lineRule="auto"/>
              <w:jc w:val="center"/>
              <w:rPr>
                <w:rFonts w:ascii="Calibri" w:eastAsia="Times New Roman" w:hAnsi="Calibri" w:cs="Calibri"/>
                <w:b/>
                <w:bCs/>
                <w:color w:val="000000"/>
                <w:lang w:val="ka-GE"/>
              </w:rPr>
            </w:pPr>
            <w:r w:rsidRPr="00D0240D">
              <w:rPr>
                <w:rFonts w:ascii="Calibri" w:eastAsia="Times New Roman" w:hAnsi="Calibri" w:cs="Calibri"/>
                <w:b/>
                <w:bCs/>
                <w:color w:val="000000"/>
                <w:lang w:val="ka-GE"/>
              </w:rPr>
              <w:t>1</w:t>
            </w:r>
          </w:p>
        </w:tc>
        <w:tc>
          <w:tcPr>
            <w:tcW w:w="487" w:type="dxa"/>
            <w:tcBorders>
              <w:top w:val="nil"/>
              <w:left w:val="nil"/>
              <w:bottom w:val="single" w:sz="4" w:space="0" w:color="auto"/>
              <w:right w:val="single" w:sz="4" w:space="0" w:color="auto"/>
            </w:tcBorders>
            <w:shd w:val="clear" w:color="auto" w:fill="auto"/>
            <w:noWrap/>
            <w:vAlign w:val="bottom"/>
            <w:hideMark/>
          </w:tcPr>
          <w:p w:rsidR="005A6023" w:rsidRPr="00D0240D" w:rsidRDefault="005A6023" w:rsidP="005A6023">
            <w:pPr>
              <w:spacing w:after="0" w:line="240" w:lineRule="auto"/>
              <w:rPr>
                <w:rFonts w:ascii="Calibri" w:eastAsia="Times New Roman" w:hAnsi="Calibri" w:cs="Calibri"/>
                <w:color w:val="000000"/>
                <w:lang w:val="ka-GE"/>
              </w:rPr>
            </w:pPr>
            <w:r w:rsidRPr="00D0240D">
              <w:rPr>
                <w:rFonts w:ascii="Calibri" w:eastAsia="Times New Roman" w:hAnsi="Calibri" w:cs="Calibri"/>
                <w:color w:val="000000"/>
                <w:lang w:val="ka-GE"/>
              </w:rPr>
              <w:t> </w:t>
            </w:r>
          </w:p>
        </w:tc>
        <w:tc>
          <w:tcPr>
            <w:tcW w:w="5836" w:type="dxa"/>
            <w:gridSpan w:val="2"/>
            <w:tcBorders>
              <w:top w:val="single" w:sz="4" w:space="0" w:color="auto"/>
              <w:left w:val="nil"/>
              <w:bottom w:val="single" w:sz="4" w:space="0" w:color="auto"/>
              <w:right w:val="single" w:sz="4" w:space="0" w:color="000000"/>
            </w:tcBorders>
            <w:shd w:val="clear" w:color="auto" w:fill="auto"/>
            <w:vAlign w:val="center"/>
            <w:hideMark/>
          </w:tcPr>
          <w:p w:rsidR="005A6023" w:rsidRPr="00D0240D" w:rsidRDefault="005A6023" w:rsidP="00B100A4">
            <w:pPr>
              <w:spacing w:after="0" w:line="240" w:lineRule="auto"/>
              <w:rPr>
                <w:rFonts w:ascii="Sylfaen" w:eastAsia="Times New Roman" w:hAnsi="Sylfaen" w:cs="Calibri"/>
                <w:color w:val="000000"/>
                <w:lang w:val="ka-GE"/>
              </w:rPr>
            </w:pPr>
            <w:r w:rsidRPr="00D0240D">
              <w:rPr>
                <w:rFonts w:ascii="Sylfaen" w:eastAsia="Times New Roman" w:hAnsi="Sylfaen" w:cs="Calibri"/>
                <w:color w:val="000000"/>
                <w:lang w:val="ka-GE"/>
              </w:rPr>
              <w:t>დეპარტამენტის საქმიანობის ხარისხის უზრუნველყოფისა და გაუმჯობესების პროგრამის შემუშავება</w:t>
            </w:r>
          </w:p>
        </w:tc>
        <w:tc>
          <w:tcPr>
            <w:tcW w:w="2901" w:type="dxa"/>
            <w:gridSpan w:val="3"/>
            <w:tcBorders>
              <w:top w:val="single" w:sz="4" w:space="0" w:color="auto"/>
              <w:left w:val="nil"/>
              <w:bottom w:val="single" w:sz="4" w:space="0" w:color="auto"/>
              <w:right w:val="single" w:sz="4" w:space="0" w:color="auto"/>
            </w:tcBorders>
            <w:shd w:val="clear" w:color="auto" w:fill="auto"/>
            <w:vAlign w:val="center"/>
            <w:hideMark/>
          </w:tcPr>
          <w:p w:rsidR="005A6023" w:rsidRPr="00D0240D" w:rsidRDefault="005A6023" w:rsidP="005A6023">
            <w:pPr>
              <w:spacing w:after="0" w:line="240" w:lineRule="auto"/>
              <w:jc w:val="center"/>
              <w:rPr>
                <w:rFonts w:ascii="Calibri" w:eastAsia="Times New Roman" w:hAnsi="Calibri" w:cs="Calibri"/>
                <w:color w:val="000000"/>
                <w:lang w:val="ka-GE"/>
              </w:rPr>
            </w:pPr>
            <w:r w:rsidRPr="00D0240D">
              <w:rPr>
                <w:rFonts w:ascii="Sylfaen" w:eastAsia="Times New Roman" w:hAnsi="Sylfaen" w:cs="Sylfaen"/>
                <w:color w:val="000000"/>
                <w:lang w:val="ka-GE"/>
              </w:rPr>
              <w:t>თებერვალი</w:t>
            </w:r>
          </w:p>
        </w:tc>
      </w:tr>
      <w:tr w:rsidR="005A6023" w:rsidRPr="00D0240D" w:rsidTr="00CE1F11">
        <w:trPr>
          <w:trHeight w:val="720"/>
        </w:trPr>
        <w:tc>
          <w:tcPr>
            <w:tcW w:w="532" w:type="dxa"/>
            <w:tcBorders>
              <w:top w:val="nil"/>
              <w:left w:val="single" w:sz="4" w:space="0" w:color="auto"/>
              <w:bottom w:val="single" w:sz="4" w:space="0" w:color="auto"/>
              <w:right w:val="nil"/>
            </w:tcBorders>
            <w:shd w:val="clear" w:color="auto" w:fill="auto"/>
            <w:vAlign w:val="center"/>
            <w:hideMark/>
          </w:tcPr>
          <w:p w:rsidR="005A6023" w:rsidRPr="00D0240D" w:rsidRDefault="005A6023" w:rsidP="005A6023">
            <w:pPr>
              <w:spacing w:after="0" w:line="240" w:lineRule="auto"/>
              <w:jc w:val="center"/>
              <w:rPr>
                <w:rFonts w:ascii="Calibri" w:eastAsia="Times New Roman" w:hAnsi="Calibri" w:cs="Calibri"/>
                <w:b/>
                <w:bCs/>
                <w:color w:val="000000"/>
                <w:lang w:val="ka-GE"/>
              </w:rPr>
            </w:pPr>
            <w:r w:rsidRPr="00D0240D">
              <w:rPr>
                <w:rFonts w:ascii="Calibri" w:eastAsia="Times New Roman" w:hAnsi="Calibri" w:cs="Calibri"/>
                <w:b/>
                <w:bCs/>
                <w:color w:val="000000"/>
                <w:lang w:val="ka-GE"/>
              </w:rPr>
              <w:t>2</w:t>
            </w:r>
          </w:p>
        </w:tc>
        <w:tc>
          <w:tcPr>
            <w:tcW w:w="487" w:type="dxa"/>
            <w:tcBorders>
              <w:top w:val="nil"/>
              <w:left w:val="nil"/>
              <w:bottom w:val="single" w:sz="4" w:space="0" w:color="auto"/>
              <w:right w:val="single" w:sz="4" w:space="0" w:color="auto"/>
            </w:tcBorders>
            <w:shd w:val="clear" w:color="auto" w:fill="auto"/>
            <w:noWrap/>
            <w:vAlign w:val="bottom"/>
            <w:hideMark/>
          </w:tcPr>
          <w:p w:rsidR="005A6023" w:rsidRPr="00D0240D" w:rsidRDefault="005A6023" w:rsidP="005A6023">
            <w:pPr>
              <w:spacing w:after="0" w:line="240" w:lineRule="auto"/>
              <w:rPr>
                <w:rFonts w:ascii="Calibri" w:eastAsia="Times New Roman" w:hAnsi="Calibri" w:cs="Calibri"/>
                <w:color w:val="000000"/>
                <w:lang w:val="ka-GE"/>
              </w:rPr>
            </w:pPr>
            <w:r w:rsidRPr="00D0240D">
              <w:rPr>
                <w:rFonts w:ascii="Calibri" w:eastAsia="Times New Roman" w:hAnsi="Calibri" w:cs="Calibri"/>
                <w:color w:val="000000"/>
                <w:lang w:val="ka-GE"/>
              </w:rPr>
              <w:t> </w:t>
            </w:r>
          </w:p>
        </w:tc>
        <w:tc>
          <w:tcPr>
            <w:tcW w:w="5836" w:type="dxa"/>
            <w:gridSpan w:val="2"/>
            <w:tcBorders>
              <w:top w:val="single" w:sz="4" w:space="0" w:color="auto"/>
              <w:left w:val="nil"/>
              <w:bottom w:val="single" w:sz="4" w:space="0" w:color="auto"/>
              <w:right w:val="single" w:sz="4" w:space="0" w:color="000000"/>
            </w:tcBorders>
            <w:shd w:val="clear" w:color="auto" w:fill="auto"/>
            <w:vAlign w:val="center"/>
            <w:hideMark/>
          </w:tcPr>
          <w:p w:rsidR="005A6023" w:rsidRPr="00D0240D" w:rsidRDefault="005A6023" w:rsidP="00B100A4">
            <w:pPr>
              <w:spacing w:after="0" w:line="240" w:lineRule="auto"/>
              <w:rPr>
                <w:rFonts w:ascii="Sylfaen" w:eastAsia="Times New Roman" w:hAnsi="Sylfaen" w:cs="Calibri"/>
                <w:color w:val="000000"/>
                <w:lang w:val="ka-GE"/>
              </w:rPr>
            </w:pPr>
            <w:r w:rsidRPr="00D0240D">
              <w:rPr>
                <w:rFonts w:ascii="Sylfaen" w:eastAsia="Times New Roman" w:hAnsi="Sylfaen" w:cs="Calibri"/>
                <w:color w:val="000000"/>
                <w:lang w:val="ka-GE"/>
              </w:rPr>
              <w:t>დეპარტამენტის 2018-2020 წლების სტრატეგიული გეგმის შემუშავება</w:t>
            </w:r>
          </w:p>
        </w:tc>
        <w:tc>
          <w:tcPr>
            <w:tcW w:w="2901" w:type="dxa"/>
            <w:gridSpan w:val="3"/>
            <w:tcBorders>
              <w:top w:val="single" w:sz="4" w:space="0" w:color="auto"/>
              <w:left w:val="nil"/>
              <w:bottom w:val="single" w:sz="4" w:space="0" w:color="auto"/>
              <w:right w:val="single" w:sz="4" w:space="0" w:color="auto"/>
            </w:tcBorders>
            <w:shd w:val="clear" w:color="auto" w:fill="auto"/>
            <w:vAlign w:val="center"/>
            <w:hideMark/>
          </w:tcPr>
          <w:p w:rsidR="005A6023" w:rsidRPr="00D0240D" w:rsidRDefault="005A6023" w:rsidP="002A3830">
            <w:pPr>
              <w:spacing w:after="0" w:line="240" w:lineRule="auto"/>
              <w:jc w:val="center"/>
              <w:rPr>
                <w:rFonts w:ascii="Calibri" w:eastAsia="Times New Roman" w:hAnsi="Calibri" w:cs="Calibri"/>
                <w:color w:val="000000"/>
                <w:lang w:val="ka-GE"/>
              </w:rPr>
            </w:pPr>
            <w:r w:rsidRPr="00D0240D">
              <w:rPr>
                <w:rFonts w:ascii="Sylfaen" w:eastAsia="Times New Roman" w:hAnsi="Sylfaen" w:cs="Sylfaen"/>
                <w:color w:val="000000"/>
                <w:lang w:val="ka-GE"/>
              </w:rPr>
              <w:t>მარტ</w:t>
            </w:r>
            <w:r w:rsidR="00D0240D">
              <w:rPr>
                <w:rFonts w:ascii="Sylfaen" w:eastAsia="Times New Roman" w:hAnsi="Sylfaen" w:cs="Sylfaen"/>
                <w:color w:val="000000"/>
                <w:lang w:val="ka-GE"/>
              </w:rPr>
              <w:t>ი</w:t>
            </w:r>
            <w:r w:rsidR="002A3830" w:rsidRPr="00D0240D">
              <w:rPr>
                <w:rFonts w:ascii="Sylfaen" w:eastAsia="Times New Roman" w:hAnsi="Sylfaen" w:cs="Sylfaen"/>
                <w:color w:val="000000"/>
                <w:lang w:val="ka-GE"/>
              </w:rPr>
              <w:t>-აპრილი</w:t>
            </w:r>
          </w:p>
        </w:tc>
      </w:tr>
      <w:tr w:rsidR="005A6023" w:rsidRPr="00D0240D" w:rsidTr="00CE1F11">
        <w:trPr>
          <w:trHeight w:val="1260"/>
        </w:trPr>
        <w:tc>
          <w:tcPr>
            <w:tcW w:w="532" w:type="dxa"/>
            <w:tcBorders>
              <w:top w:val="nil"/>
              <w:left w:val="single" w:sz="4" w:space="0" w:color="auto"/>
              <w:bottom w:val="single" w:sz="4" w:space="0" w:color="auto"/>
              <w:right w:val="nil"/>
            </w:tcBorders>
            <w:shd w:val="clear" w:color="auto" w:fill="auto"/>
            <w:vAlign w:val="center"/>
            <w:hideMark/>
          </w:tcPr>
          <w:p w:rsidR="005A6023" w:rsidRPr="00D0240D" w:rsidRDefault="005A6023" w:rsidP="005A6023">
            <w:pPr>
              <w:spacing w:after="0" w:line="240" w:lineRule="auto"/>
              <w:jc w:val="center"/>
              <w:rPr>
                <w:rFonts w:ascii="Calibri" w:eastAsia="Times New Roman" w:hAnsi="Calibri" w:cs="Calibri"/>
                <w:b/>
                <w:bCs/>
                <w:color w:val="000000"/>
                <w:lang w:val="ka-GE"/>
              </w:rPr>
            </w:pPr>
            <w:r w:rsidRPr="00D0240D">
              <w:rPr>
                <w:rFonts w:ascii="Calibri" w:eastAsia="Times New Roman" w:hAnsi="Calibri" w:cs="Calibri"/>
                <w:b/>
                <w:bCs/>
                <w:color w:val="000000"/>
                <w:lang w:val="ka-GE"/>
              </w:rPr>
              <w:t>3</w:t>
            </w:r>
          </w:p>
        </w:tc>
        <w:tc>
          <w:tcPr>
            <w:tcW w:w="487" w:type="dxa"/>
            <w:tcBorders>
              <w:top w:val="nil"/>
              <w:left w:val="nil"/>
              <w:bottom w:val="single" w:sz="4" w:space="0" w:color="auto"/>
              <w:right w:val="single" w:sz="4" w:space="0" w:color="auto"/>
            </w:tcBorders>
            <w:shd w:val="clear" w:color="auto" w:fill="auto"/>
            <w:noWrap/>
            <w:vAlign w:val="bottom"/>
            <w:hideMark/>
          </w:tcPr>
          <w:p w:rsidR="005A6023" w:rsidRPr="00D0240D" w:rsidRDefault="005A6023" w:rsidP="005A6023">
            <w:pPr>
              <w:spacing w:after="0" w:line="240" w:lineRule="auto"/>
              <w:rPr>
                <w:rFonts w:ascii="Calibri" w:eastAsia="Times New Roman" w:hAnsi="Calibri" w:cs="Calibri"/>
                <w:color w:val="000000"/>
                <w:lang w:val="ka-GE"/>
              </w:rPr>
            </w:pPr>
            <w:r w:rsidRPr="00D0240D">
              <w:rPr>
                <w:rFonts w:ascii="Calibri" w:eastAsia="Times New Roman" w:hAnsi="Calibri" w:cs="Calibri"/>
                <w:color w:val="000000"/>
                <w:lang w:val="ka-GE"/>
              </w:rPr>
              <w:t> </w:t>
            </w:r>
          </w:p>
        </w:tc>
        <w:tc>
          <w:tcPr>
            <w:tcW w:w="5836" w:type="dxa"/>
            <w:gridSpan w:val="2"/>
            <w:tcBorders>
              <w:top w:val="single" w:sz="4" w:space="0" w:color="auto"/>
              <w:left w:val="nil"/>
              <w:bottom w:val="single" w:sz="4" w:space="0" w:color="auto"/>
              <w:right w:val="single" w:sz="4" w:space="0" w:color="000000"/>
            </w:tcBorders>
            <w:shd w:val="clear" w:color="auto" w:fill="auto"/>
            <w:vAlign w:val="center"/>
            <w:hideMark/>
          </w:tcPr>
          <w:p w:rsidR="005A6023" w:rsidRPr="00D0240D" w:rsidRDefault="005A6023" w:rsidP="00B100A4">
            <w:pPr>
              <w:spacing w:after="0" w:line="240" w:lineRule="auto"/>
              <w:rPr>
                <w:rFonts w:ascii="Sylfaen" w:eastAsia="Times New Roman" w:hAnsi="Sylfaen" w:cs="Calibri"/>
                <w:color w:val="000000"/>
                <w:lang w:val="ka-GE"/>
              </w:rPr>
            </w:pPr>
            <w:r w:rsidRPr="00D0240D">
              <w:rPr>
                <w:rFonts w:ascii="Sylfaen" w:eastAsia="Times New Roman" w:hAnsi="Sylfaen" w:cs="Calibri"/>
                <w:color w:val="000000"/>
                <w:lang w:val="ka-GE"/>
              </w:rPr>
              <w:t>სახელმწიფო აუდიტის სამსახურსა და სამინისტროს ცენტრალურ აპარატს, ასევე, სამინისტროს სახელმწიფო კონტროლს დაქვემდებარებულ საჯარო სამართლის იურიდიულ პირებს შორის ურთიერთობის კოორდინაცია</w:t>
            </w:r>
          </w:p>
        </w:tc>
        <w:tc>
          <w:tcPr>
            <w:tcW w:w="2901" w:type="dxa"/>
            <w:gridSpan w:val="3"/>
            <w:tcBorders>
              <w:top w:val="single" w:sz="4" w:space="0" w:color="auto"/>
              <w:left w:val="nil"/>
              <w:bottom w:val="single" w:sz="4" w:space="0" w:color="auto"/>
              <w:right w:val="single" w:sz="4" w:space="0" w:color="auto"/>
            </w:tcBorders>
            <w:shd w:val="clear" w:color="auto" w:fill="auto"/>
            <w:vAlign w:val="center"/>
            <w:hideMark/>
          </w:tcPr>
          <w:p w:rsidR="005A6023" w:rsidRPr="00D0240D" w:rsidRDefault="005A6023" w:rsidP="005A6023">
            <w:pPr>
              <w:spacing w:after="0" w:line="240" w:lineRule="auto"/>
              <w:jc w:val="center"/>
              <w:rPr>
                <w:rFonts w:ascii="Calibri" w:eastAsia="Times New Roman" w:hAnsi="Calibri" w:cs="Calibri"/>
                <w:color w:val="000000"/>
                <w:lang w:val="ka-GE"/>
              </w:rPr>
            </w:pPr>
            <w:r w:rsidRPr="00D0240D">
              <w:rPr>
                <w:rFonts w:ascii="Sylfaen" w:eastAsia="Times New Roman" w:hAnsi="Sylfaen" w:cs="Sylfaen"/>
                <w:color w:val="000000"/>
                <w:lang w:val="ka-GE"/>
              </w:rPr>
              <w:t>წლის</w:t>
            </w:r>
            <w:r w:rsidRPr="00D0240D">
              <w:rPr>
                <w:rFonts w:ascii="Calibri" w:eastAsia="Times New Roman" w:hAnsi="Calibri" w:cs="Calibri"/>
                <w:color w:val="000000"/>
                <w:lang w:val="ka-GE"/>
              </w:rPr>
              <w:t xml:space="preserve"> </w:t>
            </w:r>
            <w:r w:rsidRPr="00D0240D">
              <w:rPr>
                <w:rFonts w:ascii="Sylfaen" w:eastAsia="Times New Roman" w:hAnsi="Sylfaen" w:cs="Sylfaen"/>
                <w:color w:val="000000"/>
                <w:lang w:val="ka-GE"/>
              </w:rPr>
              <w:t>განმავლობაში</w:t>
            </w:r>
          </w:p>
        </w:tc>
      </w:tr>
      <w:tr w:rsidR="00CE1F11" w:rsidRPr="00D0240D" w:rsidTr="00CE1F11">
        <w:trPr>
          <w:trHeight w:val="300"/>
        </w:trPr>
        <w:tc>
          <w:tcPr>
            <w:tcW w:w="532" w:type="dxa"/>
            <w:tcBorders>
              <w:top w:val="nil"/>
              <w:left w:val="nil"/>
              <w:bottom w:val="nil"/>
              <w:right w:val="nil"/>
            </w:tcBorders>
            <w:shd w:val="clear" w:color="auto" w:fill="auto"/>
            <w:noWrap/>
            <w:vAlign w:val="bottom"/>
            <w:hideMark/>
          </w:tcPr>
          <w:p w:rsidR="005A6023" w:rsidRPr="00D0240D" w:rsidRDefault="005A6023" w:rsidP="005A6023">
            <w:pPr>
              <w:spacing w:after="0" w:line="240" w:lineRule="auto"/>
              <w:rPr>
                <w:rFonts w:ascii="Calibri" w:eastAsia="Times New Roman" w:hAnsi="Calibri" w:cs="Calibri"/>
                <w:color w:val="000000"/>
                <w:lang w:val="ka-GE"/>
              </w:rPr>
            </w:pPr>
          </w:p>
        </w:tc>
        <w:tc>
          <w:tcPr>
            <w:tcW w:w="487" w:type="dxa"/>
            <w:tcBorders>
              <w:top w:val="nil"/>
              <w:left w:val="nil"/>
              <w:bottom w:val="nil"/>
              <w:right w:val="nil"/>
            </w:tcBorders>
            <w:shd w:val="clear" w:color="auto" w:fill="auto"/>
            <w:noWrap/>
            <w:vAlign w:val="bottom"/>
            <w:hideMark/>
          </w:tcPr>
          <w:p w:rsidR="005A6023" w:rsidRPr="00D0240D" w:rsidRDefault="005A6023" w:rsidP="005A6023">
            <w:pPr>
              <w:spacing w:after="0" w:line="240" w:lineRule="auto"/>
              <w:rPr>
                <w:rFonts w:ascii="Calibri" w:eastAsia="Times New Roman" w:hAnsi="Calibri" w:cs="Calibri"/>
                <w:color w:val="000000"/>
                <w:lang w:val="ka-GE"/>
              </w:rPr>
            </w:pPr>
          </w:p>
        </w:tc>
        <w:tc>
          <w:tcPr>
            <w:tcW w:w="4216" w:type="dxa"/>
            <w:tcBorders>
              <w:top w:val="nil"/>
              <w:left w:val="nil"/>
              <w:bottom w:val="nil"/>
              <w:right w:val="nil"/>
            </w:tcBorders>
            <w:shd w:val="clear" w:color="auto" w:fill="auto"/>
            <w:noWrap/>
            <w:vAlign w:val="bottom"/>
            <w:hideMark/>
          </w:tcPr>
          <w:p w:rsidR="00CE1F11" w:rsidRPr="00CE1F11" w:rsidRDefault="00CE1F11" w:rsidP="00B100A4">
            <w:pPr>
              <w:spacing w:after="0" w:line="240" w:lineRule="auto"/>
              <w:rPr>
                <w:rFonts w:ascii="Sylfaen" w:eastAsia="Times New Roman" w:hAnsi="Sylfaen" w:cs="Calibri"/>
                <w:color w:val="000000"/>
                <w:lang w:val="ka-GE"/>
              </w:rPr>
            </w:pPr>
          </w:p>
        </w:tc>
        <w:tc>
          <w:tcPr>
            <w:tcW w:w="1620" w:type="dxa"/>
            <w:tcBorders>
              <w:top w:val="nil"/>
              <w:left w:val="nil"/>
              <w:bottom w:val="nil"/>
              <w:right w:val="nil"/>
            </w:tcBorders>
            <w:shd w:val="clear" w:color="auto" w:fill="auto"/>
            <w:noWrap/>
            <w:vAlign w:val="bottom"/>
            <w:hideMark/>
          </w:tcPr>
          <w:p w:rsidR="005A6023" w:rsidRPr="00D0240D" w:rsidRDefault="005A6023" w:rsidP="00B100A4">
            <w:pPr>
              <w:spacing w:after="0" w:line="240" w:lineRule="auto"/>
              <w:rPr>
                <w:rFonts w:ascii="Calibri" w:eastAsia="Times New Roman" w:hAnsi="Calibri" w:cs="Calibri"/>
                <w:color w:val="000000"/>
                <w:lang w:val="ka-GE"/>
              </w:rPr>
            </w:pPr>
          </w:p>
        </w:tc>
        <w:tc>
          <w:tcPr>
            <w:tcW w:w="1336" w:type="dxa"/>
            <w:tcBorders>
              <w:top w:val="nil"/>
              <w:left w:val="nil"/>
              <w:bottom w:val="nil"/>
              <w:right w:val="nil"/>
            </w:tcBorders>
            <w:shd w:val="clear" w:color="auto" w:fill="auto"/>
            <w:noWrap/>
            <w:vAlign w:val="bottom"/>
            <w:hideMark/>
          </w:tcPr>
          <w:p w:rsidR="005A6023" w:rsidRPr="00D0240D" w:rsidRDefault="005A6023" w:rsidP="005A6023">
            <w:pPr>
              <w:spacing w:after="0" w:line="240" w:lineRule="auto"/>
              <w:rPr>
                <w:rFonts w:ascii="Calibri" w:eastAsia="Times New Roman" w:hAnsi="Calibri" w:cs="Calibri"/>
                <w:color w:val="000000"/>
                <w:lang w:val="ka-GE"/>
              </w:rPr>
            </w:pPr>
          </w:p>
        </w:tc>
        <w:tc>
          <w:tcPr>
            <w:tcW w:w="1565" w:type="dxa"/>
            <w:gridSpan w:val="2"/>
            <w:tcBorders>
              <w:top w:val="nil"/>
              <w:left w:val="nil"/>
              <w:bottom w:val="nil"/>
              <w:right w:val="nil"/>
            </w:tcBorders>
            <w:shd w:val="clear" w:color="auto" w:fill="auto"/>
            <w:noWrap/>
            <w:vAlign w:val="bottom"/>
            <w:hideMark/>
          </w:tcPr>
          <w:p w:rsidR="005A6023" w:rsidRPr="00D0240D" w:rsidRDefault="005A6023" w:rsidP="005A6023">
            <w:pPr>
              <w:spacing w:after="0" w:line="240" w:lineRule="auto"/>
              <w:rPr>
                <w:rFonts w:ascii="Calibri" w:eastAsia="Times New Roman" w:hAnsi="Calibri" w:cs="Calibri"/>
                <w:color w:val="000000"/>
                <w:lang w:val="ka-GE"/>
              </w:rPr>
            </w:pPr>
          </w:p>
        </w:tc>
      </w:tr>
      <w:tr w:rsidR="00CE1F11" w:rsidTr="00CE1F11">
        <w:trPr>
          <w:gridAfter w:val="1"/>
          <w:wAfter w:w="21" w:type="dxa"/>
          <w:trHeight w:val="1237"/>
        </w:trPr>
        <w:tc>
          <w:tcPr>
            <w:tcW w:w="1019" w:type="dxa"/>
            <w:gridSpan w:val="2"/>
            <w:tcBorders>
              <w:top w:val="single" w:sz="4" w:space="0" w:color="auto"/>
              <w:left w:val="single" w:sz="4" w:space="0" w:color="auto"/>
              <w:bottom w:val="nil"/>
              <w:right w:val="single" w:sz="4" w:space="0" w:color="auto"/>
            </w:tcBorders>
            <w:shd w:val="clear" w:color="auto" w:fill="auto"/>
            <w:vAlign w:val="center"/>
            <w:hideMark/>
          </w:tcPr>
          <w:p w:rsidR="00CE1F11" w:rsidRDefault="00CE1F11">
            <w:pPr>
              <w:jc w:val="center"/>
              <w:rPr>
                <w:rFonts w:ascii="Sylfaen" w:hAnsi="Sylfaen" w:cs="Calibri"/>
                <w:b/>
                <w:bCs/>
                <w:color w:val="000000"/>
              </w:rPr>
            </w:pPr>
            <w:r>
              <w:rPr>
                <w:rFonts w:ascii="Sylfaen" w:hAnsi="Sylfaen" w:cs="Calibri"/>
                <w:b/>
                <w:bCs/>
                <w:color w:val="000000"/>
              </w:rPr>
              <w:t> </w:t>
            </w:r>
          </w:p>
        </w:tc>
        <w:tc>
          <w:tcPr>
            <w:tcW w:w="4216" w:type="dxa"/>
            <w:tcBorders>
              <w:top w:val="single" w:sz="4" w:space="0" w:color="auto"/>
              <w:left w:val="nil"/>
              <w:bottom w:val="nil"/>
              <w:right w:val="single" w:sz="4" w:space="0" w:color="auto"/>
            </w:tcBorders>
            <w:shd w:val="clear" w:color="auto" w:fill="auto"/>
            <w:vAlign w:val="center"/>
            <w:hideMark/>
          </w:tcPr>
          <w:p w:rsidR="00CE1F11" w:rsidRDefault="00CE1F11" w:rsidP="00B100A4">
            <w:pPr>
              <w:spacing w:line="240" w:lineRule="auto"/>
              <w:jc w:val="center"/>
              <w:rPr>
                <w:rFonts w:ascii="Sylfaen" w:hAnsi="Sylfaen" w:cs="Calibri"/>
                <w:b/>
                <w:bCs/>
                <w:color w:val="000000"/>
              </w:rPr>
            </w:pPr>
            <w:r>
              <w:rPr>
                <w:rFonts w:ascii="Sylfaen" w:hAnsi="Sylfaen" w:cs="Calibri"/>
                <w:b/>
                <w:bCs/>
                <w:color w:val="000000"/>
              </w:rPr>
              <w:t>შიდა აუდიტორული შემოწმება</w:t>
            </w:r>
          </w:p>
        </w:tc>
        <w:tc>
          <w:tcPr>
            <w:tcW w:w="1620" w:type="dxa"/>
            <w:tcBorders>
              <w:top w:val="single" w:sz="4" w:space="0" w:color="auto"/>
              <w:left w:val="nil"/>
              <w:bottom w:val="nil"/>
              <w:right w:val="single" w:sz="4" w:space="0" w:color="auto"/>
            </w:tcBorders>
            <w:shd w:val="clear" w:color="auto" w:fill="auto"/>
            <w:vAlign w:val="center"/>
            <w:hideMark/>
          </w:tcPr>
          <w:p w:rsidR="00CE1F11" w:rsidRDefault="00CE1F11" w:rsidP="00B100A4">
            <w:pPr>
              <w:spacing w:line="240" w:lineRule="auto"/>
              <w:jc w:val="center"/>
              <w:rPr>
                <w:rFonts w:ascii="Sylfaen" w:hAnsi="Sylfaen" w:cs="Calibri"/>
                <w:b/>
                <w:bCs/>
                <w:color w:val="000000"/>
              </w:rPr>
            </w:pPr>
            <w:r>
              <w:rPr>
                <w:rFonts w:ascii="Sylfaen" w:hAnsi="Sylfaen" w:cs="Calibri"/>
                <w:b/>
                <w:bCs/>
                <w:color w:val="000000"/>
              </w:rPr>
              <w:t>შიდა აუდიტის სახე</w:t>
            </w:r>
          </w:p>
        </w:tc>
        <w:tc>
          <w:tcPr>
            <w:tcW w:w="1336" w:type="dxa"/>
            <w:tcBorders>
              <w:top w:val="single" w:sz="4" w:space="0" w:color="auto"/>
              <w:left w:val="nil"/>
              <w:bottom w:val="nil"/>
              <w:right w:val="single" w:sz="4" w:space="0" w:color="auto"/>
            </w:tcBorders>
            <w:shd w:val="clear" w:color="auto" w:fill="auto"/>
            <w:vAlign w:val="center"/>
            <w:hideMark/>
          </w:tcPr>
          <w:p w:rsidR="00CE1F11" w:rsidRDefault="009047E0" w:rsidP="009047E0">
            <w:pPr>
              <w:jc w:val="center"/>
              <w:rPr>
                <w:rFonts w:ascii="Sylfaen" w:hAnsi="Sylfaen" w:cs="Calibri"/>
                <w:b/>
                <w:bCs/>
                <w:color w:val="000000"/>
              </w:rPr>
            </w:pPr>
            <w:r>
              <w:rPr>
                <w:rFonts w:ascii="Sylfaen" w:hAnsi="Sylfaen" w:cs="Calibri"/>
                <w:b/>
                <w:bCs/>
                <w:color w:val="000000"/>
                <w:lang w:val="ka-GE"/>
              </w:rPr>
              <w:t xml:space="preserve">აუდიტს დაქვემდებარებული </w:t>
            </w:r>
            <w:r w:rsidR="00CE1F11">
              <w:rPr>
                <w:rFonts w:ascii="Sylfaen" w:hAnsi="Sylfaen" w:cs="Calibri"/>
                <w:b/>
                <w:bCs/>
                <w:color w:val="000000"/>
              </w:rPr>
              <w:t xml:space="preserve"> პერიოდი</w:t>
            </w:r>
          </w:p>
        </w:tc>
        <w:tc>
          <w:tcPr>
            <w:tcW w:w="1544" w:type="dxa"/>
            <w:tcBorders>
              <w:top w:val="single" w:sz="4" w:space="0" w:color="auto"/>
              <w:left w:val="nil"/>
              <w:bottom w:val="nil"/>
              <w:right w:val="single" w:sz="4" w:space="0" w:color="auto"/>
            </w:tcBorders>
            <w:shd w:val="clear" w:color="auto" w:fill="auto"/>
            <w:vAlign w:val="center"/>
            <w:hideMark/>
          </w:tcPr>
          <w:p w:rsidR="00CE1F11" w:rsidRDefault="00CE1F11">
            <w:pPr>
              <w:jc w:val="center"/>
              <w:rPr>
                <w:rFonts w:ascii="Sylfaen" w:hAnsi="Sylfaen" w:cs="Calibri"/>
                <w:b/>
                <w:bCs/>
                <w:color w:val="000000"/>
              </w:rPr>
            </w:pPr>
            <w:r>
              <w:rPr>
                <w:rFonts w:ascii="Sylfaen" w:hAnsi="Sylfaen" w:cs="Calibri"/>
                <w:b/>
                <w:bCs/>
                <w:color w:val="000000"/>
              </w:rPr>
              <w:t>შიდა აუდიტორთა რაოდენობა</w:t>
            </w:r>
          </w:p>
        </w:tc>
      </w:tr>
      <w:tr w:rsidR="00CE1F11" w:rsidTr="00CE1F11">
        <w:trPr>
          <w:gridAfter w:val="1"/>
          <w:wAfter w:w="21" w:type="dxa"/>
          <w:trHeight w:val="1680"/>
        </w:trPr>
        <w:tc>
          <w:tcPr>
            <w:tcW w:w="53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1F11" w:rsidRPr="00510282" w:rsidRDefault="00510282">
            <w:pPr>
              <w:jc w:val="center"/>
              <w:rPr>
                <w:rFonts w:ascii="Sylfaen" w:hAnsi="Sylfaen" w:cs="Calibri"/>
                <w:b/>
                <w:bCs/>
                <w:color w:val="000000"/>
                <w:lang w:val="ka-GE"/>
              </w:rPr>
            </w:pPr>
            <w:r>
              <w:rPr>
                <w:rFonts w:ascii="Sylfaen" w:hAnsi="Sylfaen" w:cs="Calibri"/>
                <w:b/>
                <w:bCs/>
                <w:color w:val="000000"/>
                <w:lang w:val="ka-GE"/>
              </w:rPr>
              <w:t>4</w:t>
            </w:r>
          </w:p>
        </w:tc>
        <w:tc>
          <w:tcPr>
            <w:tcW w:w="487" w:type="dxa"/>
            <w:tcBorders>
              <w:top w:val="single" w:sz="4" w:space="0" w:color="auto"/>
              <w:left w:val="nil"/>
              <w:bottom w:val="single" w:sz="4" w:space="0" w:color="auto"/>
              <w:right w:val="single" w:sz="4" w:space="0" w:color="auto"/>
            </w:tcBorders>
            <w:shd w:val="clear" w:color="auto" w:fill="auto"/>
            <w:vAlign w:val="center"/>
            <w:hideMark/>
          </w:tcPr>
          <w:p w:rsidR="00CE1F11" w:rsidRDefault="00CE1F11">
            <w:pPr>
              <w:jc w:val="center"/>
              <w:rPr>
                <w:rFonts w:ascii="Calibri" w:hAnsi="Calibri" w:cs="Calibri"/>
                <w:b/>
                <w:bCs/>
                <w:color w:val="000000"/>
              </w:rPr>
            </w:pPr>
            <w:r>
              <w:rPr>
                <w:rFonts w:ascii="Calibri" w:hAnsi="Calibri" w:cs="Calibri"/>
                <w:b/>
                <w:bCs/>
                <w:color w:val="000000"/>
              </w:rPr>
              <w:t>1</w:t>
            </w:r>
          </w:p>
        </w:tc>
        <w:tc>
          <w:tcPr>
            <w:tcW w:w="4216" w:type="dxa"/>
            <w:tcBorders>
              <w:top w:val="single" w:sz="4" w:space="0" w:color="auto"/>
              <w:left w:val="nil"/>
              <w:bottom w:val="single" w:sz="4" w:space="0" w:color="auto"/>
              <w:right w:val="single" w:sz="4" w:space="0" w:color="auto"/>
            </w:tcBorders>
            <w:shd w:val="clear" w:color="auto" w:fill="auto"/>
            <w:vAlign w:val="center"/>
            <w:hideMark/>
          </w:tcPr>
          <w:p w:rsidR="00CE1F11" w:rsidRDefault="00CE1F11" w:rsidP="00B100A4">
            <w:pPr>
              <w:spacing w:line="240" w:lineRule="auto"/>
              <w:rPr>
                <w:rFonts w:ascii="Sylfaen" w:hAnsi="Sylfaen" w:cs="Calibri"/>
                <w:color w:val="000000"/>
              </w:rPr>
            </w:pPr>
            <w:r>
              <w:rPr>
                <w:rFonts w:ascii="Sylfaen" w:hAnsi="Sylfaen" w:cs="Calibri"/>
                <w:color w:val="000000"/>
              </w:rPr>
              <w:t>სამინისტროს ბუღალტრული აღრიცხვისა და ფინანსური ანგარიშგების შემოწმება, საქართველოს კანონმდებლობასთან და მოქმედ სტანდარტებთან მათი შესაბამისობის დადგენის მიზნით</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CE1F11" w:rsidRDefault="00CE1F11" w:rsidP="00B100A4">
            <w:pPr>
              <w:spacing w:line="240" w:lineRule="auto"/>
              <w:jc w:val="center"/>
              <w:rPr>
                <w:rFonts w:ascii="Calibri" w:hAnsi="Calibri" w:cs="Calibri"/>
                <w:color w:val="000000"/>
              </w:rPr>
            </w:pPr>
            <w:r>
              <w:rPr>
                <w:rFonts w:ascii="Sylfaen" w:hAnsi="Sylfaen" w:cs="Sylfaen"/>
                <w:color w:val="000000"/>
              </w:rPr>
              <w:t>ფინანსური</w:t>
            </w:r>
            <w:r>
              <w:rPr>
                <w:rFonts w:ascii="Calibri" w:hAnsi="Calibri" w:cs="Calibri"/>
                <w:color w:val="000000"/>
              </w:rPr>
              <w:t xml:space="preserve"> </w:t>
            </w:r>
            <w:r>
              <w:rPr>
                <w:rFonts w:ascii="Sylfaen" w:hAnsi="Sylfaen" w:cs="Sylfaen"/>
                <w:color w:val="000000"/>
              </w:rPr>
              <w:t>აუდიტი</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CE1F11" w:rsidRDefault="00CE1F11">
            <w:pPr>
              <w:jc w:val="center"/>
              <w:rPr>
                <w:rFonts w:ascii="Calibri" w:hAnsi="Calibri" w:cs="Calibri"/>
                <w:color w:val="000000"/>
              </w:rPr>
            </w:pPr>
            <w:r>
              <w:rPr>
                <w:rFonts w:ascii="Calibri" w:hAnsi="Calibri" w:cs="Calibri"/>
                <w:color w:val="000000"/>
              </w:rPr>
              <w:t>2017</w:t>
            </w:r>
          </w:p>
        </w:tc>
        <w:tc>
          <w:tcPr>
            <w:tcW w:w="1544" w:type="dxa"/>
            <w:tcBorders>
              <w:top w:val="single" w:sz="4" w:space="0" w:color="auto"/>
              <w:left w:val="nil"/>
              <w:bottom w:val="single" w:sz="4" w:space="0" w:color="auto"/>
              <w:right w:val="single" w:sz="4" w:space="0" w:color="auto"/>
            </w:tcBorders>
            <w:shd w:val="clear" w:color="auto" w:fill="auto"/>
            <w:vAlign w:val="center"/>
            <w:hideMark/>
          </w:tcPr>
          <w:p w:rsidR="00CE1F11" w:rsidRDefault="00CE1F11">
            <w:pPr>
              <w:jc w:val="center"/>
              <w:rPr>
                <w:rFonts w:ascii="Calibri" w:hAnsi="Calibri" w:cs="Calibri"/>
                <w:color w:val="000000"/>
              </w:rPr>
            </w:pPr>
            <w:r>
              <w:rPr>
                <w:rFonts w:ascii="Calibri" w:hAnsi="Calibri" w:cs="Calibri"/>
                <w:color w:val="000000"/>
              </w:rPr>
              <w:t>3</w:t>
            </w:r>
          </w:p>
        </w:tc>
      </w:tr>
      <w:tr w:rsidR="00CE1F11" w:rsidTr="00CE1F11">
        <w:trPr>
          <w:gridAfter w:val="1"/>
          <w:wAfter w:w="21" w:type="dxa"/>
          <w:trHeight w:val="795"/>
        </w:trPr>
        <w:tc>
          <w:tcPr>
            <w:tcW w:w="532" w:type="dxa"/>
            <w:vMerge/>
            <w:tcBorders>
              <w:top w:val="single" w:sz="4" w:space="0" w:color="auto"/>
              <w:left w:val="single" w:sz="4" w:space="0" w:color="auto"/>
              <w:bottom w:val="single" w:sz="4" w:space="0" w:color="auto"/>
              <w:right w:val="single" w:sz="4" w:space="0" w:color="auto"/>
            </w:tcBorders>
            <w:vAlign w:val="center"/>
            <w:hideMark/>
          </w:tcPr>
          <w:p w:rsidR="00CE1F11" w:rsidRDefault="00CE1F11">
            <w:pPr>
              <w:rPr>
                <w:rFonts w:ascii="Calibri" w:hAnsi="Calibri" w:cs="Calibri"/>
                <w:b/>
                <w:bCs/>
                <w:color w:val="000000"/>
              </w:rPr>
            </w:pPr>
          </w:p>
        </w:tc>
        <w:tc>
          <w:tcPr>
            <w:tcW w:w="487" w:type="dxa"/>
            <w:tcBorders>
              <w:top w:val="nil"/>
              <w:left w:val="nil"/>
              <w:bottom w:val="single" w:sz="4" w:space="0" w:color="auto"/>
              <w:right w:val="single" w:sz="4" w:space="0" w:color="auto"/>
            </w:tcBorders>
            <w:shd w:val="clear" w:color="auto" w:fill="auto"/>
            <w:vAlign w:val="center"/>
            <w:hideMark/>
          </w:tcPr>
          <w:p w:rsidR="00CE1F11" w:rsidRDefault="00CE1F11">
            <w:pPr>
              <w:jc w:val="center"/>
              <w:rPr>
                <w:rFonts w:ascii="Calibri" w:hAnsi="Calibri" w:cs="Calibri"/>
                <w:b/>
                <w:bCs/>
                <w:color w:val="000000"/>
              </w:rPr>
            </w:pPr>
            <w:r>
              <w:rPr>
                <w:rFonts w:ascii="Calibri" w:hAnsi="Calibri" w:cs="Calibri"/>
                <w:b/>
                <w:bCs/>
                <w:color w:val="000000"/>
              </w:rPr>
              <w:t>2</w:t>
            </w:r>
          </w:p>
        </w:tc>
        <w:tc>
          <w:tcPr>
            <w:tcW w:w="4216" w:type="dxa"/>
            <w:tcBorders>
              <w:top w:val="nil"/>
              <w:left w:val="nil"/>
              <w:bottom w:val="single" w:sz="4" w:space="0" w:color="auto"/>
              <w:right w:val="single" w:sz="4" w:space="0" w:color="auto"/>
            </w:tcBorders>
            <w:shd w:val="clear" w:color="auto" w:fill="auto"/>
            <w:vAlign w:val="center"/>
            <w:hideMark/>
          </w:tcPr>
          <w:p w:rsidR="00CE1F11" w:rsidRDefault="00CE1F11" w:rsidP="00B100A4">
            <w:pPr>
              <w:spacing w:line="240" w:lineRule="auto"/>
              <w:rPr>
                <w:rFonts w:ascii="Sylfaen" w:hAnsi="Sylfaen" w:cs="Calibri"/>
                <w:color w:val="000000"/>
              </w:rPr>
            </w:pPr>
            <w:r>
              <w:rPr>
                <w:rFonts w:ascii="Sylfaen" w:hAnsi="Sylfaen" w:cs="Calibri"/>
                <w:color w:val="000000"/>
              </w:rPr>
              <w:t>საბიუჯეტო სახსრების გამოყენების შესწავლა და შეფასება</w:t>
            </w:r>
          </w:p>
        </w:tc>
        <w:tc>
          <w:tcPr>
            <w:tcW w:w="1620" w:type="dxa"/>
            <w:tcBorders>
              <w:top w:val="nil"/>
              <w:left w:val="nil"/>
              <w:bottom w:val="single" w:sz="4" w:space="0" w:color="auto"/>
              <w:right w:val="single" w:sz="4" w:space="0" w:color="auto"/>
            </w:tcBorders>
            <w:shd w:val="clear" w:color="auto" w:fill="auto"/>
            <w:vAlign w:val="center"/>
            <w:hideMark/>
          </w:tcPr>
          <w:p w:rsidR="00CE1F11" w:rsidRDefault="00CE1F11" w:rsidP="00B100A4">
            <w:pPr>
              <w:spacing w:line="240" w:lineRule="auto"/>
              <w:jc w:val="center"/>
              <w:rPr>
                <w:rFonts w:ascii="Calibri" w:hAnsi="Calibri" w:cs="Calibri"/>
                <w:color w:val="000000"/>
              </w:rPr>
            </w:pPr>
            <w:r>
              <w:rPr>
                <w:rFonts w:ascii="Sylfaen" w:hAnsi="Sylfaen" w:cs="Sylfaen"/>
                <w:color w:val="000000"/>
              </w:rPr>
              <w:t>სისტემური</w:t>
            </w:r>
            <w:r>
              <w:rPr>
                <w:rFonts w:ascii="Calibri" w:hAnsi="Calibri" w:cs="Calibri"/>
                <w:color w:val="000000"/>
              </w:rPr>
              <w:t xml:space="preserve"> </w:t>
            </w:r>
            <w:r>
              <w:rPr>
                <w:rFonts w:ascii="Sylfaen" w:hAnsi="Sylfaen" w:cs="Sylfaen"/>
                <w:color w:val="000000"/>
              </w:rPr>
              <w:t>აუდიტი</w:t>
            </w:r>
          </w:p>
        </w:tc>
        <w:tc>
          <w:tcPr>
            <w:tcW w:w="1336" w:type="dxa"/>
            <w:tcBorders>
              <w:top w:val="nil"/>
              <w:left w:val="nil"/>
              <w:bottom w:val="single" w:sz="4" w:space="0" w:color="auto"/>
              <w:right w:val="single" w:sz="4" w:space="0" w:color="auto"/>
            </w:tcBorders>
            <w:shd w:val="clear" w:color="auto" w:fill="auto"/>
            <w:vAlign w:val="center"/>
            <w:hideMark/>
          </w:tcPr>
          <w:p w:rsidR="00CE1F11" w:rsidRDefault="00CE1F11">
            <w:pPr>
              <w:jc w:val="center"/>
              <w:rPr>
                <w:rFonts w:ascii="Calibri" w:hAnsi="Calibri" w:cs="Calibri"/>
                <w:color w:val="000000"/>
              </w:rPr>
            </w:pPr>
            <w:r>
              <w:rPr>
                <w:rFonts w:ascii="Calibri" w:hAnsi="Calibri" w:cs="Calibri"/>
                <w:color w:val="000000"/>
              </w:rPr>
              <w:t>2016-2017</w:t>
            </w:r>
          </w:p>
        </w:tc>
        <w:tc>
          <w:tcPr>
            <w:tcW w:w="1544" w:type="dxa"/>
            <w:tcBorders>
              <w:top w:val="nil"/>
              <w:left w:val="nil"/>
              <w:bottom w:val="single" w:sz="4" w:space="0" w:color="auto"/>
              <w:right w:val="single" w:sz="4" w:space="0" w:color="auto"/>
            </w:tcBorders>
            <w:shd w:val="clear" w:color="auto" w:fill="auto"/>
            <w:vAlign w:val="center"/>
            <w:hideMark/>
          </w:tcPr>
          <w:p w:rsidR="00CE1F11" w:rsidRDefault="00CE1F11">
            <w:pPr>
              <w:jc w:val="center"/>
              <w:rPr>
                <w:rFonts w:ascii="Calibri" w:hAnsi="Calibri" w:cs="Calibri"/>
                <w:color w:val="000000"/>
              </w:rPr>
            </w:pPr>
            <w:r>
              <w:rPr>
                <w:rFonts w:ascii="Calibri" w:hAnsi="Calibri" w:cs="Calibri"/>
                <w:color w:val="000000"/>
              </w:rPr>
              <w:t>3</w:t>
            </w:r>
          </w:p>
        </w:tc>
      </w:tr>
      <w:tr w:rsidR="00CE1F11" w:rsidTr="00CE1F11">
        <w:trPr>
          <w:gridAfter w:val="1"/>
          <w:wAfter w:w="21" w:type="dxa"/>
          <w:trHeight w:val="1920"/>
        </w:trPr>
        <w:tc>
          <w:tcPr>
            <w:tcW w:w="532" w:type="dxa"/>
            <w:vMerge/>
            <w:tcBorders>
              <w:top w:val="single" w:sz="4" w:space="0" w:color="auto"/>
              <w:left w:val="single" w:sz="4" w:space="0" w:color="auto"/>
              <w:bottom w:val="single" w:sz="4" w:space="0" w:color="auto"/>
              <w:right w:val="single" w:sz="4" w:space="0" w:color="auto"/>
            </w:tcBorders>
            <w:vAlign w:val="center"/>
            <w:hideMark/>
          </w:tcPr>
          <w:p w:rsidR="00CE1F11" w:rsidRDefault="00CE1F11">
            <w:pPr>
              <w:rPr>
                <w:rFonts w:ascii="Calibri" w:hAnsi="Calibri" w:cs="Calibri"/>
                <w:b/>
                <w:bCs/>
                <w:color w:val="000000"/>
              </w:rPr>
            </w:pPr>
          </w:p>
        </w:tc>
        <w:tc>
          <w:tcPr>
            <w:tcW w:w="487" w:type="dxa"/>
            <w:tcBorders>
              <w:top w:val="nil"/>
              <w:left w:val="nil"/>
              <w:bottom w:val="single" w:sz="4" w:space="0" w:color="auto"/>
              <w:right w:val="single" w:sz="4" w:space="0" w:color="auto"/>
            </w:tcBorders>
            <w:shd w:val="clear" w:color="auto" w:fill="auto"/>
            <w:vAlign w:val="center"/>
            <w:hideMark/>
          </w:tcPr>
          <w:p w:rsidR="00CE1F11" w:rsidRDefault="00CE1F11">
            <w:pPr>
              <w:jc w:val="center"/>
              <w:rPr>
                <w:rFonts w:ascii="Calibri" w:hAnsi="Calibri" w:cs="Calibri"/>
                <w:b/>
                <w:bCs/>
                <w:color w:val="000000"/>
              </w:rPr>
            </w:pPr>
            <w:r>
              <w:rPr>
                <w:rFonts w:ascii="Calibri" w:hAnsi="Calibri" w:cs="Calibri"/>
                <w:b/>
                <w:bCs/>
                <w:color w:val="000000"/>
              </w:rPr>
              <w:t>3</w:t>
            </w:r>
          </w:p>
        </w:tc>
        <w:tc>
          <w:tcPr>
            <w:tcW w:w="4216" w:type="dxa"/>
            <w:tcBorders>
              <w:top w:val="nil"/>
              <w:left w:val="nil"/>
              <w:bottom w:val="single" w:sz="4" w:space="0" w:color="auto"/>
              <w:right w:val="single" w:sz="4" w:space="0" w:color="auto"/>
            </w:tcBorders>
            <w:shd w:val="clear" w:color="auto" w:fill="auto"/>
            <w:vAlign w:val="center"/>
            <w:hideMark/>
          </w:tcPr>
          <w:p w:rsidR="00CE1F11" w:rsidRDefault="00CE1F11" w:rsidP="00B100A4">
            <w:pPr>
              <w:spacing w:line="240" w:lineRule="auto"/>
              <w:rPr>
                <w:rFonts w:ascii="Sylfaen" w:hAnsi="Sylfaen" w:cs="Calibri"/>
                <w:color w:val="000000"/>
              </w:rPr>
            </w:pPr>
            <w:r>
              <w:rPr>
                <w:rFonts w:ascii="Sylfaen" w:hAnsi="Sylfaen" w:cs="Calibri"/>
                <w:color w:val="000000"/>
              </w:rPr>
              <w:t>სამინისტროს</w:t>
            </w:r>
            <w:r>
              <w:rPr>
                <w:rFonts w:ascii="Calibri" w:hAnsi="Calibri" w:cs="Calibri"/>
                <w:color w:val="000000"/>
              </w:rPr>
              <w:t xml:space="preserve"> </w:t>
            </w:r>
            <w:r>
              <w:rPr>
                <w:rFonts w:ascii="Sylfaen" w:hAnsi="Sylfaen" w:cs="Sylfaen"/>
                <w:color w:val="000000"/>
              </w:rPr>
              <w:t>ცენტრალურ</w:t>
            </w:r>
            <w:r>
              <w:rPr>
                <w:rFonts w:ascii="Calibri" w:hAnsi="Calibri" w:cs="Calibri"/>
                <w:color w:val="000000"/>
              </w:rPr>
              <w:t xml:space="preserve"> </w:t>
            </w:r>
            <w:r>
              <w:rPr>
                <w:rFonts w:ascii="Sylfaen" w:hAnsi="Sylfaen" w:cs="Calibri"/>
                <w:color w:val="000000"/>
              </w:rPr>
              <w:t>აპარატსა</w:t>
            </w:r>
            <w:r>
              <w:rPr>
                <w:rFonts w:ascii="Calibri" w:hAnsi="Calibri" w:cs="Calibri"/>
                <w:color w:val="000000"/>
              </w:rPr>
              <w:t xml:space="preserve"> </w:t>
            </w:r>
            <w:r>
              <w:rPr>
                <w:rFonts w:ascii="Sylfaen" w:hAnsi="Sylfaen" w:cs="Calibri"/>
                <w:color w:val="000000"/>
              </w:rPr>
              <w:t xml:space="preserve">და </w:t>
            </w:r>
            <w:r>
              <w:rPr>
                <w:rFonts w:ascii="Sylfaen" w:hAnsi="Sylfaen" w:cs="Sylfaen"/>
                <w:color w:val="000000"/>
              </w:rPr>
              <w:t>სამინისტროს</w:t>
            </w:r>
            <w:r>
              <w:rPr>
                <w:rFonts w:ascii="Calibri" w:hAnsi="Calibri" w:cs="Calibri"/>
                <w:color w:val="000000"/>
              </w:rPr>
              <w:t xml:space="preserve"> </w:t>
            </w:r>
            <w:r>
              <w:rPr>
                <w:rFonts w:ascii="Sylfaen" w:hAnsi="Sylfaen" w:cs="Sylfaen"/>
                <w:color w:val="000000"/>
              </w:rPr>
              <w:t>სახელმწიფო</w:t>
            </w:r>
            <w:r>
              <w:rPr>
                <w:rFonts w:ascii="Calibri" w:hAnsi="Calibri" w:cs="Calibri"/>
                <w:color w:val="000000"/>
              </w:rPr>
              <w:t xml:space="preserve"> </w:t>
            </w:r>
            <w:r>
              <w:rPr>
                <w:rFonts w:ascii="Sylfaen" w:hAnsi="Sylfaen" w:cs="Sylfaen"/>
                <w:color w:val="000000"/>
              </w:rPr>
              <w:t>კონტროლს</w:t>
            </w:r>
            <w:r>
              <w:rPr>
                <w:rFonts w:ascii="Calibri" w:hAnsi="Calibri" w:cs="Calibri"/>
                <w:color w:val="000000"/>
              </w:rPr>
              <w:t xml:space="preserve"> </w:t>
            </w:r>
            <w:r>
              <w:rPr>
                <w:rFonts w:ascii="Sylfaen" w:hAnsi="Sylfaen" w:cs="Sylfaen"/>
                <w:color w:val="000000"/>
              </w:rPr>
              <w:t>დაქვემდებარებულ</w:t>
            </w:r>
            <w:r>
              <w:rPr>
                <w:rFonts w:ascii="Calibri" w:hAnsi="Calibri" w:cs="Calibri"/>
                <w:color w:val="000000"/>
              </w:rPr>
              <w:t xml:space="preserve"> </w:t>
            </w:r>
            <w:r>
              <w:rPr>
                <w:rFonts w:ascii="Sylfaen" w:hAnsi="Sylfaen" w:cs="Sylfaen"/>
                <w:color w:val="000000"/>
              </w:rPr>
              <w:t>საჯარო</w:t>
            </w:r>
            <w:r>
              <w:rPr>
                <w:rFonts w:ascii="Calibri" w:hAnsi="Calibri" w:cs="Calibri"/>
                <w:color w:val="000000"/>
              </w:rPr>
              <w:t xml:space="preserve"> </w:t>
            </w:r>
            <w:r>
              <w:rPr>
                <w:rFonts w:ascii="Sylfaen" w:hAnsi="Sylfaen" w:cs="Sylfaen"/>
                <w:color w:val="000000"/>
              </w:rPr>
              <w:t>სამართლის</w:t>
            </w:r>
            <w:r>
              <w:rPr>
                <w:rFonts w:ascii="Calibri" w:hAnsi="Calibri" w:cs="Calibri"/>
                <w:color w:val="000000"/>
              </w:rPr>
              <w:t xml:space="preserve"> </w:t>
            </w:r>
            <w:r>
              <w:rPr>
                <w:rFonts w:ascii="Sylfaen" w:hAnsi="Sylfaen" w:cs="Sylfaen"/>
                <w:color w:val="000000"/>
              </w:rPr>
              <w:t>იურიდიულ</w:t>
            </w:r>
            <w:r>
              <w:rPr>
                <w:rFonts w:ascii="Calibri" w:hAnsi="Calibri" w:cs="Calibri"/>
                <w:color w:val="000000"/>
              </w:rPr>
              <w:t xml:space="preserve"> </w:t>
            </w:r>
            <w:r>
              <w:rPr>
                <w:rFonts w:ascii="Sylfaen" w:hAnsi="Sylfaen" w:cs="Sylfaen"/>
                <w:color w:val="000000"/>
              </w:rPr>
              <w:t>პირებში</w:t>
            </w:r>
            <w:r>
              <w:rPr>
                <w:rFonts w:ascii="Calibri" w:hAnsi="Calibri" w:cs="Calibri"/>
                <w:color w:val="000000"/>
              </w:rPr>
              <w:t xml:space="preserve"> </w:t>
            </w:r>
            <w:r>
              <w:rPr>
                <w:rFonts w:ascii="Sylfaen" w:hAnsi="Sylfaen" w:cs="Calibri"/>
                <w:color w:val="000000"/>
              </w:rPr>
              <w:t>ავტოპარკის</w:t>
            </w:r>
            <w:r>
              <w:rPr>
                <w:rFonts w:ascii="Calibri" w:hAnsi="Calibri" w:cs="Calibri"/>
                <w:color w:val="000000"/>
              </w:rPr>
              <w:t xml:space="preserve"> </w:t>
            </w:r>
            <w:r>
              <w:rPr>
                <w:rFonts w:ascii="Sylfaen" w:hAnsi="Sylfaen" w:cs="Calibri"/>
                <w:color w:val="000000"/>
              </w:rPr>
              <w:t>მართვის</w:t>
            </w:r>
            <w:r>
              <w:rPr>
                <w:rFonts w:ascii="Calibri" w:hAnsi="Calibri" w:cs="Calibri"/>
                <w:color w:val="000000"/>
              </w:rPr>
              <w:t xml:space="preserve"> </w:t>
            </w:r>
            <w:r>
              <w:rPr>
                <w:rFonts w:ascii="Sylfaen" w:hAnsi="Sylfaen" w:cs="Calibri"/>
                <w:color w:val="000000"/>
              </w:rPr>
              <w:t>სისტემის</w:t>
            </w:r>
            <w:r>
              <w:rPr>
                <w:rFonts w:ascii="Calibri" w:hAnsi="Calibri" w:cs="Calibri"/>
                <w:color w:val="000000"/>
              </w:rPr>
              <w:t xml:space="preserve"> </w:t>
            </w:r>
            <w:r>
              <w:rPr>
                <w:rFonts w:ascii="Sylfaen" w:hAnsi="Sylfaen" w:cs="Calibri"/>
                <w:color w:val="000000"/>
              </w:rPr>
              <w:t>შეფასება</w:t>
            </w:r>
            <w:r>
              <w:rPr>
                <w:rFonts w:ascii="Calibri" w:hAnsi="Calibri" w:cs="Calibri"/>
                <w:color w:val="000000"/>
              </w:rPr>
              <w:t xml:space="preserve"> </w:t>
            </w:r>
            <w:r>
              <w:rPr>
                <w:rFonts w:ascii="Sylfaen" w:hAnsi="Sylfaen" w:cs="Calibri"/>
                <w:color w:val="000000"/>
              </w:rPr>
              <w:t>და</w:t>
            </w:r>
            <w:r>
              <w:rPr>
                <w:rFonts w:ascii="Calibri" w:hAnsi="Calibri" w:cs="Calibri"/>
                <w:color w:val="000000"/>
              </w:rPr>
              <w:t xml:space="preserve"> </w:t>
            </w:r>
            <w:r>
              <w:rPr>
                <w:rFonts w:ascii="Sylfaen" w:hAnsi="Sylfaen" w:cs="Calibri"/>
                <w:color w:val="000000"/>
              </w:rPr>
              <w:t>შესაბამისი რეკომენდაციების შემუშავება</w:t>
            </w:r>
          </w:p>
        </w:tc>
        <w:tc>
          <w:tcPr>
            <w:tcW w:w="1620" w:type="dxa"/>
            <w:tcBorders>
              <w:top w:val="nil"/>
              <w:left w:val="nil"/>
              <w:bottom w:val="single" w:sz="4" w:space="0" w:color="auto"/>
              <w:right w:val="single" w:sz="4" w:space="0" w:color="auto"/>
            </w:tcBorders>
            <w:shd w:val="clear" w:color="auto" w:fill="auto"/>
            <w:vAlign w:val="center"/>
            <w:hideMark/>
          </w:tcPr>
          <w:p w:rsidR="00CE1F11" w:rsidRDefault="00CE1F11" w:rsidP="00B100A4">
            <w:pPr>
              <w:spacing w:line="240" w:lineRule="auto"/>
              <w:jc w:val="center"/>
              <w:rPr>
                <w:rFonts w:ascii="Calibri" w:hAnsi="Calibri" w:cs="Calibri"/>
                <w:color w:val="000000"/>
              </w:rPr>
            </w:pPr>
            <w:r>
              <w:rPr>
                <w:rFonts w:ascii="Sylfaen" w:hAnsi="Sylfaen" w:cs="Sylfaen"/>
                <w:color w:val="000000"/>
              </w:rPr>
              <w:t>სისტემური</w:t>
            </w:r>
            <w:r>
              <w:rPr>
                <w:rFonts w:ascii="Calibri" w:hAnsi="Calibri" w:cs="Calibri"/>
                <w:color w:val="000000"/>
              </w:rPr>
              <w:t xml:space="preserve"> </w:t>
            </w:r>
            <w:r>
              <w:rPr>
                <w:rFonts w:ascii="Sylfaen" w:hAnsi="Sylfaen" w:cs="Sylfaen"/>
                <w:color w:val="000000"/>
              </w:rPr>
              <w:t>აუდიტი</w:t>
            </w:r>
          </w:p>
        </w:tc>
        <w:tc>
          <w:tcPr>
            <w:tcW w:w="1336" w:type="dxa"/>
            <w:tcBorders>
              <w:top w:val="nil"/>
              <w:left w:val="nil"/>
              <w:bottom w:val="single" w:sz="4" w:space="0" w:color="auto"/>
              <w:right w:val="single" w:sz="4" w:space="0" w:color="auto"/>
            </w:tcBorders>
            <w:shd w:val="clear" w:color="auto" w:fill="auto"/>
            <w:vAlign w:val="center"/>
            <w:hideMark/>
          </w:tcPr>
          <w:p w:rsidR="00CE1F11" w:rsidRDefault="00CE1F11">
            <w:pPr>
              <w:jc w:val="center"/>
              <w:rPr>
                <w:rFonts w:ascii="Calibri" w:hAnsi="Calibri" w:cs="Calibri"/>
                <w:color w:val="000000"/>
              </w:rPr>
            </w:pPr>
            <w:r>
              <w:rPr>
                <w:rFonts w:ascii="Calibri" w:hAnsi="Calibri" w:cs="Calibri"/>
                <w:color w:val="000000"/>
              </w:rPr>
              <w:t>2017</w:t>
            </w:r>
          </w:p>
        </w:tc>
        <w:tc>
          <w:tcPr>
            <w:tcW w:w="1544" w:type="dxa"/>
            <w:tcBorders>
              <w:top w:val="nil"/>
              <w:left w:val="nil"/>
              <w:bottom w:val="single" w:sz="4" w:space="0" w:color="auto"/>
              <w:right w:val="single" w:sz="4" w:space="0" w:color="auto"/>
            </w:tcBorders>
            <w:shd w:val="clear" w:color="auto" w:fill="auto"/>
            <w:vAlign w:val="center"/>
            <w:hideMark/>
          </w:tcPr>
          <w:p w:rsidR="00CE1F11" w:rsidRDefault="00CE1F11">
            <w:pPr>
              <w:jc w:val="center"/>
              <w:rPr>
                <w:rFonts w:ascii="Calibri" w:hAnsi="Calibri" w:cs="Calibri"/>
                <w:color w:val="000000"/>
              </w:rPr>
            </w:pPr>
            <w:r>
              <w:rPr>
                <w:rFonts w:ascii="Calibri" w:hAnsi="Calibri" w:cs="Calibri"/>
                <w:color w:val="000000"/>
              </w:rPr>
              <w:t>3</w:t>
            </w:r>
          </w:p>
        </w:tc>
      </w:tr>
      <w:tr w:rsidR="00CE1F11" w:rsidTr="00CE1F11">
        <w:trPr>
          <w:gridAfter w:val="1"/>
          <w:wAfter w:w="21" w:type="dxa"/>
          <w:trHeight w:val="720"/>
        </w:trPr>
        <w:tc>
          <w:tcPr>
            <w:tcW w:w="532" w:type="dxa"/>
            <w:vMerge/>
            <w:tcBorders>
              <w:top w:val="single" w:sz="4" w:space="0" w:color="auto"/>
              <w:left w:val="single" w:sz="4" w:space="0" w:color="auto"/>
              <w:bottom w:val="single" w:sz="4" w:space="0" w:color="auto"/>
              <w:right w:val="single" w:sz="4" w:space="0" w:color="auto"/>
            </w:tcBorders>
            <w:vAlign w:val="center"/>
            <w:hideMark/>
          </w:tcPr>
          <w:p w:rsidR="00CE1F11" w:rsidRDefault="00CE1F11">
            <w:pPr>
              <w:rPr>
                <w:rFonts w:ascii="Calibri" w:hAnsi="Calibri" w:cs="Calibri"/>
                <w:b/>
                <w:bCs/>
                <w:color w:val="000000"/>
              </w:rPr>
            </w:pPr>
          </w:p>
        </w:tc>
        <w:tc>
          <w:tcPr>
            <w:tcW w:w="487" w:type="dxa"/>
            <w:tcBorders>
              <w:top w:val="nil"/>
              <w:left w:val="nil"/>
              <w:bottom w:val="single" w:sz="4" w:space="0" w:color="auto"/>
              <w:right w:val="single" w:sz="4" w:space="0" w:color="auto"/>
            </w:tcBorders>
            <w:shd w:val="clear" w:color="auto" w:fill="auto"/>
            <w:vAlign w:val="center"/>
            <w:hideMark/>
          </w:tcPr>
          <w:p w:rsidR="00CE1F11" w:rsidRDefault="00CE1F11">
            <w:pPr>
              <w:jc w:val="center"/>
              <w:rPr>
                <w:rFonts w:ascii="Calibri" w:hAnsi="Calibri" w:cs="Calibri"/>
                <w:b/>
                <w:bCs/>
                <w:color w:val="000000"/>
              </w:rPr>
            </w:pPr>
            <w:r>
              <w:rPr>
                <w:rFonts w:ascii="Calibri" w:hAnsi="Calibri" w:cs="Calibri"/>
                <w:b/>
                <w:bCs/>
                <w:color w:val="000000"/>
                <w:lang w:val="ka-GE"/>
              </w:rPr>
              <w:t>4</w:t>
            </w:r>
          </w:p>
        </w:tc>
        <w:tc>
          <w:tcPr>
            <w:tcW w:w="4216" w:type="dxa"/>
            <w:tcBorders>
              <w:top w:val="nil"/>
              <w:left w:val="nil"/>
              <w:bottom w:val="single" w:sz="4" w:space="0" w:color="auto"/>
              <w:right w:val="single" w:sz="4" w:space="0" w:color="auto"/>
            </w:tcBorders>
            <w:shd w:val="clear" w:color="auto" w:fill="auto"/>
            <w:vAlign w:val="center"/>
            <w:hideMark/>
          </w:tcPr>
          <w:p w:rsidR="00CE1F11" w:rsidRDefault="00CE1F11" w:rsidP="00B100A4">
            <w:pPr>
              <w:spacing w:line="240" w:lineRule="auto"/>
              <w:rPr>
                <w:rFonts w:ascii="Sylfaen" w:hAnsi="Sylfaen" w:cs="Calibri"/>
                <w:color w:val="000000"/>
              </w:rPr>
            </w:pPr>
            <w:r>
              <w:rPr>
                <w:rFonts w:ascii="Sylfaen" w:hAnsi="Sylfaen" w:cs="Calibri"/>
                <w:color w:val="000000"/>
                <w:lang w:val="ka-GE"/>
              </w:rPr>
              <w:t>ერთიანი</w:t>
            </w:r>
            <w:r>
              <w:rPr>
                <w:rFonts w:ascii="Calibri" w:hAnsi="Calibri" w:cs="Calibri"/>
                <w:color w:val="000000"/>
                <w:lang w:val="ka-GE"/>
              </w:rPr>
              <w:t xml:space="preserve"> </w:t>
            </w:r>
            <w:r>
              <w:rPr>
                <w:rFonts w:ascii="Sylfaen" w:hAnsi="Sylfaen" w:cs="Calibri"/>
                <w:color w:val="000000"/>
                <w:lang w:val="ka-GE"/>
              </w:rPr>
              <w:t>სააღრიცხვო</w:t>
            </w:r>
            <w:r>
              <w:rPr>
                <w:rFonts w:ascii="Calibri" w:hAnsi="Calibri" w:cs="Calibri"/>
                <w:color w:val="000000"/>
                <w:lang w:val="ka-GE"/>
              </w:rPr>
              <w:t xml:space="preserve"> </w:t>
            </w:r>
            <w:r>
              <w:rPr>
                <w:rFonts w:ascii="Sylfaen" w:hAnsi="Sylfaen" w:cs="Calibri"/>
                <w:color w:val="000000"/>
                <w:lang w:val="ka-GE"/>
              </w:rPr>
              <w:t>პოლიტიკის</w:t>
            </w:r>
            <w:r>
              <w:rPr>
                <w:rFonts w:ascii="Calibri" w:hAnsi="Calibri" w:cs="Calibri"/>
                <w:color w:val="000000"/>
                <w:lang w:val="ka-GE"/>
              </w:rPr>
              <w:t xml:space="preserve"> </w:t>
            </w:r>
            <w:r>
              <w:rPr>
                <w:rFonts w:ascii="Sylfaen" w:hAnsi="Sylfaen" w:cs="Calibri"/>
                <w:color w:val="000000"/>
                <w:lang w:val="ka-GE"/>
              </w:rPr>
              <w:t>დანერგვის</w:t>
            </w:r>
            <w:r>
              <w:rPr>
                <w:rFonts w:ascii="Calibri" w:hAnsi="Calibri" w:cs="Calibri"/>
                <w:color w:val="000000"/>
                <w:lang w:val="ka-GE"/>
              </w:rPr>
              <w:t xml:space="preserve"> </w:t>
            </w:r>
            <w:r>
              <w:rPr>
                <w:rFonts w:ascii="Sylfaen" w:hAnsi="Sylfaen" w:cs="Calibri"/>
                <w:color w:val="000000"/>
                <w:lang w:val="ka-GE"/>
              </w:rPr>
              <w:t>მიმდინარეობის</w:t>
            </w:r>
            <w:r>
              <w:rPr>
                <w:rFonts w:ascii="Calibri" w:hAnsi="Calibri" w:cs="Calibri"/>
                <w:color w:val="000000"/>
                <w:lang w:val="ka-GE"/>
              </w:rPr>
              <w:t xml:space="preserve"> </w:t>
            </w:r>
            <w:r>
              <w:rPr>
                <w:rFonts w:ascii="Sylfaen" w:hAnsi="Sylfaen" w:cs="Calibri"/>
                <w:color w:val="000000"/>
                <w:lang w:val="ka-GE"/>
              </w:rPr>
              <w:t>შესწავლა</w:t>
            </w:r>
          </w:p>
        </w:tc>
        <w:tc>
          <w:tcPr>
            <w:tcW w:w="1620" w:type="dxa"/>
            <w:tcBorders>
              <w:top w:val="nil"/>
              <w:left w:val="nil"/>
              <w:bottom w:val="single" w:sz="4" w:space="0" w:color="auto"/>
              <w:right w:val="single" w:sz="4" w:space="0" w:color="auto"/>
            </w:tcBorders>
            <w:shd w:val="clear" w:color="auto" w:fill="auto"/>
            <w:vAlign w:val="center"/>
            <w:hideMark/>
          </w:tcPr>
          <w:p w:rsidR="00CE1F11" w:rsidRDefault="00CE1F11" w:rsidP="00B100A4">
            <w:pPr>
              <w:spacing w:line="240" w:lineRule="auto"/>
              <w:jc w:val="center"/>
              <w:rPr>
                <w:rFonts w:ascii="Sylfaen" w:hAnsi="Sylfaen" w:cs="Calibri"/>
                <w:color w:val="000000"/>
              </w:rPr>
            </w:pPr>
            <w:r>
              <w:rPr>
                <w:rFonts w:ascii="Sylfaen" w:hAnsi="Sylfaen" w:cs="Calibri"/>
                <w:color w:val="000000"/>
                <w:lang w:val="ka-GE"/>
              </w:rPr>
              <w:t>შესაბამისობის</w:t>
            </w:r>
            <w:r>
              <w:rPr>
                <w:rFonts w:ascii="Calibri" w:hAnsi="Calibri" w:cs="Calibri"/>
                <w:color w:val="000000"/>
                <w:lang w:val="ka-GE"/>
              </w:rPr>
              <w:t xml:space="preserve"> </w:t>
            </w:r>
            <w:r>
              <w:rPr>
                <w:rFonts w:ascii="Sylfaen" w:hAnsi="Sylfaen" w:cs="Calibri"/>
                <w:color w:val="000000"/>
                <w:lang w:val="ka-GE"/>
              </w:rPr>
              <w:t>აუდიტი</w:t>
            </w:r>
          </w:p>
        </w:tc>
        <w:tc>
          <w:tcPr>
            <w:tcW w:w="1336" w:type="dxa"/>
            <w:tcBorders>
              <w:top w:val="nil"/>
              <w:left w:val="nil"/>
              <w:bottom w:val="single" w:sz="4" w:space="0" w:color="auto"/>
              <w:right w:val="single" w:sz="4" w:space="0" w:color="auto"/>
            </w:tcBorders>
            <w:shd w:val="clear" w:color="auto" w:fill="auto"/>
            <w:vAlign w:val="center"/>
            <w:hideMark/>
          </w:tcPr>
          <w:p w:rsidR="00CE1F11" w:rsidRDefault="00CE1F11">
            <w:pPr>
              <w:jc w:val="center"/>
              <w:rPr>
                <w:rFonts w:ascii="Calibri" w:hAnsi="Calibri" w:cs="Calibri"/>
                <w:color w:val="000000"/>
              </w:rPr>
            </w:pPr>
            <w:r>
              <w:rPr>
                <w:rFonts w:ascii="Calibri" w:hAnsi="Calibri" w:cs="Calibri"/>
                <w:color w:val="000000"/>
                <w:lang w:val="ka-GE"/>
              </w:rPr>
              <w:t>2018</w:t>
            </w:r>
          </w:p>
        </w:tc>
        <w:tc>
          <w:tcPr>
            <w:tcW w:w="1544" w:type="dxa"/>
            <w:tcBorders>
              <w:top w:val="nil"/>
              <w:left w:val="nil"/>
              <w:bottom w:val="single" w:sz="4" w:space="0" w:color="auto"/>
              <w:right w:val="single" w:sz="4" w:space="0" w:color="auto"/>
            </w:tcBorders>
            <w:shd w:val="clear" w:color="auto" w:fill="auto"/>
            <w:vAlign w:val="center"/>
            <w:hideMark/>
          </w:tcPr>
          <w:p w:rsidR="00CE1F11" w:rsidRDefault="00CE1F11">
            <w:pPr>
              <w:jc w:val="center"/>
              <w:rPr>
                <w:rFonts w:ascii="Calibri" w:hAnsi="Calibri" w:cs="Calibri"/>
                <w:color w:val="000000"/>
              </w:rPr>
            </w:pPr>
            <w:r>
              <w:rPr>
                <w:rFonts w:ascii="Calibri" w:hAnsi="Calibri" w:cs="Calibri"/>
                <w:color w:val="000000"/>
                <w:lang w:val="ka-GE"/>
              </w:rPr>
              <w:t>2</w:t>
            </w:r>
          </w:p>
        </w:tc>
      </w:tr>
      <w:tr w:rsidR="00CE1F11" w:rsidRPr="00D0240D" w:rsidTr="00CE1F11">
        <w:trPr>
          <w:trHeight w:val="300"/>
        </w:trPr>
        <w:tc>
          <w:tcPr>
            <w:tcW w:w="532" w:type="dxa"/>
            <w:tcBorders>
              <w:top w:val="nil"/>
              <w:left w:val="nil"/>
              <w:bottom w:val="nil"/>
              <w:right w:val="nil"/>
            </w:tcBorders>
            <w:shd w:val="clear" w:color="auto" w:fill="auto"/>
            <w:noWrap/>
            <w:vAlign w:val="bottom"/>
            <w:hideMark/>
          </w:tcPr>
          <w:p w:rsidR="001A1759" w:rsidRPr="00D0240D" w:rsidRDefault="001A1759" w:rsidP="005A6023">
            <w:pPr>
              <w:spacing w:after="0" w:line="240" w:lineRule="auto"/>
              <w:rPr>
                <w:rFonts w:ascii="Calibri" w:eastAsia="Times New Roman" w:hAnsi="Calibri" w:cs="Calibri"/>
                <w:color w:val="000000"/>
                <w:lang w:val="ka-GE"/>
              </w:rPr>
            </w:pPr>
          </w:p>
        </w:tc>
        <w:tc>
          <w:tcPr>
            <w:tcW w:w="487" w:type="dxa"/>
            <w:tcBorders>
              <w:top w:val="nil"/>
              <w:left w:val="nil"/>
              <w:bottom w:val="nil"/>
              <w:right w:val="nil"/>
            </w:tcBorders>
            <w:shd w:val="clear" w:color="auto" w:fill="auto"/>
            <w:noWrap/>
            <w:vAlign w:val="bottom"/>
            <w:hideMark/>
          </w:tcPr>
          <w:p w:rsidR="001A1759" w:rsidRPr="00D0240D" w:rsidRDefault="001A1759" w:rsidP="005A6023">
            <w:pPr>
              <w:spacing w:after="0" w:line="240" w:lineRule="auto"/>
              <w:rPr>
                <w:rFonts w:ascii="Calibri" w:eastAsia="Times New Roman" w:hAnsi="Calibri" w:cs="Calibri"/>
                <w:color w:val="000000"/>
                <w:lang w:val="ka-GE"/>
              </w:rPr>
            </w:pPr>
          </w:p>
        </w:tc>
        <w:tc>
          <w:tcPr>
            <w:tcW w:w="4216" w:type="dxa"/>
            <w:tcBorders>
              <w:top w:val="nil"/>
              <w:left w:val="nil"/>
              <w:bottom w:val="nil"/>
              <w:right w:val="nil"/>
            </w:tcBorders>
            <w:shd w:val="clear" w:color="auto" w:fill="auto"/>
            <w:noWrap/>
            <w:vAlign w:val="bottom"/>
            <w:hideMark/>
          </w:tcPr>
          <w:p w:rsidR="001A1759" w:rsidRPr="00D0240D" w:rsidRDefault="001A1759" w:rsidP="005A6023">
            <w:pPr>
              <w:spacing w:after="0" w:line="240" w:lineRule="auto"/>
              <w:rPr>
                <w:rFonts w:ascii="Calibri" w:eastAsia="Times New Roman" w:hAnsi="Calibri" w:cs="Calibri"/>
                <w:color w:val="000000"/>
                <w:lang w:val="ka-GE"/>
              </w:rPr>
            </w:pPr>
          </w:p>
        </w:tc>
        <w:tc>
          <w:tcPr>
            <w:tcW w:w="1620" w:type="dxa"/>
            <w:tcBorders>
              <w:top w:val="nil"/>
              <w:left w:val="nil"/>
              <w:bottom w:val="nil"/>
              <w:right w:val="nil"/>
            </w:tcBorders>
            <w:shd w:val="clear" w:color="auto" w:fill="auto"/>
            <w:noWrap/>
            <w:vAlign w:val="bottom"/>
            <w:hideMark/>
          </w:tcPr>
          <w:p w:rsidR="001A1759" w:rsidRPr="00D0240D" w:rsidRDefault="001A1759" w:rsidP="005A6023">
            <w:pPr>
              <w:spacing w:after="0" w:line="240" w:lineRule="auto"/>
              <w:rPr>
                <w:rFonts w:ascii="Calibri" w:eastAsia="Times New Roman" w:hAnsi="Calibri" w:cs="Calibri"/>
                <w:color w:val="000000"/>
                <w:lang w:val="ka-GE"/>
              </w:rPr>
            </w:pPr>
          </w:p>
        </w:tc>
        <w:tc>
          <w:tcPr>
            <w:tcW w:w="1336" w:type="dxa"/>
            <w:tcBorders>
              <w:top w:val="nil"/>
              <w:left w:val="nil"/>
              <w:bottom w:val="nil"/>
              <w:right w:val="nil"/>
            </w:tcBorders>
            <w:shd w:val="clear" w:color="auto" w:fill="auto"/>
            <w:noWrap/>
            <w:vAlign w:val="bottom"/>
            <w:hideMark/>
          </w:tcPr>
          <w:p w:rsidR="001A1759" w:rsidRPr="00D0240D" w:rsidRDefault="001A1759" w:rsidP="005A6023">
            <w:pPr>
              <w:spacing w:after="0" w:line="240" w:lineRule="auto"/>
              <w:rPr>
                <w:rFonts w:ascii="Calibri" w:eastAsia="Times New Roman" w:hAnsi="Calibri" w:cs="Calibri"/>
                <w:color w:val="000000"/>
                <w:lang w:val="ka-GE"/>
              </w:rPr>
            </w:pPr>
          </w:p>
        </w:tc>
        <w:tc>
          <w:tcPr>
            <w:tcW w:w="1565" w:type="dxa"/>
            <w:gridSpan w:val="2"/>
            <w:tcBorders>
              <w:top w:val="nil"/>
              <w:left w:val="nil"/>
              <w:bottom w:val="nil"/>
              <w:right w:val="nil"/>
            </w:tcBorders>
            <w:shd w:val="clear" w:color="auto" w:fill="auto"/>
            <w:noWrap/>
            <w:vAlign w:val="bottom"/>
            <w:hideMark/>
          </w:tcPr>
          <w:p w:rsidR="001A1759" w:rsidRPr="00D0240D" w:rsidRDefault="001A1759" w:rsidP="005A6023">
            <w:pPr>
              <w:spacing w:after="0" w:line="240" w:lineRule="auto"/>
              <w:rPr>
                <w:rFonts w:ascii="Calibri" w:eastAsia="Times New Roman" w:hAnsi="Calibri" w:cs="Calibri"/>
                <w:color w:val="000000"/>
                <w:lang w:val="ka-GE"/>
              </w:rPr>
            </w:pPr>
          </w:p>
        </w:tc>
      </w:tr>
      <w:tr w:rsidR="001A1759" w:rsidRPr="00D0240D" w:rsidTr="00CE1F11">
        <w:trPr>
          <w:trHeight w:val="540"/>
        </w:trPr>
        <w:tc>
          <w:tcPr>
            <w:tcW w:w="10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1759" w:rsidRPr="00D0240D" w:rsidRDefault="001A1759" w:rsidP="005A6023">
            <w:pPr>
              <w:spacing w:after="0" w:line="240" w:lineRule="auto"/>
              <w:jc w:val="center"/>
              <w:rPr>
                <w:rFonts w:ascii="Calibri" w:eastAsia="Times New Roman" w:hAnsi="Calibri" w:cs="Calibri"/>
                <w:b/>
                <w:bCs/>
                <w:color w:val="000000"/>
                <w:lang w:val="ka-GE"/>
              </w:rPr>
            </w:pPr>
            <w:r w:rsidRPr="00D0240D">
              <w:rPr>
                <w:rFonts w:ascii="Calibri" w:eastAsia="Times New Roman" w:hAnsi="Calibri" w:cs="Calibri"/>
                <w:b/>
                <w:bCs/>
                <w:color w:val="000000"/>
                <w:lang w:val="ka-GE"/>
              </w:rPr>
              <w:t> </w:t>
            </w:r>
          </w:p>
        </w:tc>
        <w:tc>
          <w:tcPr>
            <w:tcW w:w="5836" w:type="dxa"/>
            <w:gridSpan w:val="2"/>
            <w:tcBorders>
              <w:top w:val="single" w:sz="4" w:space="0" w:color="auto"/>
              <w:left w:val="nil"/>
              <w:bottom w:val="single" w:sz="4" w:space="0" w:color="auto"/>
              <w:right w:val="single" w:sz="4" w:space="0" w:color="000000"/>
            </w:tcBorders>
            <w:shd w:val="clear" w:color="auto" w:fill="auto"/>
            <w:vAlign w:val="center"/>
            <w:hideMark/>
          </w:tcPr>
          <w:p w:rsidR="001A1759" w:rsidRPr="00D0240D" w:rsidRDefault="001A1759" w:rsidP="005A6023">
            <w:pPr>
              <w:spacing w:after="0" w:line="240" w:lineRule="auto"/>
              <w:jc w:val="center"/>
              <w:rPr>
                <w:rFonts w:ascii="Calibri" w:eastAsia="Times New Roman" w:hAnsi="Calibri" w:cs="Calibri"/>
                <w:b/>
                <w:bCs/>
                <w:color w:val="000000"/>
                <w:lang w:val="ka-GE"/>
              </w:rPr>
            </w:pPr>
            <w:r w:rsidRPr="00D0240D">
              <w:rPr>
                <w:rFonts w:ascii="Sylfaen" w:eastAsia="Times New Roman" w:hAnsi="Sylfaen" w:cs="Sylfaen"/>
                <w:b/>
                <w:bCs/>
                <w:color w:val="000000"/>
                <w:lang w:val="ka-GE"/>
              </w:rPr>
              <w:t>ინსპექტირება</w:t>
            </w:r>
          </w:p>
        </w:tc>
        <w:tc>
          <w:tcPr>
            <w:tcW w:w="2901" w:type="dxa"/>
            <w:gridSpan w:val="3"/>
            <w:tcBorders>
              <w:top w:val="single" w:sz="4" w:space="0" w:color="auto"/>
              <w:left w:val="nil"/>
              <w:bottom w:val="single" w:sz="4" w:space="0" w:color="auto"/>
              <w:right w:val="single" w:sz="4" w:space="0" w:color="auto"/>
            </w:tcBorders>
            <w:shd w:val="clear" w:color="auto" w:fill="auto"/>
            <w:vAlign w:val="center"/>
            <w:hideMark/>
          </w:tcPr>
          <w:p w:rsidR="001A1759" w:rsidRPr="00D0240D" w:rsidRDefault="001A1759" w:rsidP="005A6023">
            <w:pPr>
              <w:spacing w:after="0" w:line="240" w:lineRule="auto"/>
              <w:jc w:val="center"/>
              <w:rPr>
                <w:rFonts w:ascii="Calibri" w:eastAsia="Times New Roman" w:hAnsi="Calibri" w:cs="Calibri"/>
                <w:b/>
                <w:bCs/>
                <w:color w:val="000000"/>
                <w:lang w:val="ka-GE"/>
              </w:rPr>
            </w:pPr>
            <w:r w:rsidRPr="00D0240D">
              <w:rPr>
                <w:rFonts w:ascii="Sylfaen" w:eastAsia="Times New Roman" w:hAnsi="Sylfaen" w:cs="Sylfaen"/>
                <w:b/>
                <w:bCs/>
                <w:color w:val="000000"/>
                <w:lang w:val="ka-GE"/>
              </w:rPr>
              <w:t>შესრულების</w:t>
            </w:r>
            <w:r w:rsidRPr="00D0240D">
              <w:rPr>
                <w:rFonts w:ascii="Calibri" w:eastAsia="Times New Roman" w:hAnsi="Calibri" w:cs="Calibri"/>
                <w:b/>
                <w:bCs/>
                <w:color w:val="000000"/>
                <w:lang w:val="ka-GE"/>
              </w:rPr>
              <w:t xml:space="preserve"> </w:t>
            </w:r>
            <w:r w:rsidRPr="00D0240D">
              <w:rPr>
                <w:rFonts w:ascii="Sylfaen" w:eastAsia="Times New Roman" w:hAnsi="Sylfaen" w:cs="Sylfaen"/>
                <w:b/>
                <w:bCs/>
                <w:color w:val="000000"/>
                <w:lang w:val="ka-GE"/>
              </w:rPr>
              <w:t>ვადა</w:t>
            </w:r>
          </w:p>
        </w:tc>
      </w:tr>
      <w:tr w:rsidR="001A1759" w:rsidRPr="00D0240D" w:rsidTr="00CE1F11">
        <w:trPr>
          <w:trHeight w:val="967"/>
        </w:trPr>
        <w:tc>
          <w:tcPr>
            <w:tcW w:w="53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A1759" w:rsidRPr="00510282" w:rsidRDefault="00510282" w:rsidP="005A6023">
            <w:pPr>
              <w:spacing w:after="0" w:line="240" w:lineRule="auto"/>
              <w:jc w:val="center"/>
              <w:rPr>
                <w:rFonts w:ascii="Sylfaen" w:eastAsia="Times New Roman" w:hAnsi="Sylfaen" w:cs="Calibri"/>
                <w:b/>
                <w:bCs/>
                <w:color w:val="000000"/>
                <w:lang w:val="ka-GE"/>
              </w:rPr>
            </w:pPr>
            <w:r>
              <w:rPr>
                <w:rFonts w:ascii="Sylfaen" w:eastAsia="Times New Roman" w:hAnsi="Sylfaen" w:cs="Calibri"/>
                <w:b/>
                <w:bCs/>
                <w:color w:val="000000"/>
                <w:lang w:val="ka-GE"/>
              </w:rPr>
              <w:t>5</w:t>
            </w:r>
          </w:p>
        </w:tc>
        <w:tc>
          <w:tcPr>
            <w:tcW w:w="487" w:type="dxa"/>
            <w:tcBorders>
              <w:top w:val="nil"/>
              <w:left w:val="nil"/>
              <w:bottom w:val="single" w:sz="4" w:space="0" w:color="auto"/>
              <w:right w:val="single" w:sz="4" w:space="0" w:color="auto"/>
            </w:tcBorders>
            <w:shd w:val="clear" w:color="auto" w:fill="auto"/>
            <w:noWrap/>
            <w:vAlign w:val="center"/>
            <w:hideMark/>
          </w:tcPr>
          <w:p w:rsidR="001A1759" w:rsidRPr="00D0240D" w:rsidRDefault="001A1759" w:rsidP="005A6023">
            <w:pPr>
              <w:spacing w:after="0" w:line="240" w:lineRule="auto"/>
              <w:jc w:val="center"/>
              <w:rPr>
                <w:rFonts w:ascii="Calibri" w:eastAsia="Times New Roman" w:hAnsi="Calibri" w:cs="Calibri"/>
                <w:b/>
                <w:bCs/>
                <w:color w:val="000000"/>
                <w:lang w:val="ka-GE"/>
              </w:rPr>
            </w:pPr>
            <w:r w:rsidRPr="00D0240D">
              <w:rPr>
                <w:rFonts w:ascii="Calibri" w:eastAsia="Times New Roman" w:hAnsi="Calibri" w:cs="Calibri"/>
                <w:b/>
                <w:bCs/>
                <w:color w:val="000000"/>
                <w:lang w:val="ka-GE"/>
              </w:rPr>
              <w:t>1</w:t>
            </w:r>
          </w:p>
        </w:tc>
        <w:tc>
          <w:tcPr>
            <w:tcW w:w="5836" w:type="dxa"/>
            <w:gridSpan w:val="2"/>
            <w:tcBorders>
              <w:top w:val="single" w:sz="4" w:space="0" w:color="auto"/>
              <w:left w:val="nil"/>
              <w:bottom w:val="single" w:sz="4" w:space="0" w:color="auto"/>
              <w:right w:val="single" w:sz="4" w:space="0" w:color="auto"/>
            </w:tcBorders>
            <w:shd w:val="clear" w:color="auto" w:fill="auto"/>
            <w:vAlign w:val="center"/>
            <w:hideMark/>
          </w:tcPr>
          <w:p w:rsidR="001A1759" w:rsidRPr="00D0240D" w:rsidRDefault="00A65C99" w:rsidP="005A6023">
            <w:pPr>
              <w:spacing w:after="0" w:line="240" w:lineRule="auto"/>
              <w:rPr>
                <w:rFonts w:ascii="Sylfaen" w:eastAsia="Times New Roman" w:hAnsi="Sylfaen" w:cs="Calibri"/>
                <w:color w:val="000000"/>
                <w:lang w:val="ka-GE"/>
              </w:rPr>
            </w:pPr>
            <w:hyperlink r:id="rId9" w:history="1">
              <w:r w:rsidR="001A1759" w:rsidRPr="00D0240D">
                <w:rPr>
                  <w:rFonts w:ascii="Sylfaen" w:eastAsia="Times New Roman" w:hAnsi="Sylfaen" w:cs="Calibri"/>
                  <w:color w:val="000000"/>
                  <w:lang w:val="ka-GE"/>
                </w:rPr>
                <w:t>Info@moh.gov.ge-ზე შემოსულ წერილებზე განხორციელებული რეაგირების შემოწმება შერჩევის წესით</w:t>
              </w:r>
            </w:hyperlink>
          </w:p>
        </w:tc>
        <w:tc>
          <w:tcPr>
            <w:tcW w:w="2901" w:type="dxa"/>
            <w:gridSpan w:val="3"/>
            <w:tcBorders>
              <w:top w:val="single" w:sz="4" w:space="0" w:color="auto"/>
              <w:left w:val="nil"/>
              <w:bottom w:val="single" w:sz="4" w:space="0" w:color="auto"/>
              <w:right w:val="single" w:sz="4" w:space="0" w:color="auto"/>
            </w:tcBorders>
            <w:shd w:val="clear" w:color="auto" w:fill="auto"/>
            <w:vAlign w:val="center"/>
            <w:hideMark/>
          </w:tcPr>
          <w:p w:rsidR="001A1759" w:rsidRPr="00D0240D" w:rsidRDefault="001A1759" w:rsidP="005A6023">
            <w:pPr>
              <w:spacing w:after="0" w:line="240" w:lineRule="auto"/>
              <w:jc w:val="center"/>
              <w:rPr>
                <w:rFonts w:ascii="Calibri" w:eastAsia="Times New Roman" w:hAnsi="Calibri" w:cs="Calibri"/>
                <w:color w:val="000000"/>
                <w:lang w:val="ka-GE"/>
              </w:rPr>
            </w:pPr>
            <w:r w:rsidRPr="00D0240D">
              <w:rPr>
                <w:rFonts w:ascii="Calibri" w:eastAsia="Times New Roman" w:hAnsi="Calibri" w:cs="Calibri"/>
                <w:color w:val="000000"/>
                <w:lang w:val="ka-GE"/>
              </w:rPr>
              <w:t xml:space="preserve">2018 </w:t>
            </w:r>
            <w:r w:rsidRPr="00D0240D">
              <w:rPr>
                <w:rFonts w:ascii="Sylfaen" w:eastAsia="Times New Roman" w:hAnsi="Sylfaen" w:cs="Sylfaen"/>
                <w:color w:val="000000"/>
                <w:lang w:val="ka-GE"/>
              </w:rPr>
              <w:t>წლის</w:t>
            </w:r>
            <w:r w:rsidRPr="00D0240D">
              <w:rPr>
                <w:rFonts w:ascii="Calibri" w:eastAsia="Times New Roman" w:hAnsi="Calibri" w:cs="Calibri"/>
                <w:color w:val="000000"/>
                <w:lang w:val="ka-GE"/>
              </w:rPr>
              <w:t xml:space="preserve"> 1 </w:t>
            </w:r>
            <w:r w:rsidRPr="00D0240D">
              <w:rPr>
                <w:rFonts w:ascii="Sylfaen" w:eastAsia="Times New Roman" w:hAnsi="Sylfaen" w:cs="Sylfaen"/>
                <w:color w:val="000000"/>
                <w:lang w:val="ka-GE"/>
              </w:rPr>
              <w:t>დეკემბერი</w:t>
            </w:r>
          </w:p>
        </w:tc>
      </w:tr>
      <w:tr w:rsidR="001A1759" w:rsidRPr="00D0240D" w:rsidTr="00CE1F11">
        <w:trPr>
          <w:trHeight w:val="1560"/>
        </w:trPr>
        <w:tc>
          <w:tcPr>
            <w:tcW w:w="532" w:type="dxa"/>
            <w:vMerge/>
            <w:tcBorders>
              <w:top w:val="nil"/>
              <w:left w:val="single" w:sz="4" w:space="0" w:color="auto"/>
              <w:bottom w:val="single" w:sz="4" w:space="0" w:color="auto"/>
              <w:right w:val="single" w:sz="4" w:space="0" w:color="auto"/>
            </w:tcBorders>
            <w:vAlign w:val="center"/>
            <w:hideMark/>
          </w:tcPr>
          <w:p w:rsidR="001A1759" w:rsidRPr="00D0240D" w:rsidRDefault="001A1759" w:rsidP="005A6023">
            <w:pPr>
              <w:spacing w:after="0" w:line="240" w:lineRule="auto"/>
              <w:rPr>
                <w:rFonts w:ascii="Calibri" w:eastAsia="Times New Roman" w:hAnsi="Calibri" w:cs="Calibri"/>
                <w:b/>
                <w:bCs/>
                <w:color w:val="000000"/>
                <w:lang w:val="ka-GE"/>
              </w:rPr>
            </w:pPr>
          </w:p>
        </w:tc>
        <w:tc>
          <w:tcPr>
            <w:tcW w:w="487" w:type="dxa"/>
            <w:tcBorders>
              <w:top w:val="nil"/>
              <w:left w:val="nil"/>
              <w:bottom w:val="single" w:sz="4" w:space="0" w:color="auto"/>
              <w:right w:val="single" w:sz="4" w:space="0" w:color="auto"/>
            </w:tcBorders>
            <w:shd w:val="clear" w:color="auto" w:fill="auto"/>
            <w:noWrap/>
            <w:vAlign w:val="center"/>
            <w:hideMark/>
          </w:tcPr>
          <w:p w:rsidR="001A1759" w:rsidRPr="00D0240D" w:rsidRDefault="001A1759" w:rsidP="005A6023">
            <w:pPr>
              <w:spacing w:after="0" w:line="240" w:lineRule="auto"/>
              <w:jc w:val="center"/>
              <w:rPr>
                <w:rFonts w:ascii="Calibri" w:eastAsia="Times New Roman" w:hAnsi="Calibri" w:cs="Calibri"/>
                <w:b/>
                <w:bCs/>
                <w:color w:val="000000"/>
                <w:lang w:val="ka-GE"/>
              </w:rPr>
            </w:pPr>
            <w:r w:rsidRPr="00D0240D">
              <w:rPr>
                <w:rFonts w:ascii="Calibri" w:eastAsia="Times New Roman" w:hAnsi="Calibri" w:cs="Calibri"/>
                <w:b/>
                <w:bCs/>
                <w:color w:val="000000"/>
                <w:lang w:val="ka-GE"/>
              </w:rPr>
              <w:t>2</w:t>
            </w:r>
          </w:p>
        </w:tc>
        <w:tc>
          <w:tcPr>
            <w:tcW w:w="5836" w:type="dxa"/>
            <w:gridSpan w:val="2"/>
            <w:tcBorders>
              <w:top w:val="single" w:sz="4" w:space="0" w:color="auto"/>
              <w:left w:val="nil"/>
              <w:bottom w:val="single" w:sz="4" w:space="0" w:color="auto"/>
              <w:right w:val="single" w:sz="4" w:space="0" w:color="auto"/>
            </w:tcBorders>
            <w:shd w:val="clear" w:color="auto" w:fill="auto"/>
            <w:vAlign w:val="center"/>
            <w:hideMark/>
          </w:tcPr>
          <w:p w:rsidR="001A1759" w:rsidRPr="00D0240D" w:rsidRDefault="001A1759" w:rsidP="005A6023">
            <w:pPr>
              <w:spacing w:after="0" w:line="240" w:lineRule="auto"/>
              <w:rPr>
                <w:rFonts w:ascii="Sylfaen" w:eastAsia="Times New Roman" w:hAnsi="Sylfaen" w:cs="Calibri"/>
                <w:color w:val="000000"/>
                <w:lang w:val="ka-GE"/>
              </w:rPr>
            </w:pPr>
            <w:r w:rsidRPr="00D0240D">
              <w:rPr>
                <w:rFonts w:ascii="Sylfaen" w:eastAsia="Times New Roman" w:hAnsi="Sylfaen" w:cs="Calibri"/>
                <w:color w:val="000000"/>
                <w:lang w:val="ka-GE"/>
              </w:rPr>
              <w:t xml:space="preserve">სამინისტროსა და სამინისტროს სისტემის თანამშრომელთა მიერ სამსახურებრივი გადაცდომის ფაქტებისა და სხვა მართლსაწინააღმდეგო ქმედებათა შესახებ საჩივარ-განცხადებების შესწავლა, სამსახურებრივი შემოწმების ჩატარება </w:t>
            </w:r>
          </w:p>
        </w:tc>
        <w:tc>
          <w:tcPr>
            <w:tcW w:w="2901" w:type="dxa"/>
            <w:gridSpan w:val="3"/>
            <w:tcBorders>
              <w:top w:val="single" w:sz="4" w:space="0" w:color="auto"/>
              <w:left w:val="nil"/>
              <w:bottom w:val="single" w:sz="4" w:space="0" w:color="auto"/>
              <w:right w:val="single" w:sz="4" w:space="0" w:color="auto"/>
            </w:tcBorders>
            <w:shd w:val="clear" w:color="auto" w:fill="auto"/>
            <w:vAlign w:val="center"/>
            <w:hideMark/>
          </w:tcPr>
          <w:p w:rsidR="001A1759" w:rsidRPr="00D0240D" w:rsidRDefault="001A1759" w:rsidP="005A6023">
            <w:pPr>
              <w:spacing w:after="0" w:line="240" w:lineRule="auto"/>
              <w:jc w:val="center"/>
              <w:rPr>
                <w:rFonts w:ascii="Calibri" w:eastAsia="Times New Roman" w:hAnsi="Calibri" w:cs="Calibri"/>
                <w:color w:val="000000"/>
                <w:lang w:val="ka-GE"/>
              </w:rPr>
            </w:pPr>
            <w:r w:rsidRPr="00D0240D">
              <w:rPr>
                <w:rFonts w:ascii="Sylfaen" w:eastAsia="Times New Roman" w:hAnsi="Sylfaen" w:cs="Sylfaen"/>
                <w:color w:val="000000"/>
                <w:lang w:val="ka-GE"/>
              </w:rPr>
              <w:t>კანონმდებლობით განსაზღვრულ ვადებში</w:t>
            </w:r>
          </w:p>
        </w:tc>
      </w:tr>
    </w:tbl>
    <w:p w:rsidR="00BF1875" w:rsidRPr="00D0240D" w:rsidRDefault="00BF1875">
      <w:pPr>
        <w:rPr>
          <w:rFonts w:ascii="Sylfaen" w:hAnsi="Sylfaen"/>
          <w:sz w:val="24"/>
          <w:szCs w:val="24"/>
          <w:lang w:val="ka-GE"/>
        </w:rPr>
      </w:pPr>
    </w:p>
    <w:p w:rsidR="00C234CE" w:rsidRPr="00D65649" w:rsidRDefault="00C234CE">
      <w:pPr>
        <w:rPr>
          <w:rFonts w:ascii="Sylfaen" w:hAnsi="Sylfaen"/>
          <w:color w:val="365F91" w:themeColor="accent1" w:themeShade="BF"/>
          <w:sz w:val="24"/>
          <w:szCs w:val="24"/>
          <w:lang w:val="ka-GE"/>
        </w:rPr>
      </w:pPr>
    </w:p>
    <w:p w:rsidR="00C234CE" w:rsidRPr="00D65649" w:rsidRDefault="00C234CE" w:rsidP="00C234CE">
      <w:pPr>
        <w:pStyle w:val="Heading2"/>
        <w:rPr>
          <w:rFonts w:ascii="Sylfaen" w:hAnsi="Sylfaen" w:cs="Sylfaen"/>
          <w:color w:val="365F91" w:themeColor="accent1" w:themeShade="BF"/>
          <w:lang w:val="ka-GE"/>
        </w:rPr>
      </w:pPr>
      <w:r w:rsidRPr="00D65649">
        <w:rPr>
          <w:rFonts w:ascii="Sylfaen" w:hAnsi="Sylfaen" w:cs="Sylfaen"/>
          <w:color w:val="365F91" w:themeColor="accent1" w:themeShade="BF"/>
          <w:lang w:val="ka-GE"/>
        </w:rPr>
        <w:lastRenderedPageBreak/>
        <w:t>3. მონიტორინგი</w:t>
      </w:r>
    </w:p>
    <w:tbl>
      <w:tblPr>
        <w:tblW w:w="9735" w:type="dxa"/>
        <w:tblInd w:w="93" w:type="dxa"/>
        <w:tblLayout w:type="fixed"/>
        <w:tblLook w:val="04A0" w:firstRow="1" w:lastRow="0" w:firstColumn="1" w:lastColumn="0" w:noHBand="0" w:noVBand="1"/>
      </w:tblPr>
      <w:tblGrid>
        <w:gridCol w:w="2535"/>
        <w:gridCol w:w="4320"/>
        <w:gridCol w:w="1440"/>
        <w:gridCol w:w="1440"/>
      </w:tblGrid>
      <w:tr w:rsidR="00207372" w:rsidRPr="00D0240D" w:rsidTr="00207372">
        <w:trPr>
          <w:trHeight w:val="1500"/>
        </w:trPr>
        <w:tc>
          <w:tcPr>
            <w:tcW w:w="2535" w:type="dxa"/>
            <w:tcBorders>
              <w:top w:val="single" w:sz="4" w:space="0" w:color="auto"/>
              <w:left w:val="single" w:sz="4" w:space="0" w:color="auto"/>
              <w:bottom w:val="single" w:sz="4" w:space="0" w:color="auto"/>
              <w:right w:val="single" w:sz="4" w:space="0" w:color="auto"/>
            </w:tcBorders>
            <w:shd w:val="clear" w:color="auto" w:fill="auto"/>
            <w:hideMark/>
          </w:tcPr>
          <w:p w:rsidR="00207372" w:rsidRPr="00D0240D" w:rsidRDefault="00207372" w:rsidP="00207372">
            <w:pPr>
              <w:spacing w:after="0" w:line="240" w:lineRule="auto"/>
              <w:jc w:val="center"/>
              <w:rPr>
                <w:rFonts w:ascii="Sylfaen" w:eastAsia="Times New Roman" w:hAnsi="Sylfaen" w:cs="Sylfaen"/>
                <w:b/>
                <w:color w:val="000000"/>
                <w:lang w:val="ka-GE"/>
              </w:rPr>
            </w:pPr>
          </w:p>
          <w:p w:rsidR="00B21540" w:rsidRPr="00D0240D" w:rsidRDefault="00B21540" w:rsidP="00207372">
            <w:pPr>
              <w:spacing w:after="0" w:line="240" w:lineRule="auto"/>
              <w:jc w:val="center"/>
              <w:rPr>
                <w:rFonts w:ascii="Sylfaen" w:eastAsia="Times New Roman" w:hAnsi="Sylfaen" w:cs="Sylfaen"/>
                <w:b/>
                <w:color w:val="000000"/>
                <w:lang w:val="ka-GE"/>
              </w:rPr>
            </w:pPr>
          </w:p>
          <w:p w:rsidR="00207372" w:rsidRPr="00D0240D" w:rsidRDefault="00207372" w:rsidP="00207372">
            <w:pPr>
              <w:spacing w:after="0" w:line="240" w:lineRule="auto"/>
              <w:jc w:val="center"/>
              <w:rPr>
                <w:rFonts w:eastAsia="Times New Roman" w:cs="Calibri"/>
                <w:b/>
                <w:color w:val="000000"/>
                <w:lang w:val="ka-GE"/>
              </w:rPr>
            </w:pPr>
            <w:r w:rsidRPr="00D0240D">
              <w:rPr>
                <w:rFonts w:ascii="Sylfaen" w:eastAsia="Times New Roman" w:hAnsi="Sylfaen" w:cs="Sylfaen"/>
                <w:b/>
                <w:color w:val="000000"/>
                <w:lang w:val="ka-GE"/>
              </w:rPr>
              <w:t>ობიექტი</w:t>
            </w:r>
          </w:p>
        </w:tc>
        <w:tc>
          <w:tcPr>
            <w:tcW w:w="4320" w:type="dxa"/>
            <w:tcBorders>
              <w:top w:val="single" w:sz="4" w:space="0" w:color="auto"/>
              <w:left w:val="nil"/>
              <w:bottom w:val="single" w:sz="4" w:space="0" w:color="auto"/>
              <w:right w:val="single" w:sz="4" w:space="0" w:color="auto"/>
            </w:tcBorders>
            <w:shd w:val="clear" w:color="auto" w:fill="auto"/>
            <w:hideMark/>
          </w:tcPr>
          <w:p w:rsidR="00207372" w:rsidRPr="00D0240D" w:rsidRDefault="00207372" w:rsidP="00207372">
            <w:pPr>
              <w:spacing w:after="0" w:line="240" w:lineRule="auto"/>
              <w:jc w:val="center"/>
              <w:rPr>
                <w:rFonts w:ascii="Sylfaen" w:eastAsia="Times New Roman" w:hAnsi="Sylfaen" w:cs="Sylfaen"/>
                <w:b/>
                <w:color w:val="000000"/>
                <w:lang w:val="ka-GE"/>
              </w:rPr>
            </w:pPr>
          </w:p>
          <w:p w:rsidR="00207372" w:rsidRPr="00D0240D" w:rsidRDefault="00207372" w:rsidP="00207372">
            <w:pPr>
              <w:spacing w:after="0" w:line="240" w:lineRule="auto"/>
              <w:jc w:val="center"/>
              <w:rPr>
                <w:rFonts w:ascii="Sylfaen" w:eastAsia="Times New Roman" w:hAnsi="Sylfaen" w:cs="Sylfaen"/>
                <w:b/>
                <w:color w:val="000000"/>
                <w:lang w:val="ka-GE"/>
              </w:rPr>
            </w:pPr>
          </w:p>
          <w:p w:rsidR="00207372" w:rsidRPr="00D0240D" w:rsidRDefault="00207372" w:rsidP="00207372">
            <w:pPr>
              <w:spacing w:after="0" w:line="240" w:lineRule="auto"/>
              <w:jc w:val="center"/>
              <w:rPr>
                <w:rFonts w:eastAsia="Times New Roman" w:cs="Calibri"/>
                <w:b/>
                <w:color w:val="000000"/>
                <w:lang w:val="ka-GE"/>
              </w:rPr>
            </w:pPr>
            <w:r w:rsidRPr="00D0240D">
              <w:rPr>
                <w:rFonts w:ascii="Sylfaen" w:eastAsia="Times New Roman" w:hAnsi="Sylfaen" w:cs="Sylfaen"/>
                <w:b/>
                <w:color w:val="000000"/>
                <w:lang w:val="ka-GE"/>
              </w:rPr>
              <w:t>გაცემული</w:t>
            </w:r>
            <w:r w:rsidRPr="00D0240D">
              <w:rPr>
                <w:rFonts w:eastAsia="Times New Roman" w:cs="Calibri"/>
                <w:b/>
                <w:color w:val="000000"/>
                <w:lang w:val="ka-GE"/>
              </w:rPr>
              <w:t xml:space="preserve"> </w:t>
            </w:r>
            <w:r w:rsidRPr="00D0240D">
              <w:rPr>
                <w:rFonts w:ascii="Sylfaen" w:eastAsia="Times New Roman" w:hAnsi="Sylfaen" w:cs="Sylfaen"/>
                <w:b/>
                <w:color w:val="000000"/>
                <w:lang w:val="ka-GE"/>
              </w:rPr>
              <w:t>რეკომენდაცია</w:t>
            </w:r>
          </w:p>
        </w:tc>
        <w:tc>
          <w:tcPr>
            <w:tcW w:w="1440" w:type="dxa"/>
            <w:tcBorders>
              <w:top w:val="single" w:sz="4" w:space="0" w:color="auto"/>
              <w:left w:val="nil"/>
              <w:bottom w:val="single" w:sz="4" w:space="0" w:color="auto"/>
              <w:right w:val="single" w:sz="4" w:space="0" w:color="auto"/>
            </w:tcBorders>
            <w:shd w:val="clear" w:color="auto" w:fill="auto"/>
            <w:hideMark/>
          </w:tcPr>
          <w:p w:rsidR="00207372" w:rsidRPr="00D0240D" w:rsidRDefault="00207372" w:rsidP="00207372">
            <w:pPr>
              <w:spacing w:after="0" w:line="240" w:lineRule="auto"/>
              <w:jc w:val="center"/>
              <w:rPr>
                <w:rFonts w:ascii="Sylfaen" w:eastAsia="Times New Roman" w:hAnsi="Sylfaen" w:cs="Sylfaen"/>
                <w:b/>
                <w:color w:val="000000"/>
                <w:lang w:val="ka-GE"/>
              </w:rPr>
            </w:pPr>
          </w:p>
          <w:p w:rsidR="00207372" w:rsidRPr="00D0240D" w:rsidRDefault="00207372" w:rsidP="00207372">
            <w:pPr>
              <w:spacing w:after="0" w:line="240" w:lineRule="auto"/>
              <w:jc w:val="center"/>
              <w:rPr>
                <w:rFonts w:eastAsia="Times New Roman" w:cs="Calibri"/>
                <w:b/>
                <w:color w:val="000000"/>
                <w:lang w:val="ka-GE"/>
              </w:rPr>
            </w:pPr>
            <w:r w:rsidRPr="00D0240D">
              <w:rPr>
                <w:rFonts w:ascii="Sylfaen" w:eastAsia="Times New Roman" w:hAnsi="Sylfaen" w:cs="Sylfaen"/>
                <w:b/>
                <w:color w:val="000000"/>
                <w:lang w:val="ka-GE"/>
              </w:rPr>
              <w:t>რეკომენდაციის</w:t>
            </w:r>
            <w:r w:rsidRPr="00D0240D">
              <w:rPr>
                <w:rFonts w:eastAsia="Times New Roman" w:cs="Calibri"/>
                <w:b/>
                <w:color w:val="000000"/>
                <w:lang w:val="ka-GE"/>
              </w:rPr>
              <w:t xml:space="preserve"> </w:t>
            </w:r>
            <w:r w:rsidRPr="00D0240D">
              <w:rPr>
                <w:rFonts w:ascii="Sylfaen" w:eastAsia="Times New Roman" w:hAnsi="Sylfaen" w:cs="Sylfaen"/>
                <w:b/>
                <w:color w:val="000000"/>
                <w:lang w:val="ka-GE"/>
              </w:rPr>
              <w:t>შესრულების</w:t>
            </w:r>
            <w:r w:rsidRPr="00D0240D">
              <w:rPr>
                <w:rFonts w:eastAsia="Times New Roman" w:cs="Calibri"/>
                <w:b/>
                <w:color w:val="000000"/>
                <w:lang w:val="ka-GE"/>
              </w:rPr>
              <w:t xml:space="preserve"> </w:t>
            </w:r>
            <w:r w:rsidRPr="00D0240D">
              <w:rPr>
                <w:rFonts w:ascii="Sylfaen" w:eastAsia="Times New Roman" w:hAnsi="Sylfaen" w:cs="Sylfaen"/>
                <w:b/>
                <w:color w:val="000000"/>
                <w:lang w:val="ka-GE"/>
              </w:rPr>
              <w:t>პერიოდი</w:t>
            </w:r>
          </w:p>
        </w:tc>
        <w:tc>
          <w:tcPr>
            <w:tcW w:w="1440" w:type="dxa"/>
            <w:tcBorders>
              <w:top w:val="single" w:sz="4" w:space="0" w:color="auto"/>
              <w:left w:val="nil"/>
              <w:bottom w:val="single" w:sz="4" w:space="0" w:color="auto"/>
              <w:right w:val="single" w:sz="4" w:space="0" w:color="auto"/>
            </w:tcBorders>
            <w:shd w:val="clear" w:color="auto" w:fill="auto"/>
            <w:hideMark/>
          </w:tcPr>
          <w:p w:rsidR="00207372" w:rsidRPr="00D0240D" w:rsidRDefault="00207372" w:rsidP="00207372">
            <w:pPr>
              <w:spacing w:after="0" w:line="240" w:lineRule="auto"/>
              <w:ind w:right="165"/>
              <w:jc w:val="center"/>
              <w:rPr>
                <w:rFonts w:ascii="Sylfaen" w:eastAsia="Times New Roman" w:hAnsi="Sylfaen" w:cs="Sylfaen"/>
                <w:b/>
                <w:color w:val="000000"/>
                <w:lang w:val="ka-GE"/>
              </w:rPr>
            </w:pPr>
          </w:p>
          <w:p w:rsidR="00207372" w:rsidRPr="00D0240D" w:rsidRDefault="00207372" w:rsidP="00207372">
            <w:pPr>
              <w:spacing w:after="0" w:line="240" w:lineRule="auto"/>
              <w:ind w:right="165"/>
              <w:jc w:val="center"/>
              <w:rPr>
                <w:rFonts w:eastAsia="Times New Roman" w:cs="Calibri"/>
                <w:b/>
                <w:color w:val="000000"/>
                <w:lang w:val="ka-GE"/>
              </w:rPr>
            </w:pPr>
            <w:r w:rsidRPr="00D0240D">
              <w:rPr>
                <w:rFonts w:ascii="Sylfaen" w:eastAsia="Times New Roman" w:hAnsi="Sylfaen" w:cs="Sylfaen"/>
                <w:b/>
                <w:color w:val="000000"/>
                <w:lang w:val="ka-GE"/>
              </w:rPr>
              <w:t>მონიტორინგის</w:t>
            </w:r>
            <w:r w:rsidRPr="00D0240D">
              <w:rPr>
                <w:rFonts w:eastAsia="Times New Roman" w:cs="Calibri"/>
                <w:b/>
                <w:color w:val="000000"/>
                <w:lang w:val="ka-GE"/>
              </w:rPr>
              <w:t xml:space="preserve"> </w:t>
            </w:r>
            <w:r w:rsidRPr="00D0240D">
              <w:rPr>
                <w:rFonts w:ascii="Sylfaen" w:eastAsia="Times New Roman" w:hAnsi="Sylfaen" w:cs="Sylfaen"/>
                <w:b/>
                <w:color w:val="000000"/>
                <w:lang w:val="ka-GE"/>
              </w:rPr>
              <w:t>პერიოდი</w:t>
            </w:r>
          </w:p>
        </w:tc>
      </w:tr>
      <w:tr w:rsidR="00207372" w:rsidRPr="00D0240D" w:rsidTr="00207372">
        <w:trPr>
          <w:trHeight w:val="1200"/>
        </w:trPr>
        <w:tc>
          <w:tcPr>
            <w:tcW w:w="2535" w:type="dxa"/>
            <w:tcBorders>
              <w:top w:val="nil"/>
              <w:left w:val="single" w:sz="4" w:space="0" w:color="auto"/>
              <w:bottom w:val="single" w:sz="4" w:space="0" w:color="auto"/>
              <w:right w:val="single" w:sz="4" w:space="0" w:color="auto"/>
            </w:tcBorders>
            <w:shd w:val="clear" w:color="auto" w:fill="auto"/>
            <w:hideMark/>
          </w:tcPr>
          <w:p w:rsidR="00207372" w:rsidRPr="00D0240D" w:rsidRDefault="001219FF" w:rsidP="001219FF">
            <w:pPr>
              <w:spacing w:after="0" w:line="240" w:lineRule="auto"/>
              <w:rPr>
                <w:rFonts w:eastAsia="Times New Roman" w:cs="Calibri"/>
                <w:color w:val="000000"/>
                <w:lang w:val="ka-GE"/>
              </w:rPr>
            </w:pPr>
            <w:r>
              <w:rPr>
                <w:rFonts w:ascii="Sylfaen" w:eastAsia="Times New Roman" w:hAnsi="Sylfaen" w:cs="Sylfaen"/>
                <w:color w:val="000000"/>
                <w:lang w:val="ka-GE"/>
              </w:rPr>
              <w:t xml:space="preserve">სამინისტროს </w:t>
            </w:r>
            <w:r w:rsidR="00207372" w:rsidRPr="00D0240D">
              <w:rPr>
                <w:rFonts w:ascii="Sylfaen" w:eastAsia="Times New Roman" w:hAnsi="Sylfaen" w:cs="Sylfaen"/>
                <w:color w:val="000000"/>
                <w:lang w:val="ka-GE"/>
              </w:rPr>
              <w:t>ჯანმრთელობის</w:t>
            </w:r>
            <w:r w:rsidR="00207372" w:rsidRPr="00D0240D">
              <w:rPr>
                <w:rFonts w:eastAsia="Times New Roman" w:cs="Calibri"/>
                <w:color w:val="000000"/>
                <w:lang w:val="ka-GE"/>
              </w:rPr>
              <w:t xml:space="preserve"> </w:t>
            </w:r>
            <w:r w:rsidR="00207372" w:rsidRPr="00D0240D">
              <w:rPr>
                <w:rFonts w:ascii="Sylfaen" w:eastAsia="Times New Roman" w:hAnsi="Sylfaen" w:cs="Sylfaen"/>
                <w:color w:val="000000"/>
                <w:lang w:val="ka-GE"/>
              </w:rPr>
              <w:t>დაცვის</w:t>
            </w:r>
            <w:r w:rsidR="00207372" w:rsidRPr="00D0240D">
              <w:rPr>
                <w:rFonts w:eastAsia="Times New Roman" w:cs="Calibri"/>
                <w:color w:val="000000"/>
                <w:lang w:val="ka-GE"/>
              </w:rPr>
              <w:t xml:space="preserve"> </w:t>
            </w:r>
            <w:r w:rsidR="00207372" w:rsidRPr="00D0240D">
              <w:rPr>
                <w:rFonts w:ascii="Sylfaen" w:eastAsia="Times New Roman" w:hAnsi="Sylfaen" w:cs="Sylfaen"/>
                <w:color w:val="000000"/>
                <w:lang w:val="ka-GE"/>
              </w:rPr>
              <w:t>დეპარტამენტი</w:t>
            </w:r>
          </w:p>
        </w:tc>
        <w:tc>
          <w:tcPr>
            <w:tcW w:w="4320" w:type="dxa"/>
            <w:tcBorders>
              <w:top w:val="nil"/>
              <w:left w:val="nil"/>
              <w:bottom w:val="single" w:sz="4" w:space="0" w:color="auto"/>
              <w:right w:val="single" w:sz="4" w:space="0" w:color="auto"/>
            </w:tcBorders>
            <w:shd w:val="clear" w:color="auto" w:fill="auto"/>
            <w:hideMark/>
          </w:tcPr>
          <w:p w:rsidR="00207372" w:rsidRPr="00D0240D" w:rsidRDefault="00207372" w:rsidP="00755DE3">
            <w:pPr>
              <w:spacing w:after="0" w:line="240" w:lineRule="auto"/>
              <w:rPr>
                <w:rFonts w:ascii="Symbol" w:eastAsia="Times New Roman" w:hAnsi="Symbol" w:cs="Calibri"/>
                <w:color w:val="000000"/>
                <w:lang w:val="ka-GE"/>
              </w:rPr>
            </w:pPr>
            <w:r w:rsidRPr="00D0240D">
              <w:rPr>
                <w:rFonts w:ascii="Times New Roman" w:eastAsia="Times New Roman" w:hAnsi="Times New Roman"/>
                <w:color w:val="000000"/>
                <w:lang w:val="ka-GE"/>
              </w:rPr>
              <w:t xml:space="preserve"> </w:t>
            </w:r>
            <w:r w:rsidRPr="00D0240D">
              <w:rPr>
                <w:rFonts w:ascii="Sylfaen" w:eastAsia="Times New Roman" w:hAnsi="Sylfaen" w:cs="Calibri"/>
                <w:color w:val="000000"/>
                <w:lang w:val="ka-GE"/>
              </w:rPr>
              <w:t>განიხილოს სავალდებულო ვაქცინაციის, როგორც აცრებით მოცვის მაჩვენებლების გაუმჯობესების ერთ-ერთი გზის, შემოღების საკითხი</w:t>
            </w:r>
          </w:p>
        </w:tc>
        <w:tc>
          <w:tcPr>
            <w:tcW w:w="1440" w:type="dxa"/>
            <w:tcBorders>
              <w:top w:val="nil"/>
              <w:left w:val="nil"/>
              <w:bottom w:val="single" w:sz="4" w:space="0" w:color="auto"/>
              <w:right w:val="single" w:sz="4" w:space="0" w:color="auto"/>
            </w:tcBorders>
            <w:shd w:val="clear" w:color="auto" w:fill="auto"/>
            <w:hideMark/>
          </w:tcPr>
          <w:p w:rsidR="00207372" w:rsidRPr="00D0240D" w:rsidRDefault="00207372" w:rsidP="00755DE3">
            <w:pPr>
              <w:spacing w:after="0" w:line="240" w:lineRule="auto"/>
              <w:rPr>
                <w:rFonts w:eastAsia="Times New Roman" w:cs="Calibri"/>
                <w:color w:val="000000"/>
                <w:lang w:val="ka-GE"/>
              </w:rPr>
            </w:pPr>
            <w:r w:rsidRPr="00D0240D">
              <w:rPr>
                <w:rFonts w:eastAsia="Times New Roman" w:cs="Calibri"/>
                <w:color w:val="000000"/>
                <w:lang w:val="ka-GE"/>
              </w:rPr>
              <w:t xml:space="preserve">2018 </w:t>
            </w:r>
            <w:r w:rsidRPr="00D0240D">
              <w:rPr>
                <w:rFonts w:ascii="Sylfaen" w:eastAsia="Times New Roman" w:hAnsi="Sylfaen" w:cs="Sylfaen"/>
                <w:color w:val="000000"/>
                <w:lang w:val="ka-GE"/>
              </w:rPr>
              <w:t>წელი</w:t>
            </w:r>
          </w:p>
        </w:tc>
        <w:tc>
          <w:tcPr>
            <w:tcW w:w="1440" w:type="dxa"/>
            <w:tcBorders>
              <w:top w:val="nil"/>
              <w:left w:val="nil"/>
              <w:bottom w:val="single" w:sz="4" w:space="0" w:color="auto"/>
              <w:right w:val="single" w:sz="4" w:space="0" w:color="auto"/>
            </w:tcBorders>
            <w:shd w:val="clear" w:color="auto" w:fill="auto"/>
            <w:hideMark/>
          </w:tcPr>
          <w:p w:rsidR="00954428" w:rsidRDefault="00954428" w:rsidP="00755DE3">
            <w:pPr>
              <w:spacing w:after="0" w:line="240" w:lineRule="auto"/>
              <w:rPr>
                <w:rFonts w:ascii="Sylfaen" w:eastAsia="Times New Roman" w:hAnsi="Sylfaen" w:cs="Calibri"/>
                <w:color w:val="000000"/>
                <w:lang w:val="ka-GE"/>
              </w:rPr>
            </w:pPr>
          </w:p>
          <w:p w:rsidR="00207372" w:rsidRPr="009B3ABD" w:rsidRDefault="00954428" w:rsidP="00755DE3">
            <w:pPr>
              <w:spacing w:after="0" w:line="240" w:lineRule="auto"/>
              <w:rPr>
                <w:rFonts w:ascii="Sylfaen" w:eastAsia="Times New Roman" w:hAnsi="Sylfaen" w:cs="Calibri"/>
                <w:color w:val="000000"/>
                <w:lang w:val="ka-GE"/>
              </w:rPr>
            </w:pPr>
            <w:r>
              <w:rPr>
                <w:rFonts w:ascii="Sylfaen" w:eastAsia="Times New Roman" w:hAnsi="Sylfaen" w:cs="Calibri"/>
                <w:color w:val="000000"/>
              </w:rPr>
              <w:t xml:space="preserve">IV </w:t>
            </w:r>
            <w:r>
              <w:rPr>
                <w:rFonts w:ascii="Sylfaen" w:eastAsia="Times New Roman" w:hAnsi="Sylfaen" w:cs="Calibri"/>
                <w:color w:val="000000"/>
                <w:lang w:val="ka-GE"/>
              </w:rPr>
              <w:t xml:space="preserve">კვარტალი </w:t>
            </w:r>
          </w:p>
        </w:tc>
      </w:tr>
      <w:tr w:rsidR="00207372" w:rsidRPr="00D0240D" w:rsidTr="00207372">
        <w:trPr>
          <w:trHeight w:val="2400"/>
        </w:trPr>
        <w:tc>
          <w:tcPr>
            <w:tcW w:w="2535" w:type="dxa"/>
            <w:tcBorders>
              <w:top w:val="nil"/>
              <w:left w:val="single" w:sz="4" w:space="0" w:color="auto"/>
              <w:bottom w:val="single" w:sz="4" w:space="0" w:color="auto"/>
              <w:right w:val="single" w:sz="4" w:space="0" w:color="auto"/>
            </w:tcBorders>
            <w:shd w:val="clear" w:color="auto" w:fill="auto"/>
            <w:hideMark/>
          </w:tcPr>
          <w:p w:rsidR="00207372" w:rsidRPr="00D0240D" w:rsidRDefault="00207372" w:rsidP="00755DE3">
            <w:pPr>
              <w:spacing w:after="0" w:line="240" w:lineRule="auto"/>
              <w:rPr>
                <w:rFonts w:ascii="Sylfaen" w:eastAsia="Times New Roman" w:hAnsi="Sylfaen" w:cs="Calibri"/>
                <w:color w:val="000000"/>
                <w:lang w:val="ka-GE"/>
              </w:rPr>
            </w:pPr>
            <w:r w:rsidRPr="00D0240D">
              <w:rPr>
                <w:rFonts w:ascii="Sylfaen" w:eastAsia="Times New Roman" w:hAnsi="Sylfaen" w:cs="Calibri"/>
                <w:color w:val="000000"/>
                <w:lang w:val="ka-GE"/>
              </w:rPr>
              <w:t>სსიპ</w:t>
            </w:r>
            <w:r w:rsidR="009047E0">
              <w:rPr>
                <w:rFonts w:ascii="Sylfaen" w:eastAsia="Times New Roman" w:hAnsi="Sylfaen" w:cs="Calibri"/>
                <w:color w:val="000000"/>
                <w:lang w:val="ka-GE"/>
              </w:rPr>
              <w:t xml:space="preserve"> </w:t>
            </w:r>
            <w:r w:rsidRPr="00D0240D">
              <w:rPr>
                <w:rFonts w:ascii="Sylfaen" w:eastAsia="Times New Roman" w:hAnsi="Sylfaen" w:cs="Calibri"/>
                <w:color w:val="000000"/>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 სამინისტროს ჯანმრთელობის დაცვის დეპარტამენტი</w:t>
            </w:r>
          </w:p>
        </w:tc>
        <w:tc>
          <w:tcPr>
            <w:tcW w:w="4320" w:type="dxa"/>
            <w:tcBorders>
              <w:top w:val="nil"/>
              <w:left w:val="nil"/>
              <w:bottom w:val="single" w:sz="4" w:space="0" w:color="auto"/>
              <w:right w:val="single" w:sz="4" w:space="0" w:color="auto"/>
            </w:tcBorders>
            <w:shd w:val="clear" w:color="auto" w:fill="auto"/>
            <w:hideMark/>
          </w:tcPr>
          <w:p w:rsidR="00207372" w:rsidRPr="00D0240D" w:rsidRDefault="00207372" w:rsidP="00755DE3">
            <w:pPr>
              <w:spacing w:after="0" w:line="240" w:lineRule="auto"/>
              <w:rPr>
                <w:rFonts w:ascii="Sylfaen" w:eastAsia="Times New Roman" w:hAnsi="Sylfaen" w:cs="Calibri"/>
                <w:color w:val="000000"/>
                <w:lang w:val="ka-GE"/>
              </w:rPr>
            </w:pPr>
            <w:r w:rsidRPr="00D0240D">
              <w:rPr>
                <w:rFonts w:ascii="Sylfaen" w:eastAsia="Times New Roman" w:hAnsi="Sylfaen" w:cs="Calibri"/>
                <w:color w:val="000000"/>
                <w:lang w:val="ka-GE"/>
              </w:rPr>
              <w:t>გამკაცრდეს „ცივი ჯაჭვის“ მოთხოვნების დაცვის მონიტორინგი და შემუშავდეს ზედამხედველობის შედეგებზე რეაგირების ადეკვატური ღონისძიებები</w:t>
            </w:r>
          </w:p>
        </w:tc>
        <w:tc>
          <w:tcPr>
            <w:tcW w:w="1440" w:type="dxa"/>
            <w:tcBorders>
              <w:top w:val="nil"/>
              <w:left w:val="nil"/>
              <w:bottom w:val="single" w:sz="4" w:space="0" w:color="auto"/>
              <w:right w:val="single" w:sz="4" w:space="0" w:color="auto"/>
            </w:tcBorders>
            <w:shd w:val="clear" w:color="auto" w:fill="auto"/>
            <w:hideMark/>
          </w:tcPr>
          <w:p w:rsidR="00207372" w:rsidRPr="00D0240D" w:rsidRDefault="00207372" w:rsidP="00755DE3">
            <w:pPr>
              <w:spacing w:after="0" w:line="240" w:lineRule="auto"/>
              <w:rPr>
                <w:rFonts w:eastAsia="Times New Roman" w:cs="Calibri"/>
                <w:color w:val="000000"/>
                <w:lang w:val="ka-GE"/>
              </w:rPr>
            </w:pPr>
            <w:r w:rsidRPr="00D0240D">
              <w:rPr>
                <w:rFonts w:eastAsia="Times New Roman" w:cs="Calibri"/>
                <w:color w:val="000000"/>
                <w:lang w:val="ka-GE"/>
              </w:rPr>
              <w:t xml:space="preserve">2018 </w:t>
            </w:r>
            <w:r w:rsidRPr="00D0240D">
              <w:rPr>
                <w:rFonts w:ascii="Sylfaen" w:eastAsia="Times New Roman" w:hAnsi="Sylfaen" w:cs="Sylfaen"/>
                <w:color w:val="000000"/>
                <w:lang w:val="ka-GE"/>
              </w:rPr>
              <w:t>წელი</w:t>
            </w:r>
          </w:p>
        </w:tc>
        <w:tc>
          <w:tcPr>
            <w:tcW w:w="1440" w:type="dxa"/>
            <w:tcBorders>
              <w:top w:val="nil"/>
              <w:left w:val="nil"/>
              <w:bottom w:val="single" w:sz="4" w:space="0" w:color="auto"/>
              <w:right w:val="single" w:sz="4" w:space="0" w:color="auto"/>
            </w:tcBorders>
            <w:shd w:val="clear" w:color="auto" w:fill="auto"/>
            <w:hideMark/>
          </w:tcPr>
          <w:p w:rsidR="00207372" w:rsidRPr="00D0240D" w:rsidRDefault="00954428" w:rsidP="00755DE3">
            <w:pPr>
              <w:spacing w:after="0" w:line="240" w:lineRule="auto"/>
              <w:rPr>
                <w:rFonts w:eastAsia="Times New Roman" w:cs="Calibri"/>
                <w:color w:val="000000"/>
                <w:lang w:val="ka-GE"/>
              </w:rPr>
            </w:pPr>
            <w:r>
              <w:rPr>
                <w:rFonts w:ascii="Sylfaen" w:eastAsia="Times New Roman" w:hAnsi="Sylfaen" w:cs="Calibri"/>
                <w:color w:val="000000"/>
              </w:rPr>
              <w:t xml:space="preserve">IV </w:t>
            </w:r>
            <w:r>
              <w:rPr>
                <w:rFonts w:ascii="Sylfaen" w:eastAsia="Times New Roman" w:hAnsi="Sylfaen" w:cs="Calibri"/>
                <w:color w:val="000000"/>
                <w:lang w:val="ka-GE"/>
              </w:rPr>
              <w:t>კვარტალი</w:t>
            </w:r>
          </w:p>
        </w:tc>
      </w:tr>
      <w:tr w:rsidR="00207372" w:rsidRPr="00D0240D" w:rsidTr="00207372">
        <w:trPr>
          <w:trHeight w:val="2400"/>
        </w:trPr>
        <w:tc>
          <w:tcPr>
            <w:tcW w:w="2535" w:type="dxa"/>
            <w:tcBorders>
              <w:top w:val="nil"/>
              <w:left w:val="single" w:sz="4" w:space="0" w:color="auto"/>
              <w:bottom w:val="single" w:sz="4" w:space="0" w:color="auto"/>
              <w:right w:val="single" w:sz="4" w:space="0" w:color="auto"/>
            </w:tcBorders>
            <w:shd w:val="clear" w:color="auto" w:fill="auto"/>
            <w:hideMark/>
          </w:tcPr>
          <w:p w:rsidR="00207372" w:rsidRPr="00D0240D" w:rsidRDefault="00207372" w:rsidP="00755DE3">
            <w:pPr>
              <w:spacing w:after="0" w:line="240" w:lineRule="auto"/>
              <w:rPr>
                <w:rFonts w:ascii="Sylfaen" w:eastAsia="Times New Roman" w:hAnsi="Sylfaen" w:cs="Calibri"/>
                <w:color w:val="000000"/>
                <w:lang w:val="ka-GE"/>
              </w:rPr>
            </w:pPr>
            <w:r w:rsidRPr="00D0240D">
              <w:rPr>
                <w:rFonts w:ascii="Sylfaen" w:eastAsia="Times New Roman" w:hAnsi="Sylfaen" w:cs="Calibri"/>
                <w:color w:val="000000"/>
                <w:lang w:val="ka-GE"/>
              </w:rPr>
              <w:t>სსიპ</w:t>
            </w:r>
            <w:r w:rsidR="009047E0">
              <w:rPr>
                <w:rFonts w:ascii="Sylfaen" w:eastAsia="Times New Roman" w:hAnsi="Sylfaen" w:cs="Calibri"/>
                <w:color w:val="000000"/>
                <w:lang w:val="ka-GE"/>
              </w:rPr>
              <w:t xml:space="preserve"> </w:t>
            </w:r>
            <w:r w:rsidRPr="00D0240D">
              <w:rPr>
                <w:rFonts w:ascii="Sylfaen" w:eastAsia="Times New Roman" w:hAnsi="Sylfaen" w:cs="Calibri"/>
                <w:color w:val="000000"/>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 სამინისტროს ჯანმრთელობის დაცვის დეპარტამენტი</w:t>
            </w:r>
          </w:p>
        </w:tc>
        <w:tc>
          <w:tcPr>
            <w:tcW w:w="4320" w:type="dxa"/>
            <w:tcBorders>
              <w:top w:val="nil"/>
              <w:left w:val="nil"/>
              <w:bottom w:val="single" w:sz="4" w:space="0" w:color="auto"/>
              <w:right w:val="single" w:sz="4" w:space="0" w:color="auto"/>
            </w:tcBorders>
            <w:shd w:val="clear" w:color="auto" w:fill="auto"/>
            <w:hideMark/>
          </w:tcPr>
          <w:p w:rsidR="00207372" w:rsidRPr="00D0240D" w:rsidRDefault="00207372" w:rsidP="00755DE3">
            <w:pPr>
              <w:spacing w:after="0" w:line="240" w:lineRule="auto"/>
              <w:rPr>
                <w:rFonts w:ascii="Sylfaen" w:eastAsia="Times New Roman" w:hAnsi="Sylfaen" w:cs="Calibri"/>
                <w:color w:val="000000"/>
                <w:lang w:val="ka-GE"/>
              </w:rPr>
            </w:pPr>
            <w:r w:rsidRPr="00D0240D">
              <w:rPr>
                <w:rFonts w:ascii="Sylfaen" w:eastAsia="Times New Roman" w:hAnsi="Sylfaen" w:cs="Calibri"/>
                <w:color w:val="000000"/>
                <w:lang w:val="ka-GE"/>
              </w:rPr>
              <w:t>გამკაცრდეს</w:t>
            </w:r>
            <w:r w:rsidR="00850C7E">
              <w:rPr>
                <w:rFonts w:ascii="Sylfaen" w:eastAsia="Times New Roman" w:hAnsi="Sylfaen" w:cs="Calibri"/>
                <w:color w:val="000000"/>
                <w:lang w:val="ka-GE"/>
              </w:rPr>
              <w:t>,</w:t>
            </w:r>
            <w:r w:rsidRPr="00D0240D">
              <w:rPr>
                <w:rFonts w:ascii="Sylfaen" w:eastAsia="Times New Roman" w:hAnsi="Sylfaen" w:cs="Calibri"/>
                <w:color w:val="000000"/>
                <w:lang w:val="ka-GE"/>
              </w:rPr>
              <w:t xml:space="preserve"> როგორც საზოგადოებრივი ჯანდაცვის სამსახურების, ასევე, მიმწოდებლების პასუხისმგებლობები იმუნიზაციის ინდიკატორების მიმართ</w:t>
            </w:r>
          </w:p>
        </w:tc>
        <w:tc>
          <w:tcPr>
            <w:tcW w:w="1440" w:type="dxa"/>
            <w:tcBorders>
              <w:top w:val="nil"/>
              <w:left w:val="nil"/>
              <w:bottom w:val="single" w:sz="4" w:space="0" w:color="auto"/>
              <w:right w:val="single" w:sz="4" w:space="0" w:color="auto"/>
            </w:tcBorders>
            <w:shd w:val="clear" w:color="auto" w:fill="auto"/>
            <w:hideMark/>
          </w:tcPr>
          <w:p w:rsidR="00207372" w:rsidRPr="00D0240D" w:rsidRDefault="00207372" w:rsidP="00755DE3">
            <w:pPr>
              <w:spacing w:after="0" w:line="240" w:lineRule="auto"/>
              <w:rPr>
                <w:rFonts w:eastAsia="Times New Roman" w:cs="Calibri"/>
                <w:color w:val="000000"/>
                <w:lang w:val="ka-GE"/>
              </w:rPr>
            </w:pPr>
            <w:r w:rsidRPr="00D0240D">
              <w:rPr>
                <w:rFonts w:eastAsia="Times New Roman" w:cs="Calibri"/>
                <w:color w:val="000000"/>
                <w:lang w:val="ka-GE"/>
              </w:rPr>
              <w:t xml:space="preserve">2018 </w:t>
            </w:r>
            <w:r w:rsidRPr="00D0240D">
              <w:rPr>
                <w:rFonts w:ascii="Sylfaen" w:eastAsia="Times New Roman" w:hAnsi="Sylfaen" w:cs="Sylfaen"/>
                <w:color w:val="000000"/>
                <w:lang w:val="ka-GE"/>
              </w:rPr>
              <w:t>წელი</w:t>
            </w:r>
          </w:p>
        </w:tc>
        <w:tc>
          <w:tcPr>
            <w:tcW w:w="1440" w:type="dxa"/>
            <w:tcBorders>
              <w:top w:val="nil"/>
              <w:left w:val="nil"/>
              <w:bottom w:val="single" w:sz="4" w:space="0" w:color="auto"/>
              <w:right w:val="single" w:sz="4" w:space="0" w:color="auto"/>
            </w:tcBorders>
            <w:shd w:val="clear" w:color="auto" w:fill="auto"/>
            <w:hideMark/>
          </w:tcPr>
          <w:p w:rsidR="00207372" w:rsidRPr="00D0240D" w:rsidRDefault="00954428" w:rsidP="00755DE3">
            <w:pPr>
              <w:spacing w:after="0" w:line="240" w:lineRule="auto"/>
              <w:rPr>
                <w:rFonts w:eastAsia="Times New Roman" w:cs="Calibri"/>
                <w:color w:val="000000"/>
                <w:lang w:val="ka-GE"/>
              </w:rPr>
            </w:pPr>
            <w:r>
              <w:rPr>
                <w:rFonts w:ascii="Sylfaen" w:eastAsia="Times New Roman" w:hAnsi="Sylfaen" w:cs="Calibri"/>
                <w:color w:val="000000"/>
              </w:rPr>
              <w:t xml:space="preserve">IV </w:t>
            </w:r>
            <w:r>
              <w:rPr>
                <w:rFonts w:ascii="Sylfaen" w:eastAsia="Times New Roman" w:hAnsi="Sylfaen" w:cs="Calibri"/>
                <w:color w:val="000000"/>
                <w:lang w:val="ka-GE"/>
              </w:rPr>
              <w:t>კვარტალი</w:t>
            </w:r>
          </w:p>
        </w:tc>
      </w:tr>
      <w:tr w:rsidR="00207372" w:rsidRPr="00D0240D" w:rsidTr="00207372">
        <w:trPr>
          <w:trHeight w:val="2400"/>
        </w:trPr>
        <w:tc>
          <w:tcPr>
            <w:tcW w:w="2535" w:type="dxa"/>
            <w:tcBorders>
              <w:top w:val="nil"/>
              <w:left w:val="single" w:sz="4" w:space="0" w:color="auto"/>
              <w:bottom w:val="single" w:sz="4" w:space="0" w:color="auto"/>
              <w:right w:val="single" w:sz="4" w:space="0" w:color="auto"/>
            </w:tcBorders>
            <w:shd w:val="clear" w:color="auto" w:fill="auto"/>
            <w:hideMark/>
          </w:tcPr>
          <w:p w:rsidR="00207372" w:rsidRPr="00D0240D" w:rsidRDefault="00207372" w:rsidP="00755DE3">
            <w:pPr>
              <w:spacing w:after="0" w:line="240" w:lineRule="auto"/>
              <w:rPr>
                <w:rFonts w:ascii="Sylfaen" w:eastAsia="Times New Roman" w:hAnsi="Sylfaen" w:cs="Calibri"/>
                <w:color w:val="000000"/>
                <w:lang w:val="ka-GE"/>
              </w:rPr>
            </w:pPr>
            <w:r w:rsidRPr="00D0240D">
              <w:rPr>
                <w:rFonts w:ascii="Sylfaen" w:eastAsia="Times New Roman" w:hAnsi="Sylfaen" w:cs="Calibri"/>
                <w:color w:val="000000"/>
                <w:lang w:val="ka-GE"/>
              </w:rPr>
              <w:t>სსიპ „სოციალური მომსახურების სააგენტო“</w:t>
            </w:r>
          </w:p>
        </w:tc>
        <w:tc>
          <w:tcPr>
            <w:tcW w:w="4320" w:type="dxa"/>
            <w:tcBorders>
              <w:top w:val="nil"/>
              <w:left w:val="nil"/>
              <w:bottom w:val="single" w:sz="4" w:space="0" w:color="auto"/>
              <w:right w:val="single" w:sz="4" w:space="0" w:color="auto"/>
            </w:tcBorders>
            <w:shd w:val="clear" w:color="auto" w:fill="auto"/>
            <w:hideMark/>
          </w:tcPr>
          <w:p w:rsidR="00207372" w:rsidRPr="00D0240D" w:rsidRDefault="00207372" w:rsidP="00755DE3">
            <w:pPr>
              <w:spacing w:after="0" w:line="240" w:lineRule="auto"/>
              <w:rPr>
                <w:rFonts w:ascii="Sylfaen" w:eastAsia="Times New Roman" w:hAnsi="Sylfaen" w:cs="Calibri"/>
                <w:color w:val="000000"/>
                <w:lang w:val="ka-GE"/>
              </w:rPr>
            </w:pPr>
            <w:r w:rsidRPr="00D0240D">
              <w:rPr>
                <w:rFonts w:ascii="Sylfaen" w:eastAsia="Times New Roman" w:hAnsi="Sylfaen" w:cs="Calibri"/>
                <w:color w:val="000000"/>
                <w:lang w:val="ka-GE"/>
              </w:rPr>
              <w:t>გამკაცრდეს ზედამხედველობა სააგენტოს დირექტორის 2016 წლის 27 იანვრის №04-34/ო ბრძანებით დამტკიცებული ჯანმრთელობის დაცვის სახელმწიფო პროგრამების ფარგლებში დამდგარი სამედიცინო შემთხვევების შერჩევითი მონიტორინგის წესის მოთხოვნათა განუხრელ დაცვაზე</w:t>
            </w:r>
          </w:p>
        </w:tc>
        <w:tc>
          <w:tcPr>
            <w:tcW w:w="1440" w:type="dxa"/>
            <w:tcBorders>
              <w:top w:val="nil"/>
              <w:left w:val="nil"/>
              <w:bottom w:val="single" w:sz="4" w:space="0" w:color="auto"/>
              <w:right w:val="single" w:sz="4" w:space="0" w:color="auto"/>
            </w:tcBorders>
            <w:shd w:val="clear" w:color="auto" w:fill="auto"/>
            <w:hideMark/>
          </w:tcPr>
          <w:p w:rsidR="00207372" w:rsidRPr="00D0240D" w:rsidRDefault="00207372" w:rsidP="00755DE3">
            <w:pPr>
              <w:spacing w:after="0" w:line="240" w:lineRule="auto"/>
              <w:rPr>
                <w:rFonts w:eastAsia="Times New Roman" w:cs="Calibri"/>
                <w:color w:val="000000"/>
                <w:lang w:val="ka-GE"/>
              </w:rPr>
            </w:pPr>
            <w:r w:rsidRPr="00D0240D">
              <w:rPr>
                <w:rFonts w:eastAsia="Times New Roman" w:cs="Calibri"/>
                <w:color w:val="000000"/>
                <w:lang w:val="ka-GE"/>
              </w:rPr>
              <w:t xml:space="preserve">2018 </w:t>
            </w:r>
            <w:r w:rsidRPr="00D0240D">
              <w:rPr>
                <w:rFonts w:ascii="Sylfaen" w:eastAsia="Times New Roman" w:hAnsi="Sylfaen" w:cs="Sylfaen"/>
                <w:color w:val="000000"/>
                <w:lang w:val="ka-GE"/>
              </w:rPr>
              <w:t>წელი</w:t>
            </w:r>
          </w:p>
        </w:tc>
        <w:tc>
          <w:tcPr>
            <w:tcW w:w="1440" w:type="dxa"/>
            <w:tcBorders>
              <w:top w:val="nil"/>
              <w:left w:val="nil"/>
              <w:bottom w:val="single" w:sz="4" w:space="0" w:color="auto"/>
              <w:right w:val="single" w:sz="4" w:space="0" w:color="auto"/>
            </w:tcBorders>
            <w:shd w:val="clear" w:color="auto" w:fill="auto"/>
            <w:hideMark/>
          </w:tcPr>
          <w:p w:rsidR="00207372" w:rsidRPr="00D0240D" w:rsidRDefault="00954428" w:rsidP="00755DE3">
            <w:pPr>
              <w:spacing w:after="0" w:line="240" w:lineRule="auto"/>
              <w:rPr>
                <w:rFonts w:eastAsia="Times New Roman" w:cs="Calibri"/>
                <w:color w:val="000000"/>
                <w:lang w:val="ka-GE"/>
              </w:rPr>
            </w:pPr>
            <w:r>
              <w:rPr>
                <w:rFonts w:ascii="Sylfaen" w:eastAsia="Times New Roman" w:hAnsi="Sylfaen" w:cs="Calibri"/>
                <w:color w:val="000000"/>
              </w:rPr>
              <w:t xml:space="preserve">IV </w:t>
            </w:r>
            <w:r>
              <w:rPr>
                <w:rFonts w:ascii="Sylfaen" w:eastAsia="Times New Roman" w:hAnsi="Sylfaen" w:cs="Calibri"/>
                <w:color w:val="000000"/>
                <w:lang w:val="ka-GE"/>
              </w:rPr>
              <w:t>კვარტალი</w:t>
            </w:r>
          </w:p>
        </w:tc>
      </w:tr>
      <w:tr w:rsidR="00207372" w:rsidRPr="00D0240D" w:rsidTr="00207372">
        <w:trPr>
          <w:trHeight w:val="1151"/>
        </w:trPr>
        <w:tc>
          <w:tcPr>
            <w:tcW w:w="2535" w:type="dxa"/>
            <w:tcBorders>
              <w:top w:val="nil"/>
              <w:left w:val="single" w:sz="4" w:space="0" w:color="auto"/>
              <w:bottom w:val="single" w:sz="4" w:space="0" w:color="auto"/>
              <w:right w:val="single" w:sz="4" w:space="0" w:color="auto"/>
            </w:tcBorders>
            <w:shd w:val="clear" w:color="auto" w:fill="auto"/>
            <w:hideMark/>
          </w:tcPr>
          <w:p w:rsidR="00207372" w:rsidRPr="001219FF" w:rsidRDefault="001219FF" w:rsidP="001219FF">
            <w:pPr>
              <w:spacing w:after="0" w:line="240" w:lineRule="auto"/>
              <w:rPr>
                <w:rFonts w:ascii="Sylfaen" w:eastAsia="Times New Roman" w:hAnsi="Sylfaen" w:cs="Sylfaen"/>
                <w:color w:val="000000"/>
                <w:lang w:val="ka-GE"/>
              </w:rPr>
            </w:pPr>
            <w:r>
              <w:rPr>
                <w:rFonts w:ascii="Sylfaen" w:eastAsia="Times New Roman" w:hAnsi="Sylfaen" w:cs="Sylfaen"/>
                <w:color w:val="000000"/>
                <w:lang w:val="ka-GE"/>
              </w:rPr>
              <w:t xml:space="preserve">სამინისტროს </w:t>
            </w:r>
            <w:r w:rsidR="00207372" w:rsidRPr="00D0240D">
              <w:rPr>
                <w:rFonts w:ascii="Sylfaen" w:eastAsia="Times New Roman" w:hAnsi="Sylfaen" w:cs="Sylfaen"/>
                <w:color w:val="000000"/>
                <w:lang w:val="ka-GE"/>
              </w:rPr>
              <w:t>ჯანმრთელობის</w:t>
            </w:r>
            <w:r w:rsidR="00207372" w:rsidRPr="00D0240D">
              <w:rPr>
                <w:rFonts w:eastAsia="Times New Roman" w:cs="Calibri"/>
                <w:color w:val="000000"/>
                <w:lang w:val="ka-GE"/>
              </w:rPr>
              <w:t xml:space="preserve"> </w:t>
            </w:r>
            <w:r w:rsidR="00207372" w:rsidRPr="00D0240D">
              <w:rPr>
                <w:rFonts w:ascii="Sylfaen" w:eastAsia="Times New Roman" w:hAnsi="Sylfaen" w:cs="Sylfaen"/>
                <w:color w:val="000000"/>
                <w:lang w:val="ka-GE"/>
              </w:rPr>
              <w:t>დაცვის</w:t>
            </w:r>
            <w:r w:rsidR="00207372" w:rsidRPr="00D0240D">
              <w:rPr>
                <w:rFonts w:eastAsia="Times New Roman" w:cs="Calibri"/>
                <w:color w:val="000000"/>
                <w:lang w:val="ka-GE"/>
              </w:rPr>
              <w:t xml:space="preserve"> </w:t>
            </w:r>
            <w:r w:rsidR="00207372" w:rsidRPr="00D0240D">
              <w:rPr>
                <w:rFonts w:ascii="Sylfaen" w:eastAsia="Times New Roman" w:hAnsi="Sylfaen" w:cs="Sylfaen"/>
                <w:color w:val="000000"/>
                <w:lang w:val="ka-GE"/>
              </w:rPr>
              <w:t>დეპარტამენტი</w:t>
            </w:r>
          </w:p>
        </w:tc>
        <w:tc>
          <w:tcPr>
            <w:tcW w:w="4320" w:type="dxa"/>
            <w:tcBorders>
              <w:top w:val="nil"/>
              <w:left w:val="nil"/>
              <w:bottom w:val="single" w:sz="4" w:space="0" w:color="auto"/>
              <w:right w:val="single" w:sz="4" w:space="0" w:color="auto"/>
            </w:tcBorders>
            <w:shd w:val="clear" w:color="auto" w:fill="auto"/>
            <w:hideMark/>
          </w:tcPr>
          <w:p w:rsidR="00207372" w:rsidRPr="00D0240D" w:rsidRDefault="00207372" w:rsidP="006F363E">
            <w:pPr>
              <w:tabs>
                <w:tab w:val="left" w:pos="2595"/>
              </w:tabs>
              <w:spacing w:after="0" w:line="240" w:lineRule="auto"/>
              <w:rPr>
                <w:rFonts w:ascii="Sylfaen" w:eastAsia="Times New Roman" w:hAnsi="Sylfaen" w:cs="Calibri"/>
                <w:color w:val="000000"/>
                <w:lang w:val="ka-GE"/>
              </w:rPr>
            </w:pPr>
            <w:r w:rsidRPr="00D0240D">
              <w:rPr>
                <w:rFonts w:ascii="Sylfaen" w:eastAsia="Times New Roman" w:hAnsi="Sylfaen" w:cs="Calibri"/>
                <w:color w:val="000000"/>
                <w:lang w:val="ka-GE"/>
              </w:rPr>
              <w:t xml:space="preserve">მომავალი წლის პროგრამის პროექტის შემუშავებისას გაითვალისწინოს ინკურაბელურ პაციენტთა მედიკამენტებით უზრუნველყოფის კომპონენტში ხანგრძლივად ჩართული პაციენტების შემთხვევაში რისკების იდენტიფიცირების ვალდებულება, მედიკამენტის სპეციფიკურობის </w:t>
            </w:r>
            <w:r w:rsidRPr="00D0240D">
              <w:rPr>
                <w:rFonts w:ascii="Sylfaen" w:eastAsia="Times New Roman" w:hAnsi="Sylfaen" w:cs="Calibri"/>
                <w:color w:val="000000"/>
                <w:lang w:val="ka-GE"/>
              </w:rPr>
              <w:lastRenderedPageBreak/>
              <w:t>გათვალისწინებით</w:t>
            </w:r>
          </w:p>
        </w:tc>
        <w:tc>
          <w:tcPr>
            <w:tcW w:w="1440" w:type="dxa"/>
            <w:tcBorders>
              <w:top w:val="nil"/>
              <w:left w:val="nil"/>
              <w:bottom w:val="single" w:sz="4" w:space="0" w:color="auto"/>
              <w:right w:val="single" w:sz="4" w:space="0" w:color="auto"/>
            </w:tcBorders>
            <w:shd w:val="clear" w:color="auto" w:fill="auto"/>
            <w:hideMark/>
          </w:tcPr>
          <w:p w:rsidR="00207372" w:rsidRPr="00D0240D" w:rsidRDefault="00207372" w:rsidP="00755DE3">
            <w:pPr>
              <w:spacing w:after="0" w:line="240" w:lineRule="auto"/>
              <w:rPr>
                <w:rFonts w:eastAsia="Times New Roman" w:cs="Calibri"/>
                <w:color w:val="000000"/>
                <w:lang w:val="ka-GE"/>
              </w:rPr>
            </w:pPr>
            <w:r w:rsidRPr="00D0240D">
              <w:rPr>
                <w:rFonts w:eastAsia="Times New Roman" w:cs="Calibri"/>
                <w:color w:val="000000"/>
                <w:lang w:val="ka-GE"/>
              </w:rPr>
              <w:lastRenderedPageBreak/>
              <w:t xml:space="preserve">2018 </w:t>
            </w:r>
            <w:r w:rsidRPr="00D0240D">
              <w:rPr>
                <w:rFonts w:ascii="Sylfaen" w:eastAsia="Times New Roman" w:hAnsi="Sylfaen" w:cs="Sylfaen"/>
                <w:color w:val="000000"/>
                <w:lang w:val="ka-GE"/>
              </w:rPr>
              <w:t>წელი</w:t>
            </w:r>
          </w:p>
        </w:tc>
        <w:tc>
          <w:tcPr>
            <w:tcW w:w="1440" w:type="dxa"/>
            <w:tcBorders>
              <w:top w:val="nil"/>
              <w:left w:val="nil"/>
              <w:bottom w:val="single" w:sz="4" w:space="0" w:color="auto"/>
              <w:right w:val="single" w:sz="4" w:space="0" w:color="auto"/>
            </w:tcBorders>
            <w:shd w:val="clear" w:color="auto" w:fill="auto"/>
            <w:hideMark/>
          </w:tcPr>
          <w:p w:rsidR="00207372" w:rsidRPr="00D0240D" w:rsidRDefault="00954428" w:rsidP="00755DE3">
            <w:pPr>
              <w:spacing w:after="0" w:line="240" w:lineRule="auto"/>
              <w:rPr>
                <w:rFonts w:eastAsia="Times New Roman" w:cs="Calibri"/>
                <w:color w:val="000000"/>
                <w:lang w:val="ka-GE"/>
              </w:rPr>
            </w:pPr>
            <w:r>
              <w:rPr>
                <w:rFonts w:ascii="Sylfaen" w:eastAsia="Times New Roman" w:hAnsi="Sylfaen" w:cs="Calibri"/>
                <w:color w:val="000000"/>
              </w:rPr>
              <w:t xml:space="preserve">IV </w:t>
            </w:r>
            <w:r>
              <w:rPr>
                <w:rFonts w:ascii="Sylfaen" w:eastAsia="Times New Roman" w:hAnsi="Sylfaen" w:cs="Calibri"/>
                <w:color w:val="000000"/>
                <w:lang w:val="ka-GE"/>
              </w:rPr>
              <w:t>კვარტალი</w:t>
            </w:r>
          </w:p>
        </w:tc>
      </w:tr>
      <w:tr w:rsidR="00207372" w:rsidRPr="00D0240D" w:rsidTr="00207372">
        <w:trPr>
          <w:trHeight w:val="1151"/>
        </w:trPr>
        <w:tc>
          <w:tcPr>
            <w:tcW w:w="2535" w:type="dxa"/>
            <w:tcBorders>
              <w:top w:val="nil"/>
              <w:left w:val="single" w:sz="4" w:space="0" w:color="auto"/>
              <w:bottom w:val="single" w:sz="4" w:space="0" w:color="auto"/>
              <w:right w:val="single" w:sz="4" w:space="0" w:color="auto"/>
            </w:tcBorders>
            <w:shd w:val="clear" w:color="auto" w:fill="auto"/>
          </w:tcPr>
          <w:p w:rsidR="00207372" w:rsidRPr="00D0240D" w:rsidRDefault="00207372" w:rsidP="00755DE3">
            <w:pPr>
              <w:spacing w:after="0" w:line="240" w:lineRule="auto"/>
              <w:rPr>
                <w:rFonts w:ascii="Sylfaen" w:eastAsia="Times New Roman" w:hAnsi="Sylfaen" w:cs="Sylfaen"/>
                <w:color w:val="000000"/>
                <w:lang w:val="ka-GE"/>
              </w:rPr>
            </w:pPr>
            <w:r w:rsidRPr="00D0240D">
              <w:rPr>
                <w:rFonts w:ascii="Sylfaen" w:eastAsia="Times New Roman" w:hAnsi="Sylfaen" w:cs="Sylfaen"/>
                <w:color w:val="000000"/>
                <w:lang w:val="ka-GE"/>
              </w:rPr>
              <w:lastRenderedPageBreak/>
              <w:t xml:space="preserve">სამინისტროს </w:t>
            </w:r>
            <w:r w:rsidRPr="00D0240D">
              <w:rPr>
                <w:rFonts w:ascii="Sylfaen" w:eastAsia="Times New Roman" w:hAnsi="Sylfaen" w:cs="Calibri"/>
                <w:color w:val="000000"/>
                <w:lang w:val="ka-GE"/>
              </w:rPr>
              <w:t>ადმინისტრაციული დეპარტამენტი</w:t>
            </w:r>
          </w:p>
        </w:tc>
        <w:tc>
          <w:tcPr>
            <w:tcW w:w="4320" w:type="dxa"/>
            <w:tcBorders>
              <w:top w:val="nil"/>
              <w:left w:val="nil"/>
              <w:bottom w:val="single" w:sz="4" w:space="0" w:color="auto"/>
              <w:right w:val="single" w:sz="4" w:space="0" w:color="auto"/>
            </w:tcBorders>
            <w:shd w:val="clear" w:color="auto" w:fill="auto"/>
          </w:tcPr>
          <w:p w:rsidR="00207372" w:rsidRPr="00D0240D" w:rsidRDefault="00207372" w:rsidP="00F170B0">
            <w:pPr>
              <w:spacing w:after="0" w:line="240" w:lineRule="auto"/>
              <w:rPr>
                <w:rFonts w:ascii="Sylfaen" w:eastAsia="Times New Roman" w:hAnsi="Sylfaen" w:cs="Calibri"/>
                <w:color w:val="000000"/>
                <w:lang w:val="ka-GE"/>
              </w:rPr>
            </w:pPr>
            <w:r w:rsidRPr="00D0240D">
              <w:rPr>
                <w:rFonts w:ascii="Sylfaen" w:eastAsia="Times New Roman" w:hAnsi="Sylfaen" w:cs="Calibri"/>
                <w:color w:val="000000"/>
                <w:lang w:val="ka-GE"/>
              </w:rPr>
              <w:t>ადმინისტრაციული დეპარტამენტის სახელმწიფო შესყიდვების სამმართველოს მიერ ხელშეკრულების მომზადებისას დეტალურად გაიწეროს ხელშეკრულების პირობების შესრულებაზე პასუხისმგებელი პირის ვალდებულებები, მათ შორის პერიოდული წერილობითი ანგარიშგების კუთხით</w:t>
            </w:r>
          </w:p>
          <w:p w:rsidR="00207372" w:rsidRPr="00D0240D" w:rsidRDefault="00207372" w:rsidP="00F170B0">
            <w:pPr>
              <w:spacing w:after="0" w:line="240" w:lineRule="auto"/>
              <w:rPr>
                <w:rFonts w:ascii="Sylfaen" w:eastAsia="Times New Roman" w:hAnsi="Sylfaen" w:cs="Calibri"/>
                <w:color w:val="000000"/>
                <w:lang w:val="ka-GE"/>
              </w:rPr>
            </w:pPr>
          </w:p>
        </w:tc>
        <w:tc>
          <w:tcPr>
            <w:tcW w:w="1440" w:type="dxa"/>
            <w:tcBorders>
              <w:top w:val="nil"/>
              <w:left w:val="nil"/>
              <w:bottom w:val="single" w:sz="4" w:space="0" w:color="auto"/>
              <w:right w:val="single" w:sz="4" w:space="0" w:color="auto"/>
            </w:tcBorders>
            <w:shd w:val="clear" w:color="auto" w:fill="auto"/>
          </w:tcPr>
          <w:p w:rsidR="00207372" w:rsidRPr="00D0240D" w:rsidRDefault="00207372" w:rsidP="00755DE3">
            <w:pPr>
              <w:spacing w:after="0" w:line="240" w:lineRule="auto"/>
              <w:rPr>
                <w:rFonts w:eastAsia="Times New Roman" w:cs="Calibri"/>
                <w:color w:val="000000"/>
                <w:lang w:val="ka-GE"/>
              </w:rPr>
            </w:pPr>
            <w:r w:rsidRPr="00D0240D">
              <w:rPr>
                <w:rFonts w:eastAsia="Times New Roman" w:cs="Calibri"/>
                <w:color w:val="000000"/>
                <w:lang w:val="ka-GE"/>
              </w:rPr>
              <w:t xml:space="preserve">2018 </w:t>
            </w:r>
            <w:r w:rsidRPr="00D0240D">
              <w:rPr>
                <w:rFonts w:ascii="Sylfaen" w:eastAsia="Times New Roman" w:hAnsi="Sylfaen" w:cs="Sylfaen"/>
                <w:color w:val="000000"/>
                <w:lang w:val="ka-GE"/>
              </w:rPr>
              <w:t>წელი</w:t>
            </w:r>
          </w:p>
        </w:tc>
        <w:tc>
          <w:tcPr>
            <w:tcW w:w="1440" w:type="dxa"/>
            <w:tcBorders>
              <w:top w:val="nil"/>
              <w:left w:val="nil"/>
              <w:bottom w:val="single" w:sz="4" w:space="0" w:color="auto"/>
              <w:right w:val="single" w:sz="4" w:space="0" w:color="auto"/>
            </w:tcBorders>
            <w:shd w:val="clear" w:color="auto" w:fill="auto"/>
          </w:tcPr>
          <w:p w:rsidR="00207372" w:rsidRPr="00D0240D" w:rsidRDefault="00954428" w:rsidP="00755DE3">
            <w:pPr>
              <w:spacing w:after="0" w:line="240" w:lineRule="auto"/>
              <w:rPr>
                <w:rFonts w:eastAsia="Times New Roman" w:cs="Calibri"/>
                <w:color w:val="000000"/>
                <w:lang w:val="ka-GE"/>
              </w:rPr>
            </w:pPr>
            <w:r>
              <w:rPr>
                <w:rFonts w:ascii="Sylfaen" w:eastAsia="Times New Roman" w:hAnsi="Sylfaen" w:cs="Calibri"/>
                <w:color w:val="000000"/>
              </w:rPr>
              <w:t xml:space="preserve">III-IV </w:t>
            </w:r>
            <w:r>
              <w:rPr>
                <w:rFonts w:ascii="Sylfaen" w:eastAsia="Times New Roman" w:hAnsi="Sylfaen" w:cs="Calibri"/>
                <w:color w:val="000000"/>
                <w:lang w:val="ka-GE"/>
              </w:rPr>
              <w:t>კვარტალი</w:t>
            </w:r>
          </w:p>
        </w:tc>
      </w:tr>
      <w:tr w:rsidR="00207372" w:rsidRPr="00D0240D" w:rsidTr="00207372">
        <w:trPr>
          <w:trHeight w:val="1151"/>
        </w:trPr>
        <w:tc>
          <w:tcPr>
            <w:tcW w:w="2535" w:type="dxa"/>
            <w:tcBorders>
              <w:top w:val="nil"/>
              <w:left w:val="single" w:sz="4" w:space="0" w:color="auto"/>
              <w:bottom w:val="single" w:sz="4" w:space="0" w:color="auto"/>
              <w:right w:val="single" w:sz="4" w:space="0" w:color="auto"/>
            </w:tcBorders>
            <w:shd w:val="clear" w:color="auto" w:fill="auto"/>
          </w:tcPr>
          <w:p w:rsidR="00207372" w:rsidRPr="00D0240D" w:rsidRDefault="00207372" w:rsidP="00755DE3">
            <w:pPr>
              <w:spacing w:after="0" w:line="240" w:lineRule="auto"/>
              <w:rPr>
                <w:rFonts w:ascii="Sylfaen" w:eastAsia="Times New Roman" w:hAnsi="Sylfaen" w:cs="Sylfaen"/>
                <w:color w:val="000000"/>
                <w:lang w:val="ka-GE"/>
              </w:rPr>
            </w:pPr>
            <w:r w:rsidRPr="00D0240D">
              <w:rPr>
                <w:rFonts w:ascii="Sylfaen" w:eastAsia="Times New Roman" w:hAnsi="Sylfaen" w:cs="Sylfaen"/>
                <w:color w:val="000000"/>
                <w:lang w:val="ka-GE"/>
              </w:rPr>
              <w:t xml:space="preserve">სამინისტროს </w:t>
            </w:r>
            <w:r w:rsidRPr="00D0240D">
              <w:rPr>
                <w:rFonts w:ascii="Sylfaen" w:eastAsia="Times New Roman" w:hAnsi="Sylfaen" w:cs="Calibri"/>
                <w:color w:val="000000"/>
                <w:lang w:val="ka-GE"/>
              </w:rPr>
              <w:t>ადმინისტრაციული დეპარტამენტი</w:t>
            </w:r>
          </w:p>
        </w:tc>
        <w:tc>
          <w:tcPr>
            <w:tcW w:w="4320" w:type="dxa"/>
            <w:tcBorders>
              <w:top w:val="nil"/>
              <w:left w:val="nil"/>
              <w:bottom w:val="single" w:sz="4" w:space="0" w:color="auto"/>
              <w:right w:val="single" w:sz="4" w:space="0" w:color="auto"/>
            </w:tcBorders>
            <w:shd w:val="clear" w:color="auto" w:fill="auto"/>
          </w:tcPr>
          <w:p w:rsidR="00207372" w:rsidRPr="00D0240D" w:rsidRDefault="00207372" w:rsidP="00755DE3">
            <w:pPr>
              <w:spacing w:after="0" w:line="240" w:lineRule="auto"/>
              <w:rPr>
                <w:rFonts w:ascii="Sylfaen" w:eastAsia="Times New Roman" w:hAnsi="Sylfaen" w:cs="Calibri"/>
                <w:color w:val="000000"/>
                <w:lang w:val="ka-GE"/>
              </w:rPr>
            </w:pPr>
            <w:r w:rsidRPr="00D0240D">
              <w:rPr>
                <w:rFonts w:ascii="Sylfaen" w:eastAsia="Times New Roman" w:hAnsi="Sylfaen" w:cs="Calibri"/>
                <w:color w:val="000000"/>
                <w:lang w:val="ka-GE"/>
              </w:rPr>
              <w:t>ადმინისტრაციულმა დეპარტამენტმა უზრუნველყოს ხელშეკრულების ვადების კონტროლი და ხელშეკრულების ვადის ამოწურვის შემთხვევაში განახორციელოს კანონმდებლობით დადგენილი ყველა საჭირო პროცედურა</w:t>
            </w:r>
          </w:p>
        </w:tc>
        <w:tc>
          <w:tcPr>
            <w:tcW w:w="1440" w:type="dxa"/>
            <w:tcBorders>
              <w:top w:val="nil"/>
              <w:left w:val="nil"/>
              <w:bottom w:val="single" w:sz="4" w:space="0" w:color="auto"/>
              <w:right w:val="single" w:sz="4" w:space="0" w:color="auto"/>
            </w:tcBorders>
            <w:shd w:val="clear" w:color="auto" w:fill="auto"/>
          </w:tcPr>
          <w:p w:rsidR="00207372" w:rsidRPr="00D0240D" w:rsidRDefault="00207372" w:rsidP="00755DE3">
            <w:pPr>
              <w:spacing w:after="0" w:line="240" w:lineRule="auto"/>
              <w:rPr>
                <w:rFonts w:eastAsia="Times New Roman" w:cs="Calibri"/>
                <w:color w:val="000000"/>
                <w:lang w:val="ka-GE"/>
              </w:rPr>
            </w:pPr>
            <w:r w:rsidRPr="00D0240D">
              <w:rPr>
                <w:rFonts w:eastAsia="Times New Roman" w:cs="Calibri"/>
                <w:color w:val="000000"/>
                <w:lang w:val="ka-GE"/>
              </w:rPr>
              <w:t xml:space="preserve">2018 </w:t>
            </w:r>
            <w:r w:rsidRPr="00D0240D">
              <w:rPr>
                <w:rFonts w:ascii="Sylfaen" w:eastAsia="Times New Roman" w:hAnsi="Sylfaen" w:cs="Sylfaen"/>
                <w:color w:val="000000"/>
                <w:lang w:val="ka-GE"/>
              </w:rPr>
              <w:t>წელი</w:t>
            </w:r>
          </w:p>
        </w:tc>
        <w:tc>
          <w:tcPr>
            <w:tcW w:w="1440" w:type="dxa"/>
            <w:tcBorders>
              <w:top w:val="nil"/>
              <w:left w:val="nil"/>
              <w:bottom w:val="single" w:sz="4" w:space="0" w:color="auto"/>
              <w:right w:val="single" w:sz="4" w:space="0" w:color="auto"/>
            </w:tcBorders>
            <w:shd w:val="clear" w:color="auto" w:fill="auto"/>
          </w:tcPr>
          <w:p w:rsidR="00207372" w:rsidRPr="00D0240D" w:rsidRDefault="00954428" w:rsidP="00AC2327">
            <w:pPr>
              <w:spacing w:after="0" w:line="240" w:lineRule="auto"/>
              <w:rPr>
                <w:rFonts w:eastAsia="Times New Roman" w:cs="Calibri"/>
                <w:color w:val="000000"/>
                <w:lang w:val="ka-GE"/>
              </w:rPr>
            </w:pPr>
            <w:r>
              <w:rPr>
                <w:rFonts w:ascii="Sylfaen" w:eastAsia="Times New Roman" w:hAnsi="Sylfaen" w:cs="Calibri"/>
                <w:color w:val="000000"/>
              </w:rPr>
              <w:t xml:space="preserve">III-IV </w:t>
            </w:r>
            <w:r>
              <w:rPr>
                <w:rFonts w:ascii="Sylfaen" w:eastAsia="Times New Roman" w:hAnsi="Sylfaen" w:cs="Calibri"/>
                <w:color w:val="000000"/>
                <w:lang w:val="ka-GE"/>
              </w:rPr>
              <w:t>კვარტალი</w:t>
            </w:r>
          </w:p>
        </w:tc>
      </w:tr>
      <w:tr w:rsidR="00207372" w:rsidRPr="00D0240D" w:rsidTr="00207372">
        <w:trPr>
          <w:trHeight w:val="1151"/>
        </w:trPr>
        <w:tc>
          <w:tcPr>
            <w:tcW w:w="2535" w:type="dxa"/>
            <w:tcBorders>
              <w:top w:val="nil"/>
              <w:left w:val="single" w:sz="4" w:space="0" w:color="auto"/>
              <w:bottom w:val="single" w:sz="4" w:space="0" w:color="auto"/>
              <w:right w:val="single" w:sz="4" w:space="0" w:color="auto"/>
            </w:tcBorders>
            <w:shd w:val="clear" w:color="auto" w:fill="auto"/>
          </w:tcPr>
          <w:p w:rsidR="00207372" w:rsidRPr="00D0240D" w:rsidRDefault="00207372" w:rsidP="00AC2327">
            <w:pPr>
              <w:spacing w:after="0" w:line="240" w:lineRule="auto"/>
              <w:rPr>
                <w:rFonts w:ascii="Sylfaen" w:eastAsia="Times New Roman" w:hAnsi="Sylfaen" w:cs="Calibri"/>
                <w:color w:val="000000"/>
                <w:lang w:val="ka-GE"/>
              </w:rPr>
            </w:pPr>
            <w:r w:rsidRPr="00D0240D">
              <w:rPr>
                <w:rFonts w:ascii="Sylfaen" w:eastAsia="Times New Roman" w:hAnsi="Sylfaen" w:cs="Calibri"/>
                <w:color w:val="000000"/>
                <w:lang w:val="ka-GE"/>
              </w:rPr>
              <w:t>სამინისტროს მასმედიასთან და საზოგადოებასთან ურთიერთობის დეპარტამენტის ღონისძიებათა დაგეგმვისა და საზოგადოებასთან ურთიერთობის სამმართველო</w:t>
            </w:r>
          </w:p>
        </w:tc>
        <w:tc>
          <w:tcPr>
            <w:tcW w:w="4320" w:type="dxa"/>
            <w:tcBorders>
              <w:top w:val="nil"/>
              <w:left w:val="nil"/>
              <w:bottom w:val="single" w:sz="4" w:space="0" w:color="auto"/>
              <w:right w:val="single" w:sz="4" w:space="0" w:color="auto"/>
            </w:tcBorders>
            <w:shd w:val="clear" w:color="auto" w:fill="auto"/>
          </w:tcPr>
          <w:p w:rsidR="00207372" w:rsidRPr="00D0240D" w:rsidRDefault="00207372" w:rsidP="00BB60DC">
            <w:pPr>
              <w:spacing w:after="0" w:line="240" w:lineRule="auto"/>
              <w:rPr>
                <w:rFonts w:ascii="Sylfaen" w:eastAsia="Times New Roman" w:hAnsi="Sylfaen" w:cs="Calibri"/>
                <w:color w:val="000000"/>
                <w:lang w:val="ka-GE"/>
              </w:rPr>
            </w:pPr>
            <w:r w:rsidRPr="00D0240D">
              <w:rPr>
                <w:rFonts w:ascii="Sylfaen" w:eastAsia="Times New Roman" w:hAnsi="Sylfaen" w:cs="Calibri"/>
                <w:color w:val="000000"/>
                <w:lang w:val="ka-GE"/>
              </w:rPr>
              <w:t>სამინისტროს ღონისძიებათა დაგეგმვისა და საზოგადოებასთან ურთიერთობის სამმართველოს ხელმძღვანელმა პირებმა უზრუნველყონ ძირითადი სახელმძღვანელო პრინციპების შემუშავება, რომელთა გამოყენებითაც შესაძლებელი იქნება ცხელი ხაზის ოპერატორის მიერ სამინისტროს სისტემაში შემავალი ყველა სტრუქტურული ქვედანაყოფის საქმიანობის მიმართულებით შემოსულ საკითხებზე პასუხის დროულად გაცემა, ადეკვატური და სწრაფი რეაგირება, საჭიროებისას ზარის გადამისამართება. ასევე, პრობლემური ზარის იდენტიფიცირების შესაძლებლობა და სამმართველოს ხელმძღვანელი პირებისთვის აღნიშნული ინფორმაციის დროულად მიწოდება</w:t>
            </w:r>
          </w:p>
        </w:tc>
        <w:tc>
          <w:tcPr>
            <w:tcW w:w="1440" w:type="dxa"/>
            <w:tcBorders>
              <w:top w:val="nil"/>
              <w:left w:val="nil"/>
              <w:bottom w:val="single" w:sz="4" w:space="0" w:color="auto"/>
              <w:right w:val="single" w:sz="4" w:space="0" w:color="auto"/>
            </w:tcBorders>
            <w:shd w:val="clear" w:color="auto" w:fill="auto"/>
          </w:tcPr>
          <w:p w:rsidR="00207372" w:rsidRPr="00D0240D" w:rsidRDefault="00207372" w:rsidP="00AC2327">
            <w:pPr>
              <w:spacing w:after="0" w:line="240" w:lineRule="auto"/>
              <w:rPr>
                <w:rFonts w:eastAsia="Times New Roman" w:cs="Calibri"/>
                <w:color w:val="000000"/>
                <w:lang w:val="ka-GE"/>
              </w:rPr>
            </w:pPr>
            <w:r w:rsidRPr="00D0240D">
              <w:rPr>
                <w:rFonts w:eastAsia="Times New Roman" w:cs="Calibri"/>
                <w:color w:val="000000"/>
                <w:lang w:val="ka-GE"/>
              </w:rPr>
              <w:t xml:space="preserve">2018 </w:t>
            </w:r>
            <w:r w:rsidRPr="00D0240D">
              <w:rPr>
                <w:rFonts w:ascii="Sylfaen" w:eastAsia="Times New Roman" w:hAnsi="Sylfaen" w:cs="Sylfaen"/>
                <w:color w:val="000000"/>
                <w:lang w:val="ka-GE"/>
              </w:rPr>
              <w:t>წელი</w:t>
            </w:r>
          </w:p>
        </w:tc>
        <w:tc>
          <w:tcPr>
            <w:tcW w:w="1440" w:type="dxa"/>
            <w:tcBorders>
              <w:top w:val="nil"/>
              <w:left w:val="nil"/>
              <w:bottom w:val="single" w:sz="4" w:space="0" w:color="auto"/>
              <w:right w:val="single" w:sz="4" w:space="0" w:color="auto"/>
            </w:tcBorders>
            <w:shd w:val="clear" w:color="auto" w:fill="auto"/>
          </w:tcPr>
          <w:p w:rsidR="00207372" w:rsidRPr="00D0240D" w:rsidRDefault="00954428" w:rsidP="00AC2327">
            <w:pPr>
              <w:spacing w:after="0" w:line="240" w:lineRule="auto"/>
              <w:rPr>
                <w:rFonts w:eastAsia="Times New Roman" w:cs="Calibri"/>
                <w:color w:val="000000"/>
                <w:lang w:val="ka-GE"/>
              </w:rPr>
            </w:pPr>
            <w:r>
              <w:rPr>
                <w:rFonts w:ascii="Sylfaen" w:eastAsia="Times New Roman" w:hAnsi="Sylfaen" w:cs="Calibri"/>
                <w:color w:val="000000"/>
              </w:rPr>
              <w:t xml:space="preserve">III-IV </w:t>
            </w:r>
            <w:r>
              <w:rPr>
                <w:rFonts w:ascii="Sylfaen" w:eastAsia="Times New Roman" w:hAnsi="Sylfaen" w:cs="Calibri"/>
                <w:color w:val="000000"/>
                <w:lang w:val="ka-GE"/>
              </w:rPr>
              <w:t>კვარტალი</w:t>
            </w:r>
          </w:p>
        </w:tc>
      </w:tr>
      <w:tr w:rsidR="00207372" w:rsidRPr="00D0240D" w:rsidTr="00207372">
        <w:trPr>
          <w:trHeight w:val="1151"/>
        </w:trPr>
        <w:tc>
          <w:tcPr>
            <w:tcW w:w="2535" w:type="dxa"/>
            <w:tcBorders>
              <w:top w:val="nil"/>
              <w:left w:val="single" w:sz="4" w:space="0" w:color="auto"/>
              <w:bottom w:val="single" w:sz="4" w:space="0" w:color="auto"/>
              <w:right w:val="single" w:sz="4" w:space="0" w:color="auto"/>
            </w:tcBorders>
            <w:shd w:val="clear" w:color="auto" w:fill="auto"/>
          </w:tcPr>
          <w:p w:rsidR="00207372" w:rsidRPr="00D0240D" w:rsidRDefault="00207372" w:rsidP="00755DE3">
            <w:pPr>
              <w:spacing w:after="0" w:line="240" w:lineRule="auto"/>
              <w:rPr>
                <w:rFonts w:ascii="Sylfaen" w:eastAsia="Times New Roman" w:hAnsi="Sylfaen" w:cs="Calibri"/>
                <w:color w:val="000000"/>
                <w:lang w:val="ka-GE"/>
              </w:rPr>
            </w:pPr>
            <w:r w:rsidRPr="00D0240D">
              <w:rPr>
                <w:rFonts w:ascii="Sylfaen" w:eastAsia="Times New Roman" w:hAnsi="Sylfaen" w:cs="Calibri"/>
                <w:color w:val="000000"/>
                <w:lang w:val="ka-GE"/>
              </w:rPr>
              <w:t xml:space="preserve">სამინისტროს მასმედიასთან და საზოგადოებასთან ურთიერთობის დეპარტამენტის ღონისძიებათა დაგეგმვისა და </w:t>
            </w:r>
            <w:r w:rsidRPr="00D0240D">
              <w:rPr>
                <w:rFonts w:ascii="Sylfaen" w:eastAsia="Times New Roman" w:hAnsi="Sylfaen" w:cs="Calibri"/>
                <w:color w:val="000000"/>
                <w:lang w:val="ka-GE"/>
              </w:rPr>
              <w:lastRenderedPageBreak/>
              <w:t>საზოგადოებასთან ურთიერთობის სამმართველო</w:t>
            </w:r>
          </w:p>
        </w:tc>
        <w:tc>
          <w:tcPr>
            <w:tcW w:w="4320" w:type="dxa"/>
            <w:tcBorders>
              <w:top w:val="nil"/>
              <w:left w:val="nil"/>
              <w:bottom w:val="single" w:sz="4" w:space="0" w:color="auto"/>
              <w:right w:val="single" w:sz="4" w:space="0" w:color="auto"/>
            </w:tcBorders>
            <w:shd w:val="clear" w:color="auto" w:fill="auto"/>
          </w:tcPr>
          <w:p w:rsidR="00207372" w:rsidRPr="00D0240D" w:rsidRDefault="00207372" w:rsidP="00755DE3">
            <w:pPr>
              <w:spacing w:after="0" w:line="240" w:lineRule="auto"/>
              <w:rPr>
                <w:rFonts w:ascii="Sylfaen" w:eastAsia="Times New Roman" w:hAnsi="Sylfaen" w:cs="Calibri"/>
                <w:color w:val="000000"/>
                <w:lang w:val="ka-GE"/>
              </w:rPr>
            </w:pPr>
            <w:r w:rsidRPr="00D0240D">
              <w:rPr>
                <w:rFonts w:ascii="Sylfaen" w:eastAsia="Times New Roman" w:hAnsi="Sylfaen" w:cs="Calibri"/>
                <w:color w:val="000000"/>
                <w:lang w:val="ka-GE"/>
              </w:rPr>
              <w:lastRenderedPageBreak/>
              <w:t>სამინისტროს ღონისძიებათა დაგეგმვისა და საზოგადოებასთან ურთიერთობის სამმართველოს ხელმძღვანელი პირების მიერ განხორციელდეს ცხელ ხაზზე შემ</w:t>
            </w:r>
            <w:r w:rsidR="009047E0">
              <w:rPr>
                <w:rFonts w:ascii="Sylfaen" w:eastAsia="Times New Roman" w:hAnsi="Sylfaen" w:cs="Calibri"/>
                <w:color w:val="000000"/>
                <w:lang w:val="ka-GE"/>
              </w:rPr>
              <w:t>ო</w:t>
            </w:r>
            <w:r w:rsidRPr="00D0240D">
              <w:rPr>
                <w:rFonts w:ascii="Sylfaen" w:eastAsia="Times New Roman" w:hAnsi="Sylfaen" w:cs="Calibri"/>
                <w:color w:val="000000"/>
                <w:lang w:val="ka-GE"/>
              </w:rPr>
              <w:t xml:space="preserve">სული ზარების სისტემატური კონტროლი/მონიტორინგი, შემოსული ინფორმაციის დამუშავება/ანალიზი, </w:t>
            </w:r>
            <w:r w:rsidRPr="00D0240D">
              <w:rPr>
                <w:rFonts w:ascii="Sylfaen" w:eastAsia="Times New Roman" w:hAnsi="Sylfaen" w:cs="Calibri"/>
                <w:color w:val="000000"/>
                <w:lang w:val="ka-GE"/>
              </w:rPr>
              <w:lastRenderedPageBreak/>
              <w:t>რომლის საფუძველზეც განისაზღვროს სამუშაო პროცესში არსებული სუსტი რგოლები და დაისახოს არსებული პრობლემების ადეკვატური და სწრაფი გადაჭრის გზები</w:t>
            </w:r>
          </w:p>
        </w:tc>
        <w:tc>
          <w:tcPr>
            <w:tcW w:w="1440" w:type="dxa"/>
            <w:tcBorders>
              <w:top w:val="nil"/>
              <w:left w:val="nil"/>
              <w:bottom w:val="single" w:sz="4" w:space="0" w:color="auto"/>
              <w:right w:val="single" w:sz="4" w:space="0" w:color="auto"/>
            </w:tcBorders>
            <w:shd w:val="clear" w:color="auto" w:fill="auto"/>
          </w:tcPr>
          <w:p w:rsidR="00207372" w:rsidRPr="00D0240D" w:rsidRDefault="00207372" w:rsidP="00755DE3">
            <w:pPr>
              <w:spacing w:after="0" w:line="240" w:lineRule="auto"/>
              <w:rPr>
                <w:rFonts w:eastAsia="Times New Roman" w:cs="Calibri"/>
                <w:color w:val="000000"/>
                <w:lang w:val="ka-GE"/>
              </w:rPr>
            </w:pPr>
            <w:r w:rsidRPr="00D0240D">
              <w:rPr>
                <w:rFonts w:eastAsia="Times New Roman" w:cs="Calibri"/>
                <w:color w:val="000000"/>
                <w:lang w:val="ka-GE"/>
              </w:rPr>
              <w:lastRenderedPageBreak/>
              <w:t xml:space="preserve">2018 </w:t>
            </w:r>
            <w:r w:rsidRPr="00D0240D">
              <w:rPr>
                <w:rFonts w:ascii="Sylfaen" w:eastAsia="Times New Roman" w:hAnsi="Sylfaen" w:cs="Sylfaen"/>
                <w:color w:val="000000"/>
                <w:lang w:val="ka-GE"/>
              </w:rPr>
              <w:t>წელი</w:t>
            </w:r>
          </w:p>
        </w:tc>
        <w:tc>
          <w:tcPr>
            <w:tcW w:w="1440" w:type="dxa"/>
            <w:tcBorders>
              <w:top w:val="nil"/>
              <w:left w:val="nil"/>
              <w:bottom w:val="single" w:sz="4" w:space="0" w:color="auto"/>
              <w:right w:val="single" w:sz="4" w:space="0" w:color="auto"/>
            </w:tcBorders>
            <w:shd w:val="clear" w:color="auto" w:fill="auto"/>
          </w:tcPr>
          <w:p w:rsidR="00207372" w:rsidRPr="00D0240D" w:rsidRDefault="00954428" w:rsidP="00AC2327">
            <w:pPr>
              <w:spacing w:after="0" w:line="240" w:lineRule="auto"/>
              <w:rPr>
                <w:rFonts w:eastAsia="Times New Roman" w:cs="Calibri"/>
                <w:color w:val="000000"/>
                <w:lang w:val="ka-GE"/>
              </w:rPr>
            </w:pPr>
            <w:r>
              <w:rPr>
                <w:rFonts w:ascii="Sylfaen" w:eastAsia="Times New Roman" w:hAnsi="Sylfaen" w:cs="Calibri"/>
                <w:color w:val="000000"/>
              </w:rPr>
              <w:t xml:space="preserve">III-IV </w:t>
            </w:r>
            <w:r>
              <w:rPr>
                <w:rFonts w:ascii="Sylfaen" w:eastAsia="Times New Roman" w:hAnsi="Sylfaen" w:cs="Calibri"/>
                <w:color w:val="000000"/>
                <w:lang w:val="ka-GE"/>
              </w:rPr>
              <w:t>კვარტალი</w:t>
            </w:r>
          </w:p>
        </w:tc>
      </w:tr>
      <w:tr w:rsidR="00207372" w:rsidRPr="00D0240D" w:rsidTr="00207372">
        <w:trPr>
          <w:trHeight w:val="1151"/>
        </w:trPr>
        <w:tc>
          <w:tcPr>
            <w:tcW w:w="2535" w:type="dxa"/>
            <w:tcBorders>
              <w:top w:val="nil"/>
              <w:left w:val="single" w:sz="4" w:space="0" w:color="auto"/>
              <w:bottom w:val="single" w:sz="4" w:space="0" w:color="auto"/>
              <w:right w:val="single" w:sz="4" w:space="0" w:color="auto"/>
            </w:tcBorders>
            <w:shd w:val="clear" w:color="auto" w:fill="auto"/>
          </w:tcPr>
          <w:p w:rsidR="00207372" w:rsidRPr="00D0240D" w:rsidRDefault="00207372" w:rsidP="00755DE3">
            <w:pPr>
              <w:spacing w:after="0" w:line="240" w:lineRule="auto"/>
              <w:rPr>
                <w:rFonts w:ascii="Sylfaen" w:eastAsia="Times New Roman" w:hAnsi="Sylfaen" w:cs="Calibri"/>
                <w:color w:val="000000"/>
                <w:lang w:val="ka-GE"/>
              </w:rPr>
            </w:pPr>
            <w:r w:rsidRPr="00D0240D">
              <w:rPr>
                <w:rFonts w:ascii="Sylfaen" w:eastAsia="Times New Roman" w:hAnsi="Sylfaen" w:cs="Calibri"/>
                <w:color w:val="000000"/>
                <w:lang w:val="ka-GE"/>
              </w:rPr>
              <w:lastRenderedPageBreak/>
              <w:t>სამინისტროს მასმედიასთან და საზოგადოებასთან ურთიერთობის დეპარტამენტის ღონისძიებათა დაგეგმვისა და საზოგადოებასთან ურთიერთობის სამმართველო</w:t>
            </w:r>
          </w:p>
        </w:tc>
        <w:tc>
          <w:tcPr>
            <w:tcW w:w="4320" w:type="dxa"/>
            <w:tcBorders>
              <w:top w:val="nil"/>
              <w:left w:val="nil"/>
              <w:bottom w:val="single" w:sz="4" w:space="0" w:color="auto"/>
              <w:right w:val="single" w:sz="4" w:space="0" w:color="auto"/>
            </w:tcBorders>
            <w:shd w:val="clear" w:color="auto" w:fill="auto"/>
          </w:tcPr>
          <w:p w:rsidR="00207372" w:rsidRPr="00D0240D" w:rsidRDefault="00207372" w:rsidP="00755DE3">
            <w:pPr>
              <w:spacing w:after="0" w:line="240" w:lineRule="auto"/>
              <w:rPr>
                <w:rFonts w:ascii="Sylfaen" w:eastAsia="Times New Roman" w:hAnsi="Sylfaen" w:cs="Calibri"/>
                <w:color w:val="000000"/>
                <w:lang w:val="ka-GE"/>
              </w:rPr>
            </w:pPr>
            <w:r w:rsidRPr="00D0240D">
              <w:rPr>
                <w:rFonts w:ascii="Sylfaen" w:eastAsia="Times New Roman" w:hAnsi="Sylfaen" w:cs="Calibri"/>
                <w:color w:val="000000"/>
                <w:lang w:val="ka-GE"/>
              </w:rPr>
              <w:t>სამინისტროს ცხელი ხაზის თანამშრომლებისთვის ყოველდღიურ რეჟიმში განხორციელდეს ღონისძიებათა დაგეგმვისა და საზოგადოებასთან ურთიერთობის სამმართველოს შესაბამისი უფლებამოსილი პირების მხრიდან ინსტრუქციების მიწოდება, ასევე, დაიგეგმოს გარკვეული პერიოდულობით სამინისტროს სისტემაში არსებული/მოქმედი პროგრამების შესახებ სწავლება/ტრეინინგების ჩატარება</w:t>
            </w:r>
          </w:p>
        </w:tc>
        <w:tc>
          <w:tcPr>
            <w:tcW w:w="1440" w:type="dxa"/>
            <w:tcBorders>
              <w:top w:val="nil"/>
              <w:left w:val="nil"/>
              <w:bottom w:val="single" w:sz="4" w:space="0" w:color="auto"/>
              <w:right w:val="single" w:sz="4" w:space="0" w:color="auto"/>
            </w:tcBorders>
            <w:shd w:val="clear" w:color="auto" w:fill="auto"/>
          </w:tcPr>
          <w:p w:rsidR="00207372" w:rsidRPr="00D0240D" w:rsidRDefault="00207372" w:rsidP="00755DE3">
            <w:pPr>
              <w:spacing w:after="0" w:line="240" w:lineRule="auto"/>
              <w:rPr>
                <w:rFonts w:eastAsia="Times New Roman" w:cs="Calibri"/>
                <w:color w:val="000000"/>
                <w:lang w:val="ka-GE"/>
              </w:rPr>
            </w:pPr>
            <w:r w:rsidRPr="00D0240D">
              <w:rPr>
                <w:rFonts w:eastAsia="Times New Roman" w:cs="Calibri"/>
                <w:color w:val="000000"/>
                <w:lang w:val="ka-GE"/>
              </w:rPr>
              <w:t xml:space="preserve">2018 </w:t>
            </w:r>
            <w:r w:rsidRPr="00D0240D">
              <w:rPr>
                <w:rFonts w:ascii="Sylfaen" w:eastAsia="Times New Roman" w:hAnsi="Sylfaen" w:cs="Sylfaen"/>
                <w:color w:val="000000"/>
                <w:lang w:val="ka-GE"/>
              </w:rPr>
              <w:t>წელი</w:t>
            </w:r>
          </w:p>
        </w:tc>
        <w:tc>
          <w:tcPr>
            <w:tcW w:w="1440" w:type="dxa"/>
            <w:tcBorders>
              <w:top w:val="nil"/>
              <w:left w:val="nil"/>
              <w:bottom w:val="single" w:sz="4" w:space="0" w:color="auto"/>
              <w:right w:val="single" w:sz="4" w:space="0" w:color="auto"/>
            </w:tcBorders>
            <w:shd w:val="clear" w:color="auto" w:fill="auto"/>
          </w:tcPr>
          <w:p w:rsidR="00207372" w:rsidRPr="00D0240D" w:rsidRDefault="00954428" w:rsidP="00AC2327">
            <w:pPr>
              <w:spacing w:after="0" w:line="240" w:lineRule="auto"/>
              <w:rPr>
                <w:rFonts w:eastAsia="Times New Roman" w:cs="Calibri"/>
                <w:color w:val="000000"/>
                <w:lang w:val="ka-GE"/>
              </w:rPr>
            </w:pPr>
            <w:r>
              <w:rPr>
                <w:rFonts w:ascii="Sylfaen" w:eastAsia="Times New Roman" w:hAnsi="Sylfaen" w:cs="Calibri"/>
                <w:color w:val="000000"/>
              </w:rPr>
              <w:t xml:space="preserve">III-IV </w:t>
            </w:r>
            <w:r>
              <w:rPr>
                <w:rFonts w:ascii="Sylfaen" w:eastAsia="Times New Roman" w:hAnsi="Sylfaen" w:cs="Calibri"/>
                <w:color w:val="000000"/>
                <w:lang w:val="ka-GE"/>
              </w:rPr>
              <w:t>კვარტალი</w:t>
            </w:r>
          </w:p>
        </w:tc>
      </w:tr>
      <w:tr w:rsidR="00207372" w:rsidRPr="00D0240D" w:rsidTr="00207372">
        <w:trPr>
          <w:trHeight w:val="1151"/>
        </w:trPr>
        <w:tc>
          <w:tcPr>
            <w:tcW w:w="2535" w:type="dxa"/>
            <w:tcBorders>
              <w:top w:val="nil"/>
              <w:left w:val="single" w:sz="4" w:space="0" w:color="auto"/>
              <w:bottom w:val="single" w:sz="4" w:space="0" w:color="auto"/>
              <w:right w:val="single" w:sz="4" w:space="0" w:color="auto"/>
            </w:tcBorders>
            <w:shd w:val="clear" w:color="auto" w:fill="auto"/>
          </w:tcPr>
          <w:p w:rsidR="00207372" w:rsidRPr="00D0240D" w:rsidRDefault="00207372" w:rsidP="00755DE3">
            <w:pPr>
              <w:spacing w:after="0" w:line="240" w:lineRule="auto"/>
              <w:rPr>
                <w:rFonts w:ascii="Sylfaen" w:eastAsia="Times New Roman" w:hAnsi="Sylfaen" w:cs="Calibri"/>
                <w:color w:val="000000"/>
                <w:lang w:val="ka-GE"/>
              </w:rPr>
            </w:pPr>
            <w:r w:rsidRPr="00D0240D">
              <w:rPr>
                <w:rFonts w:ascii="Sylfaen" w:eastAsia="Times New Roman" w:hAnsi="Sylfaen" w:cs="Calibri"/>
                <w:color w:val="000000"/>
                <w:lang w:val="ka-GE"/>
              </w:rPr>
              <w:t>სამინისტროს მასმედიასთან და საზოგადოებასთან ურთიერთობის დეპარტამენტის ღონისძიებათა დაგეგმვისა და საზოგადოებასთან ურთიერთობის სამმართველო</w:t>
            </w:r>
          </w:p>
        </w:tc>
        <w:tc>
          <w:tcPr>
            <w:tcW w:w="4320" w:type="dxa"/>
            <w:tcBorders>
              <w:top w:val="nil"/>
              <w:left w:val="nil"/>
              <w:bottom w:val="single" w:sz="4" w:space="0" w:color="auto"/>
              <w:right w:val="single" w:sz="4" w:space="0" w:color="auto"/>
            </w:tcBorders>
            <w:shd w:val="clear" w:color="auto" w:fill="auto"/>
          </w:tcPr>
          <w:p w:rsidR="00207372" w:rsidRPr="00D0240D" w:rsidRDefault="00207372" w:rsidP="00F170B0">
            <w:pPr>
              <w:spacing w:after="0" w:line="240" w:lineRule="auto"/>
              <w:rPr>
                <w:rFonts w:ascii="Sylfaen" w:eastAsia="Times New Roman" w:hAnsi="Sylfaen" w:cs="Calibri"/>
                <w:color w:val="000000"/>
                <w:lang w:val="ka-GE"/>
              </w:rPr>
            </w:pPr>
            <w:r w:rsidRPr="00D0240D">
              <w:rPr>
                <w:rFonts w:ascii="Sylfaen" w:eastAsia="Times New Roman" w:hAnsi="Sylfaen" w:cs="Calibri"/>
                <w:color w:val="000000"/>
                <w:lang w:val="ka-GE"/>
              </w:rPr>
              <w:t>სამინისტროს ცხელი ხაზის ოპერატორებს მიენიჭოთ ინდივიდულური მაიდენტიფიცირებელი ნიშნები, რომელსაც საუბრის დაწყებისთანავე მიაწოდებენ მომხმარებელს და საჭიროების შემთხვევაში შესაძლებელი გახდება ცალკეული ოპერატორების იდენტიფიცირება, რაც ხელს შეუწობს მათი შინაგანი პასუხისმგებლობის გრძნობის ამაღლებას და საუბრის კომუნიკაციის სტანდარტებით წარმართვას</w:t>
            </w:r>
          </w:p>
          <w:p w:rsidR="00207372" w:rsidRPr="00D0240D" w:rsidRDefault="00207372" w:rsidP="00F170B0">
            <w:pPr>
              <w:spacing w:after="0" w:line="240" w:lineRule="auto"/>
              <w:rPr>
                <w:rFonts w:ascii="Sylfaen" w:eastAsia="Times New Roman" w:hAnsi="Sylfaen" w:cs="Calibri"/>
                <w:color w:val="000000"/>
                <w:lang w:val="ka-GE"/>
              </w:rPr>
            </w:pPr>
          </w:p>
        </w:tc>
        <w:tc>
          <w:tcPr>
            <w:tcW w:w="1440" w:type="dxa"/>
            <w:tcBorders>
              <w:top w:val="nil"/>
              <w:left w:val="nil"/>
              <w:bottom w:val="single" w:sz="4" w:space="0" w:color="auto"/>
              <w:right w:val="single" w:sz="4" w:space="0" w:color="auto"/>
            </w:tcBorders>
            <w:shd w:val="clear" w:color="auto" w:fill="auto"/>
          </w:tcPr>
          <w:p w:rsidR="00207372" w:rsidRPr="00D0240D" w:rsidRDefault="00207372" w:rsidP="00755DE3">
            <w:pPr>
              <w:spacing w:after="0" w:line="240" w:lineRule="auto"/>
              <w:rPr>
                <w:rFonts w:eastAsia="Times New Roman" w:cs="Calibri"/>
                <w:color w:val="000000"/>
                <w:lang w:val="ka-GE"/>
              </w:rPr>
            </w:pPr>
            <w:r w:rsidRPr="00D0240D">
              <w:rPr>
                <w:rFonts w:eastAsia="Times New Roman" w:cs="Calibri"/>
                <w:color w:val="000000"/>
                <w:lang w:val="ka-GE"/>
              </w:rPr>
              <w:t xml:space="preserve">2018 </w:t>
            </w:r>
            <w:r w:rsidRPr="00D0240D">
              <w:rPr>
                <w:rFonts w:ascii="Sylfaen" w:eastAsia="Times New Roman" w:hAnsi="Sylfaen" w:cs="Sylfaen"/>
                <w:color w:val="000000"/>
                <w:lang w:val="ka-GE"/>
              </w:rPr>
              <w:t>წელი</w:t>
            </w:r>
          </w:p>
        </w:tc>
        <w:tc>
          <w:tcPr>
            <w:tcW w:w="1440" w:type="dxa"/>
            <w:tcBorders>
              <w:top w:val="nil"/>
              <w:left w:val="nil"/>
              <w:bottom w:val="single" w:sz="4" w:space="0" w:color="auto"/>
              <w:right w:val="single" w:sz="4" w:space="0" w:color="auto"/>
            </w:tcBorders>
            <w:shd w:val="clear" w:color="auto" w:fill="auto"/>
          </w:tcPr>
          <w:p w:rsidR="00207372" w:rsidRPr="00D0240D" w:rsidRDefault="00954428" w:rsidP="00AC2327">
            <w:pPr>
              <w:spacing w:after="0" w:line="240" w:lineRule="auto"/>
              <w:rPr>
                <w:rFonts w:eastAsia="Times New Roman" w:cs="Calibri"/>
                <w:color w:val="000000"/>
                <w:lang w:val="ka-GE"/>
              </w:rPr>
            </w:pPr>
            <w:r>
              <w:rPr>
                <w:rFonts w:ascii="Sylfaen" w:eastAsia="Times New Roman" w:hAnsi="Sylfaen" w:cs="Calibri"/>
                <w:color w:val="000000"/>
              </w:rPr>
              <w:t xml:space="preserve">III-IV </w:t>
            </w:r>
            <w:r>
              <w:rPr>
                <w:rFonts w:ascii="Sylfaen" w:eastAsia="Times New Roman" w:hAnsi="Sylfaen" w:cs="Calibri"/>
                <w:color w:val="000000"/>
                <w:lang w:val="ka-GE"/>
              </w:rPr>
              <w:t>კვარტალი</w:t>
            </w:r>
          </w:p>
        </w:tc>
      </w:tr>
    </w:tbl>
    <w:p w:rsidR="00C234CE" w:rsidRPr="00D0240D" w:rsidRDefault="00C234CE" w:rsidP="00C234CE">
      <w:pPr>
        <w:pStyle w:val="ListParagraph"/>
        <w:jc w:val="both"/>
        <w:rPr>
          <w:rFonts w:ascii="Sylfaen" w:hAnsi="Sylfaen"/>
          <w:lang w:val="ka-GE"/>
        </w:rPr>
      </w:pPr>
    </w:p>
    <w:p w:rsidR="00C234CE" w:rsidRPr="00D0240D" w:rsidRDefault="00C234CE">
      <w:pPr>
        <w:rPr>
          <w:rFonts w:ascii="Sylfaen" w:hAnsi="Sylfaen"/>
          <w:sz w:val="24"/>
          <w:szCs w:val="24"/>
          <w:lang w:val="ka-GE"/>
        </w:rPr>
      </w:pPr>
    </w:p>
    <w:sectPr w:rsidR="00C234CE" w:rsidRPr="00D0240D" w:rsidSect="00D51D8A">
      <w:headerReference w:type="default" r:id="rId10"/>
      <w:footerReference w:type="default" r:id="rId11"/>
      <w:pgSz w:w="11909" w:h="16834" w:code="9"/>
      <w:pgMar w:top="1138" w:right="1138" w:bottom="1138" w:left="1138" w:header="720" w:footer="585"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C99" w:rsidRDefault="00A65C99" w:rsidP="000067C2">
      <w:pPr>
        <w:spacing w:after="0" w:line="240" w:lineRule="auto"/>
      </w:pPr>
      <w:r>
        <w:separator/>
      </w:r>
    </w:p>
  </w:endnote>
  <w:endnote w:type="continuationSeparator" w:id="0">
    <w:p w:rsidR="00A65C99" w:rsidRDefault="00A65C99" w:rsidP="00006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649" w:rsidRDefault="00D65649">
    <w:pPr>
      <w:pStyle w:val="Footer"/>
      <w:jc w:val="right"/>
    </w:pPr>
  </w:p>
  <w:p w:rsidR="00D65649" w:rsidRDefault="00D65649" w:rsidP="00D65649">
    <w:pPr>
      <w:pStyle w:val="Footer"/>
      <w:jc w:val="right"/>
      <w:rPr>
        <w:noProof/>
      </w:rPr>
    </w:pPr>
    <w:r w:rsidRPr="00D65649">
      <w:rPr>
        <w:rFonts w:ascii="Sylfaen" w:hAnsi="Sylfaen"/>
        <w:b/>
        <w:i/>
        <w:color w:val="215868" w:themeColor="accent5" w:themeShade="80"/>
        <w:sz w:val="18"/>
        <w:szCs w:val="18"/>
        <w:lang w:val="ka-GE"/>
      </w:rPr>
      <w:t>2018 წლის წლიური გეგმა</w:t>
    </w:r>
    <w:r w:rsidRPr="00D65649">
      <w:rPr>
        <w:color w:val="215868" w:themeColor="accent5" w:themeShade="80"/>
      </w:rPr>
      <w:t xml:space="preserve"> </w:t>
    </w:r>
    <w:sdt>
      <w:sdtPr>
        <w:rPr>
          <w:color w:val="215868" w:themeColor="accent5" w:themeShade="80"/>
        </w:rPr>
        <w:id w:val="2100135258"/>
        <w:docPartObj>
          <w:docPartGallery w:val="Page Numbers (Bottom of Page)"/>
          <w:docPartUnique/>
        </w:docPartObj>
      </w:sdtPr>
      <w:sdtEndPr>
        <w:rPr>
          <w:noProof/>
          <w:color w:val="auto"/>
        </w:rPr>
      </w:sdtEndPr>
      <w:sdtContent>
        <w:r>
          <w:rPr>
            <w:rFonts w:ascii="Sylfaen" w:hAnsi="Sylfaen"/>
            <w:lang w:val="ka-GE"/>
          </w:rPr>
          <w:tab/>
        </w:r>
        <w:r>
          <w:rPr>
            <w:rFonts w:ascii="Sylfaen" w:hAnsi="Sylfaen"/>
            <w:lang w:val="ka-GE"/>
          </w:rPr>
          <w:tab/>
        </w:r>
        <w:r>
          <w:fldChar w:fldCharType="begin"/>
        </w:r>
        <w:r>
          <w:instrText xml:space="preserve"> PAGE   \* MERGEFORMAT </w:instrText>
        </w:r>
        <w:r>
          <w:fldChar w:fldCharType="separate"/>
        </w:r>
        <w:r w:rsidR="00CB2DEC">
          <w:rPr>
            <w:noProof/>
          </w:rPr>
          <w:t>2</w:t>
        </w:r>
        <w:r>
          <w:rPr>
            <w:noProof/>
          </w:rPr>
          <w:fldChar w:fldCharType="end"/>
        </w:r>
      </w:sdtContent>
    </w:sdt>
  </w:p>
  <w:p w:rsidR="00D65649" w:rsidRPr="00D65649" w:rsidRDefault="00D65649">
    <w:pPr>
      <w:pStyle w:val="Footer"/>
      <w:rPr>
        <w:rFonts w:ascii="Sylfaen" w:hAnsi="Sylfaen"/>
        <w:b/>
        <w:i/>
        <w:color w:val="215868" w:themeColor="accent5" w:themeShade="80"/>
        <w:sz w:val="18"/>
        <w:szCs w:val="18"/>
        <w:lang w:val="ka-G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C99" w:rsidRDefault="00A65C99" w:rsidP="000067C2">
      <w:pPr>
        <w:spacing w:after="0" w:line="240" w:lineRule="auto"/>
      </w:pPr>
      <w:r>
        <w:separator/>
      </w:r>
    </w:p>
  </w:footnote>
  <w:footnote w:type="continuationSeparator" w:id="0">
    <w:p w:rsidR="00A65C99" w:rsidRDefault="00A65C99" w:rsidP="000067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649" w:rsidRPr="00D65649" w:rsidRDefault="00D65649" w:rsidP="00D65649">
    <w:pPr>
      <w:pStyle w:val="Header"/>
      <w:tabs>
        <w:tab w:val="clear" w:pos="4844"/>
        <w:tab w:val="clear" w:pos="9689"/>
        <w:tab w:val="center" w:pos="0"/>
        <w:tab w:val="right" w:pos="9720"/>
      </w:tabs>
      <w:jc w:val="right"/>
      <w:rPr>
        <w:rFonts w:ascii="Sylfaen" w:hAnsi="Sylfaen"/>
        <w:b/>
        <w:i/>
        <w:color w:val="215868" w:themeColor="accent5" w:themeShade="80"/>
        <w:sz w:val="18"/>
        <w:szCs w:val="18"/>
        <w:lang w:val="ka-GE"/>
      </w:rPr>
    </w:pPr>
    <w:r w:rsidRPr="00D65649">
      <w:rPr>
        <w:b/>
        <w:noProof/>
        <w:color w:val="215868" w:themeColor="accent5" w:themeShade="80"/>
        <w:sz w:val="18"/>
        <w:szCs w:val="18"/>
      </w:rPr>
      <w:drawing>
        <wp:anchor distT="0" distB="0" distL="114300" distR="114300" simplePos="0" relativeHeight="251659264" behindDoc="0" locked="0" layoutInCell="1" allowOverlap="1" wp14:anchorId="68D94424" wp14:editId="721804BF">
          <wp:simplePos x="0" y="0"/>
          <wp:positionH relativeFrom="column">
            <wp:posOffset>86995</wp:posOffset>
          </wp:positionH>
          <wp:positionV relativeFrom="paragraph">
            <wp:posOffset>-200025</wp:posOffset>
          </wp:positionV>
          <wp:extent cx="790575" cy="627976"/>
          <wp:effectExtent l="0" t="0" r="0" b="1270"/>
          <wp:wrapNone/>
          <wp:docPr id="1" name="Picture 1" descr="C:\Users\esharadze\AppData\Local\Microsoft\Windows\Temporary Internet Files\Content.Outlook\1DC5ZXC0\Cap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sharadze\AppData\Local\Microsoft\Windows\Temporary Internet Files\Content.Outlook\1DC5ZXC0\Capture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788" cy="634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5649">
      <w:rPr>
        <w:rFonts w:ascii="Sylfaen" w:hAnsi="Sylfaen"/>
        <w:b/>
        <w:i/>
        <w:color w:val="215868" w:themeColor="accent5" w:themeShade="80"/>
        <w:sz w:val="18"/>
        <w:szCs w:val="18"/>
        <w:lang w:val="ka-GE"/>
      </w:rPr>
      <w:t>საქართველოს შრომის, ჯანმრთელობისა და</w:t>
    </w:r>
  </w:p>
  <w:p w:rsidR="00D65649" w:rsidRDefault="00D65649" w:rsidP="00D65649">
    <w:pPr>
      <w:pStyle w:val="Header"/>
      <w:jc w:val="right"/>
      <w:rPr>
        <w:rFonts w:ascii="Sylfaen" w:hAnsi="Sylfaen"/>
        <w:b/>
        <w:i/>
        <w:color w:val="215868" w:themeColor="accent5" w:themeShade="80"/>
        <w:sz w:val="18"/>
        <w:szCs w:val="18"/>
        <w:lang w:val="ka-GE"/>
      </w:rPr>
    </w:pPr>
    <w:r w:rsidRPr="00D65649">
      <w:rPr>
        <w:rFonts w:ascii="Sylfaen" w:hAnsi="Sylfaen"/>
        <w:b/>
        <w:i/>
        <w:color w:val="215868" w:themeColor="accent5" w:themeShade="80"/>
        <w:sz w:val="18"/>
        <w:szCs w:val="18"/>
        <w:lang w:val="ka-GE"/>
      </w:rPr>
      <w:t xml:space="preserve">    სოციალური დაცვის სამინისტრო</w:t>
    </w:r>
    <w:r>
      <w:rPr>
        <w:rFonts w:ascii="Sylfaen" w:hAnsi="Sylfaen"/>
        <w:b/>
        <w:i/>
        <w:color w:val="215868" w:themeColor="accent5" w:themeShade="80"/>
        <w:sz w:val="18"/>
        <w:szCs w:val="18"/>
        <w:lang w:val="ka-GE"/>
      </w:rPr>
      <w:t>ს</w:t>
    </w:r>
  </w:p>
  <w:p w:rsidR="00D65649" w:rsidRPr="00D65649" w:rsidRDefault="00D65649" w:rsidP="00D65649">
    <w:pPr>
      <w:pStyle w:val="Header"/>
      <w:jc w:val="right"/>
      <w:rPr>
        <w:rFonts w:ascii="Sylfaen" w:hAnsi="Sylfaen"/>
        <w:b/>
        <w:i/>
        <w:color w:val="215868" w:themeColor="accent5" w:themeShade="80"/>
        <w:sz w:val="18"/>
        <w:szCs w:val="18"/>
        <w:lang w:val="ka-GE"/>
      </w:rPr>
    </w:pPr>
    <w:r>
      <w:rPr>
        <w:rFonts w:ascii="Sylfaen" w:hAnsi="Sylfaen"/>
        <w:b/>
        <w:i/>
        <w:color w:val="215868" w:themeColor="accent5" w:themeShade="80"/>
        <w:sz w:val="18"/>
        <w:szCs w:val="18"/>
        <w:lang w:val="ka-GE"/>
      </w:rPr>
      <w:t>შიდა აუდიტის დეპარტამენტი</w:t>
    </w:r>
  </w:p>
  <w:p w:rsidR="000067C2" w:rsidRPr="00D65649" w:rsidRDefault="000067C2" w:rsidP="00D656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21B4B"/>
    <w:multiLevelType w:val="hybridMultilevel"/>
    <w:tmpl w:val="B4E2B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171660"/>
    <w:multiLevelType w:val="hybridMultilevel"/>
    <w:tmpl w:val="24BEF53E"/>
    <w:lvl w:ilvl="0" w:tplc="0409000B">
      <w:start w:val="1"/>
      <w:numFmt w:val="bullet"/>
      <w:lvlText w:val=""/>
      <w:lvlJc w:val="left"/>
      <w:pPr>
        <w:ind w:left="798" w:hanging="360"/>
      </w:pPr>
      <w:rPr>
        <w:rFonts w:ascii="Wingdings" w:hAnsi="Wingdings" w:hint="default"/>
      </w:rPr>
    </w:lvl>
    <w:lvl w:ilvl="1" w:tplc="04090003" w:tentative="1">
      <w:start w:val="1"/>
      <w:numFmt w:val="bullet"/>
      <w:lvlText w:val="o"/>
      <w:lvlJc w:val="left"/>
      <w:pPr>
        <w:ind w:left="1518" w:hanging="360"/>
      </w:pPr>
      <w:rPr>
        <w:rFonts w:ascii="Courier New" w:hAnsi="Courier New" w:cs="Courier New" w:hint="default"/>
      </w:rPr>
    </w:lvl>
    <w:lvl w:ilvl="2" w:tplc="04090005" w:tentative="1">
      <w:start w:val="1"/>
      <w:numFmt w:val="bullet"/>
      <w:lvlText w:val=""/>
      <w:lvlJc w:val="left"/>
      <w:pPr>
        <w:ind w:left="2238" w:hanging="360"/>
      </w:pPr>
      <w:rPr>
        <w:rFonts w:ascii="Wingdings" w:hAnsi="Wingdings" w:hint="default"/>
      </w:rPr>
    </w:lvl>
    <w:lvl w:ilvl="3" w:tplc="04090001" w:tentative="1">
      <w:start w:val="1"/>
      <w:numFmt w:val="bullet"/>
      <w:lvlText w:val=""/>
      <w:lvlJc w:val="left"/>
      <w:pPr>
        <w:ind w:left="2958" w:hanging="360"/>
      </w:pPr>
      <w:rPr>
        <w:rFonts w:ascii="Symbol" w:hAnsi="Symbol" w:hint="default"/>
      </w:rPr>
    </w:lvl>
    <w:lvl w:ilvl="4" w:tplc="04090003" w:tentative="1">
      <w:start w:val="1"/>
      <w:numFmt w:val="bullet"/>
      <w:lvlText w:val="o"/>
      <w:lvlJc w:val="left"/>
      <w:pPr>
        <w:ind w:left="3678" w:hanging="360"/>
      </w:pPr>
      <w:rPr>
        <w:rFonts w:ascii="Courier New" w:hAnsi="Courier New" w:cs="Courier New" w:hint="default"/>
      </w:rPr>
    </w:lvl>
    <w:lvl w:ilvl="5" w:tplc="04090005" w:tentative="1">
      <w:start w:val="1"/>
      <w:numFmt w:val="bullet"/>
      <w:lvlText w:val=""/>
      <w:lvlJc w:val="left"/>
      <w:pPr>
        <w:ind w:left="4398" w:hanging="360"/>
      </w:pPr>
      <w:rPr>
        <w:rFonts w:ascii="Wingdings" w:hAnsi="Wingdings" w:hint="default"/>
      </w:rPr>
    </w:lvl>
    <w:lvl w:ilvl="6" w:tplc="04090001" w:tentative="1">
      <w:start w:val="1"/>
      <w:numFmt w:val="bullet"/>
      <w:lvlText w:val=""/>
      <w:lvlJc w:val="left"/>
      <w:pPr>
        <w:ind w:left="5118" w:hanging="360"/>
      </w:pPr>
      <w:rPr>
        <w:rFonts w:ascii="Symbol" w:hAnsi="Symbol" w:hint="default"/>
      </w:rPr>
    </w:lvl>
    <w:lvl w:ilvl="7" w:tplc="04090003" w:tentative="1">
      <w:start w:val="1"/>
      <w:numFmt w:val="bullet"/>
      <w:lvlText w:val="o"/>
      <w:lvlJc w:val="left"/>
      <w:pPr>
        <w:ind w:left="5838" w:hanging="360"/>
      </w:pPr>
      <w:rPr>
        <w:rFonts w:ascii="Courier New" w:hAnsi="Courier New" w:cs="Courier New" w:hint="default"/>
      </w:rPr>
    </w:lvl>
    <w:lvl w:ilvl="8" w:tplc="04090005" w:tentative="1">
      <w:start w:val="1"/>
      <w:numFmt w:val="bullet"/>
      <w:lvlText w:val=""/>
      <w:lvlJc w:val="left"/>
      <w:pPr>
        <w:ind w:left="6558" w:hanging="360"/>
      </w:pPr>
      <w:rPr>
        <w:rFonts w:ascii="Wingdings" w:hAnsi="Wingdings" w:hint="default"/>
      </w:rPr>
    </w:lvl>
  </w:abstractNum>
  <w:abstractNum w:abstractNumId="2">
    <w:nsid w:val="2B453103"/>
    <w:multiLevelType w:val="hybridMultilevel"/>
    <w:tmpl w:val="FCE0CE9C"/>
    <w:lvl w:ilvl="0" w:tplc="AF98EAC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trackRevisions/>
  <w:defaultTabStop w:val="720"/>
  <w:drawingGridHorizontalSpacing w:val="110"/>
  <w:drawingGridVerticalSpacing w:val="299"/>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434"/>
    <w:rsid w:val="000067C2"/>
    <w:rsid w:val="00052111"/>
    <w:rsid w:val="00104E1F"/>
    <w:rsid w:val="001219FF"/>
    <w:rsid w:val="001A1759"/>
    <w:rsid w:val="001A5B97"/>
    <w:rsid w:val="00207372"/>
    <w:rsid w:val="002521B1"/>
    <w:rsid w:val="002832A8"/>
    <w:rsid w:val="00285A43"/>
    <w:rsid w:val="002A3830"/>
    <w:rsid w:val="00300D20"/>
    <w:rsid w:val="003C1AC6"/>
    <w:rsid w:val="00510282"/>
    <w:rsid w:val="005A6023"/>
    <w:rsid w:val="005C589A"/>
    <w:rsid w:val="006252C9"/>
    <w:rsid w:val="006557F7"/>
    <w:rsid w:val="0067633E"/>
    <w:rsid w:val="006E583F"/>
    <w:rsid w:val="006F363E"/>
    <w:rsid w:val="00710434"/>
    <w:rsid w:val="00726C84"/>
    <w:rsid w:val="007A72C4"/>
    <w:rsid w:val="00850C7E"/>
    <w:rsid w:val="008D31FC"/>
    <w:rsid w:val="008E16B3"/>
    <w:rsid w:val="009047E0"/>
    <w:rsid w:val="00954428"/>
    <w:rsid w:val="00970254"/>
    <w:rsid w:val="009B3ABD"/>
    <w:rsid w:val="00A65C99"/>
    <w:rsid w:val="00A930B8"/>
    <w:rsid w:val="00AC59BC"/>
    <w:rsid w:val="00AD6067"/>
    <w:rsid w:val="00AE1D18"/>
    <w:rsid w:val="00B100A4"/>
    <w:rsid w:val="00B21540"/>
    <w:rsid w:val="00BB60DC"/>
    <w:rsid w:val="00BF1875"/>
    <w:rsid w:val="00C03C04"/>
    <w:rsid w:val="00C13503"/>
    <w:rsid w:val="00C234CE"/>
    <w:rsid w:val="00CB2DEC"/>
    <w:rsid w:val="00CE1F11"/>
    <w:rsid w:val="00CE6423"/>
    <w:rsid w:val="00D0240D"/>
    <w:rsid w:val="00D51D8A"/>
    <w:rsid w:val="00D65649"/>
    <w:rsid w:val="00DC1D29"/>
    <w:rsid w:val="00EE03F6"/>
    <w:rsid w:val="00F11EE1"/>
    <w:rsid w:val="00F13D0A"/>
    <w:rsid w:val="00F170B0"/>
    <w:rsid w:val="00F85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C234C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F1875"/>
    <w:rPr>
      <w:color w:val="0000FF"/>
      <w:u w:val="single"/>
    </w:rPr>
  </w:style>
  <w:style w:type="character" w:customStyle="1" w:styleId="Heading2Char">
    <w:name w:val="Heading 2 Char"/>
    <w:basedOn w:val="DefaultParagraphFont"/>
    <w:link w:val="Heading2"/>
    <w:uiPriority w:val="9"/>
    <w:rsid w:val="00C234CE"/>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C234CE"/>
    <w:pPr>
      <w:ind w:left="720"/>
      <w:contextualSpacing/>
    </w:pPr>
    <w:rPr>
      <w:rFonts w:ascii="Calibri" w:eastAsia="Calibri" w:hAnsi="Calibri" w:cs="Times New Roman"/>
    </w:rPr>
  </w:style>
  <w:style w:type="paragraph" w:styleId="Header">
    <w:name w:val="header"/>
    <w:basedOn w:val="Normal"/>
    <w:link w:val="HeaderChar"/>
    <w:uiPriority w:val="99"/>
    <w:unhideWhenUsed/>
    <w:rsid w:val="000067C2"/>
    <w:pPr>
      <w:tabs>
        <w:tab w:val="center" w:pos="4844"/>
        <w:tab w:val="right" w:pos="9689"/>
      </w:tabs>
      <w:spacing w:after="0" w:line="240" w:lineRule="auto"/>
    </w:pPr>
  </w:style>
  <w:style w:type="character" w:customStyle="1" w:styleId="HeaderChar">
    <w:name w:val="Header Char"/>
    <w:basedOn w:val="DefaultParagraphFont"/>
    <w:link w:val="Header"/>
    <w:uiPriority w:val="99"/>
    <w:rsid w:val="000067C2"/>
  </w:style>
  <w:style w:type="paragraph" w:styleId="Footer">
    <w:name w:val="footer"/>
    <w:basedOn w:val="Normal"/>
    <w:link w:val="FooterChar"/>
    <w:uiPriority w:val="99"/>
    <w:unhideWhenUsed/>
    <w:rsid w:val="000067C2"/>
    <w:pPr>
      <w:tabs>
        <w:tab w:val="center" w:pos="4844"/>
        <w:tab w:val="right" w:pos="9689"/>
      </w:tabs>
      <w:spacing w:after="0" w:line="240" w:lineRule="auto"/>
    </w:pPr>
  </w:style>
  <w:style w:type="character" w:customStyle="1" w:styleId="FooterChar">
    <w:name w:val="Footer Char"/>
    <w:basedOn w:val="DefaultParagraphFont"/>
    <w:link w:val="Footer"/>
    <w:uiPriority w:val="99"/>
    <w:rsid w:val="000067C2"/>
  </w:style>
  <w:style w:type="paragraph" w:styleId="BalloonText">
    <w:name w:val="Balloon Text"/>
    <w:basedOn w:val="Normal"/>
    <w:link w:val="BalloonTextChar"/>
    <w:uiPriority w:val="99"/>
    <w:semiHidden/>
    <w:unhideWhenUsed/>
    <w:rsid w:val="000067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67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C234C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F1875"/>
    <w:rPr>
      <w:color w:val="0000FF"/>
      <w:u w:val="single"/>
    </w:rPr>
  </w:style>
  <w:style w:type="character" w:customStyle="1" w:styleId="Heading2Char">
    <w:name w:val="Heading 2 Char"/>
    <w:basedOn w:val="DefaultParagraphFont"/>
    <w:link w:val="Heading2"/>
    <w:uiPriority w:val="9"/>
    <w:rsid w:val="00C234CE"/>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C234CE"/>
    <w:pPr>
      <w:ind w:left="720"/>
      <w:contextualSpacing/>
    </w:pPr>
    <w:rPr>
      <w:rFonts w:ascii="Calibri" w:eastAsia="Calibri" w:hAnsi="Calibri" w:cs="Times New Roman"/>
    </w:rPr>
  </w:style>
  <w:style w:type="paragraph" w:styleId="Header">
    <w:name w:val="header"/>
    <w:basedOn w:val="Normal"/>
    <w:link w:val="HeaderChar"/>
    <w:uiPriority w:val="99"/>
    <w:unhideWhenUsed/>
    <w:rsid w:val="000067C2"/>
    <w:pPr>
      <w:tabs>
        <w:tab w:val="center" w:pos="4844"/>
        <w:tab w:val="right" w:pos="9689"/>
      </w:tabs>
      <w:spacing w:after="0" w:line="240" w:lineRule="auto"/>
    </w:pPr>
  </w:style>
  <w:style w:type="character" w:customStyle="1" w:styleId="HeaderChar">
    <w:name w:val="Header Char"/>
    <w:basedOn w:val="DefaultParagraphFont"/>
    <w:link w:val="Header"/>
    <w:uiPriority w:val="99"/>
    <w:rsid w:val="000067C2"/>
  </w:style>
  <w:style w:type="paragraph" w:styleId="Footer">
    <w:name w:val="footer"/>
    <w:basedOn w:val="Normal"/>
    <w:link w:val="FooterChar"/>
    <w:uiPriority w:val="99"/>
    <w:unhideWhenUsed/>
    <w:rsid w:val="000067C2"/>
    <w:pPr>
      <w:tabs>
        <w:tab w:val="center" w:pos="4844"/>
        <w:tab w:val="right" w:pos="9689"/>
      </w:tabs>
      <w:spacing w:after="0" w:line="240" w:lineRule="auto"/>
    </w:pPr>
  </w:style>
  <w:style w:type="character" w:customStyle="1" w:styleId="FooterChar">
    <w:name w:val="Footer Char"/>
    <w:basedOn w:val="DefaultParagraphFont"/>
    <w:link w:val="Footer"/>
    <w:uiPriority w:val="99"/>
    <w:rsid w:val="000067C2"/>
  </w:style>
  <w:style w:type="paragraph" w:styleId="BalloonText">
    <w:name w:val="Balloon Text"/>
    <w:basedOn w:val="Normal"/>
    <w:link w:val="BalloonTextChar"/>
    <w:uiPriority w:val="99"/>
    <w:semiHidden/>
    <w:unhideWhenUsed/>
    <w:rsid w:val="000067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67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81577">
      <w:bodyDiv w:val="1"/>
      <w:marLeft w:val="0"/>
      <w:marRight w:val="0"/>
      <w:marTop w:val="0"/>
      <w:marBottom w:val="0"/>
      <w:divBdr>
        <w:top w:val="none" w:sz="0" w:space="0" w:color="auto"/>
        <w:left w:val="none" w:sz="0" w:space="0" w:color="auto"/>
        <w:bottom w:val="none" w:sz="0" w:space="0" w:color="auto"/>
        <w:right w:val="none" w:sz="0" w:space="0" w:color="auto"/>
      </w:divBdr>
    </w:div>
    <w:div w:id="656884246">
      <w:bodyDiv w:val="1"/>
      <w:marLeft w:val="0"/>
      <w:marRight w:val="0"/>
      <w:marTop w:val="0"/>
      <w:marBottom w:val="0"/>
      <w:divBdr>
        <w:top w:val="none" w:sz="0" w:space="0" w:color="auto"/>
        <w:left w:val="none" w:sz="0" w:space="0" w:color="auto"/>
        <w:bottom w:val="none" w:sz="0" w:space="0" w:color="auto"/>
        <w:right w:val="none" w:sz="0" w:space="0" w:color="auto"/>
      </w:divBdr>
    </w:div>
    <w:div w:id="703406014">
      <w:bodyDiv w:val="1"/>
      <w:marLeft w:val="0"/>
      <w:marRight w:val="0"/>
      <w:marTop w:val="0"/>
      <w:marBottom w:val="0"/>
      <w:divBdr>
        <w:top w:val="none" w:sz="0" w:space="0" w:color="auto"/>
        <w:left w:val="none" w:sz="0" w:space="0" w:color="auto"/>
        <w:bottom w:val="none" w:sz="0" w:space="0" w:color="auto"/>
        <w:right w:val="none" w:sz="0" w:space="0" w:color="auto"/>
      </w:divBdr>
    </w:div>
    <w:div w:id="1235239672">
      <w:bodyDiv w:val="1"/>
      <w:marLeft w:val="0"/>
      <w:marRight w:val="0"/>
      <w:marTop w:val="0"/>
      <w:marBottom w:val="0"/>
      <w:divBdr>
        <w:top w:val="none" w:sz="0" w:space="0" w:color="auto"/>
        <w:left w:val="none" w:sz="0" w:space="0" w:color="auto"/>
        <w:bottom w:val="none" w:sz="0" w:space="0" w:color="auto"/>
        <w:right w:val="none" w:sz="0" w:space="0" w:color="auto"/>
      </w:divBdr>
    </w:div>
    <w:div w:id="1245651288">
      <w:bodyDiv w:val="1"/>
      <w:marLeft w:val="0"/>
      <w:marRight w:val="0"/>
      <w:marTop w:val="0"/>
      <w:marBottom w:val="0"/>
      <w:divBdr>
        <w:top w:val="none" w:sz="0" w:space="0" w:color="auto"/>
        <w:left w:val="none" w:sz="0" w:space="0" w:color="auto"/>
        <w:bottom w:val="none" w:sz="0" w:space="0" w:color="auto"/>
        <w:right w:val="none" w:sz="0" w:space="0" w:color="auto"/>
      </w:divBdr>
    </w:div>
    <w:div w:id="1280071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nfo@moh.gov.ge-&#4310;&#4308;%20&#4328;&#4308;&#4315;&#4317;&#4321;&#4323;&#4314;%20&#4332;&#4308;&#4320;&#4312;&#4314;&#4308;&#4305;&#4310;&#4308;%20&#4306;&#4304;&#4316;&#4334;&#4317;&#4320;&#4330;&#4312;&#4308;&#4314;&#4308;&#4305;&#4323;&#4314;&#4312;%20&#4320;&#4308;&#4304;&#4306;&#4312;&#4320;&#4308;&#4305;&#4312;&#4321;%20&#4328;&#4308;&#4315;&#4317;&#4332;&#4315;&#4308;&#4305;&#4304;%20&#4328;&#4308;&#4320;&#4329;&#4308;&#4309;&#4312;&#4321;%20&#4332;&#4308;&#4321;&#4312;&#431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6692A-E1CF-4D45-9C54-1C55AC2FE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1092</Words>
  <Characters>6231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საქართველოს შრომის, ჯანმრთელობისა და სოციალური დაცვის სამინისტრო</vt:lpstr>
    </vt:vector>
  </TitlesOfParts>
  <Company/>
  <LinksUpToDate>false</LinksUpToDate>
  <CharactersWithSpaces>7309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საქართველოს შრომის, ჯანმრთელობისა და სოციალური დაცვის სამინისტრო</dc:title>
  <dc:creator>Eka Sharadze</dc:creator>
  <cp:lastModifiedBy>Eka Sharadze</cp:lastModifiedBy>
  <cp:revision>2</cp:revision>
  <cp:lastPrinted>2018-02-01T08:21:00Z</cp:lastPrinted>
  <dcterms:created xsi:type="dcterms:W3CDTF">2018-02-15T06:05:00Z</dcterms:created>
  <dcterms:modified xsi:type="dcterms:W3CDTF">2018-02-15T06:05:00Z</dcterms:modified>
</cp:coreProperties>
</file>