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DB2" w:rsidRDefault="00546759" w:rsidP="005B3F7E">
      <w:pPr>
        <w:ind w:left="1416"/>
      </w:pPr>
      <w:r>
        <w:rPr>
          <w:b/>
        </w:rPr>
        <w:t>მიზანი</w:t>
      </w:r>
      <w:r w:rsidR="00F21DB2" w:rsidRPr="00F21DB2">
        <w:rPr>
          <w:b/>
        </w:rPr>
        <w:t>:</w:t>
      </w:r>
      <w:r w:rsidR="00F21DB2">
        <w:t xml:space="preserve"> საქართველოს ბაზარზე შესაბამის მედიკამენტებზე ფინანსური ხელმისაწვდომობის გაზრდა</w:t>
      </w:r>
    </w:p>
    <w:p w:rsidR="00F21DB2" w:rsidRPr="00546759" w:rsidRDefault="00546759" w:rsidP="005B3F7E">
      <w:pPr>
        <w:ind w:left="1416"/>
        <w:rPr>
          <w:b/>
          <w:sz w:val="24"/>
          <w:szCs w:val="24"/>
        </w:rPr>
      </w:pPr>
      <w:r w:rsidRPr="00546759">
        <w:rPr>
          <w:b/>
          <w:sz w:val="24"/>
          <w:szCs w:val="24"/>
        </w:rPr>
        <w:t xml:space="preserve">ამოცანა: </w:t>
      </w:r>
      <w:r w:rsidR="00F21DB2" w:rsidRPr="00546759">
        <w:t>თანამშრომლობს ფორმატის შესაძლო ვარიანტები</w:t>
      </w:r>
    </w:p>
    <w:p w:rsidR="00F21DB2" w:rsidRDefault="00F21DB2" w:rsidP="00647E04">
      <w:pPr>
        <w:jc w:val="both"/>
      </w:pPr>
    </w:p>
    <w:p w:rsidR="0062797E" w:rsidRDefault="0062797E" w:rsidP="00546759">
      <w:pPr>
        <w:numPr>
          <w:ilvl w:val="0"/>
          <w:numId w:val="4"/>
        </w:numPr>
        <w:jc w:val="both"/>
        <w:rPr>
          <w:b/>
          <w:color w:val="4F81BD" w:themeColor="accent1"/>
        </w:rPr>
      </w:pPr>
      <w:r w:rsidRPr="00AC157F">
        <w:rPr>
          <w:b/>
          <w:color w:val="548DD4" w:themeColor="text2" w:themeTint="99"/>
        </w:rPr>
        <w:t xml:space="preserve">ვერსია </w:t>
      </w:r>
      <w:r w:rsidR="00546759">
        <w:rPr>
          <w:b/>
          <w:color w:val="548DD4" w:themeColor="text2" w:themeTint="99"/>
          <w:lang w:val="en-US"/>
        </w:rPr>
        <w:t>I</w:t>
      </w:r>
      <w:r w:rsidR="005B3F7E">
        <w:rPr>
          <w:b/>
          <w:color w:val="548DD4" w:themeColor="text2" w:themeTint="99"/>
        </w:rPr>
        <w:t xml:space="preserve"> -</w:t>
      </w:r>
      <w:r w:rsidR="00B07C08" w:rsidRPr="00AC157F">
        <w:rPr>
          <w:b/>
          <w:color w:val="4F81BD" w:themeColor="accent1"/>
        </w:rPr>
        <w:t xml:space="preserve"> </w:t>
      </w:r>
      <w:r w:rsidR="00AC157F" w:rsidRPr="00AC157F">
        <w:rPr>
          <w:b/>
          <w:color w:val="4F81BD" w:themeColor="accent1"/>
        </w:rPr>
        <w:t xml:space="preserve"> </w:t>
      </w:r>
      <w:r w:rsidR="00B07C08" w:rsidRPr="00AC157F">
        <w:rPr>
          <w:b/>
          <w:color w:val="4F81BD" w:themeColor="accent1"/>
          <w:lang w:val="en-US"/>
        </w:rPr>
        <w:t>SSA-</w:t>
      </w:r>
      <w:r w:rsidR="00B07C08" w:rsidRPr="00AC157F">
        <w:rPr>
          <w:b/>
          <w:color w:val="4F81BD" w:themeColor="accent1"/>
        </w:rPr>
        <w:t>ის</w:t>
      </w:r>
      <w:r w:rsidR="00F21DB2" w:rsidRPr="00AC157F">
        <w:rPr>
          <w:b/>
          <w:color w:val="4F81BD" w:themeColor="accent1"/>
        </w:rPr>
        <w:t xml:space="preserve"> მიერ გამოცხადებულ </w:t>
      </w:r>
      <w:r w:rsidR="00B07C08" w:rsidRPr="00AC157F">
        <w:rPr>
          <w:b/>
          <w:color w:val="4F81BD" w:themeColor="accent1"/>
        </w:rPr>
        <w:t xml:space="preserve">სატენდერო პირობის ნაწილი გახდეს სახელმწიფო შესყიდვისას დაფიქსირებული ფასით, </w:t>
      </w:r>
      <w:r w:rsidR="005B3F7E">
        <w:rPr>
          <w:b/>
          <w:color w:val="4F81BD" w:themeColor="accent1"/>
        </w:rPr>
        <w:t xml:space="preserve">მოთხოვნის შესაბამისად, </w:t>
      </w:r>
      <w:r w:rsidR="00B07C08" w:rsidRPr="00AC157F">
        <w:rPr>
          <w:b/>
          <w:color w:val="4F81BD" w:themeColor="accent1"/>
        </w:rPr>
        <w:t>მოსახლეობისთვის</w:t>
      </w:r>
      <w:r w:rsidR="00CF5A7F" w:rsidRPr="00AC157F">
        <w:rPr>
          <w:b/>
          <w:color w:val="4F81BD" w:themeColor="accent1"/>
        </w:rPr>
        <w:t xml:space="preserve"> უზრუნველყოფილი იყოს მედიკამენტი</w:t>
      </w:r>
      <w:r w:rsidR="00AA36D6" w:rsidRPr="00AC157F">
        <w:rPr>
          <w:b/>
          <w:color w:val="4F81BD" w:themeColor="accent1"/>
        </w:rPr>
        <w:t>ს</w:t>
      </w:r>
      <w:r w:rsidR="00CF5A7F" w:rsidRPr="00AC157F">
        <w:rPr>
          <w:b/>
          <w:color w:val="4F81BD" w:themeColor="accent1"/>
        </w:rPr>
        <w:t xml:space="preserve"> </w:t>
      </w:r>
      <w:r w:rsidR="00AA36D6" w:rsidRPr="00AC157F">
        <w:rPr>
          <w:b/>
          <w:color w:val="4F81BD" w:themeColor="accent1"/>
        </w:rPr>
        <w:t xml:space="preserve">მიწოდება </w:t>
      </w:r>
      <w:r w:rsidR="00AC157F" w:rsidRPr="00AC157F">
        <w:rPr>
          <w:b/>
          <w:color w:val="4F81BD" w:themeColor="accent1"/>
        </w:rPr>
        <w:t xml:space="preserve">ამა და ამ პირობებით </w:t>
      </w:r>
      <w:r w:rsidR="00F21DB2" w:rsidRPr="00AC157F">
        <w:rPr>
          <w:b/>
          <w:color w:val="4F81BD" w:themeColor="accent1"/>
        </w:rPr>
        <w:t xml:space="preserve">(პირობები დადგინდება შესყიდვის ხელშეკრულებით, ან პროგრამით </w:t>
      </w:r>
      <w:r w:rsidR="00AA36D6" w:rsidRPr="00AC157F">
        <w:rPr>
          <w:b/>
          <w:color w:val="4F81BD" w:themeColor="accent1"/>
        </w:rPr>
        <w:t>(</w:t>
      </w:r>
      <w:r w:rsidR="00CF5A7F" w:rsidRPr="00AC157F">
        <w:rPr>
          <w:b/>
          <w:color w:val="4F81BD" w:themeColor="accent1"/>
        </w:rPr>
        <w:t>გეორგაფიული</w:t>
      </w:r>
      <w:r w:rsidR="005B3F7E">
        <w:rPr>
          <w:b/>
          <w:color w:val="4F81BD" w:themeColor="accent1"/>
        </w:rPr>
        <w:t xml:space="preserve"> პრინციპის</w:t>
      </w:r>
      <w:r w:rsidR="00AA36D6" w:rsidRPr="00AC157F">
        <w:rPr>
          <w:b/>
          <w:color w:val="4F81BD" w:themeColor="accent1"/>
        </w:rPr>
        <w:t>, ფასი</w:t>
      </w:r>
      <w:r w:rsidR="005B3F7E">
        <w:rPr>
          <w:b/>
          <w:color w:val="4F81BD" w:themeColor="accent1"/>
        </w:rPr>
        <w:t>ს</w:t>
      </w:r>
      <w:r w:rsidR="00F21DB2" w:rsidRPr="00AC157F">
        <w:rPr>
          <w:b/>
          <w:color w:val="4F81BD" w:themeColor="accent1"/>
        </w:rPr>
        <w:t>, ბენეფიციარები</w:t>
      </w:r>
      <w:r w:rsidR="005B3F7E">
        <w:rPr>
          <w:b/>
          <w:color w:val="4F81BD" w:themeColor="accent1"/>
        </w:rPr>
        <w:t>ს</w:t>
      </w:r>
      <w:r w:rsidR="00F21DB2" w:rsidRPr="00AC157F">
        <w:rPr>
          <w:b/>
          <w:color w:val="4F81BD" w:themeColor="accent1"/>
        </w:rPr>
        <w:t xml:space="preserve"> და ა.შ.</w:t>
      </w:r>
      <w:r w:rsidR="00AA36D6" w:rsidRPr="00AC157F">
        <w:rPr>
          <w:b/>
          <w:color w:val="4F81BD" w:themeColor="accent1"/>
        </w:rPr>
        <w:t xml:space="preserve"> ...</w:t>
      </w:r>
      <w:r w:rsidR="005B3F7E">
        <w:rPr>
          <w:b/>
          <w:color w:val="4F81BD" w:themeColor="accent1"/>
        </w:rPr>
        <w:t xml:space="preserve"> გათვალისწინებით</w:t>
      </w:r>
      <w:r w:rsidR="00AA36D6" w:rsidRPr="00AC157F">
        <w:rPr>
          <w:b/>
          <w:color w:val="4F81BD" w:themeColor="accent1"/>
        </w:rPr>
        <w:t xml:space="preserve">) </w:t>
      </w:r>
    </w:p>
    <w:p w:rsidR="005B3F7E" w:rsidRPr="00AC157F" w:rsidRDefault="005B3F7E" w:rsidP="005B3F7E">
      <w:pPr>
        <w:ind w:left="720"/>
        <w:jc w:val="both"/>
        <w:rPr>
          <w:b/>
          <w:color w:val="4F81BD" w:themeColor="accent1"/>
        </w:rPr>
      </w:pPr>
    </w:p>
    <w:p w:rsidR="00CF5A7F" w:rsidRPr="00AC157F" w:rsidRDefault="00CF5A7F" w:rsidP="005B3F7E">
      <w:pPr>
        <w:numPr>
          <w:ilvl w:val="0"/>
          <w:numId w:val="6"/>
        </w:numPr>
        <w:rPr>
          <w:b/>
          <w:color w:val="4F81BD" w:themeColor="accent1"/>
        </w:rPr>
      </w:pPr>
      <w:r w:rsidRPr="00AC157F">
        <w:rPr>
          <w:b/>
          <w:color w:val="4F81BD" w:themeColor="accent1"/>
        </w:rPr>
        <w:t>რისკი</w:t>
      </w:r>
      <w:r w:rsidR="00AC157F" w:rsidRPr="00AC157F">
        <w:rPr>
          <w:b/>
          <w:color w:val="4F81BD" w:themeColor="accent1"/>
        </w:rPr>
        <w:t>/გასათვალისწინებელი გარემოება</w:t>
      </w:r>
      <w:r w:rsidRPr="00AC157F">
        <w:rPr>
          <w:b/>
          <w:color w:val="4F81BD" w:themeColor="accent1"/>
        </w:rPr>
        <w:t xml:space="preserve">: </w:t>
      </w:r>
    </w:p>
    <w:p w:rsidR="00AC157F" w:rsidRDefault="00AC157F" w:rsidP="00AC157F">
      <w:pPr>
        <w:jc w:val="both"/>
      </w:pPr>
      <w:r>
        <w:t xml:space="preserve">1. </w:t>
      </w:r>
      <w:r w:rsidRPr="00AC157F">
        <w:t>სააგენტოს</w:t>
      </w:r>
      <w:r>
        <w:t xml:space="preserve"> შეზღუდული რესურსები პროექტის სრული მენეჯმენტის განსახორციელებლად (სრულ მოსახლეობაზე ფიქსირებული ფასით მედიკამენტის რეალიზაციის მონიტორინგი, მოსაფიქრებელია/შესაქმნელია რა მექანიზმით იქნება დაცული იგივე მედიკამენტების რეალიზაცია აფთიაქტში სხვა მაგ. პარალელური იმპორტით შემოტანის შემთხვევაში და ა.შ.). </w:t>
      </w:r>
    </w:p>
    <w:p w:rsidR="00B07C08" w:rsidRDefault="00AC157F" w:rsidP="001362B4">
      <w:pPr>
        <w:jc w:val="both"/>
      </w:pPr>
      <w:r w:rsidRPr="00AC157F">
        <w:t xml:space="preserve">2. </w:t>
      </w:r>
      <w:r w:rsidR="00CF5A7F" w:rsidRPr="00AC157F">
        <w:t xml:space="preserve">გენერიკული მედიკამენტის </w:t>
      </w:r>
      <w:r w:rsidR="001362B4" w:rsidRPr="00AC157F">
        <w:t>შემო</w:t>
      </w:r>
      <w:r w:rsidR="00CF5A7F" w:rsidRPr="00AC157F">
        <w:t xml:space="preserve">ტანა უფრო დაბალ ფასად განახორციელოს </w:t>
      </w:r>
      <w:r w:rsidR="001362B4" w:rsidRPr="00AC157F">
        <w:t xml:space="preserve">ბაზარზე არსებულმა </w:t>
      </w:r>
      <w:r w:rsidR="00CF5A7F" w:rsidRPr="00AC157F">
        <w:t>სხვა ფარმაცევტულმა კომპანიამ, რომელიც კონკურენციას გაუწევს შესყიდული მედიკამენტ</w:t>
      </w:r>
      <w:r w:rsidR="0013276F" w:rsidRPr="00AC157F">
        <w:t>ი</w:t>
      </w:r>
      <w:r w:rsidR="00CF5A7F" w:rsidRPr="00AC157F">
        <w:t>ს</w:t>
      </w:r>
      <w:r w:rsidR="001362B4" w:rsidRPr="00AC157F">
        <w:t xml:space="preserve"> რეალიზაციას (ფ</w:t>
      </w:r>
      <w:r w:rsidR="00CF5A7F" w:rsidRPr="00AC157F">
        <w:t>ას</w:t>
      </w:r>
      <w:r w:rsidR="001362B4" w:rsidRPr="00AC157F">
        <w:t>ი</w:t>
      </w:r>
      <w:r w:rsidR="00CF5A7F" w:rsidRPr="00AC157F">
        <w:t>ს, დამოკიდებულების, ინფორმირებ</w:t>
      </w:r>
      <w:r w:rsidR="001362B4" w:rsidRPr="00AC157F">
        <w:t xml:space="preserve">ულობის </w:t>
      </w:r>
      <w:r w:rsidR="00CF5A7F" w:rsidRPr="00AC157F">
        <w:t xml:space="preserve">ან სხვა ფაქტორის </w:t>
      </w:r>
      <w:r w:rsidR="001362B4" w:rsidRPr="00AC157F">
        <w:t xml:space="preserve">(სამედიცინო პერსონალი) </w:t>
      </w:r>
      <w:r w:rsidR="00CF5A7F" w:rsidRPr="00AC157F">
        <w:t>გათვალისწინებით</w:t>
      </w:r>
      <w:r w:rsidR="001362B4" w:rsidRPr="00AC157F">
        <w:t>)</w:t>
      </w:r>
      <w:r w:rsidR="00CF5A7F" w:rsidRPr="00AC157F">
        <w:t>.</w:t>
      </w:r>
      <w:r w:rsidR="00CF5A7F">
        <w:t xml:space="preserve"> </w:t>
      </w:r>
    </w:p>
    <w:p w:rsidR="001362B4" w:rsidRDefault="00CF101F" w:rsidP="001362B4">
      <w:pPr>
        <w:jc w:val="both"/>
      </w:pPr>
      <w:r>
        <w:t>3. ფარმაცევტული სექტორის კეთილგანწყობის არ არსებობის შემთხვევაში, იზრდება შესყიდვების პროცესის გაჭიანურების რისკი (</w:t>
      </w:r>
      <w:r w:rsidR="00783EA5">
        <w:t>შესყიდვებში მონაწილეობის მს</w:t>
      </w:r>
      <w:r w:rsidR="00AC157F">
        <w:t>უ</w:t>
      </w:r>
      <w:r w:rsidR="00783EA5">
        <w:t xml:space="preserve">რველ პირს ან პრეტენდენტს </w:t>
      </w:r>
      <w:r>
        <w:t xml:space="preserve">შეუძლია </w:t>
      </w:r>
      <w:r w:rsidR="00783EA5">
        <w:t xml:space="preserve">ნებისმიერ დროს გაასაჩივროს შესყიდვის მიმდინარეობა). </w:t>
      </w:r>
    </w:p>
    <w:p w:rsidR="00783EA5" w:rsidRDefault="00783EA5" w:rsidP="001362B4">
      <w:pPr>
        <w:jc w:val="both"/>
      </w:pPr>
    </w:p>
    <w:p w:rsidR="001362B4" w:rsidRPr="00AC157F" w:rsidRDefault="001362B4" w:rsidP="005B3F7E">
      <w:pPr>
        <w:numPr>
          <w:ilvl w:val="0"/>
          <w:numId w:val="6"/>
        </w:numPr>
        <w:jc w:val="both"/>
        <w:rPr>
          <w:b/>
          <w:color w:val="548DD4" w:themeColor="text2" w:themeTint="99"/>
        </w:rPr>
      </w:pPr>
      <w:r w:rsidRPr="00AC157F">
        <w:rPr>
          <w:b/>
          <w:color w:val="548DD4" w:themeColor="text2" w:themeTint="99"/>
        </w:rPr>
        <w:t>საჭირო</w:t>
      </w:r>
      <w:r w:rsidR="005B3F7E">
        <w:rPr>
          <w:b/>
          <w:color w:val="548DD4" w:themeColor="text2" w:themeTint="99"/>
        </w:rPr>
        <w:t xml:space="preserve"> ღონისძიებები</w:t>
      </w:r>
      <w:r w:rsidRPr="00AC157F">
        <w:rPr>
          <w:b/>
          <w:color w:val="548DD4" w:themeColor="text2" w:themeTint="99"/>
        </w:rPr>
        <w:t xml:space="preserve">: </w:t>
      </w:r>
    </w:p>
    <w:p w:rsidR="00647E04" w:rsidRDefault="00647E04" w:rsidP="001362B4">
      <w:pPr>
        <w:jc w:val="both"/>
      </w:pPr>
      <w:r>
        <w:t xml:space="preserve">- ცვლილებები საქართველოს მთავრობის მიერ დამტკიცებულ </w:t>
      </w:r>
      <w:r w:rsidR="00AC157F">
        <w:t>პრო</w:t>
      </w:r>
      <w:r>
        <w:t>გ</w:t>
      </w:r>
      <w:r w:rsidR="00AC157F">
        <w:t>რ</w:t>
      </w:r>
      <w:r>
        <w:t>ამაში (ბენეფიციარების გაფართოები</w:t>
      </w:r>
      <w:r w:rsidR="00AC157F">
        <w:t>ს</w:t>
      </w:r>
      <w:r>
        <w:t>, მედი</w:t>
      </w:r>
      <w:r w:rsidR="00AC157F">
        <w:t xml:space="preserve">კამენტების </w:t>
      </w:r>
      <w:r>
        <w:t xml:space="preserve">რაოდენობის, და სხვა მნიშვენლოვანი კრიტერიუმების </w:t>
      </w:r>
      <w:r w:rsidR="00AC157F">
        <w:t>განსასაზღვრად</w:t>
      </w:r>
      <w:r>
        <w:t>)</w:t>
      </w:r>
      <w:r w:rsidR="00AC157F">
        <w:t>;</w:t>
      </w:r>
    </w:p>
    <w:p w:rsidR="00647E04" w:rsidRDefault="00647E04" w:rsidP="001362B4">
      <w:pPr>
        <w:jc w:val="both"/>
      </w:pPr>
      <w:r>
        <w:t xml:space="preserve">- </w:t>
      </w:r>
      <w:r w:rsidR="00CF101F">
        <w:t xml:space="preserve">გასაწერია </w:t>
      </w:r>
      <w:r>
        <w:t xml:space="preserve">შესყიდვების დაგეგმვისას გასათვალისწინებელი </w:t>
      </w:r>
      <w:r w:rsidR="00E205C7">
        <w:t>გარემოებები</w:t>
      </w:r>
      <w:r>
        <w:t xml:space="preserve">: საქონლის მოწოდების </w:t>
      </w:r>
      <w:r w:rsidR="00E205C7">
        <w:t xml:space="preserve">პირობები, ტექნიკური დავალება, </w:t>
      </w:r>
      <w:r>
        <w:t>სავალუტო კურსის ცვალებადობის საკითხი</w:t>
      </w:r>
      <w:r w:rsidR="00E205C7">
        <w:t>, ბაზარზე განთავსების პირობები, მოსაფიქრებელია კერძო ლოტის განაწილების წესები</w:t>
      </w:r>
      <w:r>
        <w:t xml:space="preserve">; </w:t>
      </w:r>
    </w:p>
    <w:p w:rsidR="00AC157F" w:rsidRDefault="00AC157F" w:rsidP="001362B4">
      <w:pPr>
        <w:jc w:val="both"/>
      </w:pPr>
    </w:p>
    <w:p w:rsidR="00783EA5" w:rsidRPr="00AC157F" w:rsidRDefault="00783EA5" w:rsidP="00546759">
      <w:pPr>
        <w:numPr>
          <w:ilvl w:val="0"/>
          <w:numId w:val="3"/>
        </w:numPr>
        <w:jc w:val="both"/>
        <w:rPr>
          <w:b/>
          <w:color w:val="548DD4" w:themeColor="text2" w:themeTint="99"/>
        </w:rPr>
      </w:pPr>
      <w:r w:rsidRPr="00AC157F">
        <w:rPr>
          <w:b/>
          <w:color w:val="548DD4" w:themeColor="text2" w:themeTint="99"/>
        </w:rPr>
        <w:lastRenderedPageBreak/>
        <w:t>ვერსია</w:t>
      </w:r>
      <w:r w:rsidR="00546759">
        <w:rPr>
          <w:b/>
          <w:color w:val="548DD4" w:themeColor="text2" w:themeTint="99"/>
        </w:rPr>
        <w:t xml:space="preserve"> </w:t>
      </w:r>
      <w:r w:rsidR="00546759">
        <w:rPr>
          <w:b/>
          <w:color w:val="548DD4" w:themeColor="text2" w:themeTint="99"/>
          <w:lang w:val="en-US"/>
        </w:rPr>
        <w:t>II</w:t>
      </w:r>
      <w:r w:rsidRPr="00AC157F">
        <w:rPr>
          <w:b/>
          <w:color w:val="548DD4" w:themeColor="text2" w:themeTint="99"/>
        </w:rPr>
        <w:t xml:space="preserve">. სახელმწიფოს თანამონაწილეობითა და კერძო სექტორის </w:t>
      </w:r>
      <w:r w:rsidR="005B3F7E">
        <w:rPr>
          <w:b/>
          <w:color w:val="548DD4" w:themeColor="text2" w:themeTint="99"/>
        </w:rPr>
        <w:t>პარტნიორობით</w:t>
      </w:r>
      <w:r w:rsidRPr="00AC157F">
        <w:rPr>
          <w:b/>
          <w:color w:val="548DD4" w:themeColor="text2" w:themeTint="99"/>
        </w:rPr>
        <w:t xml:space="preserve"> დაფუძნდეს ახალი იურიდიული პირი</w:t>
      </w:r>
      <w:r w:rsidR="0030761D" w:rsidRPr="00AC157F">
        <w:rPr>
          <w:b/>
          <w:color w:val="548DD4" w:themeColor="text2" w:themeTint="99"/>
        </w:rPr>
        <w:t xml:space="preserve">, რომელიც განახორციელებს შესყიდვებს პირველი სქემის შესაბამისად. </w:t>
      </w:r>
    </w:p>
    <w:p w:rsidR="00AC157F" w:rsidRDefault="00AC157F" w:rsidP="00783EA5">
      <w:pPr>
        <w:jc w:val="both"/>
        <w:rPr>
          <w:b/>
          <w:color w:val="4F81BD" w:themeColor="accent1"/>
        </w:rPr>
      </w:pPr>
    </w:p>
    <w:p w:rsidR="007A1524" w:rsidRPr="00AC157F" w:rsidRDefault="0030761D" w:rsidP="005B3F7E">
      <w:pPr>
        <w:numPr>
          <w:ilvl w:val="0"/>
          <w:numId w:val="5"/>
        </w:numPr>
        <w:jc w:val="both"/>
        <w:rPr>
          <w:b/>
          <w:color w:val="4F81BD" w:themeColor="accent1"/>
        </w:rPr>
      </w:pPr>
      <w:r w:rsidRPr="00AC157F">
        <w:rPr>
          <w:b/>
          <w:color w:val="4F81BD" w:themeColor="accent1"/>
        </w:rPr>
        <w:t>რისკი</w:t>
      </w:r>
      <w:r w:rsidR="00AC157F">
        <w:rPr>
          <w:b/>
          <w:color w:val="4F81BD" w:themeColor="accent1"/>
        </w:rPr>
        <w:t>/გასათვალისწინებელი გარემოება</w:t>
      </w:r>
      <w:r w:rsidRPr="00AC157F">
        <w:rPr>
          <w:b/>
          <w:color w:val="4F81BD" w:themeColor="accent1"/>
        </w:rPr>
        <w:t xml:space="preserve">: </w:t>
      </w:r>
    </w:p>
    <w:p w:rsidR="0030761D" w:rsidRPr="00AC157F" w:rsidRDefault="007A1524" w:rsidP="00783EA5">
      <w:pPr>
        <w:jc w:val="both"/>
      </w:pPr>
      <w:r w:rsidRPr="00AC157F">
        <w:t xml:space="preserve">- ფულის წყაროსა და დამფუძნებლის გათვალისწინებით, მედიკამენტის შეძენა დაექვემდებარება </w:t>
      </w:r>
      <w:r w:rsidR="00DF49AB" w:rsidRPr="00AC157F">
        <w:t xml:space="preserve">იგივე სქემით </w:t>
      </w:r>
      <w:r w:rsidRPr="00AC157F">
        <w:t xml:space="preserve">სახელმწიფო შესყიდვებს. </w:t>
      </w:r>
    </w:p>
    <w:p w:rsidR="007A1524" w:rsidRPr="00AC157F" w:rsidRDefault="007A1524" w:rsidP="00783EA5">
      <w:pPr>
        <w:jc w:val="both"/>
      </w:pPr>
      <w:r w:rsidRPr="00AC157F">
        <w:t>- ინტერესთა კონფლიქტი თანადამფუძნებელ</w:t>
      </w:r>
      <w:r w:rsidR="00DF49AB" w:rsidRPr="00AC157F">
        <w:t xml:space="preserve">სა და პრეტენდენტს შორის </w:t>
      </w:r>
      <w:r w:rsidRPr="00AC157F">
        <w:t>(მაგ. ასოციაცია, რომ</w:t>
      </w:r>
      <w:r w:rsidR="001743C0">
        <w:t>ელიც არის ააიპ-ის თანადამფუძნებელი მის მიერვერ გამოცხადებულ შესყიდვაში გამარჯვებულად ავლენს ასოციაციის წევრ კომპანიას</w:t>
      </w:r>
      <w:r w:rsidRPr="00AC157F">
        <w:t>)</w:t>
      </w:r>
      <w:r w:rsidR="001743C0">
        <w:t xml:space="preserve"> (შესყიდვების კანონის მე-8 მუხლი - ინტერესთა კონფლიქტი; საგადასახადო კოდექსის მე-19 მუხლი - ურთიერთდაკავშირებული პირები)</w:t>
      </w:r>
    </w:p>
    <w:p w:rsidR="00F17105" w:rsidRDefault="00E16098" w:rsidP="00E16098">
      <w:pPr>
        <w:jc w:val="both"/>
      </w:pPr>
      <w:r w:rsidRPr="00AC157F">
        <w:t xml:space="preserve">- დამატებითი საოპერაციო ხარჯები ააიპ-ის ფუნქციონირებისთვის </w:t>
      </w:r>
      <w:r w:rsidR="00F17105" w:rsidRPr="00AC157F">
        <w:t xml:space="preserve">(მენეჯერი, მატერიალურ ტექნიკური ბაზა, სტაფი, სამივლინებო ხარჯები და ა.შ.) </w:t>
      </w:r>
    </w:p>
    <w:p w:rsidR="001743C0" w:rsidRDefault="001743C0" w:rsidP="00E16098">
      <w:pPr>
        <w:jc w:val="both"/>
      </w:pPr>
      <w:r>
        <w:t xml:space="preserve">- პიარული რისკი (ვის და რატომ შეეკვრა სახელმწიფო 10 მილიონის განსაკარგავად....) </w:t>
      </w:r>
    </w:p>
    <w:p w:rsidR="001743C0" w:rsidRPr="00AC157F" w:rsidRDefault="001743C0" w:rsidP="00E16098">
      <w:pPr>
        <w:jc w:val="both"/>
      </w:pPr>
      <w:r>
        <w:t xml:space="preserve">- პირველი ვერსიაში მოყვანილი ყველა სხვა რისკი/გასათვალისწინებელი გარემოება. </w:t>
      </w:r>
    </w:p>
    <w:p w:rsidR="007A1524" w:rsidRDefault="007A1524" w:rsidP="00783EA5">
      <w:pPr>
        <w:jc w:val="both"/>
        <w:rPr>
          <w:color w:val="4F81BD" w:themeColor="accent1"/>
        </w:rPr>
      </w:pPr>
    </w:p>
    <w:p w:rsidR="0030761D" w:rsidRPr="005B3F7E" w:rsidRDefault="005B3F7E" w:rsidP="005B3F7E">
      <w:pPr>
        <w:numPr>
          <w:ilvl w:val="0"/>
          <w:numId w:val="5"/>
        </w:numPr>
        <w:jc w:val="both"/>
        <w:rPr>
          <w:b/>
          <w:color w:val="4F81BD" w:themeColor="accent1"/>
        </w:rPr>
      </w:pPr>
      <w:r w:rsidRPr="005B3F7E">
        <w:rPr>
          <w:b/>
          <w:color w:val="4F81BD" w:themeColor="accent1"/>
        </w:rPr>
        <w:t>საჭირო ღონისძებები</w:t>
      </w:r>
      <w:r w:rsidR="0030761D" w:rsidRPr="005B3F7E">
        <w:rPr>
          <w:b/>
          <w:color w:val="4F81BD" w:themeColor="accent1"/>
        </w:rPr>
        <w:t xml:space="preserve">: </w:t>
      </w:r>
    </w:p>
    <w:p w:rsidR="00783EA5" w:rsidRDefault="001742EC" w:rsidP="001742EC">
      <w:pPr>
        <w:numPr>
          <w:ilvl w:val="0"/>
          <w:numId w:val="2"/>
        </w:numPr>
        <w:jc w:val="both"/>
      </w:pPr>
      <w:r>
        <w:t xml:space="preserve">მთავრობის გადაწყვეტილება ააიპ-ის დაფუძნების შესახებ , სადაც განისაზღვრება ააიპ-ის მიზნები და ამოცანები, ასევე სახელმწიფოს დაფინანსების/შენატანის ოდენობა და შენატანის გაკეთების პირობები, სააგენტოს პერსონალურ </w:t>
      </w:r>
      <w:r w:rsidR="001743C0">
        <w:t>მო</w:t>
      </w:r>
      <w:r>
        <w:t>ნ</w:t>
      </w:r>
      <w:r w:rsidR="001743C0">
        <w:t>ა</w:t>
      </w:r>
      <w:r>
        <w:t xml:space="preserve">ცემებზე წვდომის შესაძლებლობა, </w:t>
      </w:r>
    </w:p>
    <w:p w:rsidR="001742EC" w:rsidRDefault="001742EC" w:rsidP="001742EC">
      <w:pPr>
        <w:numPr>
          <w:ilvl w:val="0"/>
          <w:numId w:val="2"/>
        </w:numPr>
        <w:jc w:val="both"/>
      </w:pPr>
      <w:r>
        <w:t>ცვლილებები სახელმწიფო პროგრამაში</w:t>
      </w:r>
      <w:r w:rsidR="001743C0">
        <w:t>;</w:t>
      </w:r>
    </w:p>
    <w:p w:rsidR="001742EC" w:rsidRDefault="001742EC" w:rsidP="001742EC">
      <w:pPr>
        <w:numPr>
          <w:ilvl w:val="0"/>
          <w:numId w:val="2"/>
        </w:numPr>
        <w:jc w:val="both"/>
      </w:pPr>
      <w:r>
        <w:t xml:space="preserve">უნდა შეიქმნას წესდება, წარმომადგენლობაზე უფლებამოსილი პირის დანიშვნები წესი და პირობები, ააიპ -ში მართვის ორგანოების შექმნის წესი და პირობები და სხვა საკითხები , რაც უკავშირდება ააიპ -ის საქმიანობის მიზნებს და ამოცანებს. </w:t>
      </w:r>
    </w:p>
    <w:p w:rsidR="001742EC" w:rsidRDefault="00F17105" w:rsidP="001742EC">
      <w:pPr>
        <w:numPr>
          <w:ilvl w:val="0"/>
          <w:numId w:val="2"/>
        </w:numPr>
        <w:jc w:val="both"/>
      </w:pPr>
      <w:r>
        <w:t xml:space="preserve">განსასაზღვრია </w:t>
      </w:r>
      <w:r w:rsidR="001742EC">
        <w:t>ააიპ-ის საოპერაციო ხაჯები (მენეჯერი, მატერიალურ ტექნიკური ბაზა, სტაფი</w:t>
      </w:r>
      <w:r>
        <w:t>, სამივლინებო ხარჯები</w:t>
      </w:r>
      <w:r w:rsidR="001742EC">
        <w:t xml:space="preserve"> და ა.შ.) </w:t>
      </w:r>
    </w:p>
    <w:p w:rsidR="00546759" w:rsidRDefault="00546759">
      <w:r>
        <w:br w:type="page"/>
      </w:r>
    </w:p>
    <w:p w:rsidR="001742EC" w:rsidRDefault="001742EC" w:rsidP="00F17105">
      <w:pPr>
        <w:ind w:left="360"/>
        <w:jc w:val="both"/>
      </w:pPr>
    </w:p>
    <w:p w:rsidR="001367A8" w:rsidRPr="00546759" w:rsidRDefault="001367A8" w:rsidP="00546759">
      <w:pPr>
        <w:numPr>
          <w:ilvl w:val="0"/>
          <w:numId w:val="3"/>
        </w:numPr>
        <w:jc w:val="both"/>
        <w:rPr>
          <w:b/>
          <w:color w:val="548DD4" w:themeColor="text2" w:themeTint="99"/>
        </w:rPr>
      </w:pPr>
      <w:r w:rsidRPr="00546759">
        <w:rPr>
          <w:b/>
          <w:color w:val="548DD4" w:themeColor="text2" w:themeTint="99"/>
        </w:rPr>
        <w:t>ვერსია</w:t>
      </w:r>
      <w:r w:rsidR="00546759">
        <w:rPr>
          <w:b/>
          <w:color w:val="548DD4" w:themeColor="text2" w:themeTint="99"/>
        </w:rPr>
        <w:t xml:space="preserve"> </w:t>
      </w:r>
      <w:r w:rsidR="00546759">
        <w:rPr>
          <w:b/>
          <w:color w:val="548DD4" w:themeColor="text2" w:themeTint="99"/>
          <w:lang w:val="en-US"/>
        </w:rPr>
        <w:t>III</w:t>
      </w:r>
      <w:r w:rsidRPr="00546759">
        <w:rPr>
          <w:b/>
          <w:color w:val="548DD4" w:themeColor="text2" w:themeTint="99"/>
        </w:rPr>
        <w:t xml:space="preserve">. ერთობლივი </w:t>
      </w:r>
      <w:r w:rsidR="00C0346A" w:rsidRPr="00546759">
        <w:rPr>
          <w:b/>
          <w:color w:val="548DD4" w:themeColor="text2" w:themeTint="99"/>
        </w:rPr>
        <w:t xml:space="preserve">ააიპ-ის </w:t>
      </w:r>
      <w:r w:rsidR="001743C0" w:rsidRPr="00546759">
        <w:rPr>
          <w:b/>
          <w:color w:val="548DD4" w:themeColor="text2" w:themeTint="99"/>
        </w:rPr>
        <w:t>დაფუძნება,</w:t>
      </w:r>
      <w:r w:rsidR="00C0346A" w:rsidRPr="00546759">
        <w:rPr>
          <w:b/>
          <w:color w:val="548DD4" w:themeColor="text2" w:themeTint="99"/>
        </w:rPr>
        <w:t xml:space="preserve"> სახელმწიფო რესურსების გარეშე</w:t>
      </w:r>
    </w:p>
    <w:p w:rsidR="00C0346A" w:rsidRDefault="00C0346A" w:rsidP="001362B4">
      <w:pPr>
        <w:jc w:val="both"/>
      </w:pPr>
      <w:r>
        <w:t xml:space="preserve">1. </w:t>
      </w:r>
      <w:r w:rsidR="001367A8">
        <w:t xml:space="preserve">ააიპ </w:t>
      </w:r>
      <w:r>
        <w:t xml:space="preserve">უნდა იყოს </w:t>
      </w:r>
      <w:r w:rsidR="001367A8">
        <w:t>წევრობაზე დაფუძნებული</w:t>
      </w:r>
      <w:r w:rsidR="001743C0">
        <w:t xml:space="preserve">, </w:t>
      </w:r>
      <w:r>
        <w:t xml:space="preserve">რათა გავიდეს საბიუჯეტო კოდექსის რეგულაციის სფეროდან. ააიპ-ი შესყიდვებს განახორციელებს კერძო სექტორიდან </w:t>
      </w:r>
      <w:r w:rsidR="001743C0">
        <w:t xml:space="preserve">მოზიდული სახსრებით (შენატანები, შემოწირულობის ან სხვა ფორმით მიღებული სახსრები) </w:t>
      </w:r>
      <w:r>
        <w:t xml:space="preserve">ან განახორციელებს მხოლოდ საშუამავლო საქმიანობას.  </w:t>
      </w:r>
    </w:p>
    <w:p w:rsidR="00C0346A" w:rsidRDefault="00C0346A" w:rsidP="001362B4">
      <w:pPr>
        <w:jc w:val="both"/>
      </w:pPr>
    </w:p>
    <w:p w:rsidR="00546759" w:rsidRPr="00AC157F" w:rsidRDefault="00546759" w:rsidP="005B3F7E">
      <w:pPr>
        <w:numPr>
          <w:ilvl w:val="0"/>
          <w:numId w:val="5"/>
        </w:numPr>
        <w:jc w:val="both"/>
        <w:rPr>
          <w:b/>
          <w:color w:val="4F81BD" w:themeColor="accent1"/>
        </w:rPr>
      </w:pPr>
      <w:r w:rsidRPr="00AC157F">
        <w:rPr>
          <w:b/>
          <w:color w:val="4F81BD" w:themeColor="accent1"/>
        </w:rPr>
        <w:t>რისკი</w:t>
      </w:r>
      <w:r>
        <w:rPr>
          <w:b/>
          <w:color w:val="4F81BD" w:themeColor="accent1"/>
        </w:rPr>
        <w:t>/გასათვალისწინებელი გარემოება</w:t>
      </w:r>
      <w:r w:rsidRPr="00AC157F">
        <w:rPr>
          <w:b/>
          <w:color w:val="4F81BD" w:themeColor="accent1"/>
        </w:rPr>
        <w:t xml:space="preserve">: </w:t>
      </w:r>
    </w:p>
    <w:p w:rsidR="001367A8" w:rsidRDefault="001367A8" w:rsidP="001362B4">
      <w:pPr>
        <w:jc w:val="both"/>
      </w:pPr>
      <w:r>
        <w:t xml:space="preserve">- </w:t>
      </w:r>
      <w:r w:rsidR="00546759">
        <w:t>ბაზრის თვითრეგულირება (</w:t>
      </w:r>
      <w:r>
        <w:t xml:space="preserve">პროექტის განხორციელება დარეგულირდება </w:t>
      </w:r>
      <w:r w:rsidR="00546759">
        <w:t xml:space="preserve">ააიპ -ის </w:t>
      </w:r>
      <w:r>
        <w:t>წესდებით</w:t>
      </w:r>
      <w:r w:rsidR="00546759">
        <w:t>)</w:t>
      </w:r>
      <w:r>
        <w:t>.</w:t>
      </w:r>
    </w:p>
    <w:p w:rsidR="001367A8" w:rsidRDefault="001367A8" w:rsidP="001362B4">
      <w:pPr>
        <w:jc w:val="both"/>
      </w:pPr>
      <w:r>
        <w:t xml:space="preserve">- </w:t>
      </w:r>
      <w:r w:rsidR="001743C0">
        <w:t xml:space="preserve">სახელმწიფოს </w:t>
      </w:r>
      <w:r>
        <w:t>რეპუტაციის რისკი</w:t>
      </w:r>
      <w:r w:rsidR="00F75737">
        <w:t>, (კარტერული გარიგება სახელმწიფოს სახელით)</w:t>
      </w:r>
    </w:p>
    <w:p w:rsidR="005B3F7E" w:rsidRPr="005B3F7E" w:rsidRDefault="005B3F7E" w:rsidP="005B3F7E">
      <w:pPr>
        <w:numPr>
          <w:ilvl w:val="0"/>
          <w:numId w:val="5"/>
        </w:numPr>
        <w:jc w:val="both"/>
        <w:rPr>
          <w:b/>
          <w:color w:val="4F81BD" w:themeColor="accent1"/>
        </w:rPr>
      </w:pPr>
      <w:r w:rsidRPr="005B3F7E">
        <w:rPr>
          <w:b/>
          <w:color w:val="4F81BD" w:themeColor="accent1"/>
        </w:rPr>
        <w:t xml:space="preserve">საჭირო ღონისძებები: </w:t>
      </w:r>
      <w:bookmarkStart w:id="0" w:name="_GoBack"/>
      <w:bookmarkEnd w:id="0"/>
    </w:p>
    <w:p w:rsidR="002517C9" w:rsidRDefault="002517C9" w:rsidP="001362B4">
      <w:pPr>
        <w:jc w:val="both"/>
      </w:pPr>
      <w:r>
        <w:t xml:space="preserve">მთავრობის გადაწყვეტილება, წესდება, შენატანს განახორციელებენ წევრები, გარდა </w:t>
      </w:r>
      <w:r w:rsidR="00B92CC3">
        <w:t>სახელ</w:t>
      </w:r>
      <w:r>
        <w:t xml:space="preserve">მწიფოსი. </w:t>
      </w:r>
    </w:p>
    <w:p w:rsidR="001743C0" w:rsidRDefault="001743C0" w:rsidP="001362B4">
      <w:pPr>
        <w:jc w:val="both"/>
      </w:pPr>
    </w:p>
    <w:p w:rsidR="00546759" w:rsidRDefault="00546759">
      <w:r>
        <w:br w:type="page"/>
      </w:r>
    </w:p>
    <w:p w:rsidR="001743C0" w:rsidRPr="00546759" w:rsidRDefault="001743C0" w:rsidP="00546759">
      <w:pPr>
        <w:numPr>
          <w:ilvl w:val="0"/>
          <w:numId w:val="3"/>
        </w:numPr>
        <w:jc w:val="both"/>
        <w:rPr>
          <w:b/>
          <w:color w:val="548DD4" w:themeColor="text2" w:themeTint="99"/>
        </w:rPr>
      </w:pPr>
      <w:r w:rsidRPr="00546759">
        <w:rPr>
          <w:b/>
          <w:color w:val="548DD4" w:themeColor="text2" w:themeTint="99"/>
        </w:rPr>
        <w:lastRenderedPageBreak/>
        <w:t xml:space="preserve">ვერსია </w:t>
      </w:r>
      <w:r w:rsidR="00546759">
        <w:rPr>
          <w:b/>
          <w:color w:val="548DD4" w:themeColor="text2" w:themeTint="99"/>
          <w:lang w:val="en-US"/>
        </w:rPr>
        <w:t>IV</w:t>
      </w:r>
      <w:r w:rsidRPr="00546759">
        <w:rPr>
          <w:b/>
          <w:color w:val="548DD4" w:themeColor="text2" w:themeTint="99"/>
        </w:rPr>
        <w:t>. შესყიდვების ერთობლივი განხორციელება</w:t>
      </w:r>
    </w:p>
    <w:p w:rsidR="001743C0" w:rsidRDefault="00546759" w:rsidP="00546759">
      <w:pPr>
        <w:ind w:firstLine="360"/>
        <w:jc w:val="both"/>
      </w:pPr>
      <w:r>
        <w:t xml:space="preserve">სახელმწიფო შესყიდვების კანონის მიხედვით, </w:t>
      </w:r>
      <w:r w:rsidR="001743C0">
        <w:t>შემსყიდველ ორგანიზაციათა შეთანხმებით შესაძლებელია სახელმწიფო შესყიდვის ერთობლივად განხორციელება კანონქვემდებარე ნორმატიული აქტით დადგენილი წესით.</w:t>
      </w:r>
      <w:r>
        <w:t xml:space="preserve"> შემსყიდველები აფორმებენ კონტრაქტს და ხორციელდება ერთობლივი შესყიდვა</w:t>
      </w:r>
    </w:p>
    <w:p w:rsidR="001743C0" w:rsidRDefault="001743C0" w:rsidP="001743C0">
      <w:pPr>
        <w:jc w:val="both"/>
        <w:rPr>
          <w:b/>
        </w:rPr>
      </w:pPr>
    </w:p>
    <w:p w:rsidR="001743C0" w:rsidRPr="00546759" w:rsidRDefault="001743C0" w:rsidP="005B3F7E">
      <w:pPr>
        <w:numPr>
          <w:ilvl w:val="0"/>
          <w:numId w:val="5"/>
        </w:numPr>
        <w:jc w:val="both"/>
        <w:rPr>
          <w:b/>
          <w:color w:val="4F81BD" w:themeColor="accent1"/>
        </w:rPr>
      </w:pPr>
      <w:r w:rsidRPr="00546759">
        <w:rPr>
          <w:b/>
          <w:color w:val="4F81BD" w:themeColor="accent1"/>
        </w:rPr>
        <w:t>რისკი</w:t>
      </w:r>
      <w:r w:rsidR="00546759" w:rsidRPr="00546759">
        <w:rPr>
          <w:b/>
          <w:color w:val="4F81BD" w:themeColor="accent1"/>
        </w:rPr>
        <w:t>/გასათვალისწინებელი გარემოება</w:t>
      </w:r>
      <w:r w:rsidRPr="00546759">
        <w:rPr>
          <w:b/>
          <w:color w:val="4F81BD" w:themeColor="accent1"/>
        </w:rPr>
        <w:t xml:space="preserve">: </w:t>
      </w:r>
    </w:p>
    <w:p w:rsidR="00546759" w:rsidRPr="005B3F7E" w:rsidRDefault="00546759" w:rsidP="00546759">
      <w:pPr>
        <w:jc w:val="both"/>
      </w:pPr>
      <w:r w:rsidRPr="005B3F7E">
        <w:t>- ინტერესთა კონფლიქტი თანადამფუძნებელსა და პრეტენდენტს შორის (მაგ. ასოციაცია, რომლის წევრიც არის ესა თუ ის ფარმაცევტული კომპანია, ვერ მიიღებს მონაწილეობას გამოცხადებულ ტენდერში)</w:t>
      </w:r>
    </w:p>
    <w:p w:rsidR="001743C0" w:rsidRPr="005B3F7E" w:rsidRDefault="001743C0" w:rsidP="001743C0">
      <w:pPr>
        <w:jc w:val="both"/>
      </w:pPr>
      <w:r w:rsidRPr="005B3F7E">
        <w:t xml:space="preserve">- ფულის წყაროსა და </w:t>
      </w:r>
      <w:r w:rsidR="00546759" w:rsidRPr="005B3F7E">
        <w:t xml:space="preserve">სახელმწიფოს როგორც </w:t>
      </w:r>
      <w:r w:rsidRPr="005B3F7E">
        <w:t xml:space="preserve">დამფუძნებლის </w:t>
      </w:r>
      <w:r w:rsidR="00546759" w:rsidRPr="005B3F7E">
        <w:t xml:space="preserve">შენატანის </w:t>
      </w:r>
      <w:r w:rsidRPr="005B3F7E">
        <w:t xml:space="preserve">გათვალისწინებით, მედიკამენტის შეძენა დაექვემდებარება იგივე სქემით სახელმწიფო შესყიდვებს, მაგ. ყველა კონტრაქტი უნდა აიტვირთოს და იქნება საჯარო და ა.შ. </w:t>
      </w:r>
    </w:p>
    <w:p w:rsidR="00546759" w:rsidRPr="005B3F7E" w:rsidRDefault="00546759" w:rsidP="00546759">
      <w:pPr>
        <w:jc w:val="both"/>
      </w:pPr>
      <w:r w:rsidRPr="005B3F7E">
        <w:t>- ორი ადმინისტრატორის ხარჯების არაეფექტურობა</w:t>
      </w:r>
    </w:p>
    <w:p w:rsidR="00546759" w:rsidRPr="005B3F7E" w:rsidRDefault="00546759" w:rsidP="00546759">
      <w:pPr>
        <w:jc w:val="both"/>
      </w:pPr>
      <w:r w:rsidRPr="005B3F7E">
        <w:t>- ფარმაცევტული ბაზრის მონაწილეების არაკეთილგანწყობა (იზრდება შესყიდვების პროცესის გაჭიანურების რისკი - შესყიდვებში მონაწილეობის მსრუველ პირს ან პრეტენდენტს შეუძლია ნებისმიერ დროს გაასაჩივროს შესყიდვის მიმდინარეობა, რაც პროცესის გაჭიანურებას გამოიწვევს).</w:t>
      </w:r>
    </w:p>
    <w:p w:rsidR="00546759" w:rsidRPr="005B3F7E" w:rsidRDefault="00546759" w:rsidP="001743C0">
      <w:pPr>
        <w:jc w:val="both"/>
      </w:pPr>
      <w:r w:rsidRPr="005B3F7E">
        <w:t xml:space="preserve">- ყველა სხვა რისკი რომელიც მოცემულია პირველ და მეორე ვერსიაში. </w:t>
      </w:r>
    </w:p>
    <w:p w:rsidR="001743C0" w:rsidRDefault="001743C0" w:rsidP="001743C0">
      <w:pPr>
        <w:jc w:val="both"/>
        <w:rPr>
          <w:color w:val="4F81BD" w:themeColor="accent1"/>
        </w:rPr>
      </w:pPr>
    </w:p>
    <w:p w:rsidR="005B3F7E" w:rsidRPr="005B3F7E" w:rsidRDefault="005B3F7E" w:rsidP="005B3F7E">
      <w:pPr>
        <w:numPr>
          <w:ilvl w:val="0"/>
          <w:numId w:val="5"/>
        </w:numPr>
        <w:jc w:val="both"/>
        <w:rPr>
          <w:b/>
          <w:color w:val="4F81BD" w:themeColor="accent1"/>
        </w:rPr>
      </w:pPr>
      <w:r w:rsidRPr="005B3F7E">
        <w:rPr>
          <w:b/>
          <w:color w:val="4F81BD" w:themeColor="accent1"/>
        </w:rPr>
        <w:t xml:space="preserve">საჭირო ღონისძებები: </w:t>
      </w:r>
    </w:p>
    <w:p w:rsidR="001743C0" w:rsidRDefault="001743C0" w:rsidP="001743C0">
      <w:pPr>
        <w:numPr>
          <w:ilvl w:val="0"/>
          <w:numId w:val="2"/>
        </w:numPr>
        <w:jc w:val="both"/>
      </w:pPr>
      <w:r>
        <w:t xml:space="preserve">მთავრობის გადაწყვეტილება ააიპ-ის დაფუძნების შესახებ , სადაც განისაზღვრება ააიპ-ის მიზნები და ამოცანები, ასევე სახელმწიფოს დაფინანსების/შენატანის ოდენობა და შენატანის გაკეთების პირობები, სააგენტოს პერსონალურ მოანცემებზე წვდომის შესაძლებლობა, </w:t>
      </w:r>
    </w:p>
    <w:p w:rsidR="001743C0" w:rsidRDefault="001743C0" w:rsidP="001743C0">
      <w:pPr>
        <w:numPr>
          <w:ilvl w:val="0"/>
          <w:numId w:val="2"/>
        </w:numPr>
        <w:jc w:val="both"/>
      </w:pPr>
      <w:r>
        <w:t>ცვლილებები სახელმწიფო პროგრამაში</w:t>
      </w:r>
    </w:p>
    <w:p w:rsidR="001743C0" w:rsidRDefault="001743C0" w:rsidP="001743C0">
      <w:pPr>
        <w:numPr>
          <w:ilvl w:val="0"/>
          <w:numId w:val="2"/>
        </w:numPr>
        <w:jc w:val="both"/>
      </w:pPr>
      <w:r>
        <w:t xml:space="preserve">უნდა შეიქმნას წესდება, წარმომადგენლობაზე უფლებამოსილი პირის დანიშვნები წესი და პირობები, ააიპ -ში მართვის ორგანოების შექმნის წესი და პირობები და სხვა საკითხები , რაც უკავშირდება ააიპ -ის საქმიანობის მიზნებს და ამოცანებს. </w:t>
      </w:r>
    </w:p>
    <w:p w:rsidR="001743C0" w:rsidRDefault="001743C0" w:rsidP="001743C0">
      <w:pPr>
        <w:numPr>
          <w:ilvl w:val="0"/>
          <w:numId w:val="2"/>
        </w:numPr>
        <w:jc w:val="both"/>
      </w:pPr>
      <w:r>
        <w:t xml:space="preserve">განსასაზღვრია ააიპ-ის საოპერაციო ხაჯები (მენეჯერი, მატერიალურ ტექნიკური ბაზა, სტაფი, სამივლინებო ხარჯები და ა.შ.) </w:t>
      </w:r>
    </w:p>
    <w:sectPr w:rsidR="001743C0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71F72"/>
    <w:multiLevelType w:val="hybridMultilevel"/>
    <w:tmpl w:val="2D94D7C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2025B"/>
    <w:multiLevelType w:val="hybridMultilevel"/>
    <w:tmpl w:val="7A12A898"/>
    <w:lvl w:ilvl="0" w:tplc="043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618AD"/>
    <w:multiLevelType w:val="hybridMultilevel"/>
    <w:tmpl w:val="2CAE9D02"/>
    <w:lvl w:ilvl="0" w:tplc="043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31E23"/>
    <w:multiLevelType w:val="hybridMultilevel"/>
    <w:tmpl w:val="DBCE16A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C91309"/>
    <w:multiLevelType w:val="hybridMultilevel"/>
    <w:tmpl w:val="8720768A"/>
    <w:lvl w:ilvl="0" w:tplc="DDF8139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716B73"/>
    <w:multiLevelType w:val="hybridMultilevel"/>
    <w:tmpl w:val="8746EC38"/>
    <w:lvl w:ilvl="0" w:tplc="E3583188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1D7"/>
    <w:rsid w:val="00091858"/>
    <w:rsid w:val="000F736F"/>
    <w:rsid w:val="0013276F"/>
    <w:rsid w:val="001362B4"/>
    <w:rsid w:val="001367A8"/>
    <w:rsid w:val="001742EC"/>
    <w:rsid w:val="001743C0"/>
    <w:rsid w:val="001A41FF"/>
    <w:rsid w:val="00216986"/>
    <w:rsid w:val="002517C9"/>
    <w:rsid w:val="0030761D"/>
    <w:rsid w:val="00317755"/>
    <w:rsid w:val="00410E13"/>
    <w:rsid w:val="004830DA"/>
    <w:rsid w:val="00514BED"/>
    <w:rsid w:val="00546759"/>
    <w:rsid w:val="005B3F7E"/>
    <w:rsid w:val="005B4FEA"/>
    <w:rsid w:val="00614084"/>
    <w:rsid w:val="0062797E"/>
    <w:rsid w:val="00647E04"/>
    <w:rsid w:val="006620BC"/>
    <w:rsid w:val="00675C3F"/>
    <w:rsid w:val="0072424C"/>
    <w:rsid w:val="00783EA5"/>
    <w:rsid w:val="00784943"/>
    <w:rsid w:val="007A1524"/>
    <w:rsid w:val="007B7E8C"/>
    <w:rsid w:val="007D1524"/>
    <w:rsid w:val="007E756D"/>
    <w:rsid w:val="0085235E"/>
    <w:rsid w:val="00992DF7"/>
    <w:rsid w:val="009E2042"/>
    <w:rsid w:val="00AA36D6"/>
    <w:rsid w:val="00AC157F"/>
    <w:rsid w:val="00B07C08"/>
    <w:rsid w:val="00B92CC3"/>
    <w:rsid w:val="00C0346A"/>
    <w:rsid w:val="00C551D7"/>
    <w:rsid w:val="00CE07E5"/>
    <w:rsid w:val="00CF101F"/>
    <w:rsid w:val="00CF5A7F"/>
    <w:rsid w:val="00D662E0"/>
    <w:rsid w:val="00DD1E44"/>
    <w:rsid w:val="00DF49AB"/>
    <w:rsid w:val="00E16098"/>
    <w:rsid w:val="00E205C7"/>
    <w:rsid w:val="00F17105"/>
    <w:rsid w:val="00F21DB2"/>
    <w:rsid w:val="00F63EAE"/>
    <w:rsid w:val="00F75737"/>
    <w:rsid w:val="00FF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10E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5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177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7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7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7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7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17755"/>
    <w:rPr>
      <w:color w:val="0000FF"/>
      <w:u w:val="single"/>
    </w:rPr>
  </w:style>
  <w:style w:type="paragraph" w:customStyle="1" w:styleId="abzacixml">
    <w:name w:val="abzacixml"/>
    <w:basedOn w:val="Normal"/>
    <w:rsid w:val="0031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styleId="Revision">
    <w:name w:val="Revision"/>
    <w:hidden/>
    <w:uiPriority w:val="99"/>
    <w:semiHidden/>
    <w:rsid w:val="00317755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10E13"/>
    <w:rPr>
      <w:rFonts w:ascii="Times New Roman" w:eastAsia="Times New Roman" w:hAnsi="Times New Roman" w:cs="Times New Roman"/>
      <w:b/>
      <w:bCs/>
      <w:sz w:val="27"/>
      <w:szCs w:val="27"/>
      <w:lang w:eastAsia="ka-GE"/>
    </w:rPr>
  </w:style>
  <w:style w:type="paragraph" w:styleId="NormalWeb">
    <w:name w:val="Normal (Web)"/>
    <w:basedOn w:val="Normal"/>
    <w:uiPriority w:val="99"/>
    <w:semiHidden/>
    <w:unhideWhenUsed/>
    <w:rsid w:val="0041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customStyle="1" w:styleId="highlight">
    <w:name w:val="highlight"/>
    <w:basedOn w:val="DefaultParagraphFont"/>
    <w:rsid w:val="00F171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10E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5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177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7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7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7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7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17755"/>
    <w:rPr>
      <w:color w:val="0000FF"/>
      <w:u w:val="single"/>
    </w:rPr>
  </w:style>
  <w:style w:type="paragraph" w:customStyle="1" w:styleId="abzacixml">
    <w:name w:val="abzacixml"/>
    <w:basedOn w:val="Normal"/>
    <w:rsid w:val="0031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styleId="Revision">
    <w:name w:val="Revision"/>
    <w:hidden/>
    <w:uiPriority w:val="99"/>
    <w:semiHidden/>
    <w:rsid w:val="00317755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10E13"/>
    <w:rPr>
      <w:rFonts w:ascii="Times New Roman" w:eastAsia="Times New Roman" w:hAnsi="Times New Roman" w:cs="Times New Roman"/>
      <w:b/>
      <w:bCs/>
      <w:sz w:val="27"/>
      <w:szCs w:val="27"/>
      <w:lang w:eastAsia="ka-GE"/>
    </w:rPr>
  </w:style>
  <w:style w:type="paragraph" w:styleId="NormalWeb">
    <w:name w:val="Normal (Web)"/>
    <w:basedOn w:val="Normal"/>
    <w:uiPriority w:val="99"/>
    <w:semiHidden/>
    <w:unhideWhenUsed/>
    <w:rsid w:val="0041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customStyle="1" w:styleId="highlight">
    <w:name w:val="highlight"/>
    <w:basedOn w:val="DefaultParagraphFont"/>
    <w:rsid w:val="00F17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NATHIA</dc:creator>
  <cp:lastModifiedBy>NATHIA</cp:lastModifiedBy>
  <cp:revision>5</cp:revision>
  <cp:lastPrinted>2018-03-22T05:54:00Z</cp:lastPrinted>
  <dcterms:created xsi:type="dcterms:W3CDTF">2018-03-22T05:07:00Z</dcterms:created>
  <dcterms:modified xsi:type="dcterms:W3CDTF">2018-03-22T07:42:00Z</dcterms:modified>
</cp:coreProperties>
</file>