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44" w:rsidRDefault="00723544" w:rsidP="00723544">
      <w:pPr>
        <w:jc w:val="right"/>
        <w:rPr>
          <w:rFonts w:ascii="Sylfaen" w:hAnsi="Sylfaen"/>
          <w:b/>
          <w:lang w:val="ka-GE"/>
        </w:rPr>
      </w:pPr>
      <w:r>
        <w:rPr>
          <w:rFonts w:ascii="Sylfaen" w:hAnsi="Sylfaen"/>
          <w:b/>
          <w:lang w:val="ka-GE"/>
        </w:rPr>
        <w:t>პროექტი</w:t>
      </w:r>
    </w:p>
    <w:p w:rsidR="00147D2C" w:rsidRDefault="00571B80" w:rsidP="00223F10">
      <w:pPr>
        <w:jc w:val="center"/>
        <w:rPr>
          <w:rFonts w:ascii="Sylfaen" w:hAnsi="Sylfaen"/>
          <w:b/>
          <w:lang w:val="ka-GE"/>
        </w:rPr>
      </w:pPr>
      <w:r w:rsidRPr="00223F10">
        <w:rPr>
          <w:rFonts w:ascii="Sylfaen" w:hAnsi="Sylfaen"/>
          <w:b/>
          <w:lang w:val="ka-GE"/>
        </w:rPr>
        <w:t>პოლიფარმაცია</w:t>
      </w:r>
    </w:p>
    <w:p w:rsidR="001D40EF" w:rsidRDefault="00C40E51" w:rsidP="000B4A2C">
      <w:pPr>
        <w:jc w:val="both"/>
        <w:rPr>
          <w:rFonts w:ascii="Sylfaen" w:hAnsi="Sylfaen"/>
          <w:b/>
          <w:lang w:val="ka-GE"/>
        </w:rPr>
      </w:pPr>
      <w:r w:rsidRPr="00C40E51">
        <w:rPr>
          <w:rFonts w:ascii="Sylfaen" w:hAnsi="Sylfaen"/>
          <w:b/>
          <w:lang w:val="ka-GE"/>
        </w:rPr>
        <w:t>მიზანი</w:t>
      </w:r>
      <w:r w:rsidR="00723544">
        <w:rPr>
          <w:rFonts w:ascii="Sylfaen" w:hAnsi="Sylfaen"/>
          <w:b/>
          <w:lang w:val="ka-GE"/>
        </w:rPr>
        <w:t>:</w:t>
      </w:r>
    </w:p>
    <w:p w:rsidR="00723544" w:rsidRPr="00723544" w:rsidRDefault="00723544" w:rsidP="000B4A2C">
      <w:pPr>
        <w:jc w:val="both"/>
        <w:rPr>
          <w:rFonts w:ascii="Sylfaen" w:hAnsi="Sylfaen"/>
          <w:lang w:val="ka-GE"/>
        </w:rPr>
      </w:pPr>
      <w:r>
        <w:rPr>
          <w:rFonts w:ascii="Sylfaen" w:hAnsi="Sylfaen"/>
          <w:lang w:val="ka-GE"/>
        </w:rPr>
        <w:t>პოლიფარმაციის შემთხვევების შემცირება.</w:t>
      </w:r>
    </w:p>
    <w:p w:rsidR="00723544" w:rsidRDefault="00C40E51" w:rsidP="00723544">
      <w:pPr>
        <w:jc w:val="both"/>
        <w:rPr>
          <w:rFonts w:ascii="Sylfaen" w:hAnsi="Sylfaen"/>
          <w:b/>
          <w:lang w:val="ka-GE"/>
        </w:rPr>
      </w:pPr>
      <w:r w:rsidRPr="00C40E51">
        <w:rPr>
          <w:rFonts w:ascii="Sylfaen" w:hAnsi="Sylfaen"/>
          <w:b/>
          <w:lang w:val="ka-GE"/>
        </w:rPr>
        <w:t>ამოცან</w:t>
      </w:r>
      <w:r w:rsidR="001D40EF">
        <w:rPr>
          <w:rFonts w:ascii="Sylfaen" w:hAnsi="Sylfaen"/>
          <w:b/>
          <w:lang w:val="ka-GE"/>
        </w:rPr>
        <w:t>ები</w:t>
      </w:r>
      <w:r w:rsidR="00723544">
        <w:rPr>
          <w:rFonts w:ascii="Sylfaen" w:hAnsi="Sylfaen"/>
          <w:b/>
          <w:lang w:val="ka-GE"/>
        </w:rPr>
        <w:t>:</w:t>
      </w:r>
    </w:p>
    <w:p w:rsidR="00723544" w:rsidRPr="00C40E51" w:rsidRDefault="00723544" w:rsidP="00723544">
      <w:pPr>
        <w:jc w:val="both"/>
        <w:rPr>
          <w:rFonts w:ascii="Sylfaen" w:hAnsi="Sylfaen"/>
          <w:lang w:val="ka-GE"/>
        </w:rPr>
      </w:pPr>
      <w:r w:rsidRPr="001D40EF">
        <w:rPr>
          <w:rFonts w:ascii="Sylfaen" w:hAnsi="Sylfaen"/>
          <w:lang w:val="ka-GE"/>
        </w:rPr>
        <w:t>პოლიფარმაციის შემთხვევებზე რეაგირების სისტემის ჩამოყალიბება და მისი მდგრადობის უზრუნველყოფა.</w:t>
      </w:r>
    </w:p>
    <w:p w:rsidR="00C40E51" w:rsidRPr="00C40E51" w:rsidRDefault="00723544" w:rsidP="001D40EF">
      <w:pPr>
        <w:jc w:val="both"/>
        <w:rPr>
          <w:rFonts w:ascii="Sylfaen" w:hAnsi="Sylfaen"/>
          <w:b/>
          <w:lang w:val="ka-GE"/>
        </w:rPr>
      </w:pPr>
      <w:r>
        <w:rPr>
          <w:rFonts w:ascii="Sylfaen" w:hAnsi="Sylfaen"/>
          <w:b/>
          <w:lang w:val="ka-GE"/>
        </w:rPr>
        <w:t>ღონისძიებები:</w:t>
      </w:r>
    </w:p>
    <w:p w:rsidR="00637B68" w:rsidRDefault="00C40E51" w:rsidP="000B4A2C">
      <w:pPr>
        <w:jc w:val="both"/>
        <w:rPr>
          <w:rFonts w:ascii="Sylfaen" w:hAnsi="Sylfaen"/>
          <w:lang w:val="ka-GE"/>
        </w:rPr>
      </w:pPr>
      <w:r>
        <w:rPr>
          <w:rFonts w:ascii="Sylfaen" w:hAnsi="Sylfaen"/>
          <w:lang w:val="ka-GE"/>
        </w:rPr>
        <w:t xml:space="preserve">1.  </w:t>
      </w:r>
      <w:r w:rsidR="00637B68" w:rsidRPr="00637B68">
        <w:rPr>
          <w:rFonts w:ascii="Sylfaen" w:hAnsi="Sylfaen"/>
          <w:lang w:val="ka-GE"/>
        </w:rPr>
        <w:t xml:space="preserve">პოლიფარმაციის შემთხვევებზე რეაგირების </w:t>
      </w:r>
      <w:r w:rsidR="00637B68">
        <w:rPr>
          <w:rFonts w:ascii="Sylfaen" w:hAnsi="Sylfaen"/>
          <w:lang w:val="ka-GE"/>
        </w:rPr>
        <w:t>მიმართულებით მოსახლეობის ინფორმირებულობის ამაღლება;</w:t>
      </w:r>
    </w:p>
    <w:p w:rsidR="00637B68" w:rsidRDefault="00637B68" w:rsidP="000B4A2C">
      <w:pPr>
        <w:jc w:val="both"/>
        <w:rPr>
          <w:rFonts w:ascii="Sylfaen" w:hAnsi="Sylfaen"/>
          <w:lang w:val="ka-GE"/>
        </w:rPr>
      </w:pPr>
      <w:r>
        <w:rPr>
          <w:rFonts w:ascii="Sylfaen" w:hAnsi="Sylfaen"/>
          <w:lang w:val="ka-GE"/>
        </w:rPr>
        <w:t xml:space="preserve">2. პოლიფარმაციის საკითხების შემსწავლელი </w:t>
      </w:r>
      <w:r w:rsidRPr="00637B68">
        <w:rPr>
          <w:rFonts w:ascii="Sylfaen" w:hAnsi="Sylfaen"/>
          <w:lang w:val="ka-GE"/>
        </w:rPr>
        <w:t>კომისიის</w:t>
      </w:r>
      <w:r>
        <w:rPr>
          <w:rFonts w:ascii="Sylfaen" w:hAnsi="Sylfaen"/>
          <w:lang w:val="ka-GE"/>
        </w:rPr>
        <w:t xml:space="preserve">/სამუშაო ჯგუფის ჩამოყალიბება და </w:t>
      </w:r>
      <w:r w:rsidR="000B4A2C">
        <w:rPr>
          <w:rFonts w:ascii="Sylfaen" w:hAnsi="Sylfaen"/>
          <w:lang w:val="ka-GE"/>
        </w:rPr>
        <w:t xml:space="preserve"> მისი საქმიანობის წესის</w:t>
      </w:r>
      <w:r>
        <w:rPr>
          <w:rFonts w:ascii="Sylfaen" w:hAnsi="Sylfaen"/>
          <w:lang w:val="ka-GE"/>
        </w:rPr>
        <w:t xml:space="preserve"> განსაზღვრა;</w:t>
      </w:r>
    </w:p>
    <w:p w:rsidR="00637B68" w:rsidRDefault="00637B68" w:rsidP="000B4A2C">
      <w:pPr>
        <w:jc w:val="both"/>
        <w:rPr>
          <w:rFonts w:ascii="Sylfaen" w:hAnsi="Sylfaen"/>
          <w:lang w:val="ka-GE"/>
        </w:rPr>
      </w:pPr>
      <w:r>
        <w:rPr>
          <w:rFonts w:ascii="Sylfaen" w:hAnsi="Sylfaen"/>
          <w:lang w:val="ka-GE"/>
        </w:rPr>
        <w:t xml:space="preserve">3. </w:t>
      </w:r>
      <w:r w:rsidRPr="00637B68">
        <w:rPr>
          <w:rFonts w:ascii="Sylfaen" w:hAnsi="Sylfaen"/>
          <w:lang w:val="ka-GE"/>
        </w:rPr>
        <w:t xml:space="preserve">პოლიფარმაციის </w:t>
      </w:r>
      <w:r>
        <w:rPr>
          <w:rFonts w:ascii="Sylfaen" w:hAnsi="Sylfaen"/>
          <w:lang w:val="ka-GE"/>
        </w:rPr>
        <w:t xml:space="preserve">შემთხვევებზე რეაგირების უზრუნველსაყოფად </w:t>
      </w:r>
      <w:r w:rsidRPr="00637B68">
        <w:rPr>
          <w:rFonts w:ascii="Sylfaen" w:hAnsi="Sylfaen"/>
          <w:lang w:val="ka-GE"/>
        </w:rPr>
        <w:t>ელექტრონული</w:t>
      </w:r>
      <w:r w:rsidRPr="00637B68">
        <w:rPr>
          <w:lang w:val="ka-GE"/>
        </w:rPr>
        <w:t xml:space="preserve"> </w:t>
      </w:r>
      <w:r w:rsidRPr="00637B68">
        <w:rPr>
          <w:rFonts w:ascii="Sylfaen" w:hAnsi="Sylfaen"/>
          <w:lang w:val="ka-GE"/>
        </w:rPr>
        <w:t>პლატფორმის</w:t>
      </w:r>
      <w:r w:rsidRPr="00637B68">
        <w:rPr>
          <w:lang w:val="ka-GE"/>
        </w:rPr>
        <w:t xml:space="preserve"> </w:t>
      </w:r>
      <w:r w:rsidRPr="00637B68">
        <w:rPr>
          <w:rFonts w:ascii="Sylfaen" w:hAnsi="Sylfaen"/>
          <w:lang w:val="ka-GE"/>
        </w:rPr>
        <w:t>დამუშავება</w:t>
      </w:r>
      <w:r w:rsidRPr="00637B68">
        <w:rPr>
          <w:lang w:val="ka-GE"/>
        </w:rPr>
        <w:t>;</w:t>
      </w:r>
    </w:p>
    <w:p w:rsidR="00C40E51" w:rsidRDefault="00637B68" w:rsidP="000B4A2C">
      <w:pPr>
        <w:jc w:val="both"/>
        <w:rPr>
          <w:rFonts w:ascii="Sylfaen" w:hAnsi="Sylfaen"/>
          <w:lang w:val="ka-GE"/>
        </w:rPr>
      </w:pPr>
      <w:r>
        <w:rPr>
          <w:rFonts w:ascii="Sylfaen" w:hAnsi="Sylfaen"/>
          <w:lang w:val="ka-GE"/>
        </w:rPr>
        <w:t xml:space="preserve">4. პოლიფარმაციის შემთხვევებზე რეაგირების ერთიანი სისტემის </w:t>
      </w:r>
      <w:r w:rsidR="000B4A2C">
        <w:rPr>
          <w:rFonts w:ascii="Sylfaen" w:hAnsi="Sylfaen"/>
          <w:lang w:val="ka-GE"/>
        </w:rPr>
        <w:t xml:space="preserve">ფუნქციონირების მიზნით </w:t>
      </w:r>
      <w:r w:rsidRPr="00637B68">
        <w:rPr>
          <w:rFonts w:ascii="Sylfaen" w:hAnsi="Sylfaen"/>
          <w:lang w:val="ka-GE"/>
        </w:rPr>
        <w:t>ადმინისტრაციულ</w:t>
      </w:r>
      <w:r w:rsidRPr="00637B68">
        <w:rPr>
          <w:lang w:val="ka-GE"/>
        </w:rPr>
        <w:t>-</w:t>
      </w:r>
      <w:r w:rsidRPr="00637B68">
        <w:rPr>
          <w:rFonts w:ascii="Sylfaen" w:hAnsi="Sylfaen"/>
          <w:lang w:val="ka-GE"/>
        </w:rPr>
        <w:t>ფინანსური</w:t>
      </w:r>
      <w:r w:rsidRPr="00637B68">
        <w:rPr>
          <w:lang w:val="ka-GE"/>
        </w:rPr>
        <w:t xml:space="preserve"> </w:t>
      </w:r>
      <w:r w:rsidRPr="00637B68">
        <w:rPr>
          <w:rFonts w:ascii="Sylfaen" w:hAnsi="Sylfaen"/>
          <w:lang w:val="ka-GE"/>
        </w:rPr>
        <w:t>მხარდაჭერის</w:t>
      </w:r>
      <w:r w:rsidRPr="00637B68">
        <w:rPr>
          <w:lang w:val="ka-GE"/>
        </w:rPr>
        <w:t xml:space="preserve"> </w:t>
      </w:r>
      <w:r w:rsidRPr="00637B68">
        <w:rPr>
          <w:rFonts w:ascii="Sylfaen" w:hAnsi="Sylfaen"/>
          <w:lang w:val="ka-GE"/>
        </w:rPr>
        <w:t>მოძიება</w:t>
      </w:r>
      <w:r w:rsidR="00FB6452">
        <w:rPr>
          <w:rFonts w:ascii="Sylfaen" w:hAnsi="Sylfaen"/>
          <w:lang w:val="ka-GE"/>
        </w:rPr>
        <w:t>;</w:t>
      </w:r>
    </w:p>
    <w:p w:rsidR="00FB6452" w:rsidRPr="00FB6452" w:rsidRDefault="00FB6452" w:rsidP="000B4A2C">
      <w:pPr>
        <w:jc w:val="both"/>
        <w:rPr>
          <w:rFonts w:ascii="Sylfaen" w:hAnsi="Sylfaen"/>
          <w:lang w:val="ka-GE"/>
        </w:rPr>
      </w:pPr>
      <w:r>
        <w:rPr>
          <w:rFonts w:ascii="Sylfaen" w:hAnsi="Sylfaen"/>
          <w:lang w:val="ka-GE"/>
        </w:rPr>
        <w:t>5. პოლიფარმაციის შემთხვევებზე რეაგირების სისტემის ამოქმედება.</w:t>
      </w:r>
    </w:p>
    <w:p w:rsidR="001D40EF" w:rsidRDefault="001D40EF" w:rsidP="000B4A2C">
      <w:pPr>
        <w:jc w:val="both"/>
        <w:rPr>
          <w:rFonts w:ascii="Sylfaen" w:hAnsi="Sylfaen"/>
          <w:lang w:val="ka-GE"/>
        </w:rPr>
      </w:pPr>
    </w:p>
    <w:p w:rsidR="001D40EF" w:rsidRPr="001D40EF" w:rsidRDefault="001D40EF" w:rsidP="000B4A2C">
      <w:pPr>
        <w:jc w:val="both"/>
        <w:rPr>
          <w:rFonts w:ascii="Sylfaen" w:hAnsi="Sylfaen"/>
          <w:b/>
          <w:lang w:val="ka-GE"/>
        </w:rPr>
      </w:pPr>
      <w:r w:rsidRPr="001D40EF">
        <w:rPr>
          <w:rFonts w:ascii="Sylfaen" w:hAnsi="Sylfaen"/>
          <w:b/>
          <w:lang w:val="ka-GE"/>
        </w:rPr>
        <w:t>განხორციელების გზები</w:t>
      </w:r>
      <w:r w:rsidR="00723544">
        <w:rPr>
          <w:rFonts w:ascii="Sylfaen" w:hAnsi="Sylfaen"/>
          <w:b/>
          <w:lang w:val="ka-GE"/>
        </w:rPr>
        <w:t>:</w:t>
      </w:r>
    </w:p>
    <w:p w:rsidR="001D40EF" w:rsidRPr="00DB4A05" w:rsidRDefault="001D40EF" w:rsidP="000B4A2C">
      <w:pPr>
        <w:jc w:val="both"/>
        <w:rPr>
          <w:rFonts w:ascii="Sylfaen" w:hAnsi="Sylfaen"/>
          <w:b/>
          <w:lang w:val="ka-GE"/>
        </w:rPr>
      </w:pPr>
      <w:r w:rsidRPr="00DB4A05">
        <w:rPr>
          <w:rFonts w:ascii="Sylfaen" w:hAnsi="Sylfaen"/>
          <w:b/>
          <w:lang w:val="ka-GE"/>
        </w:rPr>
        <w:t>1. პოლიფარმაციის შემთხვევებზე რეაგირების მიმართულებით მოსახლეობის ინფორმირებულობის ამაღლება:</w:t>
      </w:r>
    </w:p>
    <w:p w:rsidR="00C55585" w:rsidRDefault="00FB6452" w:rsidP="00C55585">
      <w:pPr>
        <w:tabs>
          <w:tab w:val="num" w:pos="1440"/>
        </w:tabs>
        <w:jc w:val="both"/>
        <w:rPr>
          <w:rFonts w:ascii="Sylfaen" w:hAnsi="Sylfaen"/>
          <w:lang w:val="ka-GE"/>
        </w:rPr>
      </w:pPr>
      <w:r>
        <w:rPr>
          <w:rFonts w:ascii="Sylfaen" w:hAnsi="Sylfaen"/>
          <w:lang w:val="ka-GE"/>
        </w:rPr>
        <w:t xml:space="preserve">ა) </w:t>
      </w:r>
      <w:r w:rsidR="001D40EF">
        <w:rPr>
          <w:rFonts w:ascii="Sylfaen" w:hAnsi="Sylfaen"/>
          <w:lang w:val="ka-GE"/>
        </w:rPr>
        <w:t xml:space="preserve">მომზადდება მესიჯები მოქალაქეებისათვის პოლიფარმაციის თაობაზე შემდგომი ინფორმირების მიზნით. </w:t>
      </w:r>
      <w:r>
        <w:rPr>
          <w:rFonts w:ascii="Sylfaen" w:hAnsi="Sylfaen"/>
          <w:lang w:val="ka-GE"/>
        </w:rPr>
        <w:t>მესიჯების შინაარსი შეეხება პოლიფარმაციის შემთხვევების თაობაზე ინფორმ</w:t>
      </w:r>
      <w:r w:rsidR="00C55585">
        <w:rPr>
          <w:rFonts w:ascii="Sylfaen" w:hAnsi="Sylfaen"/>
          <w:lang w:val="ka-GE"/>
        </w:rPr>
        <w:t>აციის მოწოდებასა და უკუკავშირთან დაკავშირებული ძირითად ასპექტებს (დანართი 1).</w:t>
      </w:r>
      <w:r>
        <w:rPr>
          <w:rFonts w:ascii="Sylfaen" w:hAnsi="Sylfaen"/>
          <w:lang w:val="ka-GE"/>
        </w:rPr>
        <w:t xml:space="preserve"> </w:t>
      </w:r>
      <w:r w:rsidR="00C55585">
        <w:rPr>
          <w:rFonts w:ascii="Sylfaen" w:hAnsi="Sylfaen"/>
          <w:lang w:val="ka-GE"/>
        </w:rPr>
        <w:t xml:space="preserve">მესიჯები გავრცელდება </w:t>
      </w:r>
      <w:r w:rsidR="00C55585" w:rsidRPr="00C55585">
        <w:rPr>
          <w:rFonts w:ascii="Sylfaen" w:hAnsi="Sylfaen"/>
          <w:lang w:val="ka-GE"/>
        </w:rPr>
        <w:t>სხვადასხვა საკომუნიკაციო საშუალებები</w:t>
      </w:r>
      <w:r w:rsidR="00C55585">
        <w:rPr>
          <w:rFonts w:ascii="Sylfaen" w:hAnsi="Sylfaen"/>
          <w:lang w:val="ka-GE"/>
        </w:rPr>
        <w:t xml:space="preserve">ს, სოციალურ ქსელით, </w:t>
      </w:r>
      <w:r w:rsidR="00C55585" w:rsidRPr="004D14E8">
        <w:rPr>
          <w:rFonts w:ascii="Sylfaen" w:hAnsi="Sylfaen"/>
          <w:color w:val="FF0000"/>
          <w:lang w:val="ka-GE"/>
        </w:rPr>
        <w:t xml:space="preserve">შესაძლებელია, განხილული იქნეს </w:t>
      </w:r>
      <w:r w:rsidR="00951BFC" w:rsidRPr="004D14E8">
        <w:rPr>
          <w:rFonts w:ascii="Sylfaen" w:hAnsi="Sylfaen"/>
          <w:color w:val="FF0000"/>
          <w:lang w:val="ka-GE"/>
        </w:rPr>
        <w:t>ფლაერების დაბეჭდვ</w:t>
      </w:r>
      <w:proofErr w:type="spellStart"/>
      <w:r w:rsidR="004D14E8" w:rsidRPr="004D14E8">
        <w:rPr>
          <w:rFonts w:ascii="Sylfaen" w:hAnsi="Sylfaen"/>
          <w:color w:val="FF0000"/>
        </w:rPr>
        <w:t>az</w:t>
      </w:r>
      <w:proofErr w:type="spellEnd"/>
      <w:r w:rsidR="00951BFC" w:rsidRPr="004D14E8">
        <w:rPr>
          <w:rFonts w:ascii="Sylfaen" w:hAnsi="Sylfaen"/>
          <w:color w:val="FF0000"/>
          <w:lang w:val="ka-GE"/>
        </w:rPr>
        <w:t xml:space="preserve"> და გავრცელებაც (მაგალითად, </w:t>
      </w:r>
      <w:r w:rsidR="00C55585" w:rsidRPr="004D14E8">
        <w:rPr>
          <w:rFonts w:ascii="Sylfaen" w:hAnsi="Sylfaen"/>
          <w:color w:val="FF0000"/>
          <w:lang w:val="ka-GE"/>
        </w:rPr>
        <w:t>სოციალური მომსახურების ფილ</w:t>
      </w:r>
      <w:r w:rsidR="00951BFC" w:rsidRPr="004D14E8">
        <w:rPr>
          <w:rFonts w:ascii="Sylfaen" w:hAnsi="Sylfaen"/>
          <w:color w:val="FF0000"/>
          <w:lang w:val="ka-GE"/>
        </w:rPr>
        <w:t>იალების</w:t>
      </w:r>
      <w:r w:rsidR="00C55585" w:rsidRPr="004D14E8">
        <w:rPr>
          <w:rFonts w:ascii="Sylfaen" w:hAnsi="Sylfaen"/>
          <w:color w:val="FF0000"/>
          <w:lang w:val="ka-GE"/>
        </w:rPr>
        <w:t xml:space="preserve"> საშუალებით</w:t>
      </w:r>
      <w:r w:rsidR="00951BFC" w:rsidRPr="004D14E8">
        <w:rPr>
          <w:rFonts w:ascii="Sylfaen" w:hAnsi="Sylfaen"/>
          <w:color w:val="FF0000"/>
          <w:lang w:val="ka-GE"/>
        </w:rPr>
        <w:t>)</w:t>
      </w:r>
      <w:r w:rsidR="00951BFC">
        <w:rPr>
          <w:rFonts w:ascii="Sylfaen" w:hAnsi="Sylfaen"/>
          <w:lang w:val="ka-GE"/>
        </w:rPr>
        <w:t>;</w:t>
      </w:r>
    </w:p>
    <w:p w:rsidR="00C55585" w:rsidRDefault="00C55585" w:rsidP="00C55585">
      <w:pPr>
        <w:tabs>
          <w:tab w:val="num" w:pos="1440"/>
        </w:tabs>
        <w:jc w:val="both"/>
        <w:rPr>
          <w:rFonts w:ascii="Sylfaen" w:hAnsi="Sylfaen"/>
          <w:lang w:val="ka-GE"/>
        </w:rPr>
      </w:pPr>
      <w:r>
        <w:rPr>
          <w:rFonts w:ascii="Sylfaen" w:hAnsi="Sylfaen"/>
          <w:lang w:val="ka-GE"/>
        </w:rPr>
        <w:t xml:space="preserve">ბ) სხვადასხვა საკომუნიკაციო საშუალებების ფორმატში (მ.შ. ტელევიზია, რადიო), სამედიცინო დარგის პროფესიონალების, სამედიცინო სამეცნიერო წრეების (ფარმაკოლოგები), </w:t>
      </w:r>
      <w:r w:rsidR="004D14E8" w:rsidRPr="004D14E8">
        <w:rPr>
          <w:rFonts w:ascii="Sylfaen" w:hAnsi="Sylfaen"/>
          <w:color w:val="FF0000"/>
          <w:lang w:val="ka-GE"/>
        </w:rPr>
        <w:t>მიზნობრივი ჯგუფების</w:t>
      </w:r>
      <w:r w:rsidRPr="004D14E8">
        <w:rPr>
          <w:rFonts w:ascii="Sylfaen" w:hAnsi="Sylfaen"/>
          <w:color w:val="FF0000"/>
          <w:lang w:val="ka-GE"/>
        </w:rPr>
        <w:t xml:space="preserve"> </w:t>
      </w:r>
      <w:r>
        <w:rPr>
          <w:rFonts w:ascii="Sylfaen" w:hAnsi="Sylfaen"/>
          <w:lang w:val="ka-GE"/>
        </w:rPr>
        <w:t>(პენსიონერები, ქრონიკული დაავადებების მქონე პირები) მონაწილეობით განხილული იქნება პოლიფარმაციასთან დაკავშირებული საკითხები.</w:t>
      </w:r>
    </w:p>
    <w:p w:rsidR="00C55585" w:rsidRPr="00DB4A05" w:rsidRDefault="00951BFC" w:rsidP="00C55585">
      <w:pPr>
        <w:tabs>
          <w:tab w:val="num" w:pos="1440"/>
        </w:tabs>
        <w:jc w:val="both"/>
        <w:rPr>
          <w:rFonts w:ascii="Sylfaen" w:hAnsi="Sylfaen"/>
          <w:b/>
          <w:lang w:val="ka-GE"/>
        </w:rPr>
      </w:pPr>
      <w:r w:rsidRPr="00DB4A05">
        <w:rPr>
          <w:rFonts w:ascii="Sylfaen" w:hAnsi="Sylfaen"/>
          <w:b/>
          <w:lang w:val="ka-GE"/>
        </w:rPr>
        <w:t>2. პოლიფარმაციის საკითხების შემსწავლელი კომისიის/სამუშაო ჯგუფის ჩამოყალიბება და  მისი საქმიანობის წესის განსაზღვრა:</w:t>
      </w:r>
    </w:p>
    <w:p w:rsidR="00DB4A05" w:rsidRPr="00DB4A05" w:rsidRDefault="00951BFC" w:rsidP="00DB4A05">
      <w:pPr>
        <w:tabs>
          <w:tab w:val="num" w:pos="1440"/>
        </w:tabs>
        <w:jc w:val="both"/>
        <w:rPr>
          <w:lang w:val="ka-GE"/>
        </w:rPr>
      </w:pPr>
      <w:r>
        <w:rPr>
          <w:rFonts w:ascii="Sylfaen" w:hAnsi="Sylfaen"/>
          <w:lang w:val="ka-GE"/>
        </w:rPr>
        <w:lastRenderedPageBreak/>
        <w:t>სამინისტროსთან შეიქმნება პოლიფარმაციის საკითხების შემსწავლელი კომისია/სამუშაო ჯგუფი, რომლი</w:t>
      </w:r>
      <w:r w:rsidR="00DB4A05">
        <w:rPr>
          <w:rFonts w:ascii="Sylfaen" w:hAnsi="Sylfaen"/>
          <w:lang w:val="ka-GE"/>
        </w:rPr>
        <w:t xml:space="preserve">ს </w:t>
      </w:r>
      <w:r w:rsidR="002558E7">
        <w:rPr>
          <w:rFonts w:ascii="Sylfaen" w:hAnsi="Sylfaen"/>
          <w:lang w:val="ka-GE"/>
        </w:rPr>
        <w:t xml:space="preserve">ორგანიზაციულ-ტექნიკური მხარდაჭერა ევალება მის </w:t>
      </w:r>
      <w:r w:rsidR="00DB4A05">
        <w:rPr>
          <w:rFonts w:ascii="Sylfaen" w:hAnsi="Sylfaen"/>
          <w:lang w:val="ka-GE"/>
        </w:rPr>
        <w:t>სამდივნო</w:t>
      </w:r>
      <w:r w:rsidR="002558E7">
        <w:rPr>
          <w:rFonts w:ascii="Sylfaen" w:hAnsi="Sylfaen"/>
          <w:lang w:val="ka-GE"/>
        </w:rPr>
        <w:t>ს. სამდივნო</w:t>
      </w:r>
      <w:r w:rsidR="00DB4A05">
        <w:rPr>
          <w:rFonts w:ascii="Sylfaen" w:hAnsi="Sylfaen"/>
          <w:lang w:val="ka-GE"/>
        </w:rPr>
        <w:t xml:space="preserve"> იღებს </w:t>
      </w:r>
      <w:r w:rsidR="00DB4A05" w:rsidRPr="00DB4A05">
        <w:rPr>
          <w:rFonts w:ascii="Sylfaen" w:hAnsi="Sylfaen"/>
          <w:lang w:val="ka-GE"/>
        </w:rPr>
        <w:t>პოლიფარმაციის</w:t>
      </w:r>
      <w:r w:rsidR="00DB4A05" w:rsidRPr="00DB4A05">
        <w:rPr>
          <w:lang w:val="ka-GE"/>
        </w:rPr>
        <w:t xml:space="preserve"> </w:t>
      </w:r>
      <w:r w:rsidR="00DB4A05" w:rsidRPr="00DB4A05">
        <w:rPr>
          <w:rFonts w:ascii="Sylfaen" w:hAnsi="Sylfaen"/>
          <w:lang w:val="ka-GE"/>
        </w:rPr>
        <w:t>შემთხვევების</w:t>
      </w:r>
      <w:r w:rsidR="00DB4A05" w:rsidRPr="00DB4A05">
        <w:rPr>
          <w:lang w:val="ka-GE"/>
        </w:rPr>
        <w:t xml:space="preserve"> </w:t>
      </w:r>
      <w:r w:rsidR="00DB4A05" w:rsidRPr="00DB4A05">
        <w:rPr>
          <w:rFonts w:ascii="Sylfaen" w:hAnsi="Sylfaen"/>
          <w:lang w:val="ka-GE"/>
        </w:rPr>
        <w:t>შესახებ</w:t>
      </w:r>
      <w:r w:rsidR="00DB4A05" w:rsidRPr="00DB4A05">
        <w:rPr>
          <w:lang w:val="ka-GE"/>
        </w:rPr>
        <w:t xml:space="preserve"> </w:t>
      </w:r>
      <w:r w:rsidR="00DB4A05" w:rsidRPr="00DB4A05">
        <w:rPr>
          <w:rFonts w:ascii="Sylfaen" w:hAnsi="Sylfaen"/>
          <w:lang w:val="ka-GE"/>
        </w:rPr>
        <w:t>ინფორმაცი</w:t>
      </w:r>
      <w:r w:rsidR="00DB4A05">
        <w:rPr>
          <w:rFonts w:ascii="Sylfaen" w:hAnsi="Sylfaen"/>
          <w:lang w:val="ka-GE"/>
        </w:rPr>
        <w:t>ა</w:t>
      </w:r>
      <w:r w:rsidR="00DB4A05" w:rsidRPr="00DB4A05">
        <w:rPr>
          <w:rFonts w:ascii="Sylfaen" w:hAnsi="Sylfaen"/>
          <w:lang w:val="ka-GE"/>
        </w:rPr>
        <w:t>ს</w:t>
      </w:r>
      <w:r w:rsidR="00DB4A05">
        <w:rPr>
          <w:rFonts w:ascii="Sylfaen" w:hAnsi="Sylfaen"/>
          <w:lang w:val="ka-GE"/>
        </w:rPr>
        <w:t xml:space="preserve"> („დანიშნულებები“), ამუშავებს მათ </w:t>
      </w:r>
      <w:r w:rsidR="00DB4A05" w:rsidRPr="00DB4A05">
        <w:rPr>
          <w:rFonts w:ascii="Sylfaen" w:hAnsi="Sylfaen"/>
          <w:lang w:val="ka-GE"/>
        </w:rPr>
        <w:t>წინასწარ</w:t>
      </w:r>
      <w:r w:rsidR="00DB4A05" w:rsidRPr="00DB4A05">
        <w:rPr>
          <w:lang w:val="ka-GE"/>
        </w:rPr>
        <w:t xml:space="preserve"> </w:t>
      </w:r>
      <w:r w:rsidR="00DB4A05" w:rsidRPr="00DB4A05">
        <w:rPr>
          <w:rFonts w:ascii="Sylfaen" w:hAnsi="Sylfaen"/>
          <w:lang w:val="ka-GE"/>
        </w:rPr>
        <w:t>განსაზღვრული</w:t>
      </w:r>
      <w:r w:rsidR="00DB4A05" w:rsidRPr="00DB4A05">
        <w:rPr>
          <w:lang w:val="ka-GE"/>
        </w:rPr>
        <w:t xml:space="preserve"> </w:t>
      </w:r>
      <w:r w:rsidR="00DB4A05" w:rsidRPr="00DB4A05">
        <w:rPr>
          <w:rFonts w:ascii="Sylfaen" w:hAnsi="Sylfaen"/>
          <w:lang w:val="ka-GE"/>
        </w:rPr>
        <w:t>კრიტერიუმების</w:t>
      </w:r>
      <w:r w:rsidR="002558E7">
        <w:rPr>
          <w:rFonts w:ascii="Sylfaen" w:hAnsi="Sylfaen"/>
          <w:lang w:val="ka-GE"/>
        </w:rPr>
        <w:t xml:space="preserve"> (დანართი 2)</w:t>
      </w:r>
      <w:r w:rsidR="00DB4A05" w:rsidRPr="00DB4A05">
        <w:rPr>
          <w:lang w:val="ka-GE"/>
        </w:rPr>
        <w:t xml:space="preserve"> </w:t>
      </w:r>
      <w:r w:rsidR="00DB4A05" w:rsidRPr="00DB4A05">
        <w:rPr>
          <w:rFonts w:ascii="Sylfaen" w:hAnsi="Sylfaen"/>
          <w:lang w:val="ka-GE"/>
        </w:rPr>
        <w:t>თანახმად</w:t>
      </w:r>
      <w:r w:rsidR="007920A3">
        <w:rPr>
          <w:rFonts w:ascii="Sylfaen" w:hAnsi="Sylfaen"/>
          <w:lang w:val="ka-GE"/>
        </w:rPr>
        <w:t xml:space="preserve"> და</w:t>
      </w:r>
      <w:r w:rsidR="00DB4A05" w:rsidRPr="00DB4A05">
        <w:rPr>
          <w:lang w:val="ka-GE"/>
        </w:rPr>
        <w:t xml:space="preserve"> </w:t>
      </w:r>
      <w:r w:rsidR="00DB4A05">
        <w:rPr>
          <w:rFonts w:ascii="Sylfaen" w:hAnsi="Sylfaen"/>
          <w:lang w:val="ka-GE"/>
        </w:rPr>
        <w:t xml:space="preserve">უზრუნველყოფს </w:t>
      </w:r>
      <w:r w:rsidR="00DB4A05" w:rsidRPr="00DB4A05">
        <w:rPr>
          <w:rFonts w:ascii="Sylfaen" w:hAnsi="Sylfaen"/>
          <w:lang w:val="ka-GE"/>
        </w:rPr>
        <w:t>შერჩეული</w:t>
      </w:r>
      <w:r w:rsidR="00DB4A05" w:rsidRPr="00DB4A05">
        <w:rPr>
          <w:lang w:val="ka-GE"/>
        </w:rPr>
        <w:t xml:space="preserve"> </w:t>
      </w:r>
      <w:r w:rsidR="00DB4A05">
        <w:rPr>
          <w:rFonts w:ascii="Sylfaen" w:hAnsi="Sylfaen"/>
          <w:lang w:val="ka-GE"/>
        </w:rPr>
        <w:t>„დანიშნულებების“</w:t>
      </w:r>
      <w:r w:rsidR="00DB4A05" w:rsidRPr="00DB4A05">
        <w:rPr>
          <w:lang w:val="ka-GE"/>
        </w:rPr>
        <w:t xml:space="preserve"> </w:t>
      </w:r>
      <w:r w:rsidR="00DB4A05" w:rsidRPr="00DB4A05">
        <w:rPr>
          <w:rFonts w:ascii="Sylfaen" w:hAnsi="Sylfaen"/>
          <w:lang w:val="ka-GE"/>
        </w:rPr>
        <w:t>კლინიკური</w:t>
      </w:r>
      <w:r w:rsidR="00DB4A05" w:rsidRPr="00DB4A05">
        <w:rPr>
          <w:lang w:val="ka-GE"/>
        </w:rPr>
        <w:t xml:space="preserve"> </w:t>
      </w:r>
      <w:r w:rsidR="00DB4A05" w:rsidRPr="00DB4A05">
        <w:rPr>
          <w:rFonts w:ascii="Sylfaen" w:hAnsi="Sylfaen"/>
          <w:lang w:val="ka-GE"/>
        </w:rPr>
        <w:t>ფარმაკოლოგებისათვის</w:t>
      </w:r>
      <w:r w:rsidR="00DB4A05" w:rsidRPr="00DB4A05">
        <w:rPr>
          <w:lang w:val="ka-GE"/>
        </w:rPr>
        <w:t xml:space="preserve"> </w:t>
      </w:r>
      <w:r w:rsidR="00DB4A05">
        <w:rPr>
          <w:rFonts w:ascii="Sylfaen" w:hAnsi="Sylfaen"/>
          <w:lang w:val="ka-GE"/>
        </w:rPr>
        <w:t>მიწოდება/</w:t>
      </w:r>
      <w:r w:rsidR="00DB4A05" w:rsidRPr="00DB4A05">
        <w:rPr>
          <w:rFonts w:ascii="Sylfaen" w:hAnsi="Sylfaen"/>
          <w:lang w:val="ka-GE"/>
        </w:rPr>
        <w:t>გადაგზავნა</w:t>
      </w:r>
      <w:r w:rsidR="00DB4A05">
        <w:rPr>
          <w:rFonts w:ascii="Sylfaen" w:hAnsi="Sylfaen"/>
          <w:lang w:val="ka-GE"/>
        </w:rPr>
        <w:t>ს.</w:t>
      </w:r>
    </w:p>
    <w:p w:rsidR="00DB4A05" w:rsidRPr="00654148" w:rsidRDefault="00DB4A05" w:rsidP="00DB4A05">
      <w:pPr>
        <w:tabs>
          <w:tab w:val="num" w:pos="1440"/>
        </w:tabs>
        <w:jc w:val="both"/>
        <w:rPr>
          <w:rFonts w:ascii="Sylfaen" w:hAnsi="Sylfaen"/>
          <w:lang w:val="ka-GE"/>
        </w:rPr>
      </w:pPr>
      <w:r w:rsidRPr="00DB4A05">
        <w:rPr>
          <w:rFonts w:ascii="Sylfaen" w:hAnsi="Sylfaen"/>
          <w:lang w:val="ka-GE"/>
        </w:rPr>
        <w:t>კლინიკური</w:t>
      </w:r>
      <w:r w:rsidRPr="00DB4A05">
        <w:rPr>
          <w:lang w:val="ka-GE"/>
        </w:rPr>
        <w:t xml:space="preserve"> </w:t>
      </w:r>
      <w:r w:rsidRPr="00DB4A05">
        <w:rPr>
          <w:rFonts w:ascii="Sylfaen" w:hAnsi="Sylfaen"/>
          <w:lang w:val="ka-GE"/>
        </w:rPr>
        <w:t>ფარმაკოლოგები</w:t>
      </w:r>
      <w:r>
        <w:rPr>
          <w:rFonts w:ascii="Sylfaen" w:hAnsi="Sylfaen"/>
          <w:lang w:val="ka-GE"/>
        </w:rPr>
        <w:t>,</w:t>
      </w:r>
      <w:r w:rsidRPr="00DB4A05">
        <w:rPr>
          <w:lang w:val="ka-GE"/>
        </w:rPr>
        <w:t xml:space="preserve"> </w:t>
      </w:r>
      <w:r w:rsidRPr="00DB4A05">
        <w:rPr>
          <w:rFonts w:ascii="Sylfaen" w:hAnsi="Sylfaen"/>
          <w:lang w:val="ka-GE"/>
        </w:rPr>
        <w:t>წინასწარ</w:t>
      </w:r>
      <w:r w:rsidRPr="00DB4A05">
        <w:rPr>
          <w:lang w:val="ka-GE"/>
        </w:rPr>
        <w:t xml:space="preserve"> </w:t>
      </w:r>
      <w:r w:rsidRPr="00DB4A05">
        <w:rPr>
          <w:rFonts w:ascii="Sylfaen" w:hAnsi="Sylfaen"/>
          <w:lang w:val="ka-GE"/>
        </w:rPr>
        <w:t>განსაზღვრული</w:t>
      </w:r>
      <w:r w:rsidRPr="00DB4A05">
        <w:rPr>
          <w:lang w:val="ka-GE"/>
        </w:rPr>
        <w:t xml:space="preserve"> </w:t>
      </w:r>
      <w:r w:rsidRPr="00DB4A05">
        <w:rPr>
          <w:rFonts w:ascii="Sylfaen" w:hAnsi="Sylfaen"/>
          <w:lang w:val="ka-GE"/>
        </w:rPr>
        <w:t>კრიტერიუმების</w:t>
      </w:r>
      <w:r w:rsidRPr="00DB4A05">
        <w:rPr>
          <w:lang w:val="ka-GE"/>
        </w:rPr>
        <w:t xml:space="preserve"> </w:t>
      </w:r>
      <w:r w:rsidR="002558E7">
        <w:rPr>
          <w:rFonts w:ascii="Sylfaen" w:hAnsi="Sylfaen"/>
          <w:lang w:val="ka-GE"/>
        </w:rPr>
        <w:t xml:space="preserve">(დანართი 3) </w:t>
      </w:r>
      <w:r w:rsidRPr="00DB4A05">
        <w:rPr>
          <w:rFonts w:ascii="Sylfaen" w:hAnsi="Sylfaen"/>
          <w:lang w:val="ka-GE"/>
        </w:rPr>
        <w:t>მიხედვით</w:t>
      </w:r>
      <w:r>
        <w:rPr>
          <w:rFonts w:ascii="Sylfaen" w:hAnsi="Sylfaen"/>
          <w:lang w:val="ka-GE"/>
        </w:rPr>
        <w:t>, შეისწავლიან</w:t>
      </w:r>
      <w:r w:rsidRPr="00DB4A05">
        <w:rPr>
          <w:lang w:val="ka-GE"/>
        </w:rPr>
        <w:t xml:space="preserve"> </w:t>
      </w:r>
      <w:r>
        <w:rPr>
          <w:rFonts w:ascii="Sylfaen" w:hAnsi="Sylfaen"/>
          <w:lang w:val="ka-GE"/>
        </w:rPr>
        <w:t>„დანიშნულებებს“</w:t>
      </w:r>
      <w:r w:rsidRPr="00DB4A05">
        <w:rPr>
          <w:lang w:val="ka-GE"/>
        </w:rPr>
        <w:t xml:space="preserve"> </w:t>
      </w:r>
      <w:r w:rsidRPr="00DB4A05">
        <w:rPr>
          <w:rFonts w:ascii="Sylfaen" w:hAnsi="Sylfaen"/>
          <w:lang w:val="ka-GE"/>
        </w:rPr>
        <w:t>და</w:t>
      </w:r>
      <w:r w:rsidRPr="00DB4A05">
        <w:rPr>
          <w:lang w:val="ka-GE"/>
        </w:rPr>
        <w:t xml:space="preserve"> </w:t>
      </w:r>
      <w:r w:rsidRPr="00DB4A05">
        <w:rPr>
          <w:rFonts w:ascii="Sylfaen" w:hAnsi="Sylfaen"/>
          <w:lang w:val="ka-GE"/>
        </w:rPr>
        <w:t>შედეგებს</w:t>
      </w:r>
      <w:r w:rsidRPr="00DB4A05">
        <w:rPr>
          <w:lang w:val="ka-GE"/>
        </w:rPr>
        <w:t xml:space="preserve"> </w:t>
      </w:r>
      <w:r>
        <w:rPr>
          <w:rFonts w:ascii="Sylfaen" w:hAnsi="Sylfaen"/>
          <w:lang w:val="ka-GE"/>
        </w:rPr>
        <w:t xml:space="preserve">უგზავნიან </w:t>
      </w:r>
      <w:r w:rsidR="002558E7">
        <w:rPr>
          <w:rFonts w:ascii="Sylfaen" w:hAnsi="Sylfaen"/>
          <w:lang w:val="ka-GE"/>
        </w:rPr>
        <w:t xml:space="preserve">სამდივნოს, რომელიც </w:t>
      </w:r>
      <w:r w:rsidRPr="00DB4A05">
        <w:rPr>
          <w:rFonts w:ascii="Sylfaen" w:hAnsi="Sylfaen"/>
          <w:lang w:val="ka-GE"/>
        </w:rPr>
        <w:t>კლინიკური</w:t>
      </w:r>
      <w:r w:rsidRPr="00DB4A05">
        <w:rPr>
          <w:lang w:val="ka-GE"/>
        </w:rPr>
        <w:t xml:space="preserve"> </w:t>
      </w:r>
      <w:r w:rsidRPr="00DB4A05">
        <w:rPr>
          <w:rFonts w:ascii="Sylfaen" w:hAnsi="Sylfaen"/>
          <w:lang w:val="ka-GE"/>
        </w:rPr>
        <w:t>ფარმაკოლოგების</w:t>
      </w:r>
      <w:r w:rsidRPr="00DB4A05">
        <w:rPr>
          <w:lang w:val="ka-GE"/>
        </w:rPr>
        <w:t xml:space="preserve"> </w:t>
      </w:r>
      <w:r w:rsidRPr="00DB4A05">
        <w:rPr>
          <w:rFonts w:ascii="Sylfaen" w:hAnsi="Sylfaen"/>
          <w:lang w:val="ka-GE"/>
        </w:rPr>
        <w:t>მიერ</w:t>
      </w:r>
      <w:r w:rsidRPr="00DB4A05">
        <w:rPr>
          <w:lang w:val="ka-GE"/>
        </w:rPr>
        <w:t xml:space="preserve"> </w:t>
      </w:r>
      <w:r w:rsidRPr="00DB4A05">
        <w:rPr>
          <w:rFonts w:ascii="Sylfaen" w:hAnsi="Sylfaen"/>
          <w:lang w:val="ka-GE"/>
        </w:rPr>
        <w:t>მომზადებული</w:t>
      </w:r>
      <w:r w:rsidRPr="00DB4A05">
        <w:rPr>
          <w:lang w:val="ka-GE"/>
        </w:rPr>
        <w:t xml:space="preserve"> </w:t>
      </w:r>
      <w:r w:rsidRPr="00DB4A05">
        <w:rPr>
          <w:rFonts w:ascii="Sylfaen" w:hAnsi="Sylfaen"/>
          <w:lang w:val="ka-GE"/>
        </w:rPr>
        <w:t>განხილვის</w:t>
      </w:r>
      <w:r w:rsidRPr="00DB4A05">
        <w:rPr>
          <w:lang w:val="ka-GE"/>
        </w:rPr>
        <w:t xml:space="preserve"> </w:t>
      </w:r>
      <w:r w:rsidRPr="00DB4A05">
        <w:rPr>
          <w:rFonts w:ascii="Sylfaen" w:hAnsi="Sylfaen"/>
          <w:lang w:val="ka-GE"/>
        </w:rPr>
        <w:t>შედეგების</w:t>
      </w:r>
      <w:r w:rsidRPr="00DB4A05">
        <w:rPr>
          <w:lang w:val="ka-GE"/>
        </w:rPr>
        <w:t xml:space="preserve"> </w:t>
      </w:r>
      <w:r w:rsidRPr="00DB4A05">
        <w:rPr>
          <w:rFonts w:ascii="Sylfaen" w:hAnsi="Sylfaen"/>
          <w:lang w:val="ka-GE"/>
        </w:rPr>
        <w:t>საფუძველზე</w:t>
      </w:r>
      <w:r w:rsidR="002558E7">
        <w:rPr>
          <w:rFonts w:ascii="Sylfaen" w:hAnsi="Sylfaen"/>
          <w:lang w:val="ka-GE"/>
        </w:rPr>
        <w:t>, იმ შემთხვევაში, თუ დანიშნულება საჭიროებს კორექტირებას,</w:t>
      </w:r>
      <w:r w:rsidRPr="00DB4A05">
        <w:rPr>
          <w:lang w:val="ka-GE"/>
        </w:rPr>
        <w:t xml:space="preserve">  </w:t>
      </w:r>
      <w:r w:rsidR="002558E7">
        <w:rPr>
          <w:rFonts w:ascii="Sylfaen" w:hAnsi="Sylfaen"/>
          <w:lang w:val="ka-GE"/>
        </w:rPr>
        <w:t xml:space="preserve">უზრუნველყოფს </w:t>
      </w:r>
      <w:r w:rsidRPr="00DB4A05">
        <w:rPr>
          <w:rFonts w:ascii="Sylfaen" w:hAnsi="Sylfaen"/>
          <w:lang w:val="ka-GE"/>
        </w:rPr>
        <w:t>უკუკავშირს</w:t>
      </w:r>
      <w:r w:rsidRPr="00DB4A05">
        <w:rPr>
          <w:lang w:val="ka-GE"/>
        </w:rPr>
        <w:t xml:space="preserve"> </w:t>
      </w:r>
      <w:r w:rsidR="002558E7">
        <w:rPr>
          <w:rFonts w:ascii="Sylfaen" w:hAnsi="Sylfaen"/>
          <w:lang w:val="ka-GE"/>
        </w:rPr>
        <w:t>როგორც პაციენტთან, ასევე, სამედიცინო დაწესებულებასთან</w:t>
      </w:r>
      <w:r w:rsidRPr="00DB4A05">
        <w:rPr>
          <w:lang w:val="ka-GE"/>
        </w:rPr>
        <w:t xml:space="preserve"> (</w:t>
      </w:r>
      <w:r w:rsidRPr="00DB4A05">
        <w:rPr>
          <w:rFonts w:ascii="Sylfaen" w:hAnsi="Sylfaen"/>
          <w:lang w:val="ka-GE"/>
        </w:rPr>
        <w:t>გარდა</w:t>
      </w:r>
      <w:r w:rsidRPr="00DB4A05">
        <w:rPr>
          <w:lang w:val="ka-GE"/>
        </w:rPr>
        <w:t xml:space="preserve"> </w:t>
      </w:r>
      <w:r w:rsidRPr="00DB4A05">
        <w:rPr>
          <w:rFonts w:ascii="Sylfaen" w:hAnsi="Sylfaen"/>
          <w:lang w:val="ka-GE"/>
        </w:rPr>
        <w:t>იმ</w:t>
      </w:r>
      <w:r w:rsidRPr="00DB4A05">
        <w:rPr>
          <w:lang w:val="ka-GE"/>
        </w:rPr>
        <w:t xml:space="preserve"> </w:t>
      </w:r>
      <w:r w:rsidRPr="00DB4A05">
        <w:rPr>
          <w:rFonts w:ascii="Sylfaen" w:hAnsi="Sylfaen"/>
          <w:lang w:val="ka-GE"/>
        </w:rPr>
        <w:t>შემთხვევებისა</w:t>
      </w:r>
      <w:r w:rsidRPr="00DB4A05">
        <w:rPr>
          <w:lang w:val="ka-GE"/>
        </w:rPr>
        <w:t xml:space="preserve">, </w:t>
      </w:r>
      <w:r w:rsidRPr="00DB4A05">
        <w:rPr>
          <w:rFonts w:ascii="Sylfaen" w:hAnsi="Sylfaen"/>
          <w:lang w:val="ka-GE"/>
        </w:rPr>
        <w:t>როცა</w:t>
      </w:r>
      <w:r w:rsidRPr="00DB4A05">
        <w:rPr>
          <w:lang w:val="ka-GE"/>
        </w:rPr>
        <w:t xml:space="preserve"> </w:t>
      </w:r>
      <w:r w:rsidRPr="00DB4A05">
        <w:rPr>
          <w:rFonts w:ascii="Sylfaen" w:hAnsi="Sylfaen"/>
          <w:lang w:val="ka-GE"/>
        </w:rPr>
        <w:t>კლინიკური</w:t>
      </w:r>
      <w:r w:rsidRPr="00DB4A05">
        <w:rPr>
          <w:lang w:val="ka-GE"/>
        </w:rPr>
        <w:t xml:space="preserve"> </w:t>
      </w:r>
      <w:r w:rsidRPr="00DB4A05">
        <w:rPr>
          <w:rFonts w:ascii="Sylfaen" w:hAnsi="Sylfaen"/>
          <w:lang w:val="ka-GE"/>
        </w:rPr>
        <w:t>ფარმაკოლოგების</w:t>
      </w:r>
      <w:r w:rsidRPr="00DB4A05">
        <w:rPr>
          <w:lang w:val="ka-GE"/>
        </w:rPr>
        <w:t xml:space="preserve"> </w:t>
      </w:r>
      <w:r w:rsidRPr="00DB4A05">
        <w:rPr>
          <w:rFonts w:ascii="Sylfaen" w:hAnsi="Sylfaen"/>
          <w:lang w:val="ka-GE"/>
        </w:rPr>
        <w:t>დასკვნის</w:t>
      </w:r>
      <w:r w:rsidRPr="00DB4A05">
        <w:rPr>
          <w:lang w:val="ka-GE"/>
        </w:rPr>
        <w:t xml:space="preserve"> </w:t>
      </w:r>
      <w:r w:rsidRPr="00DB4A05">
        <w:rPr>
          <w:rFonts w:ascii="Sylfaen" w:hAnsi="Sylfaen"/>
          <w:lang w:val="ka-GE"/>
        </w:rPr>
        <w:t>საფუძველზე</w:t>
      </w:r>
      <w:r w:rsidRPr="00DB4A05">
        <w:rPr>
          <w:lang w:val="ka-GE"/>
        </w:rPr>
        <w:t xml:space="preserve"> </w:t>
      </w:r>
      <w:r w:rsidRPr="00DB4A05">
        <w:rPr>
          <w:rFonts w:ascii="Sylfaen" w:hAnsi="Sylfaen"/>
          <w:lang w:val="ka-GE"/>
        </w:rPr>
        <w:t>საკითხი</w:t>
      </w:r>
      <w:r w:rsidRPr="00DB4A05">
        <w:rPr>
          <w:lang w:val="ka-GE"/>
        </w:rPr>
        <w:t xml:space="preserve"> </w:t>
      </w:r>
      <w:r w:rsidRPr="00DB4A05">
        <w:rPr>
          <w:rFonts w:ascii="Sylfaen" w:hAnsi="Sylfaen"/>
          <w:lang w:val="ka-GE"/>
        </w:rPr>
        <w:t>მოითხოვს</w:t>
      </w:r>
      <w:r w:rsidRPr="00DB4A05">
        <w:rPr>
          <w:lang w:val="ka-GE"/>
        </w:rPr>
        <w:t xml:space="preserve"> </w:t>
      </w:r>
      <w:r w:rsidRPr="00DB4A05">
        <w:rPr>
          <w:rFonts w:ascii="Sylfaen" w:hAnsi="Sylfaen"/>
          <w:lang w:val="ka-GE"/>
        </w:rPr>
        <w:t>კომისიურ</w:t>
      </w:r>
      <w:r w:rsidRPr="00DB4A05">
        <w:rPr>
          <w:lang w:val="ka-GE"/>
        </w:rPr>
        <w:t xml:space="preserve"> (</w:t>
      </w:r>
      <w:r w:rsidRPr="00DB4A05">
        <w:rPr>
          <w:rFonts w:ascii="Sylfaen" w:hAnsi="Sylfaen"/>
          <w:lang w:val="ka-GE"/>
        </w:rPr>
        <w:t>სპეციალისტების</w:t>
      </w:r>
      <w:r w:rsidRPr="00DB4A05">
        <w:rPr>
          <w:lang w:val="ka-GE"/>
        </w:rPr>
        <w:t xml:space="preserve"> </w:t>
      </w:r>
      <w:r w:rsidRPr="00DB4A05">
        <w:rPr>
          <w:rFonts w:ascii="Sylfaen" w:hAnsi="Sylfaen"/>
          <w:lang w:val="ka-GE"/>
        </w:rPr>
        <w:t>ჩართულობით</w:t>
      </w:r>
      <w:r w:rsidRPr="00DB4A05">
        <w:rPr>
          <w:lang w:val="ka-GE"/>
        </w:rPr>
        <w:t xml:space="preserve">) </w:t>
      </w:r>
      <w:r w:rsidRPr="00DB4A05">
        <w:rPr>
          <w:rFonts w:ascii="Sylfaen" w:hAnsi="Sylfaen"/>
          <w:lang w:val="ka-GE"/>
        </w:rPr>
        <w:t>განხილვას</w:t>
      </w:r>
      <w:r w:rsidRPr="00DB4A05">
        <w:rPr>
          <w:lang w:val="ka-GE"/>
        </w:rPr>
        <w:t>)</w:t>
      </w:r>
      <w:r w:rsidR="00654148">
        <w:rPr>
          <w:rFonts w:ascii="Sylfaen" w:hAnsi="Sylfaen"/>
          <w:lang w:val="ka-GE"/>
        </w:rPr>
        <w:t>.</w:t>
      </w:r>
    </w:p>
    <w:p w:rsidR="00DB4A05" w:rsidRPr="00DB4A05" w:rsidRDefault="00DB4A05" w:rsidP="00DB4A05">
      <w:pPr>
        <w:tabs>
          <w:tab w:val="num" w:pos="1440"/>
        </w:tabs>
        <w:jc w:val="both"/>
        <w:rPr>
          <w:lang w:val="ka-GE"/>
        </w:rPr>
      </w:pPr>
      <w:r w:rsidRPr="00DB4A05">
        <w:rPr>
          <w:rFonts w:ascii="Sylfaen" w:hAnsi="Sylfaen"/>
          <w:lang w:val="ka-GE"/>
        </w:rPr>
        <w:t>იმ</w:t>
      </w:r>
      <w:r w:rsidRPr="00DB4A05">
        <w:rPr>
          <w:lang w:val="ka-GE"/>
        </w:rPr>
        <w:t xml:space="preserve"> </w:t>
      </w:r>
      <w:r w:rsidRPr="00DB4A05">
        <w:rPr>
          <w:rFonts w:ascii="Sylfaen" w:hAnsi="Sylfaen"/>
          <w:lang w:val="ka-GE"/>
        </w:rPr>
        <w:t>შემთხვევებში</w:t>
      </w:r>
      <w:r w:rsidRPr="00DB4A05">
        <w:rPr>
          <w:lang w:val="ka-GE"/>
        </w:rPr>
        <w:t xml:space="preserve">, </w:t>
      </w:r>
      <w:r w:rsidRPr="00DB4A05">
        <w:rPr>
          <w:rFonts w:ascii="Sylfaen" w:hAnsi="Sylfaen"/>
          <w:lang w:val="ka-GE"/>
        </w:rPr>
        <w:t>თუ</w:t>
      </w:r>
      <w:r w:rsidRPr="00DB4A05">
        <w:rPr>
          <w:lang w:val="ka-GE"/>
        </w:rPr>
        <w:t xml:space="preserve"> </w:t>
      </w:r>
      <w:r w:rsidRPr="00DB4A05">
        <w:rPr>
          <w:rFonts w:ascii="Sylfaen" w:hAnsi="Sylfaen"/>
          <w:lang w:val="ka-GE"/>
        </w:rPr>
        <w:t>კლინიკური</w:t>
      </w:r>
      <w:r w:rsidRPr="00DB4A05">
        <w:rPr>
          <w:lang w:val="ka-GE"/>
        </w:rPr>
        <w:t xml:space="preserve"> </w:t>
      </w:r>
      <w:r w:rsidRPr="00DB4A05">
        <w:rPr>
          <w:rFonts w:ascii="Sylfaen" w:hAnsi="Sylfaen"/>
          <w:lang w:val="ka-GE"/>
        </w:rPr>
        <w:t>ფარმაკოლოგების</w:t>
      </w:r>
      <w:r w:rsidRPr="00DB4A05">
        <w:rPr>
          <w:lang w:val="ka-GE"/>
        </w:rPr>
        <w:t xml:space="preserve"> </w:t>
      </w:r>
      <w:r w:rsidRPr="00DB4A05">
        <w:rPr>
          <w:rFonts w:ascii="Sylfaen" w:hAnsi="Sylfaen"/>
          <w:lang w:val="ka-GE"/>
        </w:rPr>
        <w:t>დასკვნის</w:t>
      </w:r>
      <w:r w:rsidRPr="00DB4A05">
        <w:rPr>
          <w:lang w:val="ka-GE"/>
        </w:rPr>
        <w:t xml:space="preserve"> </w:t>
      </w:r>
      <w:r w:rsidRPr="00DB4A05">
        <w:rPr>
          <w:rFonts w:ascii="Sylfaen" w:hAnsi="Sylfaen"/>
          <w:lang w:val="ka-GE"/>
        </w:rPr>
        <w:t>საფუძველზე</w:t>
      </w:r>
      <w:r w:rsidRPr="00DB4A05">
        <w:rPr>
          <w:lang w:val="ka-GE"/>
        </w:rPr>
        <w:t xml:space="preserve"> </w:t>
      </w:r>
      <w:r w:rsidRPr="00DB4A05">
        <w:rPr>
          <w:rFonts w:ascii="Sylfaen" w:hAnsi="Sylfaen"/>
          <w:lang w:val="ka-GE"/>
        </w:rPr>
        <w:t>საკითხი</w:t>
      </w:r>
      <w:r w:rsidRPr="00DB4A05">
        <w:rPr>
          <w:lang w:val="ka-GE"/>
        </w:rPr>
        <w:t xml:space="preserve"> </w:t>
      </w:r>
      <w:r w:rsidRPr="00DB4A05">
        <w:rPr>
          <w:rFonts w:ascii="Sylfaen" w:hAnsi="Sylfaen"/>
          <w:lang w:val="ka-GE"/>
        </w:rPr>
        <w:t>მოითხოვს</w:t>
      </w:r>
      <w:r w:rsidRPr="00DB4A05">
        <w:rPr>
          <w:lang w:val="ka-GE"/>
        </w:rPr>
        <w:t xml:space="preserve"> </w:t>
      </w:r>
      <w:r w:rsidRPr="00DB4A05">
        <w:rPr>
          <w:rFonts w:ascii="Sylfaen" w:hAnsi="Sylfaen"/>
          <w:lang w:val="ka-GE"/>
        </w:rPr>
        <w:t>კომისიურ</w:t>
      </w:r>
      <w:r w:rsidRPr="00DB4A05">
        <w:rPr>
          <w:lang w:val="ka-GE"/>
        </w:rPr>
        <w:t xml:space="preserve"> (</w:t>
      </w:r>
      <w:r w:rsidRPr="00DB4A05">
        <w:rPr>
          <w:rFonts w:ascii="Sylfaen" w:hAnsi="Sylfaen"/>
          <w:lang w:val="ka-GE"/>
        </w:rPr>
        <w:t>სპეციალისტების</w:t>
      </w:r>
      <w:r w:rsidRPr="00DB4A05">
        <w:rPr>
          <w:lang w:val="ka-GE"/>
        </w:rPr>
        <w:t xml:space="preserve"> </w:t>
      </w:r>
      <w:r w:rsidRPr="00DB4A05">
        <w:rPr>
          <w:rFonts w:ascii="Sylfaen" w:hAnsi="Sylfaen"/>
          <w:lang w:val="ka-GE"/>
        </w:rPr>
        <w:t>ჩართულობით</w:t>
      </w:r>
      <w:r w:rsidRPr="00DB4A05">
        <w:rPr>
          <w:lang w:val="ka-GE"/>
        </w:rPr>
        <w:t xml:space="preserve">) </w:t>
      </w:r>
      <w:r w:rsidRPr="00DB4A05">
        <w:rPr>
          <w:rFonts w:ascii="Sylfaen" w:hAnsi="Sylfaen"/>
          <w:lang w:val="ka-GE"/>
        </w:rPr>
        <w:t>განხილვას</w:t>
      </w:r>
      <w:r w:rsidR="002558E7">
        <w:rPr>
          <w:rFonts w:ascii="Sylfaen" w:hAnsi="Sylfaen"/>
          <w:lang w:val="ka-GE"/>
        </w:rPr>
        <w:t>, კომისიის სამდივნო უზრუნველყოფს</w:t>
      </w:r>
      <w:r w:rsidRPr="00DB4A05">
        <w:rPr>
          <w:lang w:val="ka-GE"/>
        </w:rPr>
        <w:t xml:space="preserve"> </w:t>
      </w:r>
      <w:r w:rsidRPr="00DB4A05">
        <w:rPr>
          <w:rFonts w:ascii="Sylfaen" w:hAnsi="Sylfaen"/>
          <w:lang w:val="ka-GE"/>
        </w:rPr>
        <w:t>კომისიის</w:t>
      </w:r>
      <w:r w:rsidRPr="00DB4A05">
        <w:rPr>
          <w:lang w:val="ka-GE"/>
        </w:rPr>
        <w:t xml:space="preserve">  </w:t>
      </w:r>
      <w:r w:rsidRPr="00DB4A05">
        <w:rPr>
          <w:rFonts w:ascii="Sylfaen" w:hAnsi="Sylfaen"/>
          <w:lang w:val="ka-GE"/>
        </w:rPr>
        <w:t>სხდომის</w:t>
      </w:r>
      <w:r w:rsidRPr="00DB4A05">
        <w:rPr>
          <w:lang w:val="ka-GE"/>
        </w:rPr>
        <w:t xml:space="preserve"> </w:t>
      </w:r>
      <w:r w:rsidRPr="00DB4A05">
        <w:rPr>
          <w:rFonts w:ascii="Sylfaen" w:hAnsi="Sylfaen"/>
          <w:lang w:val="ka-GE"/>
        </w:rPr>
        <w:t>მოწვევა</w:t>
      </w:r>
      <w:r w:rsidR="002558E7">
        <w:rPr>
          <w:rFonts w:ascii="Sylfaen" w:hAnsi="Sylfaen"/>
          <w:lang w:val="ka-GE"/>
        </w:rPr>
        <w:t>ს</w:t>
      </w:r>
      <w:r w:rsidRPr="00DB4A05">
        <w:rPr>
          <w:lang w:val="ka-GE"/>
        </w:rPr>
        <w:t xml:space="preserve"> </w:t>
      </w:r>
      <w:r w:rsidRPr="00DB4A05">
        <w:rPr>
          <w:rFonts w:ascii="Sylfaen" w:hAnsi="Sylfaen"/>
          <w:lang w:val="ka-GE"/>
        </w:rPr>
        <w:t>და</w:t>
      </w:r>
      <w:r w:rsidRPr="00DB4A05">
        <w:rPr>
          <w:lang w:val="ka-GE"/>
        </w:rPr>
        <w:t xml:space="preserve"> </w:t>
      </w:r>
      <w:r w:rsidR="00654148">
        <w:rPr>
          <w:rFonts w:ascii="Sylfaen" w:hAnsi="Sylfaen"/>
          <w:lang w:val="ka-GE"/>
        </w:rPr>
        <w:t xml:space="preserve">კომისიის გადაწყვეტილების საფუძველზე </w:t>
      </w:r>
      <w:r w:rsidRPr="00DB4A05">
        <w:rPr>
          <w:rFonts w:ascii="Sylfaen" w:hAnsi="Sylfaen"/>
          <w:lang w:val="ka-GE"/>
        </w:rPr>
        <w:t>უკუკავშირ</w:t>
      </w:r>
      <w:r w:rsidR="002558E7">
        <w:rPr>
          <w:rFonts w:ascii="Sylfaen" w:hAnsi="Sylfaen"/>
          <w:lang w:val="ka-GE"/>
        </w:rPr>
        <w:t>ს</w:t>
      </w:r>
      <w:r w:rsidRPr="00DB4A05">
        <w:rPr>
          <w:lang w:val="ka-GE"/>
        </w:rPr>
        <w:t xml:space="preserve"> </w:t>
      </w:r>
      <w:r w:rsidR="002558E7" w:rsidRPr="002558E7">
        <w:rPr>
          <w:rFonts w:ascii="Sylfaen" w:hAnsi="Sylfaen" w:cs="Sylfaen"/>
          <w:lang w:val="ka-GE"/>
        </w:rPr>
        <w:t>როგორც</w:t>
      </w:r>
      <w:r w:rsidR="002558E7" w:rsidRPr="002558E7">
        <w:rPr>
          <w:lang w:val="ka-GE"/>
        </w:rPr>
        <w:t xml:space="preserve"> </w:t>
      </w:r>
      <w:r w:rsidR="002558E7" w:rsidRPr="002558E7">
        <w:rPr>
          <w:rFonts w:ascii="Sylfaen" w:hAnsi="Sylfaen" w:cs="Sylfaen"/>
          <w:lang w:val="ka-GE"/>
        </w:rPr>
        <w:t>პაციენტთან</w:t>
      </w:r>
      <w:r w:rsidR="002558E7" w:rsidRPr="002558E7">
        <w:rPr>
          <w:lang w:val="ka-GE"/>
        </w:rPr>
        <w:t xml:space="preserve">, </w:t>
      </w:r>
      <w:r w:rsidR="002558E7" w:rsidRPr="002558E7">
        <w:rPr>
          <w:rFonts w:ascii="Sylfaen" w:hAnsi="Sylfaen" w:cs="Sylfaen"/>
          <w:lang w:val="ka-GE"/>
        </w:rPr>
        <w:t>ასევე</w:t>
      </w:r>
      <w:r w:rsidR="002558E7" w:rsidRPr="002558E7">
        <w:rPr>
          <w:lang w:val="ka-GE"/>
        </w:rPr>
        <w:t xml:space="preserve">, </w:t>
      </w:r>
      <w:r w:rsidR="002558E7" w:rsidRPr="002558E7">
        <w:rPr>
          <w:rFonts w:ascii="Sylfaen" w:hAnsi="Sylfaen" w:cs="Sylfaen"/>
          <w:lang w:val="ka-GE"/>
        </w:rPr>
        <w:t>სამედიცინო</w:t>
      </w:r>
      <w:r w:rsidR="002558E7" w:rsidRPr="002558E7">
        <w:rPr>
          <w:lang w:val="ka-GE"/>
        </w:rPr>
        <w:t xml:space="preserve"> </w:t>
      </w:r>
      <w:r w:rsidR="002558E7" w:rsidRPr="002558E7">
        <w:rPr>
          <w:rFonts w:ascii="Sylfaen" w:hAnsi="Sylfaen" w:cs="Sylfaen"/>
          <w:lang w:val="ka-GE"/>
        </w:rPr>
        <w:t>დაწესებულებასთან</w:t>
      </w:r>
      <w:r w:rsidR="002558E7">
        <w:rPr>
          <w:rFonts w:ascii="Sylfaen" w:hAnsi="Sylfaen"/>
          <w:lang w:val="ka-GE"/>
        </w:rPr>
        <w:t xml:space="preserve">. </w:t>
      </w:r>
    </w:p>
    <w:p w:rsidR="00951BFC" w:rsidRDefault="002558E7" w:rsidP="00DB4A05">
      <w:pPr>
        <w:tabs>
          <w:tab w:val="num" w:pos="1440"/>
        </w:tabs>
        <w:jc w:val="both"/>
        <w:rPr>
          <w:rFonts w:ascii="Sylfaen" w:hAnsi="Sylfaen"/>
          <w:lang w:val="ka-GE"/>
        </w:rPr>
      </w:pPr>
      <w:r>
        <w:rPr>
          <w:rFonts w:ascii="Sylfaen" w:hAnsi="Sylfaen"/>
          <w:lang w:val="ka-GE"/>
        </w:rPr>
        <w:t xml:space="preserve">კომისიის სამდივნო, კომისიის შესაბამისი გადაწყვეტილების </w:t>
      </w:r>
      <w:r w:rsidR="00654148">
        <w:rPr>
          <w:rFonts w:ascii="Sylfaen" w:hAnsi="Sylfaen"/>
          <w:lang w:val="ka-GE"/>
        </w:rPr>
        <w:t>არსებობისას</w:t>
      </w:r>
      <w:r>
        <w:rPr>
          <w:rFonts w:ascii="Sylfaen" w:hAnsi="Sylfaen"/>
          <w:lang w:val="ka-GE"/>
        </w:rPr>
        <w:t>, ასევე, უზრუნველყოფს საკითხის პროფესიული განვითარების საბჭოსადმი წარდგენას.</w:t>
      </w:r>
    </w:p>
    <w:p w:rsidR="008B0AAF" w:rsidRPr="00654148" w:rsidRDefault="00654148" w:rsidP="00654148">
      <w:pPr>
        <w:jc w:val="both"/>
        <w:rPr>
          <w:rFonts w:ascii="Sylfaen" w:hAnsi="Sylfaen"/>
        </w:rPr>
      </w:pPr>
      <w:r>
        <w:rPr>
          <w:rFonts w:ascii="Sylfaen" w:hAnsi="Sylfaen"/>
          <w:lang w:val="ka-GE"/>
        </w:rPr>
        <w:t xml:space="preserve">კომისიის სამდივნოს მიერ, </w:t>
      </w:r>
      <w:r w:rsidR="00354F1A" w:rsidRPr="00654148">
        <w:rPr>
          <w:rFonts w:ascii="Sylfaen" w:hAnsi="Sylfaen"/>
          <w:lang w:val="ka-GE"/>
        </w:rPr>
        <w:t>იმ შემთხვევაში, თუ დანიშნულება საჭიროებს კორექტირებას, ინფორმაცია მიეწოდება სამედიცინო დაწესებულებას/ექიმს</w:t>
      </w:r>
      <w:r>
        <w:rPr>
          <w:rFonts w:ascii="Sylfaen" w:hAnsi="Sylfaen"/>
          <w:lang w:val="ka-GE"/>
        </w:rPr>
        <w:t xml:space="preserve"> და ასევე პაციენტს</w:t>
      </w:r>
      <w:r w:rsidR="00354F1A" w:rsidRPr="00654148">
        <w:rPr>
          <w:rFonts w:ascii="Sylfaen" w:hAnsi="Sylfaen"/>
          <w:lang w:val="ka-GE"/>
        </w:rPr>
        <w:t xml:space="preserve"> (</w:t>
      </w:r>
      <w:r w:rsidR="00354F1A" w:rsidRPr="00654148">
        <w:rPr>
          <w:rFonts w:ascii="Sylfaen" w:hAnsi="Sylfaen"/>
          <w:color w:val="FF0000"/>
          <w:lang w:val="ka-GE"/>
        </w:rPr>
        <w:t xml:space="preserve">3 დღის </w:t>
      </w:r>
      <w:r w:rsidR="00354F1A" w:rsidRPr="007920A3">
        <w:rPr>
          <w:rFonts w:ascii="Sylfaen" w:hAnsi="Sylfaen"/>
          <w:color w:val="FF0000"/>
          <w:lang w:val="ka-GE"/>
        </w:rPr>
        <w:t>შემდეგ</w:t>
      </w:r>
      <w:r w:rsidR="00354F1A" w:rsidRPr="00654148">
        <w:rPr>
          <w:rFonts w:ascii="Sylfaen" w:hAnsi="Sylfaen"/>
          <w:lang w:val="ka-GE"/>
        </w:rPr>
        <w:t>, გარდა იმ შემთხვევებისა, როცა საკითხი საჭიროებს კომისიურ განხილვას)</w:t>
      </w:r>
      <w:r>
        <w:rPr>
          <w:rFonts w:ascii="Sylfaen" w:hAnsi="Sylfaen"/>
          <w:lang w:val="ka-GE"/>
        </w:rPr>
        <w:t xml:space="preserve">. </w:t>
      </w:r>
      <w:r w:rsidR="00354F1A" w:rsidRPr="00654148">
        <w:rPr>
          <w:rFonts w:ascii="Sylfaen" w:hAnsi="Sylfaen"/>
          <w:lang w:val="ka-GE"/>
        </w:rPr>
        <w:t>პაციენტი იღებს შემდეგ შეტყობინებას (</w:t>
      </w:r>
      <w:r w:rsidR="00354F1A" w:rsidRPr="00654148">
        <w:rPr>
          <w:rFonts w:ascii="Sylfaen" w:hAnsi="Sylfaen"/>
          <w:color w:val="FF0000"/>
          <w:lang w:val="ka-GE"/>
        </w:rPr>
        <w:t>3 დღის შემდეგ</w:t>
      </w:r>
      <w:r w:rsidR="00354F1A" w:rsidRPr="00654148">
        <w:rPr>
          <w:rFonts w:ascii="Sylfaen" w:hAnsi="Sylfaen"/>
          <w:lang w:val="ka-GE"/>
        </w:rPr>
        <w:t>):</w:t>
      </w:r>
    </w:p>
    <w:p w:rsidR="008B0AAF" w:rsidRPr="00654148" w:rsidRDefault="00354F1A" w:rsidP="00654148">
      <w:pPr>
        <w:numPr>
          <w:ilvl w:val="1"/>
          <w:numId w:val="7"/>
        </w:numPr>
        <w:jc w:val="both"/>
        <w:rPr>
          <w:rFonts w:ascii="Sylfaen" w:hAnsi="Sylfaen"/>
        </w:rPr>
      </w:pPr>
      <w:r w:rsidRPr="00654148">
        <w:rPr>
          <w:rFonts w:ascii="Sylfaen" w:hAnsi="Sylfaen"/>
          <w:lang w:val="ka-GE"/>
        </w:rPr>
        <w:t>დანიშნულებას სჭირდება კორექტირება, შესაბამისად მიმართეთ თქვენს დაწესებულებას/ექიმს;</w:t>
      </w:r>
    </w:p>
    <w:p w:rsidR="008B0AAF" w:rsidRPr="00654148" w:rsidRDefault="00354F1A" w:rsidP="00654148">
      <w:pPr>
        <w:numPr>
          <w:ilvl w:val="1"/>
          <w:numId w:val="7"/>
        </w:numPr>
        <w:jc w:val="both"/>
        <w:rPr>
          <w:rFonts w:ascii="Sylfaen" w:hAnsi="Sylfaen"/>
        </w:rPr>
      </w:pPr>
      <w:r w:rsidRPr="00654148">
        <w:rPr>
          <w:rFonts w:ascii="Sylfaen" w:hAnsi="Sylfaen"/>
          <w:lang w:val="ka-GE"/>
        </w:rPr>
        <w:t>დანიშნულებას კორექტირება არ სჭირდება;</w:t>
      </w:r>
    </w:p>
    <w:p w:rsidR="008B0AAF" w:rsidRPr="00654148" w:rsidRDefault="00354F1A" w:rsidP="00654148">
      <w:pPr>
        <w:numPr>
          <w:ilvl w:val="1"/>
          <w:numId w:val="7"/>
        </w:numPr>
        <w:jc w:val="both"/>
        <w:rPr>
          <w:rFonts w:ascii="Sylfaen" w:hAnsi="Sylfaen"/>
        </w:rPr>
      </w:pPr>
      <w:r w:rsidRPr="00654148">
        <w:rPr>
          <w:rFonts w:ascii="Sylfaen" w:hAnsi="Sylfaen"/>
          <w:lang w:val="ka-GE"/>
        </w:rPr>
        <w:t>საკითხი საჭიროებს კომისიურ განხილვას, შედეგების თაობაზე გეცნობებათ დამატებით.</w:t>
      </w:r>
    </w:p>
    <w:p w:rsidR="008B0AAF" w:rsidRPr="00654148" w:rsidRDefault="00354F1A" w:rsidP="00654148">
      <w:pPr>
        <w:jc w:val="both"/>
        <w:rPr>
          <w:rFonts w:ascii="Sylfaen" w:hAnsi="Sylfaen"/>
        </w:rPr>
      </w:pPr>
      <w:r w:rsidRPr="00654148">
        <w:rPr>
          <w:rFonts w:ascii="Sylfaen" w:hAnsi="Sylfaen"/>
          <w:lang w:val="ka-GE"/>
        </w:rPr>
        <w:t>კომისიური განხილვის შემდეგ უკუკავშირი განხორციელდება ანალოგიურად (ინფორმაცია მიეწოდება დაწესებულებას/ექიმს, ასევე, პაციენტს)</w:t>
      </w:r>
    </w:p>
    <w:p w:rsidR="008B0AAF" w:rsidRDefault="00654148" w:rsidP="00654148">
      <w:pPr>
        <w:jc w:val="both"/>
        <w:rPr>
          <w:rFonts w:ascii="Sylfaen" w:hAnsi="Sylfaen"/>
          <w:lang w:val="ka-GE"/>
        </w:rPr>
      </w:pPr>
      <w:r>
        <w:rPr>
          <w:rFonts w:ascii="Sylfaen" w:hAnsi="Sylfaen"/>
          <w:lang w:val="ka-GE"/>
        </w:rPr>
        <w:t xml:space="preserve">აღსანიშნავია, რომ </w:t>
      </w:r>
      <w:r w:rsidR="00354F1A" w:rsidRPr="00654148">
        <w:rPr>
          <w:rFonts w:ascii="Sylfaen" w:hAnsi="Sylfaen"/>
          <w:lang w:val="ka-GE"/>
        </w:rPr>
        <w:t xml:space="preserve">სამედიცინო დაწესებულება/ექიმი ვალდებულია, კომისიას მიაწოდოს ინფორმაცია </w:t>
      </w:r>
      <w:r>
        <w:rPr>
          <w:rFonts w:ascii="Sylfaen" w:hAnsi="Sylfaen"/>
          <w:lang w:val="ka-GE"/>
        </w:rPr>
        <w:t xml:space="preserve">კომისიის მიერ მიწოდებული რეკომენდაციების შესრულების მიზნით </w:t>
      </w:r>
      <w:r w:rsidR="00354F1A" w:rsidRPr="00654148">
        <w:rPr>
          <w:rFonts w:ascii="Sylfaen" w:hAnsi="Sylfaen"/>
          <w:lang w:val="ka-GE"/>
        </w:rPr>
        <w:t>გატარებულ ღონისძიებებ</w:t>
      </w:r>
      <w:r>
        <w:rPr>
          <w:rFonts w:ascii="Sylfaen" w:hAnsi="Sylfaen"/>
          <w:lang w:val="ka-GE"/>
        </w:rPr>
        <w:t>თან დაკავშირებით.</w:t>
      </w:r>
    </w:p>
    <w:p w:rsidR="00654148" w:rsidRDefault="00654148" w:rsidP="00654148">
      <w:pPr>
        <w:jc w:val="both"/>
        <w:rPr>
          <w:rFonts w:ascii="Sylfaen" w:hAnsi="Sylfaen"/>
          <w:lang w:val="ka-GE"/>
        </w:rPr>
      </w:pPr>
      <w:r>
        <w:rPr>
          <w:rFonts w:ascii="Sylfaen" w:hAnsi="Sylfaen"/>
          <w:lang w:val="ka-GE"/>
        </w:rPr>
        <w:t>კომისიის/სამუშაო ჯგუფის ბრძანების პროექტი განსაზღვრულია დანართი 4-ით.</w:t>
      </w:r>
    </w:p>
    <w:p w:rsidR="007920A3" w:rsidRDefault="007920A3" w:rsidP="00654148">
      <w:pPr>
        <w:jc w:val="both"/>
        <w:rPr>
          <w:rFonts w:ascii="Sylfaen" w:hAnsi="Sylfaen"/>
          <w:lang w:val="ka-GE"/>
        </w:rPr>
      </w:pPr>
      <w:r>
        <w:rPr>
          <w:rFonts w:ascii="Sylfaen" w:hAnsi="Sylfaen"/>
          <w:lang w:val="ka-GE"/>
        </w:rPr>
        <w:t xml:space="preserve">3. </w:t>
      </w:r>
      <w:r w:rsidR="00BD08AF" w:rsidRPr="00BD08AF">
        <w:rPr>
          <w:rFonts w:ascii="Sylfaen" w:hAnsi="Sylfaen"/>
          <w:b/>
          <w:lang w:val="ka-GE"/>
        </w:rPr>
        <w:t>პოლიფარმაციის შემთხვევებზე რეაგირების უზრუნველსაყოფად ელექტრონული</w:t>
      </w:r>
      <w:r w:rsidR="00BD08AF" w:rsidRPr="00BD08AF">
        <w:rPr>
          <w:b/>
          <w:lang w:val="ka-GE"/>
        </w:rPr>
        <w:t xml:space="preserve"> </w:t>
      </w:r>
      <w:r w:rsidR="00BD08AF" w:rsidRPr="00BD08AF">
        <w:rPr>
          <w:rFonts w:ascii="Sylfaen" w:hAnsi="Sylfaen"/>
          <w:b/>
          <w:lang w:val="ka-GE"/>
        </w:rPr>
        <w:t>პლატფორმის</w:t>
      </w:r>
      <w:r w:rsidR="00BD08AF" w:rsidRPr="00BD08AF">
        <w:rPr>
          <w:b/>
          <w:lang w:val="ka-GE"/>
        </w:rPr>
        <w:t xml:space="preserve"> </w:t>
      </w:r>
      <w:r w:rsidR="00BD08AF" w:rsidRPr="00BD08AF">
        <w:rPr>
          <w:rFonts w:ascii="Sylfaen" w:hAnsi="Sylfaen"/>
          <w:b/>
          <w:lang w:val="ka-GE"/>
        </w:rPr>
        <w:t>დამუშავება:</w:t>
      </w:r>
    </w:p>
    <w:p w:rsidR="00BD08AF" w:rsidRPr="00BD08AF" w:rsidRDefault="00723544" w:rsidP="00BD08AF">
      <w:pPr>
        <w:jc w:val="both"/>
        <w:rPr>
          <w:rFonts w:ascii="Sylfaen" w:hAnsi="Sylfaen"/>
        </w:rPr>
      </w:pPr>
      <w:r>
        <w:rPr>
          <w:rFonts w:ascii="Sylfaen" w:hAnsi="Sylfaen"/>
          <w:bCs/>
          <w:lang w:val="ka-GE"/>
        </w:rPr>
        <w:lastRenderedPageBreak/>
        <w:t>ა)</w:t>
      </w:r>
      <w:r w:rsidR="00BD08AF" w:rsidRPr="00BD08AF">
        <w:rPr>
          <w:rFonts w:ascii="Sylfaen" w:hAnsi="Sylfaen"/>
          <w:bCs/>
          <w:lang w:val="ka-GE"/>
        </w:rPr>
        <w:tab/>
        <w:t>ელქტრონული დანიშნულები შემთხვევში</w:t>
      </w:r>
      <w:r w:rsidR="00BD08AF">
        <w:rPr>
          <w:rFonts w:ascii="Sylfaen" w:hAnsi="Sylfaen"/>
          <w:bCs/>
          <w:lang w:val="ka-GE"/>
        </w:rPr>
        <w:t xml:space="preserve"> ინფორმაციის მიღება განხორციელდება შემდეგი სქემით</w:t>
      </w:r>
      <w:r w:rsidR="00BD08AF" w:rsidRPr="00BD08AF">
        <w:rPr>
          <w:rFonts w:ascii="Sylfaen" w:hAnsi="Sylfaen"/>
          <w:bCs/>
          <w:lang w:val="ka-GE"/>
        </w:rPr>
        <w:t>:</w:t>
      </w:r>
    </w:p>
    <w:p w:rsidR="00BD08AF" w:rsidRPr="00BD08AF" w:rsidRDefault="00BD08AF" w:rsidP="00BD08AF">
      <w:pPr>
        <w:jc w:val="both"/>
        <w:rPr>
          <w:rFonts w:ascii="Sylfaen" w:hAnsi="Sylfaen"/>
        </w:rPr>
      </w:pPr>
      <w:r w:rsidRPr="00BD08AF">
        <w:rPr>
          <w:rFonts w:ascii="Sylfaen" w:hAnsi="Sylfaen"/>
          <w:lang w:val="ka-GE"/>
        </w:rPr>
        <w:t>ა</w:t>
      </w:r>
      <w:r w:rsidR="00723544">
        <w:rPr>
          <w:rFonts w:ascii="Sylfaen" w:hAnsi="Sylfaen"/>
          <w:lang w:val="ka-GE"/>
        </w:rPr>
        <w:t>.ა</w:t>
      </w:r>
      <w:r w:rsidRPr="00BD08AF">
        <w:rPr>
          <w:rFonts w:ascii="Sylfaen" w:hAnsi="Sylfaen"/>
          <w:lang w:val="ka-GE"/>
        </w:rPr>
        <w:t xml:space="preserve">) ელექტრონული რეცეპტების სისტემაში არსებობს პაციენტის გვერდი, სადაც პაციენტი ნახულობს თავის დანიშნულებებს. ამ გვერდზე დაემატება ფუნქციონალი, სადაც პაციენტი მონიშნავს საჭირო დანიშნულებას (საკმარისია კონკრეტული ერთი მედიკამნეტის მონიშვნა, ავტომატურად მოინიშნება,ამ პაციენტისათვის ამ დღეს ამ ექიმის მიერ  გამოწერილი ყველა მედიკამენტი), გაუკეთებს კომენტარს და დააჭერს გაგზავნას. შედეგად მთლიანი დანიშნულება გადაიგზავნება საჭირო პირებთან შესამოწმებლად. </w:t>
      </w:r>
    </w:p>
    <w:p w:rsidR="00BD08AF" w:rsidRPr="00BD08AF" w:rsidRDefault="00723544" w:rsidP="00BD08AF">
      <w:pPr>
        <w:jc w:val="both"/>
        <w:rPr>
          <w:rFonts w:ascii="Sylfaen" w:hAnsi="Sylfaen"/>
        </w:rPr>
      </w:pPr>
      <w:r>
        <w:rPr>
          <w:rFonts w:ascii="Sylfaen" w:hAnsi="Sylfaen"/>
          <w:lang w:val="ka-GE"/>
        </w:rPr>
        <w:t>ა.</w:t>
      </w:r>
      <w:r w:rsidR="00BD08AF" w:rsidRPr="00BD08AF">
        <w:rPr>
          <w:rFonts w:ascii="Sylfaen" w:hAnsi="Sylfaen"/>
          <w:lang w:val="ka-GE"/>
        </w:rPr>
        <w:t>ბ) თუ პაციენტი ვერ ახერხებს თავად შევიდეს პაციენტის გვერდზე, მაშინ იგი მიდის სოც. მომსახურების სააგენტოს უახლოეს ფილიალში. ფილიალის  ოპერატორისათვის შეიქმნება სპეციალური იუზერი, სადაც პაციენტის ნაცვლად ზემოთ აღწერილ ოპერაციას განახორციელებს ოპერატორი (პაციენტის თანხმობით).</w:t>
      </w:r>
    </w:p>
    <w:p w:rsidR="00BD08AF" w:rsidRPr="00BD08AF" w:rsidRDefault="00723544" w:rsidP="00BD08AF">
      <w:pPr>
        <w:jc w:val="both"/>
        <w:rPr>
          <w:rFonts w:ascii="Sylfaen" w:hAnsi="Sylfaen"/>
        </w:rPr>
      </w:pPr>
      <w:r w:rsidRPr="00723544">
        <w:rPr>
          <w:rFonts w:ascii="Sylfaen" w:hAnsi="Sylfaen"/>
          <w:bCs/>
          <w:lang w:val="ka-GE"/>
        </w:rPr>
        <w:t>ბ)</w:t>
      </w:r>
      <w:r w:rsidR="00BD08AF" w:rsidRPr="00BD08AF">
        <w:rPr>
          <w:rFonts w:ascii="Sylfaen" w:hAnsi="Sylfaen"/>
          <w:bCs/>
          <w:lang w:val="ka-GE"/>
        </w:rPr>
        <w:t xml:space="preserve">  არაელქტრონული (მატერიალური) დანიშნულები</w:t>
      </w:r>
      <w:r>
        <w:rPr>
          <w:rFonts w:ascii="Sylfaen" w:hAnsi="Sylfaen"/>
          <w:bCs/>
          <w:lang w:val="ka-GE"/>
        </w:rPr>
        <w:t>ს</w:t>
      </w:r>
      <w:r w:rsidR="00BD08AF" w:rsidRPr="00BD08AF">
        <w:rPr>
          <w:rFonts w:ascii="Sylfaen" w:hAnsi="Sylfaen"/>
          <w:bCs/>
          <w:lang w:val="ka-GE"/>
        </w:rPr>
        <w:t xml:space="preserve"> შემთხვევში</w:t>
      </w:r>
      <w:r w:rsidR="00BD08AF">
        <w:rPr>
          <w:rFonts w:ascii="Sylfaen" w:hAnsi="Sylfaen"/>
          <w:bCs/>
          <w:lang w:val="ka-GE"/>
        </w:rPr>
        <w:t xml:space="preserve"> </w:t>
      </w:r>
      <w:r w:rsidR="00BD08AF" w:rsidRPr="00BD08AF">
        <w:rPr>
          <w:rFonts w:ascii="Sylfaen" w:hAnsi="Sylfaen"/>
          <w:bCs/>
          <w:lang w:val="ka-GE"/>
        </w:rPr>
        <w:t>ინფორმაციის მიღება განხორციელდება შემდეგი სქემით:</w:t>
      </w:r>
    </w:p>
    <w:p w:rsidR="00BD08AF" w:rsidRPr="00BD08AF" w:rsidRDefault="00BD08AF" w:rsidP="00BD08AF">
      <w:pPr>
        <w:jc w:val="both"/>
        <w:rPr>
          <w:rFonts w:ascii="Sylfaen" w:hAnsi="Sylfaen"/>
        </w:rPr>
      </w:pPr>
      <w:r w:rsidRPr="00BD08AF">
        <w:rPr>
          <w:rFonts w:ascii="Sylfaen" w:hAnsi="Sylfaen"/>
          <w:lang w:val="ka-GE"/>
        </w:rPr>
        <w:t xml:space="preserve">პაციენტი მიდის სოც. მომსახურების სააგენტოს ოპერატორთან, რომელიც დაასკანერებს და ატვირთავს დანიშნულებას. ოპერატორივე განახორციელებს დოკუმენტის პირველად შეფასებას (დარწმუნდებას რომ ნამდვილად დანიშნულება სკანერდება და არა სხვა რამე) და გააკონტროლებს დასკანერებული დოკუმენტის ზომას (ხომ არ აღემატება 5 მეგა ბაიტს). დასკანერებული დოკუმენტი მოხვდება პორტალზე, ან სპეციალურად შექმნილ </w:t>
      </w:r>
      <w:r w:rsidRPr="00BD08AF">
        <w:rPr>
          <w:rFonts w:ascii="Sylfaen" w:hAnsi="Sylfaen"/>
        </w:rPr>
        <w:t xml:space="preserve">Facebook </w:t>
      </w:r>
      <w:r w:rsidRPr="00BD08AF">
        <w:rPr>
          <w:rFonts w:ascii="Sylfaen" w:hAnsi="Sylfaen"/>
          <w:lang w:val="ka-GE"/>
        </w:rPr>
        <w:t>ის გვერდზე.</w:t>
      </w:r>
    </w:p>
    <w:p w:rsidR="00BD08AF" w:rsidRDefault="00BD08AF" w:rsidP="00BD08AF">
      <w:pPr>
        <w:jc w:val="both"/>
        <w:rPr>
          <w:rFonts w:ascii="Sylfaen" w:hAnsi="Sylfaen"/>
          <w:lang w:val="ka-GE"/>
        </w:rPr>
      </w:pPr>
      <w:r w:rsidRPr="00BD08AF">
        <w:rPr>
          <w:rFonts w:ascii="Sylfaen" w:hAnsi="Sylfaen"/>
          <w:lang w:val="ka-GE"/>
        </w:rPr>
        <w:t>დასკანერებული დოკუმენტები არ შეინახება ხანგრძლივად. ისინი წაიშლება მათზე რეაგირების მოხდენისთანავე.</w:t>
      </w:r>
    </w:p>
    <w:p w:rsidR="000373B3" w:rsidRPr="000373B3" w:rsidRDefault="000373B3" w:rsidP="00BD08AF">
      <w:pPr>
        <w:jc w:val="both"/>
        <w:rPr>
          <w:rFonts w:ascii="Sylfaen" w:hAnsi="Sylfaen"/>
          <w:color w:val="FF0000"/>
          <w:lang w:val="ka-GE"/>
        </w:rPr>
      </w:pPr>
      <w:proofErr w:type="spellStart"/>
      <w:proofErr w:type="gramStart"/>
      <w:r w:rsidRPr="000373B3">
        <w:rPr>
          <w:rFonts w:ascii="Sylfaen" w:hAnsi="Sylfaen"/>
          <w:color w:val="FF0000"/>
        </w:rPr>
        <w:t>ალტერნატივა</w:t>
      </w:r>
      <w:proofErr w:type="spellEnd"/>
      <w:proofErr w:type="gramEnd"/>
      <w:r w:rsidRPr="000373B3">
        <w:rPr>
          <w:rFonts w:ascii="Sylfaen" w:hAnsi="Sylfaen"/>
          <w:color w:val="FF0000"/>
        </w:rPr>
        <w:t xml:space="preserve">: </w:t>
      </w:r>
      <w:proofErr w:type="spellStart"/>
      <w:r w:rsidRPr="000373B3">
        <w:rPr>
          <w:rFonts w:ascii="Sylfaen" w:hAnsi="Sylfaen"/>
          <w:color w:val="FF0000"/>
        </w:rPr>
        <w:t>თუ</w:t>
      </w:r>
      <w:proofErr w:type="spellEnd"/>
      <w:r w:rsidRPr="000373B3">
        <w:rPr>
          <w:rFonts w:ascii="Sylfaen" w:hAnsi="Sylfaen"/>
          <w:color w:val="FF0000"/>
        </w:rPr>
        <w:t xml:space="preserve"> </w:t>
      </w:r>
      <w:proofErr w:type="spellStart"/>
      <w:r w:rsidRPr="000373B3">
        <w:rPr>
          <w:rFonts w:ascii="Sylfaen" w:hAnsi="Sylfaen"/>
          <w:color w:val="FF0000"/>
        </w:rPr>
        <w:t>პაციენტი</w:t>
      </w:r>
      <w:proofErr w:type="spellEnd"/>
      <w:r w:rsidRPr="000373B3">
        <w:rPr>
          <w:rFonts w:ascii="Sylfaen" w:hAnsi="Sylfaen"/>
          <w:color w:val="FF0000"/>
        </w:rPr>
        <w:t xml:space="preserve"> </w:t>
      </w:r>
      <w:proofErr w:type="spellStart"/>
      <w:r w:rsidRPr="000373B3">
        <w:rPr>
          <w:rFonts w:ascii="Sylfaen" w:hAnsi="Sylfaen"/>
          <w:color w:val="FF0000"/>
        </w:rPr>
        <w:t>დარეგისტრირებულია</w:t>
      </w:r>
      <w:proofErr w:type="spellEnd"/>
      <w:r w:rsidRPr="000373B3">
        <w:rPr>
          <w:rFonts w:ascii="Sylfaen" w:hAnsi="Sylfaen"/>
          <w:color w:val="FF0000"/>
        </w:rPr>
        <w:t xml:space="preserve"> </w:t>
      </w:r>
      <w:proofErr w:type="spellStart"/>
      <w:r w:rsidRPr="000373B3">
        <w:rPr>
          <w:rFonts w:ascii="Sylfaen" w:hAnsi="Sylfaen"/>
          <w:color w:val="FF0000"/>
        </w:rPr>
        <w:t>პორტალზე</w:t>
      </w:r>
      <w:proofErr w:type="spellEnd"/>
      <w:r w:rsidRPr="000373B3">
        <w:rPr>
          <w:rFonts w:ascii="Sylfaen" w:hAnsi="Sylfaen"/>
          <w:color w:val="FF0000"/>
        </w:rPr>
        <w:t xml:space="preserve">, </w:t>
      </w:r>
      <w:proofErr w:type="spellStart"/>
      <w:r w:rsidRPr="000373B3">
        <w:rPr>
          <w:rFonts w:ascii="Sylfaen" w:hAnsi="Sylfaen"/>
          <w:color w:val="FF0000"/>
        </w:rPr>
        <w:t>მაშინ</w:t>
      </w:r>
      <w:proofErr w:type="spellEnd"/>
      <w:r w:rsidRPr="000373B3">
        <w:rPr>
          <w:rFonts w:ascii="Sylfaen" w:hAnsi="Sylfaen"/>
          <w:color w:val="FF0000"/>
        </w:rPr>
        <w:t xml:space="preserve"> </w:t>
      </w:r>
      <w:proofErr w:type="spellStart"/>
      <w:r w:rsidRPr="000373B3">
        <w:rPr>
          <w:rFonts w:ascii="Sylfaen" w:hAnsi="Sylfaen"/>
          <w:color w:val="FF0000"/>
        </w:rPr>
        <w:t>ოპერატორი</w:t>
      </w:r>
      <w:proofErr w:type="spellEnd"/>
      <w:r w:rsidRPr="000373B3">
        <w:rPr>
          <w:rFonts w:ascii="Sylfaen" w:hAnsi="Sylfaen"/>
          <w:color w:val="FF0000"/>
        </w:rPr>
        <w:t xml:space="preserve"> </w:t>
      </w:r>
      <w:proofErr w:type="spellStart"/>
      <w:r w:rsidRPr="000373B3">
        <w:rPr>
          <w:rFonts w:ascii="Sylfaen" w:hAnsi="Sylfaen"/>
          <w:color w:val="FF0000"/>
        </w:rPr>
        <w:t>მისი</w:t>
      </w:r>
      <w:proofErr w:type="spellEnd"/>
      <w:r w:rsidRPr="000373B3">
        <w:rPr>
          <w:rFonts w:ascii="Sylfaen" w:hAnsi="Sylfaen"/>
          <w:color w:val="FF0000"/>
        </w:rPr>
        <w:t xml:space="preserve"> </w:t>
      </w:r>
      <w:proofErr w:type="spellStart"/>
      <w:r w:rsidRPr="000373B3">
        <w:rPr>
          <w:rFonts w:ascii="Sylfaen" w:hAnsi="Sylfaen"/>
          <w:color w:val="FF0000"/>
        </w:rPr>
        <w:t>სახელით</w:t>
      </w:r>
      <w:proofErr w:type="spellEnd"/>
      <w:r w:rsidRPr="000373B3">
        <w:rPr>
          <w:rFonts w:ascii="Sylfaen" w:hAnsi="Sylfaen"/>
          <w:color w:val="FF0000"/>
        </w:rPr>
        <w:t xml:space="preserve"> </w:t>
      </w:r>
      <w:proofErr w:type="spellStart"/>
      <w:r w:rsidRPr="000373B3">
        <w:rPr>
          <w:rFonts w:ascii="Sylfaen" w:hAnsi="Sylfaen"/>
          <w:color w:val="FF0000"/>
        </w:rPr>
        <w:t>იმოქმედებს</w:t>
      </w:r>
      <w:proofErr w:type="spellEnd"/>
      <w:r w:rsidRPr="000373B3">
        <w:rPr>
          <w:rFonts w:ascii="Sylfaen" w:hAnsi="Sylfaen"/>
          <w:color w:val="FF0000"/>
        </w:rPr>
        <w:t xml:space="preserve">, </w:t>
      </w:r>
      <w:proofErr w:type="spellStart"/>
      <w:r w:rsidRPr="000373B3">
        <w:rPr>
          <w:rFonts w:ascii="Sylfaen" w:hAnsi="Sylfaen"/>
          <w:color w:val="FF0000"/>
        </w:rPr>
        <w:t>თუ</w:t>
      </w:r>
      <w:proofErr w:type="spellEnd"/>
      <w:r w:rsidRPr="000373B3">
        <w:rPr>
          <w:rFonts w:ascii="Sylfaen" w:hAnsi="Sylfaen"/>
          <w:color w:val="FF0000"/>
        </w:rPr>
        <w:t xml:space="preserve"> </w:t>
      </w:r>
      <w:proofErr w:type="spellStart"/>
      <w:r w:rsidRPr="000373B3">
        <w:rPr>
          <w:rFonts w:ascii="Sylfaen" w:hAnsi="Sylfaen"/>
          <w:color w:val="FF0000"/>
        </w:rPr>
        <w:t>არა</w:t>
      </w:r>
      <w:proofErr w:type="spellEnd"/>
      <w:r w:rsidRPr="000373B3">
        <w:rPr>
          <w:rFonts w:ascii="Sylfaen" w:hAnsi="Sylfaen"/>
          <w:color w:val="FF0000"/>
        </w:rPr>
        <w:t xml:space="preserve">, </w:t>
      </w:r>
      <w:proofErr w:type="spellStart"/>
      <w:r w:rsidRPr="000373B3">
        <w:rPr>
          <w:rFonts w:ascii="Sylfaen" w:hAnsi="Sylfaen"/>
          <w:color w:val="FF0000"/>
        </w:rPr>
        <w:t>მაშინ</w:t>
      </w:r>
      <w:proofErr w:type="spellEnd"/>
      <w:r w:rsidRPr="000373B3">
        <w:rPr>
          <w:rFonts w:ascii="Sylfaen" w:hAnsi="Sylfaen"/>
          <w:color w:val="FF0000"/>
        </w:rPr>
        <w:t xml:space="preserve"> </w:t>
      </w:r>
      <w:proofErr w:type="spellStart"/>
      <w:r w:rsidRPr="000373B3">
        <w:rPr>
          <w:rFonts w:ascii="Sylfaen" w:hAnsi="Sylfaen"/>
          <w:color w:val="FF0000"/>
        </w:rPr>
        <w:t>ჯერ</w:t>
      </w:r>
      <w:proofErr w:type="spellEnd"/>
      <w:r w:rsidRPr="000373B3">
        <w:rPr>
          <w:rFonts w:ascii="Sylfaen" w:hAnsi="Sylfaen"/>
          <w:color w:val="FF0000"/>
        </w:rPr>
        <w:t xml:space="preserve"> </w:t>
      </w:r>
      <w:proofErr w:type="spellStart"/>
      <w:r w:rsidRPr="000373B3">
        <w:rPr>
          <w:rFonts w:ascii="Sylfaen" w:hAnsi="Sylfaen"/>
          <w:color w:val="FF0000"/>
        </w:rPr>
        <w:t>უნდა</w:t>
      </w:r>
      <w:proofErr w:type="spellEnd"/>
      <w:r w:rsidRPr="000373B3">
        <w:rPr>
          <w:rFonts w:ascii="Sylfaen" w:hAnsi="Sylfaen"/>
          <w:color w:val="FF0000"/>
        </w:rPr>
        <w:t xml:space="preserve"> </w:t>
      </w:r>
      <w:proofErr w:type="spellStart"/>
      <w:r w:rsidRPr="000373B3">
        <w:rPr>
          <w:rFonts w:ascii="Sylfaen" w:hAnsi="Sylfaen"/>
          <w:color w:val="FF0000"/>
        </w:rPr>
        <w:t>განხორციელდეს</w:t>
      </w:r>
      <w:proofErr w:type="spellEnd"/>
      <w:r w:rsidRPr="000373B3">
        <w:rPr>
          <w:rFonts w:ascii="Sylfaen" w:hAnsi="Sylfaen"/>
          <w:color w:val="FF0000"/>
        </w:rPr>
        <w:t xml:space="preserve"> </w:t>
      </w:r>
      <w:proofErr w:type="spellStart"/>
      <w:r w:rsidRPr="000373B3">
        <w:rPr>
          <w:rFonts w:ascii="Sylfaen" w:hAnsi="Sylfaen"/>
          <w:color w:val="FF0000"/>
        </w:rPr>
        <w:t>რტეგისტრაცია</w:t>
      </w:r>
      <w:proofErr w:type="spellEnd"/>
      <w:r w:rsidRPr="000373B3">
        <w:rPr>
          <w:rFonts w:ascii="Sylfaen" w:hAnsi="Sylfaen"/>
          <w:color w:val="FF0000"/>
        </w:rPr>
        <w:t xml:space="preserve"> </w:t>
      </w:r>
      <w:proofErr w:type="spellStart"/>
      <w:r w:rsidRPr="000373B3">
        <w:rPr>
          <w:rFonts w:ascii="Sylfaen" w:hAnsi="Sylfaen"/>
          <w:color w:val="FF0000"/>
        </w:rPr>
        <w:t>და</w:t>
      </w:r>
      <w:proofErr w:type="spellEnd"/>
      <w:r w:rsidRPr="000373B3">
        <w:rPr>
          <w:rFonts w:ascii="Sylfaen" w:hAnsi="Sylfaen"/>
          <w:color w:val="FF0000"/>
        </w:rPr>
        <w:t xml:space="preserve"> </w:t>
      </w:r>
      <w:proofErr w:type="spellStart"/>
      <w:r w:rsidRPr="000373B3">
        <w:rPr>
          <w:rFonts w:ascii="Sylfaen" w:hAnsi="Sylfaen"/>
          <w:color w:val="FF0000"/>
        </w:rPr>
        <w:t>ამის</w:t>
      </w:r>
      <w:proofErr w:type="spellEnd"/>
      <w:r w:rsidRPr="000373B3">
        <w:rPr>
          <w:rFonts w:ascii="Sylfaen" w:hAnsi="Sylfaen"/>
          <w:color w:val="FF0000"/>
        </w:rPr>
        <w:t xml:space="preserve"> </w:t>
      </w:r>
      <w:proofErr w:type="spellStart"/>
      <w:r w:rsidRPr="000373B3">
        <w:rPr>
          <w:rFonts w:ascii="Sylfaen" w:hAnsi="Sylfaen"/>
          <w:color w:val="FF0000"/>
        </w:rPr>
        <w:t>შემდეგ</w:t>
      </w:r>
      <w:proofErr w:type="spellEnd"/>
      <w:r w:rsidRPr="000373B3">
        <w:rPr>
          <w:rFonts w:ascii="Sylfaen" w:hAnsi="Sylfaen"/>
          <w:color w:val="FF0000"/>
        </w:rPr>
        <w:t xml:space="preserve"> </w:t>
      </w:r>
      <w:proofErr w:type="spellStart"/>
      <w:r w:rsidRPr="000373B3">
        <w:rPr>
          <w:rFonts w:ascii="Sylfaen" w:hAnsi="Sylfaen"/>
          <w:color w:val="FF0000"/>
        </w:rPr>
        <w:t>დოკუმენტის</w:t>
      </w:r>
      <w:proofErr w:type="spellEnd"/>
      <w:r w:rsidRPr="000373B3">
        <w:rPr>
          <w:rFonts w:ascii="Sylfaen" w:hAnsi="Sylfaen"/>
          <w:color w:val="FF0000"/>
        </w:rPr>
        <w:t xml:space="preserve"> </w:t>
      </w:r>
      <w:proofErr w:type="spellStart"/>
      <w:r w:rsidRPr="000373B3">
        <w:rPr>
          <w:rFonts w:ascii="Sylfaen" w:hAnsi="Sylfaen"/>
          <w:color w:val="FF0000"/>
        </w:rPr>
        <w:t>ატვირთვა</w:t>
      </w:r>
      <w:proofErr w:type="spellEnd"/>
      <w:r w:rsidRPr="000373B3">
        <w:rPr>
          <w:rFonts w:ascii="Sylfaen" w:hAnsi="Sylfaen"/>
          <w:color w:val="FF0000"/>
        </w:rPr>
        <w:t xml:space="preserve"> (</w:t>
      </w:r>
      <w:proofErr w:type="spellStart"/>
      <w:r w:rsidRPr="000373B3">
        <w:rPr>
          <w:rFonts w:ascii="Sylfaen" w:hAnsi="Sylfaen"/>
          <w:color w:val="FF0000"/>
        </w:rPr>
        <w:t>განსახილველია</w:t>
      </w:r>
      <w:proofErr w:type="spellEnd"/>
      <w:r w:rsidRPr="000373B3">
        <w:rPr>
          <w:rFonts w:ascii="Sylfaen" w:hAnsi="Sylfaen"/>
          <w:color w:val="FF0000"/>
        </w:rPr>
        <w:t xml:space="preserve"> </w:t>
      </w:r>
      <w:proofErr w:type="spellStart"/>
      <w:r w:rsidRPr="000373B3">
        <w:rPr>
          <w:rFonts w:ascii="Sylfaen" w:hAnsi="Sylfaen"/>
          <w:color w:val="FF0000"/>
        </w:rPr>
        <w:t>სმს-სთან</w:t>
      </w:r>
      <w:proofErr w:type="spellEnd"/>
      <w:r w:rsidRPr="000373B3">
        <w:rPr>
          <w:rFonts w:ascii="Sylfaen" w:hAnsi="Sylfaen"/>
          <w:color w:val="FF0000"/>
        </w:rPr>
        <w:t>)</w:t>
      </w:r>
      <w:r>
        <w:rPr>
          <w:rFonts w:ascii="Sylfaen" w:hAnsi="Sylfaen"/>
          <w:color w:val="FF0000"/>
          <w:lang w:val="ka-GE"/>
        </w:rPr>
        <w:t>.</w:t>
      </w:r>
    </w:p>
    <w:p w:rsidR="00C55585" w:rsidRDefault="00BD08AF" w:rsidP="00C55585">
      <w:pPr>
        <w:tabs>
          <w:tab w:val="num" w:pos="1440"/>
        </w:tabs>
        <w:jc w:val="both"/>
        <w:rPr>
          <w:rFonts w:ascii="Sylfaen" w:hAnsi="Sylfaen"/>
          <w:b/>
          <w:lang w:val="ka-GE"/>
        </w:rPr>
      </w:pPr>
      <w:r w:rsidRPr="00BD08AF">
        <w:rPr>
          <w:rFonts w:ascii="Sylfaen" w:hAnsi="Sylfaen"/>
          <w:b/>
          <w:lang w:val="ka-GE"/>
        </w:rPr>
        <w:t>4. პოლიფარმაციის შემთხვევებზე რეაგირების ერთიანი სისტემის ფუნქციონირების მიზნით ადმინისტრაციულ</w:t>
      </w:r>
      <w:r w:rsidRPr="00BD08AF">
        <w:rPr>
          <w:b/>
          <w:lang w:val="ka-GE"/>
        </w:rPr>
        <w:t>-</w:t>
      </w:r>
      <w:r w:rsidRPr="00BD08AF">
        <w:rPr>
          <w:rFonts w:ascii="Sylfaen" w:hAnsi="Sylfaen"/>
          <w:b/>
          <w:lang w:val="ka-GE"/>
        </w:rPr>
        <w:t>ფინანსური</w:t>
      </w:r>
      <w:r w:rsidRPr="00BD08AF">
        <w:rPr>
          <w:b/>
          <w:lang w:val="ka-GE"/>
        </w:rPr>
        <w:t xml:space="preserve"> </w:t>
      </w:r>
      <w:r w:rsidRPr="00BD08AF">
        <w:rPr>
          <w:rFonts w:ascii="Sylfaen" w:hAnsi="Sylfaen"/>
          <w:b/>
          <w:lang w:val="ka-GE"/>
        </w:rPr>
        <w:t>მხარდაჭერის</w:t>
      </w:r>
      <w:r w:rsidRPr="00BD08AF">
        <w:rPr>
          <w:b/>
          <w:lang w:val="ka-GE"/>
        </w:rPr>
        <w:t xml:space="preserve"> </w:t>
      </w:r>
      <w:r w:rsidRPr="00BD08AF">
        <w:rPr>
          <w:rFonts w:ascii="Sylfaen" w:hAnsi="Sylfaen"/>
          <w:b/>
          <w:lang w:val="ka-GE"/>
        </w:rPr>
        <w:t>მოძიება</w:t>
      </w:r>
      <w:r>
        <w:rPr>
          <w:rFonts w:ascii="Sylfaen" w:hAnsi="Sylfaen"/>
          <w:b/>
          <w:lang w:val="ka-GE"/>
        </w:rPr>
        <w:t>:</w:t>
      </w:r>
    </w:p>
    <w:p w:rsidR="00BD08AF" w:rsidRDefault="00BD08AF" w:rsidP="00C55585">
      <w:pPr>
        <w:tabs>
          <w:tab w:val="num" w:pos="1440"/>
        </w:tabs>
        <w:jc w:val="both"/>
        <w:rPr>
          <w:rFonts w:ascii="Sylfaen" w:hAnsi="Sylfaen"/>
          <w:lang w:val="ka-GE"/>
        </w:rPr>
      </w:pPr>
      <w:r>
        <w:rPr>
          <w:rFonts w:ascii="Sylfaen" w:hAnsi="Sylfaen"/>
          <w:lang w:val="ka-GE"/>
        </w:rPr>
        <w:t xml:space="preserve">განისაზღვრება სამინისტროს სტრუქტურული ერთეული, რომელსაც დაევალება კომისიის სამდივნოს ფუნქციის შესრულება. </w:t>
      </w:r>
    </w:p>
    <w:p w:rsidR="00BD08AF" w:rsidRDefault="00BD08AF" w:rsidP="00C55585">
      <w:pPr>
        <w:tabs>
          <w:tab w:val="num" w:pos="1440"/>
        </w:tabs>
        <w:jc w:val="both"/>
        <w:rPr>
          <w:rFonts w:ascii="Sylfaen" w:hAnsi="Sylfaen"/>
          <w:lang w:val="ka-GE"/>
        </w:rPr>
      </w:pPr>
      <w:r>
        <w:rPr>
          <w:rFonts w:ascii="Sylfaen" w:hAnsi="Sylfaen"/>
          <w:lang w:val="ka-GE"/>
        </w:rPr>
        <w:t xml:space="preserve">სამდივნოს ფუნქციის შესრულების მიზნით აღნიშნულ ერთეულს დაემატება </w:t>
      </w:r>
      <w:r w:rsidRPr="00BD08AF">
        <w:rPr>
          <w:rFonts w:ascii="Sylfaen" w:hAnsi="Sylfaen"/>
          <w:highlight w:val="yellow"/>
          <w:lang w:val="ka-GE"/>
        </w:rPr>
        <w:t>1 (2)</w:t>
      </w:r>
      <w:r>
        <w:rPr>
          <w:rFonts w:ascii="Sylfaen" w:hAnsi="Sylfaen"/>
          <w:lang w:val="ka-GE"/>
        </w:rPr>
        <w:t xml:space="preserve"> საშტატო ერთეული.</w:t>
      </w:r>
    </w:p>
    <w:p w:rsidR="00BD08AF" w:rsidRDefault="00BD08AF" w:rsidP="00C55585">
      <w:pPr>
        <w:tabs>
          <w:tab w:val="num" w:pos="1440"/>
        </w:tabs>
        <w:jc w:val="both"/>
        <w:rPr>
          <w:rFonts w:ascii="Sylfaen" w:hAnsi="Sylfaen"/>
          <w:lang w:val="ka-GE"/>
        </w:rPr>
      </w:pPr>
      <w:r w:rsidRPr="00BD08AF">
        <w:rPr>
          <w:rFonts w:ascii="Sylfaen" w:hAnsi="Sylfaen"/>
          <w:highlight w:val="yellow"/>
          <w:lang w:val="ka-GE"/>
        </w:rPr>
        <w:t xml:space="preserve">კომისიის </w:t>
      </w:r>
      <w:r w:rsidR="000373B3">
        <w:rPr>
          <w:rFonts w:ascii="Sylfaen" w:hAnsi="Sylfaen"/>
          <w:highlight w:val="yellow"/>
          <w:lang w:val="ka-GE"/>
        </w:rPr>
        <w:t xml:space="preserve">ფარმაკოლოგების და </w:t>
      </w:r>
      <w:r w:rsidRPr="00BD08AF">
        <w:rPr>
          <w:rFonts w:ascii="Sylfaen" w:hAnsi="Sylfaen"/>
          <w:highlight w:val="yellow"/>
          <w:lang w:val="ka-GE"/>
        </w:rPr>
        <w:t>მოწვეული ექსპერტების დაფინანსება</w:t>
      </w:r>
      <w:r w:rsidR="000373B3">
        <w:rPr>
          <w:rFonts w:ascii="Sylfaen" w:hAnsi="Sylfaen"/>
          <w:highlight w:val="yellow"/>
          <w:lang w:val="ka-GE"/>
        </w:rPr>
        <w:t>, ასევე, კომისიის სამდივნოს ცხვა ხარჯების (მ.შ. დაწესებულების/პაციენტის შეტყობინება, საოფისე ხარჯები)</w:t>
      </w:r>
      <w:r w:rsidRPr="00BD08AF">
        <w:rPr>
          <w:rFonts w:ascii="Sylfaen" w:hAnsi="Sylfaen"/>
          <w:highlight w:val="yellow"/>
          <w:lang w:val="ka-GE"/>
        </w:rPr>
        <w:t xml:space="preserve"> განხორციელდება აღნიშნული ერთეულისათვის გამოყოფილი საბიუჯეტო ასიგნებების ფარგლებში.</w:t>
      </w:r>
      <w:r>
        <w:rPr>
          <w:rFonts w:ascii="Sylfaen" w:hAnsi="Sylfaen"/>
          <w:lang w:val="ka-GE"/>
        </w:rPr>
        <w:t xml:space="preserve"> </w:t>
      </w:r>
    </w:p>
    <w:p w:rsidR="00BD08AF" w:rsidRDefault="00BD08AF" w:rsidP="00C55585">
      <w:pPr>
        <w:tabs>
          <w:tab w:val="num" w:pos="1440"/>
        </w:tabs>
        <w:jc w:val="both"/>
        <w:rPr>
          <w:rFonts w:ascii="Sylfaen" w:hAnsi="Sylfaen"/>
          <w:b/>
          <w:lang w:val="ka-GE"/>
        </w:rPr>
      </w:pPr>
      <w:r w:rsidRPr="00BD08AF">
        <w:rPr>
          <w:rFonts w:ascii="Sylfaen" w:hAnsi="Sylfaen"/>
          <w:b/>
          <w:lang w:val="ka-GE"/>
        </w:rPr>
        <w:t>5. პოლიფარმაციის შემთხვევებზე რეაგირების სისტემის ამოქმედება:</w:t>
      </w:r>
    </w:p>
    <w:p w:rsidR="00BD08AF" w:rsidRDefault="00BD08AF" w:rsidP="00C55585">
      <w:pPr>
        <w:tabs>
          <w:tab w:val="num" w:pos="1440"/>
        </w:tabs>
        <w:jc w:val="both"/>
        <w:rPr>
          <w:rFonts w:ascii="Sylfaen" w:hAnsi="Sylfaen"/>
          <w:lang w:val="ka-GE"/>
        </w:rPr>
      </w:pPr>
      <w:r w:rsidRPr="00BD08AF">
        <w:rPr>
          <w:rFonts w:ascii="Sylfaen" w:hAnsi="Sylfaen"/>
          <w:lang w:val="ka-GE"/>
        </w:rPr>
        <w:t>მას შემდეგ</w:t>
      </w:r>
      <w:r w:rsidR="00EA4E5B">
        <w:rPr>
          <w:rFonts w:ascii="Sylfaen" w:hAnsi="Sylfaen"/>
          <w:lang w:val="ka-GE"/>
        </w:rPr>
        <w:t>,</w:t>
      </w:r>
      <w:r w:rsidRPr="00BD08AF">
        <w:rPr>
          <w:rFonts w:ascii="Sylfaen" w:hAnsi="Sylfaen"/>
          <w:lang w:val="ka-GE"/>
        </w:rPr>
        <w:t xml:space="preserve"> რაც </w:t>
      </w:r>
      <w:r>
        <w:rPr>
          <w:rFonts w:ascii="Sylfaen" w:hAnsi="Sylfaen"/>
          <w:lang w:val="ka-GE"/>
        </w:rPr>
        <w:t xml:space="preserve">1-4 პუნქტებით </w:t>
      </w:r>
      <w:r w:rsidR="000373B3">
        <w:rPr>
          <w:rFonts w:ascii="Sylfaen" w:hAnsi="Sylfaen"/>
          <w:lang w:val="ka-GE"/>
        </w:rPr>
        <w:t xml:space="preserve">განსაზღვრული </w:t>
      </w:r>
      <w:r w:rsidR="000373B3">
        <w:rPr>
          <w:rFonts w:ascii="Sylfaen" w:hAnsi="Sylfaen"/>
          <w:lang w:val="ka-GE"/>
        </w:rPr>
        <w:t>აქტივობები</w:t>
      </w:r>
      <w:r w:rsidR="000373B3">
        <w:rPr>
          <w:rFonts w:ascii="Sylfaen" w:hAnsi="Sylfaen"/>
          <w:lang w:val="ka-GE"/>
        </w:rPr>
        <w:t xml:space="preserve"> </w:t>
      </w:r>
      <w:r>
        <w:rPr>
          <w:rFonts w:ascii="Sylfaen" w:hAnsi="Sylfaen"/>
          <w:lang w:val="ka-GE"/>
        </w:rPr>
        <w:t>განხორციელ</w:t>
      </w:r>
      <w:r w:rsidR="000373B3">
        <w:rPr>
          <w:rFonts w:ascii="Sylfaen" w:hAnsi="Sylfaen"/>
          <w:lang w:val="ka-GE"/>
        </w:rPr>
        <w:t>დება</w:t>
      </w:r>
      <w:r>
        <w:rPr>
          <w:rFonts w:ascii="Sylfaen" w:hAnsi="Sylfaen"/>
          <w:lang w:val="ka-GE"/>
        </w:rPr>
        <w:t xml:space="preserve">, დაიწყება პოლიფარმაციის შემთხვევებზე რეაგირების </w:t>
      </w:r>
      <w:r w:rsidRPr="00EA4E5B">
        <w:rPr>
          <w:rFonts w:ascii="Sylfaen" w:hAnsi="Sylfaen"/>
          <w:highlight w:val="yellow"/>
          <w:lang w:val="ka-GE"/>
        </w:rPr>
        <w:t xml:space="preserve">პილოტის </w:t>
      </w:r>
      <w:r w:rsidR="00EA4E5B">
        <w:rPr>
          <w:rFonts w:ascii="Sylfaen" w:hAnsi="Sylfaen"/>
          <w:highlight w:val="yellow"/>
          <w:lang w:val="ka-GE"/>
        </w:rPr>
        <w:t>ეტაპი</w:t>
      </w:r>
      <w:r w:rsidRPr="00EA4E5B">
        <w:rPr>
          <w:rFonts w:ascii="Sylfaen" w:hAnsi="Sylfaen"/>
          <w:highlight w:val="yellow"/>
          <w:lang w:val="ka-GE"/>
        </w:rPr>
        <w:t xml:space="preserve"> (დაახლოებით 1 თვე)</w:t>
      </w:r>
      <w:r w:rsidR="00EA4E5B">
        <w:rPr>
          <w:rFonts w:ascii="Sylfaen" w:hAnsi="Sylfaen"/>
          <w:highlight w:val="yellow"/>
          <w:lang w:val="ka-GE"/>
        </w:rPr>
        <w:t xml:space="preserve"> - </w:t>
      </w:r>
      <w:r w:rsidR="00EA4E5B">
        <w:rPr>
          <w:rFonts w:ascii="Sylfaen" w:hAnsi="Sylfaen"/>
          <w:highlight w:val="yellow"/>
          <w:lang w:val="ka-GE"/>
        </w:rPr>
        <w:lastRenderedPageBreak/>
        <w:t xml:space="preserve">შესაძლებელია </w:t>
      </w:r>
      <w:r w:rsidR="00662699">
        <w:rPr>
          <w:rFonts w:ascii="Sylfaen" w:hAnsi="Sylfaen"/>
          <w:highlight w:val="yellow"/>
          <w:lang w:val="ka-GE"/>
        </w:rPr>
        <w:t>დაიყოს</w:t>
      </w:r>
      <w:r w:rsidR="00EA4E5B">
        <w:rPr>
          <w:rFonts w:ascii="Sylfaen" w:hAnsi="Sylfaen"/>
          <w:highlight w:val="yellow"/>
          <w:lang w:val="ka-GE"/>
        </w:rPr>
        <w:t xml:space="preserve"> კონკრეტულ</w:t>
      </w:r>
      <w:r w:rsidR="00662699">
        <w:rPr>
          <w:rFonts w:ascii="Sylfaen" w:hAnsi="Sylfaen"/>
          <w:highlight w:val="yellow"/>
          <w:lang w:val="ka-GE"/>
        </w:rPr>
        <w:t>ი</w:t>
      </w:r>
      <w:r w:rsidR="00EA4E5B">
        <w:rPr>
          <w:rFonts w:ascii="Sylfaen" w:hAnsi="Sylfaen"/>
          <w:highlight w:val="yellow"/>
          <w:lang w:val="ka-GE"/>
        </w:rPr>
        <w:t xml:space="preserve"> კონტინგენტ</w:t>
      </w:r>
      <w:r w:rsidR="00662699">
        <w:rPr>
          <w:rFonts w:ascii="Sylfaen" w:hAnsi="Sylfaen"/>
          <w:highlight w:val="yellow"/>
          <w:lang w:val="ka-GE"/>
        </w:rPr>
        <w:t>ის ან დასახლებული პუნქტის ჩართვით</w:t>
      </w:r>
      <w:r w:rsidR="00723544">
        <w:rPr>
          <w:rFonts w:ascii="Sylfaen" w:hAnsi="Sylfaen"/>
          <w:highlight w:val="yellow"/>
          <w:lang w:val="ka-GE"/>
        </w:rPr>
        <w:t>, უნქტს</w:t>
      </w:r>
      <w:r w:rsidRPr="00EA4E5B">
        <w:rPr>
          <w:rFonts w:ascii="Sylfaen" w:hAnsi="Sylfaen"/>
          <w:highlight w:val="yellow"/>
          <w:lang w:val="ka-GE"/>
        </w:rPr>
        <w:t>,</w:t>
      </w:r>
      <w:r>
        <w:rPr>
          <w:rFonts w:ascii="Sylfaen" w:hAnsi="Sylfaen"/>
          <w:lang w:val="ka-GE"/>
        </w:rPr>
        <w:t xml:space="preserve"> რათა სატესტო რეჟიმში მოხდეს ყველა იმ პრობლემის იდენტიფიცირება</w:t>
      </w:r>
      <w:r w:rsidR="00662699">
        <w:rPr>
          <w:rFonts w:ascii="Sylfaen" w:hAnsi="Sylfaen"/>
          <w:lang w:val="ka-GE"/>
        </w:rPr>
        <w:t xml:space="preserve"> და გამოსწორება</w:t>
      </w:r>
      <w:r>
        <w:rPr>
          <w:rFonts w:ascii="Sylfaen" w:hAnsi="Sylfaen"/>
          <w:lang w:val="ka-GE"/>
        </w:rPr>
        <w:t xml:space="preserve">, რაც შესაძლოა წარმოიშვას </w:t>
      </w:r>
      <w:r w:rsidR="00EA4E5B">
        <w:rPr>
          <w:rFonts w:ascii="Sylfaen" w:hAnsi="Sylfaen"/>
          <w:lang w:val="ka-GE"/>
        </w:rPr>
        <w:t>სისტემის მუშაობისას.</w:t>
      </w:r>
    </w:p>
    <w:p w:rsidR="00EA4E5B" w:rsidRPr="00BD08AF" w:rsidRDefault="00EA4E5B" w:rsidP="00C55585">
      <w:pPr>
        <w:tabs>
          <w:tab w:val="num" w:pos="1440"/>
        </w:tabs>
        <w:jc w:val="both"/>
        <w:rPr>
          <w:rFonts w:ascii="Sylfaen" w:hAnsi="Sylfaen"/>
          <w:lang w:val="ka-GE"/>
        </w:rPr>
      </w:pPr>
      <w:bookmarkStart w:id="0" w:name="_GoBack"/>
      <w:bookmarkEnd w:id="0"/>
      <w:r>
        <w:rPr>
          <w:rFonts w:ascii="Sylfaen" w:hAnsi="Sylfaen"/>
          <w:lang w:val="ka-GE"/>
        </w:rPr>
        <w:t>პილოტის დასრულების შემდეგ სისტემა შეძლებს გამართულ ფუნქციონირებას.</w:t>
      </w:r>
    </w:p>
    <w:p w:rsidR="00BD08AF" w:rsidRDefault="00BD08AF" w:rsidP="00C55585">
      <w:pPr>
        <w:tabs>
          <w:tab w:val="num" w:pos="1440"/>
        </w:tabs>
        <w:jc w:val="both"/>
        <w:rPr>
          <w:rFonts w:ascii="Sylfaen" w:hAnsi="Sylfaen"/>
          <w:lang w:val="ka-GE"/>
        </w:rPr>
      </w:pPr>
    </w:p>
    <w:p w:rsidR="00EA4E5B" w:rsidRPr="00EA4E5B" w:rsidRDefault="00EA4E5B" w:rsidP="00C55585">
      <w:pPr>
        <w:tabs>
          <w:tab w:val="num" w:pos="1440"/>
        </w:tabs>
        <w:jc w:val="both"/>
        <w:rPr>
          <w:rFonts w:ascii="Sylfaen" w:hAnsi="Sylfaen"/>
          <w:b/>
          <w:lang w:val="ka-GE"/>
        </w:rPr>
      </w:pPr>
      <w:r w:rsidRPr="00EA4E5B">
        <w:rPr>
          <w:rFonts w:ascii="Sylfaen" w:hAnsi="Sylfaen"/>
          <w:b/>
          <w:lang w:val="ka-GE"/>
        </w:rPr>
        <w:t>პროექტის განხორციელების გეგმა:</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1134"/>
        <w:gridCol w:w="1560"/>
      </w:tblGrid>
      <w:tr w:rsidR="00FC74A8" w:rsidTr="00FC74A8">
        <w:trPr>
          <w:trHeight w:val="255"/>
        </w:trPr>
        <w:tc>
          <w:tcPr>
            <w:tcW w:w="3936" w:type="dxa"/>
            <w:noWrap/>
            <w:vAlign w:val="bottom"/>
            <w:hideMark/>
          </w:tcPr>
          <w:p w:rsidR="00FC74A8" w:rsidRDefault="00FC74A8">
            <w:pPr>
              <w:rPr>
                <w:rFonts w:ascii="Verdana" w:hAnsi="Verdana" w:cs="Arial"/>
                <w:sz w:val="20"/>
                <w:szCs w:val="20"/>
              </w:rPr>
            </w:pPr>
          </w:p>
        </w:tc>
        <w:tc>
          <w:tcPr>
            <w:tcW w:w="1275" w:type="dxa"/>
            <w:noWrap/>
            <w:vAlign w:val="center"/>
            <w:hideMark/>
          </w:tcPr>
          <w:p w:rsidR="00FC74A8" w:rsidRPr="00EA4E5B" w:rsidRDefault="00FC74A8" w:rsidP="00326D7A">
            <w:pPr>
              <w:rPr>
                <w:rFonts w:ascii="Sylfaen" w:hAnsi="Sylfaen" w:cs="Arial"/>
                <w:b/>
                <w:bCs/>
                <w:sz w:val="20"/>
                <w:szCs w:val="20"/>
                <w:lang w:val="ka-GE"/>
              </w:rPr>
            </w:pPr>
            <w:r>
              <w:rPr>
                <w:rFonts w:ascii="Sylfaen" w:hAnsi="Sylfaen" w:cs="Arial"/>
                <w:b/>
                <w:bCs/>
                <w:sz w:val="20"/>
                <w:szCs w:val="20"/>
                <w:lang w:val="ka-GE"/>
              </w:rPr>
              <w:t>მაისი</w:t>
            </w:r>
          </w:p>
        </w:tc>
        <w:tc>
          <w:tcPr>
            <w:tcW w:w="1134" w:type="dxa"/>
            <w:noWrap/>
            <w:vAlign w:val="center"/>
            <w:hideMark/>
          </w:tcPr>
          <w:p w:rsidR="00FC74A8" w:rsidRPr="00EA4E5B" w:rsidRDefault="00FC74A8" w:rsidP="00326D7A">
            <w:pPr>
              <w:rPr>
                <w:rFonts w:ascii="Sylfaen" w:hAnsi="Sylfaen" w:cs="Arial"/>
                <w:b/>
                <w:bCs/>
                <w:sz w:val="20"/>
                <w:szCs w:val="20"/>
                <w:lang w:val="ka-GE"/>
              </w:rPr>
            </w:pPr>
            <w:r>
              <w:rPr>
                <w:rFonts w:ascii="Sylfaen" w:hAnsi="Sylfaen" w:cs="Arial"/>
                <w:b/>
                <w:bCs/>
                <w:sz w:val="20"/>
                <w:szCs w:val="20"/>
                <w:lang w:val="ka-GE"/>
              </w:rPr>
              <w:t>ივნისი</w:t>
            </w:r>
          </w:p>
        </w:tc>
        <w:tc>
          <w:tcPr>
            <w:tcW w:w="1560" w:type="dxa"/>
            <w:noWrap/>
            <w:vAlign w:val="center"/>
            <w:hideMark/>
          </w:tcPr>
          <w:p w:rsidR="00FC74A8" w:rsidRPr="00EA4E5B" w:rsidRDefault="00FC74A8" w:rsidP="00326D7A">
            <w:pPr>
              <w:rPr>
                <w:rFonts w:ascii="Sylfaen" w:hAnsi="Sylfaen" w:cs="Arial"/>
                <w:b/>
                <w:bCs/>
                <w:sz w:val="20"/>
                <w:szCs w:val="20"/>
                <w:lang w:val="ka-GE"/>
              </w:rPr>
            </w:pPr>
            <w:r>
              <w:rPr>
                <w:rFonts w:ascii="Sylfaen" w:hAnsi="Sylfaen" w:cs="Arial"/>
                <w:b/>
                <w:bCs/>
                <w:sz w:val="20"/>
                <w:szCs w:val="20"/>
                <w:lang w:val="ka-GE"/>
              </w:rPr>
              <w:t>ივლისი</w:t>
            </w:r>
          </w:p>
        </w:tc>
      </w:tr>
      <w:tr w:rsidR="00FC74A8" w:rsidTr="00FC74A8">
        <w:trPr>
          <w:trHeight w:val="255"/>
        </w:trPr>
        <w:tc>
          <w:tcPr>
            <w:tcW w:w="3936" w:type="dxa"/>
            <w:noWrap/>
            <w:vAlign w:val="bottom"/>
          </w:tcPr>
          <w:p w:rsidR="00FC74A8" w:rsidRPr="00FC74A8" w:rsidRDefault="00FC74A8">
            <w:pPr>
              <w:rPr>
                <w:rFonts w:ascii="Sylfaen" w:hAnsi="Sylfaen"/>
                <w:b/>
                <w:sz w:val="20"/>
                <w:szCs w:val="20"/>
                <w:lang w:val="ka-GE"/>
              </w:rPr>
            </w:pPr>
            <w:r w:rsidRPr="00FC74A8">
              <w:rPr>
                <w:rFonts w:ascii="Sylfaen" w:hAnsi="Sylfaen"/>
                <w:b/>
                <w:sz w:val="20"/>
                <w:szCs w:val="20"/>
                <w:lang w:val="ka-GE"/>
              </w:rPr>
              <w:t>მოსახლეობის ინფორმირებულობის ამაღლება</w:t>
            </w:r>
          </w:p>
        </w:tc>
        <w:tc>
          <w:tcPr>
            <w:tcW w:w="1275" w:type="dxa"/>
            <w:shd w:val="clear" w:color="auto" w:fill="C6D9F1" w:themeFill="text2" w:themeFillTint="33"/>
            <w:noWrap/>
            <w:vAlign w:val="center"/>
          </w:tcPr>
          <w:p w:rsidR="00FC74A8" w:rsidRPr="00EA4E5B" w:rsidRDefault="00FC74A8" w:rsidP="00027AB3">
            <w:pPr>
              <w:rPr>
                <w:rFonts w:ascii="Sylfaen" w:hAnsi="Sylfaen" w:cs="Arial"/>
                <w:b/>
                <w:bCs/>
                <w:sz w:val="20"/>
                <w:szCs w:val="20"/>
                <w:lang w:val="ka-GE"/>
              </w:rPr>
            </w:pPr>
          </w:p>
        </w:tc>
        <w:tc>
          <w:tcPr>
            <w:tcW w:w="1134" w:type="dxa"/>
            <w:noWrap/>
            <w:vAlign w:val="center"/>
          </w:tcPr>
          <w:p w:rsidR="00FC74A8" w:rsidRPr="00EA4E5B" w:rsidRDefault="00FC74A8" w:rsidP="00EA4E5B">
            <w:pPr>
              <w:rPr>
                <w:rFonts w:ascii="Sylfaen" w:hAnsi="Sylfaen" w:cs="Arial"/>
                <w:b/>
                <w:bCs/>
                <w:sz w:val="20"/>
                <w:szCs w:val="20"/>
                <w:lang w:val="ka-GE"/>
              </w:rPr>
            </w:pPr>
          </w:p>
        </w:tc>
        <w:tc>
          <w:tcPr>
            <w:tcW w:w="1560" w:type="dxa"/>
            <w:noWrap/>
            <w:vAlign w:val="center"/>
          </w:tcPr>
          <w:p w:rsidR="00FC74A8" w:rsidRPr="00EA4E5B" w:rsidRDefault="00FC74A8" w:rsidP="00EA4E5B">
            <w:pPr>
              <w:rPr>
                <w:rFonts w:ascii="Sylfaen" w:hAnsi="Sylfaen" w:cs="Arial"/>
                <w:b/>
                <w:bCs/>
                <w:sz w:val="20"/>
                <w:szCs w:val="20"/>
                <w:lang w:val="ka-GE"/>
              </w:rPr>
            </w:pP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კომისიის</w:t>
            </w:r>
            <w:proofErr w:type="spellEnd"/>
            <w:r w:rsidRPr="00FC74A8">
              <w:rPr>
                <w:rFonts w:ascii="Sylfaen" w:hAnsi="Sylfaen" w:cs="Sylfaen"/>
                <w:b/>
                <w:sz w:val="20"/>
                <w:szCs w:val="20"/>
              </w:rPr>
              <w:t>/</w:t>
            </w:r>
            <w:proofErr w:type="spellStart"/>
            <w:r w:rsidRPr="00FC74A8">
              <w:rPr>
                <w:rFonts w:ascii="Sylfaen" w:hAnsi="Sylfaen" w:cs="Sylfaen"/>
                <w:b/>
                <w:sz w:val="20"/>
                <w:szCs w:val="20"/>
              </w:rPr>
              <w:t>სამუშაო</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ჯგუფის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ჩამოყალიბება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134"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ელექტრონული</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პლატფორმის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დამუშავება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134"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560"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ადმინისტრაციულ-ფინანსური</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მხარდაჭერის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მოძიება</w:t>
            </w:r>
            <w:proofErr w:type="spellEnd"/>
          </w:p>
        </w:tc>
        <w:tc>
          <w:tcPr>
            <w:tcW w:w="1275"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134" w:type="dxa"/>
            <w:shd w:val="clear" w:color="auto" w:fill="C6D9F1" w:themeFill="text2" w:themeFillTint="33"/>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c>
          <w:tcPr>
            <w:tcW w:w="1560" w:type="dxa"/>
            <w:noWrap/>
            <w:vAlign w:val="bottom"/>
            <w:hideMark/>
          </w:tcPr>
          <w:p w:rsidR="00FC74A8" w:rsidRDefault="00FC74A8">
            <w:pPr>
              <w:rPr>
                <w:rFonts w:ascii="Verdana" w:hAnsi="Verdana" w:cs="Arial"/>
                <w:color w:val="FFFFFF"/>
                <w:sz w:val="20"/>
                <w:szCs w:val="20"/>
              </w:rPr>
            </w:pPr>
            <w:r>
              <w:rPr>
                <w:rFonts w:ascii="Verdana" w:hAnsi="Verdana" w:cs="Arial"/>
                <w:color w:val="FFFFFF"/>
                <w:sz w:val="20"/>
                <w:szCs w:val="20"/>
              </w:rPr>
              <w:t> </w:t>
            </w:r>
          </w:p>
        </w:tc>
      </w:tr>
      <w:tr w:rsidR="00FC74A8" w:rsidTr="00FC74A8">
        <w:trPr>
          <w:trHeight w:val="255"/>
        </w:trPr>
        <w:tc>
          <w:tcPr>
            <w:tcW w:w="3936" w:type="dxa"/>
            <w:noWrap/>
            <w:vAlign w:val="bottom"/>
            <w:hideMark/>
          </w:tcPr>
          <w:p w:rsidR="00FC74A8" w:rsidRPr="00FC74A8" w:rsidRDefault="00FC74A8">
            <w:pPr>
              <w:rPr>
                <w:rFonts w:ascii="Verdana" w:hAnsi="Verdana" w:cs="Arial"/>
                <w:b/>
                <w:sz w:val="20"/>
                <w:szCs w:val="20"/>
              </w:rPr>
            </w:pPr>
            <w:proofErr w:type="spellStart"/>
            <w:r w:rsidRPr="00FC74A8">
              <w:rPr>
                <w:rFonts w:ascii="Sylfaen" w:hAnsi="Sylfaen" w:cs="Sylfaen"/>
                <w:b/>
                <w:sz w:val="20"/>
                <w:szCs w:val="20"/>
              </w:rPr>
              <w:t>რეაგირების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სისტემის</w:t>
            </w:r>
            <w:proofErr w:type="spellEnd"/>
            <w:r w:rsidRPr="00FC74A8">
              <w:rPr>
                <w:rFonts w:ascii="Sylfaen" w:hAnsi="Sylfaen" w:cs="Sylfaen"/>
                <w:b/>
                <w:sz w:val="20"/>
                <w:szCs w:val="20"/>
              </w:rPr>
              <w:t xml:space="preserve"> </w:t>
            </w:r>
            <w:proofErr w:type="spellStart"/>
            <w:r w:rsidRPr="00FC74A8">
              <w:rPr>
                <w:rFonts w:ascii="Sylfaen" w:hAnsi="Sylfaen" w:cs="Sylfaen"/>
                <w:b/>
                <w:sz w:val="20"/>
                <w:szCs w:val="20"/>
              </w:rPr>
              <w:t>ამოქმედება</w:t>
            </w:r>
            <w:proofErr w:type="spellEnd"/>
          </w:p>
        </w:tc>
        <w:tc>
          <w:tcPr>
            <w:tcW w:w="1275"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134"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r>
      <w:tr w:rsidR="00FC74A8" w:rsidTr="00FC74A8">
        <w:trPr>
          <w:trHeight w:val="255"/>
        </w:trPr>
        <w:tc>
          <w:tcPr>
            <w:tcW w:w="3936" w:type="dxa"/>
            <w:noWrap/>
            <w:vAlign w:val="bottom"/>
            <w:hideMark/>
          </w:tcPr>
          <w:p w:rsidR="00FC74A8" w:rsidRPr="00FC74A8" w:rsidRDefault="00FC74A8">
            <w:pPr>
              <w:rPr>
                <w:rFonts w:ascii="Verdana" w:hAnsi="Verdana" w:cs="Arial"/>
                <w:sz w:val="20"/>
                <w:szCs w:val="20"/>
                <w:lang w:val="ka-GE"/>
              </w:rPr>
            </w:pPr>
            <w:r>
              <w:rPr>
                <w:rFonts w:ascii="Sylfaen" w:hAnsi="Sylfaen" w:cs="Sylfaen"/>
                <w:sz w:val="20"/>
                <w:szCs w:val="20"/>
                <w:lang w:val="ka-GE"/>
              </w:rPr>
              <w:t>პილოტის ფაზა</w:t>
            </w:r>
          </w:p>
        </w:tc>
        <w:tc>
          <w:tcPr>
            <w:tcW w:w="1275"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134" w:type="dxa"/>
            <w:shd w:val="clear" w:color="auto" w:fill="C6D9F1" w:themeFill="text2" w:themeFillTint="33"/>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r>
      <w:tr w:rsidR="00FC74A8" w:rsidTr="00FC74A8">
        <w:trPr>
          <w:trHeight w:val="255"/>
        </w:trPr>
        <w:tc>
          <w:tcPr>
            <w:tcW w:w="3936" w:type="dxa"/>
            <w:noWrap/>
            <w:vAlign w:val="bottom"/>
            <w:hideMark/>
          </w:tcPr>
          <w:p w:rsidR="00FC74A8" w:rsidRPr="00FC74A8" w:rsidRDefault="00FC74A8">
            <w:pPr>
              <w:rPr>
                <w:rFonts w:ascii="Sylfaen" w:hAnsi="Sylfaen" w:cs="Arial"/>
                <w:sz w:val="20"/>
                <w:szCs w:val="20"/>
                <w:lang w:val="ka-GE"/>
              </w:rPr>
            </w:pPr>
            <w:r>
              <w:rPr>
                <w:rFonts w:ascii="Sylfaen" w:hAnsi="Sylfaen" w:cs="Arial"/>
                <w:sz w:val="20"/>
                <w:szCs w:val="20"/>
                <w:lang w:val="ka-GE"/>
              </w:rPr>
              <w:t>პროექტის გავრცელება</w:t>
            </w:r>
          </w:p>
        </w:tc>
        <w:tc>
          <w:tcPr>
            <w:tcW w:w="1275"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134" w:type="dxa"/>
            <w:noWrap/>
            <w:vAlign w:val="bottom"/>
            <w:hideMark/>
          </w:tcPr>
          <w:p w:rsidR="00FC74A8" w:rsidRDefault="00FC74A8">
            <w:pPr>
              <w:rPr>
                <w:rFonts w:ascii="Verdana" w:hAnsi="Verdana" w:cs="Arial"/>
                <w:sz w:val="20"/>
                <w:szCs w:val="20"/>
              </w:rPr>
            </w:pPr>
            <w:r>
              <w:rPr>
                <w:rFonts w:ascii="Verdana" w:hAnsi="Verdana" w:cs="Arial"/>
                <w:sz w:val="20"/>
                <w:szCs w:val="20"/>
              </w:rPr>
              <w:t> </w:t>
            </w:r>
          </w:p>
        </w:tc>
        <w:tc>
          <w:tcPr>
            <w:tcW w:w="1560" w:type="dxa"/>
            <w:shd w:val="clear" w:color="auto" w:fill="C6D9F1" w:themeFill="text2" w:themeFillTint="33"/>
            <w:noWrap/>
            <w:vAlign w:val="bottom"/>
            <w:hideMark/>
          </w:tcPr>
          <w:p w:rsidR="00FC74A8" w:rsidRDefault="00FC74A8">
            <w:pPr>
              <w:rPr>
                <w:rFonts w:ascii="Verdana" w:hAnsi="Verdana" w:cs="Arial"/>
                <w:sz w:val="20"/>
                <w:szCs w:val="20"/>
              </w:rPr>
            </w:pPr>
            <w:r>
              <w:rPr>
                <w:rFonts w:ascii="Verdana" w:hAnsi="Verdana" w:cs="Arial"/>
                <w:sz w:val="20"/>
                <w:szCs w:val="20"/>
              </w:rPr>
              <w:t> </w:t>
            </w:r>
          </w:p>
        </w:tc>
      </w:tr>
    </w:tbl>
    <w:p w:rsidR="00EA4E5B" w:rsidRPr="00BD08AF" w:rsidRDefault="00EA4E5B" w:rsidP="00C55585">
      <w:pPr>
        <w:tabs>
          <w:tab w:val="num" w:pos="1440"/>
        </w:tabs>
        <w:jc w:val="both"/>
        <w:rPr>
          <w:rFonts w:ascii="Sylfaen" w:hAnsi="Sylfaen"/>
          <w:lang w:val="ka-GE"/>
        </w:rPr>
      </w:pPr>
    </w:p>
    <w:p w:rsidR="000373B3" w:rsidRDefault="000373B3" w:rsidP="000373B3">
      <w:pPr>
        <w:pStyle w:val="ListParagraph"/>
        <w:tabs>
          <w:tab w:val="num" w:pos="1440"/>
        </w:tabs>
        <w:jc w:val="both"/>
        <w:rPr>
          <w:rFonts w:ascii="Sylfaen" w:hAnsi="Sylfaen"/>
          <w:b/>
          <w:lang w:val="ka-GE"/>
        </w:rPr>
      </w:pPr>
      <w:r w:rsidRPr="000373B3">
        <w:rPr>
          <w:rFonts w:ascii="Sylfaen" w:hAnsi="Sylfaen"/>
          <w:b/>
          <w:lang w:val="ka-GE"/>
        </w:rPr>
        <w:t>პროექტის ბიუჯეტი: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1381"/>
        <w:gridCol w:w="1170"/>
        <w:gridCol w:w="1418"/>
      </w:tblGrid>
      <w:tr w:rsidR="00662699" w:rsidTr="00662699">
        <w:trPr>
          <w:trHeight w:val="255"/>
        </w:trPr>
        <w:tc>
          <w:tcPr>
            <w:tcW w:w="534" w:type="dxa"/>
            <w:noWrap/>
            <w:vAlign w:val="bottom"/>
            <w:hideMark/>
          </w:tcPr>
          <w:p w:rsidR="00662699" w:rsidRDefault="00662699" w:rsidP="00E8352C">
            <w:pPr>
              <w:rPr>
                <w:rFonts w:ascii="Verdana" w:hAnsi="Verdana" w:cs="Arial"/>
                <w:sz w:val="20"/>
                <w:szCs w:val="20"/>
              </w:rPr>
            </w:pPr>
          </w:p>
        </w:tc>
        <w:tc>
          <w:tcPr>
            <w:tcW w:w="4394" w:type="dxa"/>
            <w:noWrap/>
            <w:vAlign w:val="center"/>
          </w:tcPr>
          <w:p w:rsidR="00662699" w:rsidRPr="00EA4E5B" w:rsidRDefault="00662699" w:rsidP="00E8352C">
            <w:pPr>
              <w:rPr>
                <w:rFonts w:ascii="Sylfaen" w:hAnsi="Sylfaen" w:cs="Arial"/>
                <w:b/>
                <w:bCs/>
                <w:sz w:val="20"/>
                <w:szCs w:val="20"/>
                <w:lang w:val="ka-GE"/>
              </w:rPr>
            </w:pPr>
          </w:p>
        </w:tc>
        <w:tc>
          <w:tcPr>
            <w:tcW w:w="1417" w:type="dxa"/>
          </w:tcPr>
          <w:p w:rsidR="00662699" w:rsidRPr="00662699" w:rsidRDefault="00662699" w:rsidP="003E6B79">
            <w:pPr>
              <w:rPr>
                <w:rFonts w:ascii="Sylfaen" w:hAnsi="Sylfaen" w:cs="Sylfaen"/>
                <w:lang w:val="ka-GE"/>
              </w:rPr>
            </w:pPr>
            <w:r>
              <w:rPr>
                <w:rFonts w:ascii="Sylfaen" w:hAnsi="Sylfaen" w:cs="Sylfaen"/>
                <w:lang w:val="ka-GE"/>
              </w:rPr>
              <w:t>ერთეულის ფასი</w:t>
            </w:r>
          </w:p>
        </w:tc>
        <w:tc>
          <w:tcPr>
            <w:tcW w:w="1134" w:type="dxa"/>
          </w:tcPr>
          <w:p w:rsidR="00662699" w:rsidRDefault="00662699" w:rsidP="00477133">
            <w:pPr>
              <w:rPr>
                <w:rFonts w:ascii="Sylfaen" w:hAnsi="Sylfaen" w:cs="Sylfaen"/>
                <w:lang w:val="ka-GE"/>
              </w:rPr>
            </w:pPr>
            <w:proofErr w:type="spellStart"/>
            <w:r w:rsidRPr="0064252A">
              <w:rPr>
                <w:rFonts w:ascii="Sylfaen" w:hAnsi="Sylfaen" w:cs="Sylfaen"/>
              </w:rPr>
              <w:t>თვიური</w:t>
            </w:r>
            <w:proofErr w:type="spellEnd"/>
          </w:p>
          <w:p w:rsidR="00662699" w:rsidRPr="00662699" w:rsidRDefault="00662699" w:rsidP="00477133">
            <w:pPr>
              <w:rPr>
                <w:lang w:val="ka-GE"/>
              </w:rPr>
            </w:pPr>
            <w:r>
              <w:rPr>
                <w:rFonts w:ascii="Sylfaen" w:hAnsi="Sylfaen" w:cs="Sylfaen"/>
                <w:lang w:val="ka-GE"/>
              </w:rPr>
              <w:t>ბიუჯეტი</w:t>
            </w:r>
          </w:p>
        </w:tc>
        <w:tc>
          <w:tcPr>
            <w:tcW w:w="1418" w:type="dxa"/>
            <w:noWrap/>
            <w:hideMark/>
          </w:tcPr>
          <w:p w:rsidR="00662699" w:rsidRDefault="00662699" w:rsidP="003E6B79">
            <w:pPr>
              <w:rPr>
                <w:rFonts w:ascii="Sylfaen" w:hAnsi="Sylfaen" w:cs="Sylfaen"/>
                <w:lang w:val="ka-GE"/>
              </w:rPr>
            </w:pPr>
            <w:proofErr w:type="spellStart"/>
            <w:r w:rsidRPr="0064252A">
              <w:rPr>
                <w:rFonts w:ascii="Sylfaen" w:hAnsi="Sylfaen" w:cs="Sylfaen"/>
              </w:rPr>
              <w:t>წლიური</w:t>
            </w:r>
            <w:proofErr w:type="spellEnd"/>
          </w:p>
          <w:p w:rsidR="00662699" w:rsidRPr="00662699" w:rsidRDefault="00662699" w:rsidP="003E6B79">
            <w:pPr>
              <w:rPr>
                <w:lang w:val="ka-GE"/>
              </w:rPr>
            </w:pPr>
            <w:r>
              <w:rPr>
                <w:rFonts w:ascii="Sylfaen" w:hAnsi="Sylfaen" w:cs="Sylfaen"/>
                <w:lang w:val="ka-GE"/>
              </w:rPr>
              <w:t>ბიუჯეტი</w:t>
            </w:r>
          </w:p>
        </w:tc>
      </w:tr>
      <w:tr w:rsidR="00662699" w:rsidTr="00662699">
        <w:trPr>
          <w:trHeight w:val="255"/>
        </w:trPr>
        <w:tc>
          <w:tcPr>
            <w:tcW w:w="534" w:type="dxa"/>
            <w:noWrap/>
            <w:vAlign w:val="bottom"/>
          </w:tcPr>
          <w:p w:rsidR="00662699" w:rsidRPr="00FC74A8" w:rsidRDefault="00662699" w:rsidP="00E8352C">
            <w:pPr>
              <w:rPr>
                <w:rFonts w:ascii="Sylfaen" w:hAnsi="Sylfaen"/>
                <w:b/>
                <w:sz w:val="20"/>
                <w:szCs w:val="20"/>
                <w:lang w:val="ka-GE"/>
              </w:rPr>
            </w:pPr>
            <w:r>
              <w:rPr>
                <w:rFonts w:ascii="Sylfaen" w:hAnsi="Sylfaen"/>
                <w:b/>
                <w:sz w:val="20"/>
                <w:szCs w:val="20"/>
                <w:lang w:val="ka-GE"/>
              </w:rPr>
              <w:t>1</w:t>
            </w:r>
          </w:p>
        </w:tc>
        <w:tc>
          <w:tcPr>
            <w:tcW w:w="4394"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r w:rsidRPr="000373B3">
              <w:rPr>
                <w:rFonts w:ascii="Sylfaen" w:hAnsi="Sylfaen"/>
                <w:b/>
                <w:sz w:val="20"/>
                <w:szCs w:val="20"/>
                <w:lang w:val="ka-GE"/>
              </w:rPr>
              <w:t>მოსახლეობის ინფორმირებულობის ამაღლება</w:t>
            </w:r>
          </w:p>
        </w:tc>
        <w:tc>
          <w:tcPr>
            <w:tcW w:w="1417" w:type="dxa"/>
            <w:shd w:val="clear" w:color="auto" w:fill="FFFFFF" w:themeFill="background1"/>
          </w:tcPr>
          <w:p w:rsidR="00662699" w:rsidRPr="00EA4E5B" w:rsidRDefault="00662699" w:rsidP="00E8352C">
            <w:pPr>
              <w:rPr>
                <w:rFonts w:ascii="Sylfaen" w:hAnsi="Sylfaen" w:cs="Arial"/>
                <w:b/>
                <w:bCs/>
                <w:sz w:val="20"/>
                <w:szCs w:val="20"/>
                <w:lang w:val="ka-GE"/>
              </w:rPr>
            </w:pPr>
          </w:p>
        </w:tc>
        <w:tc>
          <w:tcPr>
            <w:tcW w:w="1134"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p>
        </w:tc>
      </w:tr>
      <w:tr w:rsidR="00662699" w:rsidTr="00662699">
        <w:trPr>
          <w:trHeight w:val="255"/>
        </w:trPr>
        <w:tc>
          <w:tcPr>
            <w:tcW w:w="534" w:type="dxa"/>
            <w:noWrap/>
            <w:vAlign w:val="bottom"/>
          </w:tcPr>
          <w:p w:rsidR="00662699" w:rsidRDefault="00662699" w:rsidP="00E8352C">
            <w:pPr>
              <w:rPr>
                <w:rFonts w:ascii="Sylfaen" w:hAnsi="Sylfaen"/>
                <w:b/>
                <w:sz w:val="20"/>
                <w:szCs w:val="20"/>
                <w:lang w:val="ka-GE"/>
              </w:rPr>
            </w:pPr>
            <w:r>
              <w:rPr>
                <w:rFonts w:ascii="Sylfaen" w:hAnsi="Sylfaen"/>
                <w:b/>
                <w:sz w:val="20"/>
                <w:szCs w:val="20"/>
                <w:lang w:val="ka-GE"/>
              </w:rPr>
              <w:t>2.</w:t>
            </w:r>
          </w:p>
        </w:tc>
        <w:tc>
          <w:tcPr>
            <w:tcW w:w="4394" w:type="dxa"/>
            <w:shd w:val="clear" w:color="auto" w:fill="FFFFFF" w:themeFill="background1"/>
            <w:noWrap/>
            <w:vAlign w:val="center"/>
          </w:tcPr>
          <w:p w:rsidR="00662699" w:rsidRPr="000373B3" w:rsidRDefault="00662699" w:rsidP="00E8352C">
            <w:pPr>
              <w:rPr>
                <w:rFonts w:ascii="Sylfaen" w:hAnsi="Sylfaen"/>
                <w:b/>
                <w:sz w:val="20"/>
                <w:szCs w:val="20"/>
                <w:lang w:val="ka-GE"/>
              </w:rPr>
            </w:pPr>
            <w:r>
              <w:rPr>
                <w:rFonts w:ascii="Sylfaen" w:hAnsi="Sylfaen"/>
                <w:b/>
                <w:sz w:val="20"/>
                <w:szCs w:val="20"/>
                <w:lang w:val="ka-GE"/>
              </w:rPr>
              <w:t>კომისიის სამდივნოს მხარდაჭერა</w:t>
            </w:r>
          </w:p>
        </w:tc>
        <w:tc>
          <w:tcPr>
            <w:tcW w:w="1417" w:type="dxa"/>
            <w:shd w:val="clear" w:color="auto" w:fill="FFFFFF" w:themeFill="background1"/>
          </w:tcPr>
          <w:p w:rsidR="00662699" w:rsidRPr="00EA4E5B" w:rsidRDefault="00662699" w:rsidP="00E8352C">
            <w:pPr>
              <w:rPr>
                <w:rFonts w:ascii="Sylfaen" w:hAnsi="Sylfaen" w:cs="Arial"/>
                <w:b/>
                <w:bCs/>
                <w:sz w:val="20"/>
                <w:szCs w:val="20"/>
                <w:lang w:val="ka-GE"/>
              </w:rPr>
            </w:pPr>
          </w:p>
        </w:tc>
        <w:tc>
          <w:tcPr>
            <w:tcW w:w="1134"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p>
        </w:tc>
      </w:tr>
      <w:tr w:rsidR="00662699" w:rsidTr="00662699">
        <w:trPr>
          <w:trHeight w:val="255"/>
        </w:trPr>
        <w:tc>
          <w:tcPr>
            <w:tcW w:w="534" w:type="dxa"/>
            <w:noWrap/>
            <w:vAlign w:val="bottom"/>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2.1</w:t>
            </w:r>
          </w:p>
        </w:tc>
        <w:tc>
          <w:tcPr>
            <w:tcW w:w="4394" w:type="dxa"/>
            <w:shd w:val="clear" w:color="auto" w:fill="FFFFFF" w:themeFill="background1"/>
            <w:noWrap/>
            <w:vAlign w:val="center"/>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1 (2) თანამშრომლის ხელფასი</w:t>
            </w:r>
          </w:p>
        </w:tc>
        <w:tc>
          <w:tcPr>
            <w:tcW w:w="1417" w:type="dxa"/>
            <w:shd w:val="clear" w:color="auto" w:fill="FFFFFF" w:themeFill="background1"/>
          </w:tcPr>
          <w:p w:rsidR="00662699" w:rsidRDefault="00662699" w:rsidP="00E8352C">
            <w:pPr>
              <w:rPr>
                <w:rFonts w:ascii="Sylfaen" w:hAnsi="Sylfaen" w:cs="Arial"/>
                <w:b/>
                <w:bCs/>
                <w:sz w:val="20"/>
                <w:szCs w:val="20"/>
                <w:lang w:val="ka-GE"/>
              </w:rPr>
            </w:pPr>
            <w:r>
              <w:rPr>
                <w:rFonts w:ascii="Sylfaen" w:hAnsi="Sylfaen" w:cs="Arial"/>
                <w:b/>
                <w:bCs/>
                <w:sz w:val="20"/>
                <w:szCs w:val="20"/>
                <w:lang w:val="ka-GE"/>
              </w:rPr>
              <w:t>1000</w:t>
            </w:r>
          </w:p>
        </w:tc>
        <w:tc>
          <w:tcPr>
            <w:tcW w:w="1134"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r>
              <w:rPr>
                <w:rFonts w:ascii="Sylfaen" w:hAnsi="Sylfaen" w:cs="Arial"/>
                <w:b/>
                <w:bCs/>
                <w:sz w:val="20"/>
                <w:szCs w:val="20"/>
                <w:lang w:val="ka-GE"/>
              </w:rPr>
              <w:t>1000 (2000)</w:t>
            </w: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r>
              <w:rPr>
                <w:rFonts w:ascii="Sylfaen" w:hAnsi="Sylfaen" w:cs="Arial"/>
                <w:b/>
                <w:bCs/>
                <w:sz w:val="20"/>
                <w:szCs w:val="20"/>
                <w:lang w:val="ka-GE"/>
              </w:rPr>
              <w:t>12000  (24000)</w:t>
            </w:r>
          </w:p>
        </w:tc>
      </w:tr>
      <w:tr w:rsidR="00662699" w:rsidTr="00662699">
        <w:trPr>
          <w:trHeight w:val="255"/>
        </w:trPr>
        <w:tc>
          <w:tcPr>
            <w:tcW w:w="534" w:type="dxa"/>
            <w:noWrap/>
            <w:vAlign w:val="bottom"/>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2.2</w:t>
            </w:r>
          </w:p>
        </w:tc>
        <w:tc>
          <w:tcPr>
            <w:tcW w:w="4394" w:type="dxa"/>
            <w:shd w:val="clear" w:color="auto" w:fill="FFFFFF" w:themeFill="background1"/>
            <w:noWrap/>
            <w:vAlign w:val="center"/>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 კლინიკური ფარმაკოლოგის ხელფასი</w:t>
            </w:r>
          </w:p>
        </w:tc>
        <w:tc>
          <w:tcPr>
            <w:tcW w:w="1417" w:type="dxa"/>
            <w:shd w:val="clear" w:color="auto" w:fill="FFFFFF" w:themeFill="background1"/>
          </w:tcPr>
          <w:p w:rsidR="00662699" w:rsidRPr="00EA4E5B" w:rsidRDefault="00662699" w:rsidP="00E8352C">
            <w:pPr>
              <w:rPr>
                <w:rFonts w:ascii="Sylfaen" w:hAnsi="Sylfaen" w:cs="Arial"/>
                <w:b/>
                <w:bCs/>
                <w:sz w:val="20"/>
                <w:szCs w:val="20"/>
                <w:lang w:val="ka-GE"/>
              </w:rPr>
            </w:pPr>
            <w:r>
              <w:rPr>
                <w:rFonts w:ascii="Sylfaen" w:hAnsi="Sylfaen" w:cs="Arial"/>
                <w:b/>
                <w:bCs/>
                <w:sz w:val="20"/>
                <w:szCs w:val="20"/>
                <w:lang w:val="ka-GE"/>
              </w:rPr>
              <w:t>1500</w:t>
            </w:r>
          </w:p>
        </w:tc>
        <w:tc>
          <w:tcPr>
            <w:tcW w:w="1134" w:type="dxa"/>
            <w:shd w:val="clear" w:color="auto" w:fill="FFFFFF" w:themeFill="background1"/>
            <w:vAlign w:val="center"/>
          </w:tcPr>
          <w:p w:rsidR="00662699" w:rsidRPr="00EA4E5B" w:rsidRDefault="00662699" w:rsidP="00477133">
            <w:pPr>
              <w:rPr>
                <w:rFonts w:ascii="Sylfaen" w:hAnsi="Sylfaen" w:cs="Arial"/>
                <w:b/>
                <w:bCs/>
                <w:sz w:val="20"/>
                <w:szCs w:val="20"/>
                <w:lang w:val="ka-GE"/>
              </w:rPr>
            </w:pPr>
            <w:r>
              <w:rPr>
                <w:rFonts w:ascii="Sylfaen" w:hAnsi="Sylfaen" w:cs="Arial"/>
                <w:b/>
                <w:bCs/>
                <w:sz w:val="20"/>
                <w:szCs w:val="20"/>
                <w:lang w:val="ka-GE"/>
              </w:rPr>
              <w:t>3000</w:t>
            </w:r>
          </w:p>
        </w:tc>
        <w:tc>
          <w:tcPr>
            <w:tcW w:w="1418" w:type="dxa"/>
            <w:shd w:val="clear" w:color="auto" w:fill="FFFFFF" w:themeFill="background1"/>
            <w:noWrap/>
            <w:vAlign w:val="center"/>
          </w:tcPr>
          <w:p w:rsidR="00662699" w:rsidRPr="00EA4E5B" w:rsidRDefault="00662699" w:rsidP="00E8352C">
            <w:pPr>
              <w:rPr>
                <w:rFonts w:ascii="Sylfaen" w:hAnsi="Sylfaen" w:cs="Arial"/>
                <w:b/>
                <w:bCs/>
                <w:sz w:val="20"/>
                <w:szCs w:val="20"/>
                <w:lang w:val="ka-GE"/>
              </w:rPr>
            </w:pPr>
            <w:r>
              <w:rPr>
                <w:rFonts w:ascii="Sylfaen" w:hAnsi="Sylfaen" w:cs="Arial"/>
                <w:b/>
                <w:bCs/>
                <w:sz w:val="20"/>
                <w:szCs w:val="20"/>
                <w:lang w:val="ka-GE"/>
              </w:rPr>
              <w:t>36 000</w:t>
            </w:r>
          </w:p>
        </w:tc>
      </w:tr>
      <w:tr w:rsidR="00662699" w:rsidTr="00662699">
        <w:trPr>
          <w:trHeight w:val="255"/>
        </w:trPr>
        <w:tc>
          <w:tcPr>
            <w:tcW w:w="534" w:type="dxa"/>
            <w:noWrap/>
            <w:vAlign w:val="bottom"/>
          </w:tcPr>
          <w:p w:rsidR="00662699" w:rsidRPr="00662699" w:rsidRDefault="00662699" w:rsidP="00E8352C">
            <w:pPr>
              <w:rPr>
                <w:rFonts w:ascii="Sylfaen" w:hAnsi="Sylfaen"/>
                <w:sz w:val="20"/>
                <w:szCs w:val="20"/>
                <w:lang w:val="ka-GE"/>
              </w:rPr>
            </w:pPr>
            <w:r w:rsidRPr="00662699">
              <w:rPr>
                <w:rFonts w:ascii="Sylfaen" w:hAnsi="Sylfaen"/>
                <w:sz w:val="20"/>
                <w:szCs w:val="20"/>
                <w:lang w:val="ka-GE"/>
              </w:rPr>
              <w:t>2.3</w:t>
            </w:r>
          </w:p>
        </w:tc>
        <w:tc>
          <w:tcPr>
            <w:tcW w:w="4394" w:type="dxa"/>
            <w:shd w:val="clear" w:color="auto" w:fill="FFFFFF" w:themeFill="background1"/>
            <w:noWrap/>
            <w:vAlign w:val="center"/>
          </w:tcPr>
          <w:p w:rsidR="00662699" w:rsidRPr="00662699" w:rsidRDefault="00662699" w:rsidP="00E8352C">
            <w:pPr>
              <w:rPr>
                <w:rFonts w:ascii="Sylfaen" w:hAnsi="Sylfaen"/>
                <w:sz w:val="20"/>
                <w:szCs w:val="20"/>
                <w:lang w:val="ka-GE"/>
              </w:rPr>
            </w:pPr>
            <w:r>
              <w:rPr>
                <w:rFonts w:ascii="Sylfaen" w:hAnsi="Sylfaen"/>
                <w:sz w:val="20"/>
                <w:szCs w:val="20"/>
                <w:lang w:val="ka-GE"/>
              </w:rPr>
              <w:t>მოწვეული ექსპერტების ხელფასი</w:t>
            </w:r>
          </w:p>
        </w:tc>
        <w:tc>
          <w:tcPr>
            <w:tcW w:w="1417" w:type="dxa"/>
            <w:shd w:val="clear" w:color="auto" w:fill="FFFFFF" w:themeFill="background1"/>
          </w:tcPr>
          <w:p w:rsidR="00662699" w:rsidRDefault="00662699" w:rsidP="00E8352C">
            <w:pPr>
              <w:rPr>
                <w:rFonts w:ascii="Sylfaen" w:hAnsi="Sylfaen" w:cs="Arial"/>
                <w:b/>
                <w:bCs/>
                <w:sz w:val="20"/>
                <w:szCs w:val="20"/>
                <w:lang w:val="ka-GE"/>
              </w:rPr>
            </w:pPr>
          </w:p>
        </w:tc>
        <w:tc>
          <w:tcPr>
            <w:tcW w:w="1134" w:type="dxa"/>
            <w:shd w:val="clear" w:color="auto" w:fill="FFFFFF" w:themeFill="background1"/>
            <w:vAlign w:val="center"/>
          </w:tcPr>
          <w:p w:rsidR="00662699" w:rsidRDefault="00662699" w:rsidP="00477133">
            <w:pPr>
              <w:rPr>
                <w:rFonts w:ascii="Sylfaen" w:hAnsi="Sylfaen" w:cs="Arial"/>
                <w:b/>
                <w:bCs/>
                <w:sz w:val="20"/>
                <w:szCs w:val="20"/>
                <w:lang w:val="ka-GE"/>
              </w:rPr>
            </w:pPr>
          </w:p>
        </w:tc>
        <w:tc>
          <w:tcPr>
            <w:tcW w:w="1418" w:type="dxa"/>
            <w:shd w:val="clear" w:color="auto" w:fill="FFFFFF" w:themeFill="background1"/>
            <w:noWrap/>
            <w:vAlign w:val="center"/>
          </w:tcPr>
          <w:p w:rsidR="00662699" w:rsidRDefault="00662699" w:rsidP="00E8352C">
            <w:pPr>
              <w:rPr>
                <w:rFonts w:ascii="Sylfaen" w:hAnsi="Sylfaen" w:cs="Arial"/>
                <w:b/>
                <w:bCs/>
                <w:sz w:val="20"/>
                <w:szCs w:val="20"/>
                <w:lang w:val="ka-GE"/>
              </w:rPr>
            </w:pPr>
          </w:p>
        </w:tc>
      </w:tr>
      <w:tr w:rsidR="00662699" w:rsidTr="00662699">
        <w:trPr>
          <w:trHeight w:val="255"/>
        </w:trPr>
        <w:tc>
          <w:tcPr>
            <w:tcW w:w="534" w:type="dxa"/>
            <w:noWrap/>
            <w:vAlign w:val="bottom"/>
          </w:tcPr>
          <w:p w:rsidR="00662699" w:rsidRPr="00662699" w:rsidRDefault="00662699" w:rsidP="00E8352C">
            <w:pPr>
              <w:rPr>
                <w:rFonts w:ascii="Sylfaen" w:hAnsi="Sylfaen"/>
                <w:sz w:val="20"/>
                <w:szCs w:val="20"/>
                <w:lang w:val="ka-GE"/>
              </w:rPr>
            </w:pPr>
            <w:r>
              <w:rPr>
                <w:rFonts w:ascii="Sylfaen" w:hAnsi="Sylfaen"/>
                <w:sz w:val="20"/>
                <w:szCs w:val="20"/>
                <w:lang w:val="ka-GE"/>
              </w:rPr>
              <w:t>2.4</w:t>
            </w:r>
          </w:p>
        </w:tc>
        <w:tc>
          <w:tcPr>
            <w:tcW w:w="4394" w:type="dxa"/>
            <w:shd w:val="clear" w:color="auto" w:fill="FFFFFF" w:themeFill="background1"/>
            <w:noWrap/>
            <w:vAlign w:val="center"/>
          </w:tcPr>
          <w:p w:rsidR="00662699" w:rsidRDefault="00662699" w:rsidP="00E8352C">
            <w:pPr>
              <w:rPr>
                <w:rFonts w:ascii="Sylfaen" w:hAnsi="Sylfaen"/>
                <w:sz w:val="20"/>
                <w:szCs w:val="20"/>
                <w:lang w:val="ka-GE"/>
              </w:rPr>
            </w:pPr>
            <w:r>
              <w:rPr>
                <w:rFonts w:ascii="Sylfaen" w:hAnsi="Sylfaen"/>
                <w:sz w:val="20"/>
                <w:szCs w:val="20"/>
                <w:lang w:val="ka-GE"/>
              </w:rPr>
              <w:t>კომისიის სამდივნოს ტექნიკური ხარჯი</w:t>
            </w:r>
          </w:p>
        </w:tc>
        <w:tc>
          <w:tcPr>
            <w:tcW w:w="1417" w:type="dxa"/>
            <w:shd w:val="clear" w:color="auto" w:fill="FFFFFF" w:themeFill="background1"/>
          </w:tcPr>
          <w:p w:rsidR="00662699" w:rsidRDefault="00662699" w:rsidP="00E8352C">
            <w:pPr>
              <w:rPr>
                <w:rFonts w:ascii="Sylfaen" w:hAnsi="Sylfaen" w:cs="Arial"/>
                <w:b/>
                <w:bCs/>
                <w:sz w:val="20"/>
                <w:szCs w:val="20"/>
                <w:lang w:val="ka-GE"/>
              </w:rPr>
            </w:pPr>
          </w:p>
        </w:tc>
        <w:tc>
          <w:tcPr>
            <w:tcW w:w="1134" w:type="dxa"/>
            <w:shd w:val="clear" w:color="auto" w:fill="FFFFFF" w:themeFill="background1"/>
            <w:vAlign w:val="center"/>
          </w:tcPr>
          <w:p w:rsidR="00662699" w:rsidRDefault="00662699" w:rsidP="00477133">
            <w:pPr>
              <w:rPr>
                <w:rFonts w:ascii="Sylfaen" w:hAnsi="Sylfaen" w:cs="Arial"/>
                <w:b/>
                <w:bCs/>
                <w:sz w:val="20"/>
                <w:szCs w:val="20"/>
                <w:lang w:val="ka-GE"/>
              </w:rPr>
            </w:pPr>
          </w:p>
        </w:tc>
        <w:tc>
          <w:tcPr>
            <w:tcW w:w="1418" w:type="dxa"/>
            <w:shd w:val="clear" w:color="auto" w:fill="FFFFFF" w:themeFill="background1"/>
            <w:noWrap/>
            <w:vAlign w:val="center"/>
          </w:tcPr>
          <w:p w:rsidR="00662699" w:rsidRDefault="00662699" w:rsidP="00E8352C">
            <w:pPr>
              <w:rPr>
                <w:rFonts w:ascii="Sylfaen" w:hAnsi="Sylfaen" w:cs="Arial"/>
                <w:b/>
                <w:bCs/>
                <w:sz w:val="20"/>
                <w:szCs w:val="20"/>
                <w:lang w:val="ka-GE"/>
              </w:rPr>
            </w:pPr>
          </w:p>
        </w:tc>
      </w:tr>
    </w:tbl>
    <w:p w:rsidR="000373B3" w:rsidRDefault="000373B3" w:rsidP="00C55585">
      <w:pPr>
        <w:pStyle w:val="ListParagraph"/>
        <w:tabs>
          <w:tab w:val="num" w:pos="1440"/>
        </w:tabs>
        <w:jc w:val="right"/>
        <w:rPr>
          <w:rFonts w:ascii="Sylfaen" w:hAnsi="Sylfaen"/>
          <w:i/>
          <w:lang w:val="ka-GE"/>
        </w:rPr>
      </w:pPr>
    </w:p>
    <w:p w:rsidR="00C55585" w:rsidRDefault="00C55585" w:rsidP="00C55585">
      <w:pPr>
        <w:pStyle w:val="ListParagraph"/>
        <w:tabs>
          <w:tab w:val="num" w:pos="1440"/>
        </w:tabs>
        <w:jc w:val="right"/>
        <w:rPr>
          <w:rFonts w:ascii="Sylfaen" w:hAnsi="Sylfaen"/>
          <w:i/>
          <w:lang w:val="ka-GE"/>
        </w:rPr>
      </w:pPr>
      <w:r w:rsidRPr="00C55585">
        <w:rPr>
          <w:rFonts w:ascii="Sylfaen" w:hAnsi="Sylfaen"/>
          <w:i/>
          <w:lang w:val="ka-GE"/>
        </w:rPr>
        <w:lastRenderedPageBreak/>
        <w:t>დანართი 1.</w:t>
      </w:r>
    </w:p>
    <w:p w:rsidR="00C55585" w:rsidRDefault="00723544" w:rsidP="00723544">
      <w:pPr>
        <w:pStyle w:val="ListParagraph"/>
        <w:tabs>
          <w:tab w:val="num" w:pos="1440"/>
        </w:tabs>
        <w:jc w:val="center"/>
        <w:rPr>
          <w:rFonts w:ascii="Sylfaen" w:hAnsi="Sylfaen"/>
          <w:b/>
          <w:lang w:val="ka-GE"/>
        </w:rPr>
      </w:pPr>
      <w:r w:rsidRPr="00723544">
        <w:rPr>
          <w:rFonts w:ascii="Sylfaen" w:hAnsi="Sylfaen"/>
          <w:b/>
          <w:lang w:val="ka-GE"/>
        </w:rPr>
        <w:t>მესიჯები მოქალაქეებისათვის</w:t>
      </w:r>
    </w:p>
    <w:p w:rsidR="00723544" w:rsidRPr="00723544" w:rsidRDefault="00723544" w:rsidP="00723544">
      <w:pPr>
        <w:pStyle w:val="ListParagraph"/>
        <w:tabs>
          <w:tab w:val="num" w:pos="1440"/>
        </w:tabs>
        <w:jc w:val="center"/>
        <w:rPr>
          <w:rFonts w:ascii="Sylfaen" w:hAnsi="Sylfaen"/>
          <w:b/>
          <w:lang w:val="ka-GE"/>
        </w:rPr>
      </w:pPr>
    </w:p>
    <w:p w:rsidR="008B0AAF" w:rsidRPr="00C55585" w:rsidRDefault="00354F1A" w:rsidP="00C55585">
      <w:pPr>
        <w:pStyle w:val="ListParagraph"/>
        <w:numPr>
          <w:ilvl w:val="0"/>
          <w:numId w:val="3"/>
        </w:numPr>
        <w:tabs>
          <w:tab w:val="num" w:pos="1440"/>
        </w:tabs>
        <w:jc w:val="both"/>
        <w:rPr>
          <w:rFonts w:ascii="Sylfaen" w:hAnsi="Sylfaen"/>
        </w:rPr>
      </w:pPr>
      <w:r w:rsidRPr="00C55585">
        <w:rPr>
          <w:rFonts w:ascii="Sylfaen" w:hAnsi="Sylfaen" w:cs="Sylfaen"/>
          <w:lang w:val="ka-GE"/>
        </w:rPr>
        <w:t>პოლიფარმაციის</w:t>
      </w:r>
      <w:r w:rsidRPr="00C55585">
        <w:rPr>
          <w:rFonts w:ascii="Sylfaen" w:hAnsi="Sylfaen"/>
          <w:lang w:val="ka-GE"/>
        </w:rPr>
        <w:t xml:space="preserve"> შემთხვევებზე რეაგირების მიზნით </w:t>
      </w:r>
      <w:r w:rsidR="00C55585">
        <w:rPr>
          <w:rFonts w:ascii="Sylfaen" w:hAnsi="Sylfaen"/>
          <w:lang w:val="ka-GE"/>
        </w:rPr>
        <w:t>შეგიძლიათ,</w:t>
      </w:r>
      <w:r w:rsidRPr="00C55585">
        <w:rPr>
          <w:rFonts w:ascii="Sylfaen" w:hAnsi="Sylfaen"/>
          <w:lang w:val="ka-GE"/>
        </w:rPr>
        <w:t xml:space="preserve"> მიმართონ სშჯსდ სამინისტროს;</w:t>
      </w:r>
    </w:p>
    <w:p w:rsidR="008B0AAF" w:rsidRPr="00FB6452" w:rsidRDefault="00354F1A" w:rsidP="00FB6452">
      <w:pPr>
        <w:numPr>
          <w:ilvl w:val="1"/>
          <w:numId w:val="1"/>
        </w:numPr>
        <w:tabs>
          <w:tab w:val="num" w:pos="1440"/>
        </w:tabs>
        <w:jc w:val="both"/>
        <w:rPr>
          <w:rFonts w:ascii="Sylfaen" w:hAnsi="Sylfaen"/>
        </w:rPr>
      </w:pPr>
      <w:r w:rsidRPr="00FB6452">
        <w:rPr>
          <w:rFonts w:ascii="Sylfaen" w:hAnsi="Sylfaen"/>
          <w:lang w:val="ka-GE"/>
        </w:rPr>
        <w:t>რეაგირება  მოხდება 5-ზე მეტი მედიკამენტის დანიშვნის შემთხვევაში;</w:t>
      </w:r>
    </w:p>
    <w:p w:rsidR="008B0AAF" w:rsidRPr="00FB6452" w:rsidRDefault="00FB6452" w:rsidP="00FB6452">
      <w:pPr>
        <w:numPr>
          <w:ilvl w:val="1"/>
          <w:numId w:val="1"/>
        </w:numPr>
        <w:tabs>
          <w:tab w:val="num" w:pos="1440"/>
        </w:tabs>
        <w:jc w:val="both"/>
        <w:rPr>
          <w:rFonts w:ascii="Sylfaen" w:hAnsi="Sylfaen"/>
        </w:rPr>
      </w:pPr>
      <w:r>
        <w:rPr>
          <w:rFonts w:ascii="Sylfaen" w:hAnsi="Sylfaen"/>
          <w:lang w:val="ka-GE"/>
        </w:rPr>
        <w:t>რეაგირების მიზნით მოქალაქეებს შეუძლიათ სამინისტოს მიუთითონ/მიაწოდონ</w:t>
      </w:r>
      <w:r w:rsidR="00354F1A" w:rsidRPr="00FB6452">
        <w:rPr>
          <w:rFonts w:ascii="Sylfaen" w:hAnsi="Sylfaen"/>
          <w:lang w:val="ka-GE"/>
        </w:rPr>
        <w:t>:</w:t>
      </w:r>
    </w:p>
    <w:p w:rsidR="008B0AAF" w:rsidRPr="00FB6452" w:rsidRDefault="00354F1A" w:rsidP="00FB6452">
      <w:pPr>
        <w:numPr>
          <w:ilvl w:val="2"/>
          <w:numId w:val="1"/>
        </w:numPr>
        <w:jc w:val="both"/>
        <w:rPr>
          <w:rFonts w:ascii="Sylfaen" w:hAnsi="Sylfaen"/>
        </w:rPr>
      </w:pPr>
      <w:r w:rsidRPr="00FB6452">
        <w:rPr>
          <w:rFonts w:ascii="Sylfaen" w:hAnsi="Sylfaen"/>
          <w:lang w:val="ka-GE"/>
        </w:rPr>
        <w:t>ელექტრონული რეცეპტის სისტემაში დაფიქსირებული დანიშნულება;</w:t>
      </w:r>
    </w:p>
    <w:p w:rsidR="008B0AAF" w:rsidRPr="00FB6452" w:rsidRDefault="00354F1A" w:rsidP="00FB6452">
      <w:pPr>
        <w:numPr>
          <w:ilvl w:val="2"/>
          <w:numId w:val="1"/>
        </w:numPr>
        <w:jc w:val="both"/>
        <w:rPr>
          <w:rFonts w:ascii="Sylfaen" w:hAnsi="Sylfaen"/>
        </w:rPr>
      </w:pPr>
      <w:r w:rsidRPr="00FB6452">
        <w:rPr>
          <w:rFonts w:ascii="Sylfaen" w:hAnsi="Sylfaen"/>
          <w:lang w:val="ka-GE"/>
        </w:rPr>
        <w:t xml:space="preserve">„დანიშნულება“ მატერიალურ ფორმატში. </w:t>
      </w:r>
    </w:p>
    <w:p w:rsidR="008B0AAF" w:rsidRPr="00FB6452" w:rsidRDefault="00354F1A" w:rsidP="00FB6452">
      <w:pPr>
        <w:numPr>
          <w:ilvl w:val="1"/>
          <w:numId w:val="1"/>
        </w:numPr>
        <w:tabs>
          <w:tab w:val="num" w:pos="1440"/>
        </w:tabs>
        <w:jc w:val="both"/>
        <w:rPr>
          <w:rFonts w:ascii="Sylfaen" w:hAnsi="Sylfaen"/>
        </w:rPr>
      </w:pPr>
      <w:r w:rsidRPr="00FB6452">
        <w:rPr>
          <w:rFonts w:ascii="Sylfaen" w:hAnsi="Sylfaen"/>
          <w:lang w:val="ka-GE"/>
        </w:rPr>
        <w:t>რეცეპტის ელექტრონულ სისტემაში არსებული დანიშნულებების გადამოწმება შესაძლებელი გახდება 1 კვირის, ხოლო დანიშნულებების მატერიალური ვერსიების - 1 თვის შემდეგ;</w:t>
      </w:r>
    </w:p>
    <w:p w:rsidR="008B0AAF" w:rsidRPr="00FB6452" w:rsidRDefault="00354F1A" w:rsidP="00FB6452">
      <w:pPr>
        <w:numPr>
          <w:ilvl w:val="1"/>
          <w:numId w:val="1"/>
        </w:numPr>
        <w:tabs>
          <w:tab w:val="num" w:pos="1440"/>
        </w:tabs>
        <w:jc w:val="both"/>
        <w:rPr>
          <w:rFonts w:ascii="Sylfaen" w:hAnsi="Sylfaen"/>
        </w:rPr>
      </w:pPr>
      <w:r w:rsidRPr="00FB6452">
        <w:rPr>
          <w:rFonts w:ascii="Sylfaen" w:hAnsi="Sylfaen"/>
          <w:lang w:val="ka-GE"/>
        </w:rPr>
        <w:t>ქაღალდის მატარებელზე მიცემული დანიშნულების განხილვა მოხდება მხოლოდ იმ შემთხვევაში, თუ დანიშნულება აკმაყოფილებს შემდეგ მოთხოვნებს:</w:t>
      </w:r>
    </w:p>
    <w:p w:rsidR="008B0AAF" w:rsidRPr="00FB6452" w:rsidRDefault="00354F1A" w:rsidP="000373B3">
      <w:pPr>
        <w:numPr>
          <w:ilvl w:val="2"/>
          <w:numId w:val="1"/>
        </w:numPr>
        <w:jc w:val="both"/>
        <w:rPr>
          <w:rFonts w:ascii="Sylfaen" w:hAnsi="Sylfaen"/>
        </w:rPr>
      </w:pPr>
      <w:r w:rsidRPr="00FB6452">
        <w:rPr>
          <w:rFonts w:ascii="Sylfaen" w:hAnsi="Sylfaen"/>
          <w:lang w:val="ka-GE"/>
        </w:rPr>
        <w:t xml:space="preserve">დანიშნულება მოიცავს შემდეგ ინფორმაციას: </w:t>
      </w:r>
      <w:r w:rsidR="000373B3" w:rsidRPr="000373B3">
        <w:rPr>
          <w:rFonts w:ascii="Sylfaen" w:hAnsi="Sylfaen"/>
          <w:lang w:val="ka-GE"/>
        </w:rPr>
        <w:t>სამედიცინო დაწესებულების დასახელება/ექიმის სახელი, გვარი, მომსახურების მიწოდების ადგილი (მისამართი), პაციენტის სახელი, გვარი</w:t>
      </w:r>
      <w:r w:rsidR="000373B3">
        <w:rPr>
          <w:rFonts w:ascii="Sylfaen" w:hAnsi="Sylfaen"/>
          <w:lang w:val="ka-GE"/>
        </w:rPr>
        <w:t>, ასაკი</w:t>
      </w:r>
      <w:r w:rsidRPr="00FB6452">
        <w:rPr>
          <w:rFonts w:ascii="Sylfaen" w:hAnsi="Sylfaen"/>
          <w:lang w:val="ka-GE"/>
        </w:rPr>
        <w:t>. დანიშნულება დამოწმებული უნდა იყოს ექიმის ხელმოწერით. ამასთან, ყველა ჩანაწერი უნდა იყოს მკაფიო და კითხვადი;</w:t>
      </w:r>
    </w:p>
    <w:p w:rsidR="008B0AAF" w:rsidRPr="00FB6452" w:rsidRDefault="00354F1A" w:rsidP="00FB6452">
      <w:pPr>
        <w:numPr>
          <w:ilvl w:val="2"/>
          <w:numId w:val="1"/>
        </w:numPr>
        <w:jc w:val="both"/>
        <w:rPr>
          <w:rFonts w:ascii="Sylfaen" w:hAnsi="Sylfaen"/>
        </w:rPr>
      </w:pPr>
      <w:r w:rsidRPr="00FB6452">
        <w:rPr>
          <w:rFonts w:ascii="Sylfaen" w:hAnsi="Sylfaen"/>
          <w:lang w:val="ka-GE"/>
        </w:rPr>
        <w:t xml:space="preserve">დანიშნულება დაფიქსირებულია სამედიცინო დაწესებულების/მკურნალი ექიმის მიერ გაცემულ სამედიცინო დოკუმენტაცია ფორმა </w:t>
      </w:r>
      <w:r w:rsidRPr="00FB6452">
        <w:rPr>
          <w:rFonts w:ascii="Sylfaen" w:hAnsi="Sylfaen"/>
        </w:rPr>
        <w:t>N IV–100/</w:t>
      </w:r>
      <w:r w:rsidRPr="00FB6452">
        <w:rPr>
          <w:rFonts w:ascii="Sylfaen" w:hAnsi="Sylfaen"/>
          <w:lang w:val="ka-GE"/>
        </w:rPr>
        <w:t>ა-ში.</w:t>
      </w:r>
    </w:p>
    <w:p w:rsidR="00FB6452" w:rsidRDefault="00FB6452" w:rsidP="00C55585">
      <w:pPr>
        <w:jc w:val="both"/>
        <w:rPr>
          <w:rFonts w:ascii="Sylfaen" w:hAnsi="Sylfaen"/>
          <w:lang w:val="ka-GE"/>
        </w:rPr>
      </w:pPr>
      <w:r w:rsidRPr="00FB6452">
        <w:rPr>
          <w:rFonts w:ascii="Sylfaen" w:hAnsi="Sylfaen"/>
          <w:highlight w:val="yellow"/>
          <w:lang w:val="ka-GE"/>
        </w:rPr>
        <w:t>(</w:t>
      </w:r>
      <w:r w:rsidR="00C55585">
        <w:rPr>
          <w:rFonts w:ascii="Sylfaen" w:hAnsi="Sylfaen"/>
          <w:highlight w:val="yellow"/>
          <w:lang w:val="ka-GE"/>
        </w:rPr>
        <w:t xml:space="preserve">ალტერნატიული ვერსიის სახით, </w:t>
      </w:r>
      <w:r w:rsidRPr="00FB6452">
        <w:rPr>
          <w:rFonts w:ascii="Sylfaen" w:hAnsi="Sylfaen"/>
          <w:highlight w:val="yellow"/>
          <w:lang w:val="ka-GE"/>
        </w:rPr>
        <w:t>შესაძლებელია, განხილული იქნეს „დანიშნულების ფურცლის“ როგორც სამედიცინო დოკუმენტაციის ფორმის დამტკიცების საკითხიც).</w:t>
      </w:r>
    </w:p>
    <w:p w:rsidR="008B0AAF" w:rsidRPr="00FB6452" w:rsidRDefault="00354F1A" w:rsidP="00FB6452">
      <w:pPr>
        <w:numPr>
          <w:ilvl w:val="1"/>
          <w:numId w:val="2"/>
        </w:numPr>
        <w:jc w:val="both"/>
        <w:rPr>
          <w:rFonts w:ascii="Sylfaen" w:hAnsi="Sylfaen"/>
        </w:rPr>
      </w:pPr>
      <w:r w:rsidRPr="00FB6452">
        <w:rPr>
          <w:rFonts w:ascii="Sylfaen" w:hAnsi="Sylfaen"/>
          <w:lang w:val="ka-GE"/>
        </w:rPr>
        <w:t>უკუკავშირი, ზოგადად (ძირითადად), განხორციელდება განაცხადის წარმოდგენიდან 3 სამუშაო დღის ვადაში, გარდა იმ შემთხვევებისა, როცა დანიშნულებას სჭირდება უფრო ღრმა (კომისიური წესით) განხილვა;</w:t>
      </w:r>
    </w:p>
    <w:p w:rsidR="008B0AAF" w:rsidRPr="00FB6452" w:rsidRDefault="00354F1A" w:rsidP="00FB6452">
      <w:pPr>
        <w:numPr>
          <w:ilvl w:val="1"/>
          <w:numId w:val="2"/>
        </w:numPr>
        <w:jc w:val="both"/>
        <w:rPr>
          <w:rFonts w:ascii="Sylfaen" w:hAnsi="Sylfaen"/>
        </w:rPr>
      </w:pPr>
      <w:r w:rsidRPr="00FB6452">
        <w:rPr>
          <w:rFonts w:ascii="Sylfaen" w:hAnsi="Sylfaen"/>
          <w:lang w:val="ka-GE"/>
        </w:rPr>
        <w:t>განხილვის შედეგების თაობაზე, იმ შემთხვევაში, თუ დანიშნულება საჭიროებს კორექტირებას, ინფორმაცია მიეწოდება სამედიცინო დაწესებულებას, პაციენტი კი მიიღებს შემდეგ შეტყობინებას:</w:t>
      </w:r>
    </w:p>
    <w:p w:rsidR="008B0AAF" w:rsidRPr="00FB6452" w:rsidRDefault="00354F1A" w:rsidP="00FB6452">
      <w:pPr>
        <w:numPr>
          <w:ilvl w:val="2"/>
          <w:numId w:val="2"/>
        </w:numPr>
        <w:jc w:val="both"/>
        <w:rPr>
          <w:rFonts w:ascii="Sylfaen" w:hAnsi="Sylfaen"/>
        </w:rPr>
      </w:pPr>
      <w:r w:rsidRPr="00FB6452">
        <w:rPr>
          <w:rFonts w:ascii="Sylfaen" w:hAnsi="Sylfaen"/>
          <w:lang w:val="ka-GE"/>
        </w:rPr>
        <w:t>დანიშნულებას სჭირდება კორექტირება, შესაბამისად მიმართეთ თქვენს დაწესებულებას/ექიმს;</w:t>
      </w:r>
    </w:p>
    <w:p w:rsidR="008B0AAF" w:rsidRPr="00FB6452" w:rsidRDefault="00354F1A" w:rsidP="00FB6452">
      <w:pPr>
        <w:numPr>
          <w:ilvl w:val="2"/>
          <w:numId w:val="2"/>
        </w:numPr>
        <w:jc w:val="both"/>
        <w:rPr>
          <w:rFonts w:ascii="Sylfaen" w:hAnsi="Sylfaen"/>
        </w:rPr>
      </w:pPr>
      <w:r w:rsidRPr="00FB6452">
        <w:rPr>
          <w:rFonts w:ascii="Sylfaen" w:hAnsi="Sylfaen"/>
          <w:lang w:val="ka-GE"/>
        </w:rPr>
        <w:t>დანიშნულებას კორექტირება არ სჭირდება;</w:t>
      </w:r>
    </w:p>
    <w:p w:rsidR="008B0AAF" w:rsidRPr="00FB6452" w:rsidRDefault="00354F1A" w:rsidP="00FB6452">
      <w:pPr>
        <w:numPr>
          <w:ilvl w:val="2"/>
          <w:numId w:val="2"/>
        </w:numPr>
        <w:jc w:val="both"/>
        <w:rPr>
          <w:rFonts w:ascii="Sylfaen" w:hAnsi="Sylfaen"/>
        </w:rPr>
      </w:pPr>
      <w:r w:rsidRPr="00FB6452">
        <w:rPr>
          <w:rFonts w:ascii="Sylfaen" w:hAnsi="Sylfaen"/>
          <w:lang w:val="ka-GE"/>
        </w:rPr>
        <w:t>საკითხი საჭიროებს კომისიურ განხილვას, შედეგების თაობაზე გეცნობებათ დამატებით.</w:t>
      </w:r>
    </w:p>
    <w:p w:rsidR="008B0AAF" w:rsidRPr="00FB6452" w:rsidRDefault="00354F1A" w:rsidP="00FB6452">
      <w:pPr>
        <w:numPr>
          <w:ilvl w:val="1"/>
          <w:numId w:val="2"/>
        </w:numPr>
        <w:jc w:val="both"/>
        <w:rPr>
          <w:rFonts w:ascii="Sylfaen" w:hAnsi="Sylfaen"/>
        </w:rPr>
      </w:pPr>
      <w:r w:rsidRPr="00FB6452">
        <w:rPr>
          <w:rFonts w:ascii="Sylfaen" w:hAnsi="Sylfaen"/>
          <w:lang w:val="ka-GE"/>
        </w:rPr>
        <w:lastRenderedPageBreak/>
        <w:t>ინფორმირება, რომ მიუხედავად განაცხადის წარდგენისა, პაციენტი იწყებს/აგრძელებს ექიმის მიერ მიცემულ დანიშნულებას.</w:t>
      </w:r>
    </w:p>
    <w:p w:rsidR="008B0AAF" w:rsidRPr="00FB6452" w:rsidRDefault="00354F1A" w:rsidP="00FB6452">
      <w:pPr>
        <w:numPr>
          <w:ilvl w:val="1"/>
          <w:numId w:val="1"/>
        </w:numPr>
        <w:tabs>
          <w:tab w:val="num" w:pos="1440"/>
        </w:tabs>
        <w:jc w:val="both"/>
        <w:rPr>
          <w:rFonts w:ascii="Sylfaen" w:hAnsi="Sylfaen"/>
        </w:rPr>
      </w:pPr>
      <w:r w:rsidRPr="00FB6452">
        <w:rPr>
          <w:rFonts w:ascii="Sylfaen" w:hAnsi="Sylfaen"/>
          <w:lang w:val="ka-GE"/>
        </w:rPr>
        <w:t xml:space="preserve">დამატებითი მესიჯი პაციენტებს: </w:t>
      </w:r>
    </w:p>
    <w:p w:rsidR="008B0AAF" w:rsidRPr="00FB6452" w:rsidRDefault="00354F1A" w:rsidP="00FB6452">
      <w:pPr>
        <w:numPr>
          <w:ilvl w:val="2"/>
          <w:numId w:val="1"/>
        </w:numPr>
        <w:jc w:val="both"/>
        <w:rPr>
          <w:rFonts w:ascii="Sylfaen" w:hAnsi="Sylfaen"/>
        </w:rPr>
      </w:pPr>
      <w:r w:rsidRPr="00FB6452">
        <w:rPr>
          <w:rFonts w:ascii="Sylfaen" w:hAnsi="Sylfaen"/>
          <w:lang w:val="ka-GE"/>
        </w:rPr>
        <w:t>მოითხოვონ მატერიალური დანიშნულება მხოლოდ ზემოაღწერილი სახით;</w:t>
      </w:r>
    </w:p>
    <w:p w:rsidR="008B0AAF" w:rsidRPr="00FB6452" w:rsidRDefault="00354F1A" w:rsidP="00FB6452">
      <w:pPr>
        <w:numPr>
          <w:ilvl w:val="2"/>
          <w:numId w:val="1"/>
        </w:numPr>
        <w:jc w:val="both"/>
        <w:rPr>
          <w:rFonts w:ascii="Sylfaen" w:hAnsi="Sylfaen"/>
        </w:rPr>
      </w:pPr>
      <w:r w:rsidRPr="00FB6452">
        <w:rPr>
          <w:rFonts w:ascii="Sylfaen" w:hAnsi="Sylfaen"/>
          <w:lang w:val="ka-GE"/>
        </w:rPr>
        <w:t xml:space="preserve">რეცეპტით გასაცემ მედიკამენტებთან დაკავშირებით, დანიშნულებასთან ერთად მოითხოვონ რეცეპტ(ებ)ი. </w:t>
      </w:r>
    </w:p>
    <w:p w:rsidR="00FB6452" w:rsidRDefault="00FB6452" w:rsidP="000B4A2C">
      <w:pPr>
        <w:jc w:val="both"/>
        <w:rPr>
          <w:rFonts w:ascii="Sylfaen" w:hAnsi="Sylfaen"/>
          <w:lang w:val="ka-GE"/>
        </w:rPr>
      </w:pPr>
    </w:p>
    <w:p w:rsidR="002558E7" w:rsidRPr="002558E7" w:rsidRDefault="002558E7" w:rsidP="002558E7">
      <w:pPr>
        <w:jc w:val="right"/>
        <w:rPr>
          <w:rFonts w:ascii="Sylfaen" w:hAnsi="Sylfaen"/>
          <w:i/>
          <w:lang w:val="ka-GE"/>
        </w:rPr>
      </w:pPr>
      <w:r w:rsidRPr="002558E7">
        <w:rPr>
          <w:rFonts w:ascii="Sylfaen" w:hAnsi="Sylfaen"/>
          <w:i/>
          <w:lang w:val="ka-GE"/>
        </w:rPr>
        <w:t>დანართი 2</w:t>
      </w:r>
    </w:p>
    <w:p w:rsidR="002558E7" w:rsidRPr="00723544" w:rsidRDefault="002558E7" w:rsidP="002558E7">
      <w:pPr>
        <w:jc w:val="center"/>
        <w:rPr>
          <w:rFonts w:ascii="Sylfaen" w:hAnsi="Sylfaen"/>
          <w:b/>
          <w:lang w:val="ka-GE"/>
        </w:rPr>
      </w:pPr>
      <w:r w:rsidRPr="00723544">
        <w:rPr>
          <w:rFonts w:ascii="Sylfaen" w:hAnsi="Sylfaen"/>
          <w:b/>
          <w:lang w:val="ka-GE"/>
        </w:rPr>
        <w:t>კრიტერიუმები კომისიის სამდივნოსათვის</w:t>
      </w:r>
    </w:p>
    <w:p w:rsidR="008B0AAF" w:rsidRPr="002558E7" w:rsidRDefault="00354F1A" w:rsidP="002558E7">
      <w:pPr>
        <w:numPr>
          <w:ilvl w:val="0"/>
          <w:numId w:val="5"/>
        </w:numPr>
        <w:jc w:val="both"/>
        <w:rPr>
          <w:rFonts w:ascii="Sylfaen" w:hAnsi="Sylfaen"/>
        </w:rPr>
      </w:pPr>
      <w:r w:rsidRPr="002558E7">
        <w:rPr>
          <w:rFonts w:ascii="Sylfaen" w:hAnsi="Sylfaen"/>
          <w:lang w:val="ka-GE"/>
        </w:rPr>
        <w:t>დანიშნულება ხუთი და მეტი ფარმაცევტული პროდუქტით;</w:t>
      </w:r>
    </w:p>
    <w:p w:rsidR="008B0AAF" w:rsidRPr="002558E7" w:rsidRDefault="00354F1A" w:rsidP="002558E7">
      <w:pPr>
        <w:numPr>
          <w:ilvl w:val="0"/>
          <w:numId w:val="5"/>
        </w:numPr>
        <w:jc w:val="both"/>
        <w:rPr>
          <w:rFonts w:ascii="Sylfaen" w:hAnsi="Sylfaen"/>
        </w:rPr>
      </w:pPr>
      <w:r w:rsidRPr="002558E7">
        <w:rPr>
          <w:rFonts w:ascii="Sylfaen" w:hAnsi="Sylfaen"/>
          <w:lang w:val="ka-GE"/>
        </w:rPr>
        <w:t>დანიშნულების ფურცელი (მატერიალური ვერსიის მოწოდებისას) ტექნიკური ხარვეზის (დანიშნულების ფურცელზე ექიმის ხელმოწერის არარსებობა, არამკაფიო ჩანაწერები და სხვ.) გარეშე.</w:t>
      </w:r>
    </w:p>
    <w:p w:rsidR="002558E7" w:rsidRPr="002558E7" w:rsidRDefault="002558E7" w:rsidP="002558E7">
      <w:pPr>
        <w:jc w:val="right"/>
        <w:rPr>
          <w:rFonts w:ascii="Sylfaen" w:hAnsi="Sylfaen"/>
          <w:i/>
          <w:lang w:val="ka-GE"/>
        </w:rPr>
      </w:pPr>
      <w:r w:rsidRPr="002558E7">
        <w:rPr>
          <w:rFonts w:ascii="Sylfaen" w:hAnsi="Sylfaen"/>
          <w:i/>
          <w:lang w:val="ka-GE"/>
        </w:rPr>
        <w:t xml:space="preserve">დანართი </w:t>
      </w:r>
      <w:r>
        <w:rPr>
          <w:rFonts w:ascii="Sylfaen" w:hAnsi="Sylfaen"/>
          <w:i/>
          <w:lang w:val="ka-GE"/>
        </w:rPr>
        <w:t>3</w:t>
      </w:r>
    </w:p>
    <w:p w:rsidR="002558E7" w:rsidRPr="00723544" w:rsidRDefault="002558E7" w:rsidP="002558E7">
      <w:pPr>
        <w:jc w:val="center"/>
        <w:rPr>
          <w:rFonts w:ascii="Sylfaen" w:hAnsi="Sylfaen"/>
          <w:b/>
          <w:lang w:val="ka-GE"/>
        </w:rPr>
      </w:pPr>
      <w:r w:rsidRPr="00723544">
        <w:rPr>
          <w:rFonts w:ascii="Sylfaen" w:hAnsi="Sylfaen"/>
          <w:b/>
          <w:lang w:val="ka-GE"/>
        </w:rPr>
        <w:t>კლინიკური კრიტერიუმები</w:t>
      </w:r>
    </w:p>
    <w:p w:rsidR="008B0AAF" w:rsidRPr="002558E7" w:rsidRDefault="00354F1A" w:rsidP="002558E7">
      <w:pPr>
        <w:numPr>
          <w:ilvl w:val="0"/>
          <w:numId w:val="6"/>
        </w:numPr>
        <w:jc w:val="both"/>
        <w:rPr>
          <w:rFonts w:ascii="Sylfaen" w:hAnsi="Sylfaen"/>
        </w:rPr>
      </w:pPr>
      <w:r w:rsidRPr="002558E7">
        <w:rPr>
          <w:rFonts w:ascii="Sylfaen" w:hAnsi="Sylfaen"/>
          <w:lang w:val="ka-GE"/>
        </w:rPr>
        <w:t>გენერიული პროდუქტი ორი და მეტი სავაჭრო დასახელებით;</w:t>
      </w:r>
    </w:p>
    <w:p w:rsidR="008B0AAF" w:rsidRPr="002558E7" w:rsidRDefault="00354F1A" w:rsidP="002558E7">
      <w:pPr>
        <w:numPr>
          <w:ilvl w:val="0"/>
          <w:numId w:val="6"/>
        </w:numPr>
        <w:jc w:val="both"/>
        <w:rPr>
          <w:rFonts w:ascii="Sylfaen" w:hAnsi="Sylfaen"/>
        </w:rPr>
      </w:pPr>
      <w:r w:rsidRPr="002558E7">
        <w:rPr>
          <w:rFonts w:ascii="Sylfaen" w:hAnsi="Sylfaen"/>
          <w:lang w:val="ka-GE"/>
        </w:rPr>
        <w:t>ურთერთჩანაცვლებადი და/ან ერთი და იგივე ფარმაკოლოგიური ჯგუფის მედიკამენტების ერთდროულად დანიშვნა;</w:t>
      </w:r>
    </w:p>
    <w:p w:rsidR="008B0AAF" w:rsidRPr="002558E7" w:rsidRDefault="00354F1A" w:rsidP="002558E7">
      <w:pPr>
        <w:numPr>
          <w:ilvl w:val="0"/>
          <w:numId w:val="6"/>
        </w:numPr>
        <w:jc w:val="both"/>
        <w:rPr>
          <w:rFonts w:ascii="Sylfaen" w:hAnsi="Sylfaen"/>
        </w:rPr>
      </w:pPr>
      <w:r w:rsidRPr="002558E7">
        <w:rPr>
          <w:rFonts w:ascii="Sylfaen" w:hAnsi="Sylfaen"/>
          <w:lang w:val="ka-GE"/>
        </w:rPr>
        <w:t>მედიკამენტების ფარმაკოლოგიური შეუთავსებლობა;</w:t>
      </w:r>
    </w:p>
    <w:p w:rsidR="008B0AAF" w:rsidRPr="002558E7" w:rsidRDefault="00354F1A" w:rsidP="002558E7">
      <w:pPr>
        <w:numPr>
          <w:ilvl w:val="0"/>
          <w:numId w:val="6"/>
        </w:numPr>
        <w:jc w:val="both"/>
        <w:rPr>
          <w:rFonts w:ascii="Sylfaen" w:hAnsi="Sylfaen"/>
        </w:rPr>
      </w:pPr>
      <w:r w:rsidRPr="002558E7">
        <w:rPr>
          <w:rFonts w:ascii="Sylfaen" w:hAnsi="Sylfaen"/>
          <w:lang w:val="ka-GE"/>
        </w:rPr>
        <w:t>დანიშნულებაში ორზე მეტი ანტიბიოტიკის არსებობა.</w:t>
      </w:r>
    </w:p>
    <w:p w:rsidR="002558E7" w:rsidRDefault="002558E7" w:rsidP="002558E7">
      <w:pPr>
        <w:jc w:val="both"/>
        <w:rPr>
          <w:rFonts w:ascii="Sylfaen" w:hAnsi="Sylfaen"/>
          <w:lang w:val="ka-GE"/>
        </w:rPr>
      </w:pPr>
    </w:p>
    <w:p w:rsidR="007920A3" w:rsidRDefault="007920A3" w:rsidP="007920A3">
      <w:pPr>
        <w:jc w:val="right"/>
        <w:rPr>
          <w:rFonts w:ascii="Sylfaen" w:hAnsi="Sylfaen"/>
          <w:i/>
          <w:lang w:val="ka-GE"/>
        </w:rPr>
      </w:pPr>
      <w:r>
        <w:rPr>
          <w:rFonts w:ascii="Sylfaen" w:hAnsi="Sylfaen"/>
          <w:i/>
          <w:lang w:val="ka-GE"/>
        </w:rPr>
        <w:t>დანართი 4</w:t>
      </w:r>
    </w:p>
    <w:p w:rsidR="007920A3" w:rsidRPr="00D9505E" w:rsidRDefault="007920A3" w:rsidP="007920A3">
      <w:pPr>
        <w:jc w:val="right"/>
        <w:rPr>
          <w:rFonts w:ascii="Sylfaen" w:hAnsi="Sylfaen"/>
          <w:i/>
          <w:lang w:val="ka-GE"/>
        </w:rPr>
      </w:pPr>
      <w:r w:rsidRPr="00D9505E">
        <w:rPr>
          <w:rFonts w:ascii="Sylfaen" w:hAnsi="Sylfaen"/>
          <w:i/>
          <w:lang w:val="ka-GE"/>
        </w:rPr>
        <w:t>პროექტი</w:t>
      </w:r>
    </w:p>
    <w:p w:rsidR="007920A3" w:rsidRDefault="007920A3" w:rsidP="007920A3">
      <w:pPr>
        <w:jc w:val="center"/>
        <w:rPr>
          <w:rFonts w:ascii="Sylfaen" w:hAnsi="Sylfaen"/>
          <w:lang w:val="ka-GE"/>
        </w:rPr>
      </w:pPr>
      <w:r>
        <w:rPr>
          <w:rFonts w:ascii="Sylfaen" w:hAnsi="Sylfaen"/>
          <w:lang w:val="ka-GE"/>
        </w:rPr>
        <w:t>„</w:t>
      </w:r>
      <w:r w:rsidRPr="00D3000B">
        <w:rPr>
          <w:rFonts w:ascii="Sylfaen" w:hAnsi="Sylfaen"/>
          <w:highlight w:val="yellow"/>
          <w:lang w:val="ka-GE"/>
        </w:rPr>
        <w:t>პოლიფარმაციის საკითხების შემსწავლელი</w:t>
      </w:r>
      <w:r>
        <w:rPr>
          <w:rFonts w:ascii="Sylfaen" w:hAnsi="Sylfaen"/>
          <w:lang w:val="ka-GE"/>
        </w:rPr>
        <w:t xml:space="preserve"> კომისია/სამუშაო ჯგუფის შექმნის შესახებ“</w:t>
      </w:r>
    </w:p>
    <w:p w:rsidR="007920A3" w:rsidRDefault="007920A3" w:rsidP="007920A3">
      <w:pPr>
        <w:jc w:val="both"/>
        <w:rPr>
          <w:rFonts w:ascii="Sylfaen" w:hAnsi="Sylfaen" w:cs="Sylfaen"/>
          <w:color w:val="000000"/>
          <w:lang w:val="ka-GE"/>
        </w:rPr>
      </w:pPr>
      <w:r>
        <w:rPr>
          <w:color w:val="000000"/>
        </w:rPr>
        <w:t>„</w:t>
      </w:r>
      <w:proofErr w:type="spellStart"/>
      <w:r>
        <w:rPr>
          <w:rFonts w:ascii="Sylfaen" w:hAnsi="Sylfaen" w:cs="Sylfaen"/>
          <w:color w:val="000000"/>
        </w:rPr>
        <w:t>საქართველოს</w:t>
      </w:r>
      <w:proofErr w:type="spellEnd"/>
      <w:r>
        <w:rPr>
          <w:color w:val="000000"/>
        </w:rPr>
        <w:t xml:space="preserve"> </w:t>
      </w:r>
      <w:proofErr w:type="spellStart"/>
      <w:r>
        <w:rPr>
          <w:rFonts w:ascii="Sylfaen" w:hAnsi="Sylfaen" w:cs="Sylfaen"/>
          <w:color w:val="000000"/>
        </w:rPr>
        <w:t>შრომის</w:t>
      </w:r>
      <w:proofErr w:type="spellEnd"/>
      <w:r>
        <w:rPr>
          <w:color w:val="000000"/>
        </w:rPr>
        <w:t xml:space="preserve">, </w:t>
      </w:r>
      <w:proofErr w:type="spellStart"/>
      <w:r>
        <w:rPr>
          <w:rFonts w:ascii="Sylfaen" w:hAnsi="Sylfaen" w:cs="Sylfaen"/>
          <w:color w:val="000000"/>
        </w:rPr>
        <w:t>ჯანმრთელობისა</w:t>
      </w:r>
      <w:proofErr w:type="spellEnd"/>
      <w:r>
        <w:rPr>
          <w:color w:val="000000"/>
        </w:rPr>
        <w:t xml:space="preserve"> </w:t>
      </w:r>
      <w:proofErr w:type="spellStart"/>
      <w:r>
        <w:rPr>
          <w:rFonts w:ascii="Sylfaen" w:hAnsi="Sylfaen" w:cs="Sylfaen"/>
          <w:color w:val="000000"/>
        </w:rPr>
        <w:t>და</w:t>
      </w:r>
      <w:proofErr w:type="spellEnd"/>
      <w:r>
        <w:rPr>
          <w:color w:val="000000"/>
        </w:rPr>
        <w:t xml:space="preserve"> </w:t>
      </w:r>
      <w:proofErr w:type="spellStart"/>
      <w:r>
        <w:rPr>
          <w:rFonts w:ascii="Sylfaen" w:hAnsi="Sylfaen" w:cs="Sylfaen"/>
          <w:color w:val="000000"/>
        </w:rPr>
        <w:t>სოციალური</w:t>
      </w:r>
      <w:proofErr w:type="spellEnd"/>
      <w:r>
        <w:rPr>
          <w:color w:val="000000"/>
        </w:rPr>
        <w:t xml:space="preserve"> </w:t>
      </w:r>
      <w:proofErr w:type="spellStart"/>
      <w:r>
        <w:rPr>
          <w:rFonts w:ascii="Sylfaen" w:hAnsi="Sylfaen" w:cs="Sylfaen"/>
          <w:color w:val="000000"/>
        </w:rPr>
        <w:t>დაცვის</w:t>
      </w:r>
      <w:proofErr w:type="spellEnd"/>
      <w:r>
        <w:rPr>
          <w:color w:val="000000"/>
        </w:rPr>
        <w:t xml:space="preserve"> </w:t>
      </w:r>
      <w:proofErr w:type="spellStart"/>
      <w:r>
        <w:rPr>
          <w:rFonts w:ascii="Sylfaen" w:hAnsi="Sylfaen" w:cs="Sylfaen"/>
          <w:color w:val="000000"/>
        </w:rPr>
        <w:t>სამინისტროს</w:t>
      </w:r>
      <w:proofErr w:type="spellEnd"/>
      <w:r>
        <w:rPr>
          <w:color w:val="000000"/>
        </w:rPr>
        <w:t xml:space="preserve"> </w:t>
      </w:r>
      <w:proofErr w:type="spellStart"/>
      <w:r>
        <w:rPr>
          <w:rFonts w:ascii="Sylfaen" w:hAnsi="Sylfaen" w:cs="Sylfaen"/>
          <w:color w:val="000000"/>
        </w:rPr>
        <w:t>დებულების</w:t>
      </w:r>
      <w:proofErr w:type="spellEnd"/>
      <w:r>
        <w:rPr>
          <w:color w:val="000000"/>
        </w:rPr>
        <w:t xml:space="preserve"> </w:t>
      </w:r>
      <w:proofErr w:type="spellStart"/>
      <w:r>
        <w:rPr>
          <w:rFonts w:ascii="Sylfaen" w:hAnsi="Sylfaen" w:cs="Sylfaen"/>
          <w:color w:val="000000"/>
        </w:rPr>
        <w:t>დამტკიცების</w:t>
      </w:r>
      <w:proofErr w:type="spellEnd"/>
      <w:r>
        <w:rPr>
          <w:color w:val="000000"/>
        </w:rPr>
        <w:t xml:space="preserve"> </w:t>
      </w:r>
      <w:proofErr w:type="spellStart"/>
      <w:r>
        <w:rPr>
          <w:rFonts w:ascii="Sylfaen" w:hAnsi="Sylfaen" w:cs="Sylfaen"/>
          <w:color w:val="000000"/>
        </w:rPr>
        <w:t>შესახებ</w:t>
      </w:r>
      <w:proofErr w:type="spellEnd"/>
      <w:r>
        <w:rPr>
          <w:color w:val="000000"/>
        </w:rPr>
        <w:t xml:space="preserve">“ </w:t>
      </w:r>
      <w:proofErr w:type="spellStart"/>
      <w:r>
        <w:rPr>
          <w:rFonts w:ascii="Sylfaen" w:hAnsi="Sylfaen" w:cs="Sylfaen"/>
          <w:color w:val="000000"/>
        </w:rPr>
        <w:t>საქართველოს</w:t>
      </w:r>
      <w:proofErr w:type="spellEnd"/>
      <w:r>
        <w:rPr>
          <w:color w:val="000000"/>
        </w:rPr>
        <w:t xml:space="preserve"> </w:t>
      </w:r>
      <w:proofErr w:type="spellStart"/>
      <w:r>
        <w:rPr>
          <w:rFonts w:ascii="Sylfaen" w:hAnsi="Sylfaen" w:cs="Sylfaen"/>
          <w:color w:val="000000"/>
        </w:rPr>
        <w:t>მთავრობის</w:t>
      </w:r>
      <w:proofErr w:type="spellEnd"/>
      <w:r>
        <w:rPr>
          <w:color w:val="000000"/>
        </w:rPr>
        <w:t xml:space="preserve"> 2005 </w:t>
      </w:r>
      <w:proofErr w:type="spellStart"/>
      <w:r>
        <w:rPr>
          <w:rFonts w:ascii="Sylfaen" w:hAnsi="Sylfaen" w:cs="Sylfaen"/>
          <w:color w:val="000000"/>
        </w:rPr>
        <w:t>წლის</w:t>
      </w:r>
      <w:proofErr w:type="spellEnd"/>
      <w:r>
        <w:rPr>
          <w:color w:val="000000"/>
        </w:rPr>
        <w:t xml:space="preserve"> 31 </w:t>
      </w:r>
      <w:proofErr w:type="spellStart"/>
      <w:r>
        <w:rPr>
          <w:rFonts w:ascii="Sylfaen" w:hAnsi="Sylfaen" w:cs="Sylfaen"/>
          <w:color w:val="000000"/>
        </w:rPr>
        <w:t>დეკემბრის</w:t>
      </w:r>
      <w:proofErr w:type="spellEnd"/>
      <w:r>
        <w:rPr>
          <w:color w:val="000000"/>
        </w:rPr>
        <w:t xml:space="preserve"> №249 </w:t>
      </w:r>
      <w:proofErr w:type="spellStart"/>
      <w:r>
        <w:rPr>
          <w:rFonts w:ascii="Sylfaen" w:hAnsi="Sylfaen" w:cs="Sylfaen"/>
          <w:color w:val="000000"/>
        </w:rPr>
        <w:t>დადგენილებით</w:t>
      </w:r>
      <w:proofErr w:type="spellEnd"/>
      <w:r>
        <w:rPr>
          <w:color w:val="000000"/>
        </w:rPr>
        <w:t xml:space="preserve"> </w:t>
      </w:r>
      <w:proofErr w:type="spellStart"/>
      <w:r>
        <w:rPr>
          <w:rFonts w:ascii="Sylfaen" w:hAnsi="Sylfaen" w:cs="Sylfaen"/>
          <w:color w:val="000000"/>
        </w:rPr>
        <w:t>დამტკიცებული</w:t>
      </w:r>
      <w:proofErr w:type="spellEnd"/>
      <w:r>
        <w:rPr>
          <w:color w:val="000000"/>
        </w:rPr>
        <w:t xml:space="preserve"> </w:t>
      </w:r>
      <w:proofErr w:type="spellStart"/>
      <w:r>
        <w:rPr>
          <w:rFonts w:ascii="Sylfaen" w:hAnsi="Sylfaen" w:cs="Sylfaen"/>
          <w:color w:val="000000"/>
        </w:rPr>
        <w:t>დებულების</w:t>
      </w:r>
      <w:proofErr w:type="spellEnd"/>
      <w:r>
        <w:rPr>
          <w:color w:val="000000"/>
        </w:rPr>
        <w:t xml:space="preserve"> </w:t>
      </w:r>
      <w:r>
        <w:rPr>
          <w:rFonts w:ascii="Sylfaen" w:hAnsi="Sylfaen" w:cs="Sylfaen"/>
          <w:color w:val="000000"/>
        </w:rPr>
        <w:t>მე</w:t>
      </w:r>
      <w:r>
        <w:rPr>
          <w:color w:val="000000"/>
        </w:rPr>
        <w:t xml:space="preserve">-5 </w:t>
      </w:r>
      <w:proofErr w:type="spellStart"/>
      <w:r>
        <w:rPr>
          <w:rFonts w:ascii="Sylfaen" w:hAnsi="Sylfaen" w:cs="Sylfaen"/>
          <w:color w:val="000000"/>
        </w:rPr>
        <w:t>მუხლის</w:t>
      </w:r>
      <w:proofErr w:type="spellEnd"/>
      <w:r>
        <w:rPr>
          <w:color w:val="000000"/>
        </w:rPr>
        <w:t xml:space="preserve"> </w:t>
      </w:r>
      <w:r>
        <w:rPr>
          <w:rFonts w:ascii="Sylfaen" w:hAnsi="Sylfaen" w:cs="Sylfaen"/>
          <w:color w:val="000000"/>
        </w:rPr>
        <w:t>მე</w:t>
      </w:r>
      <w:r>
        <w:rPr>
          <w:color w:val="000000"/>
        </w:rPr>
        <w:t xml:space="preserve">-2 </w:t>
      </w:r>
      <w:proofErr w:type="spellStart"/>
      <w:r>
        <w:rPr>
          <w:rFonts w:ascii="Sylfaen" w:hAnsi="Sylfaen" w:cs="Sylfaen"/>
          <w:color w:val="000000"/>
        </w:rPr>
        <w:t>პუნქტის</w:t>
      </w:r>
      <w:proofErr w:type="spellEnd"/>
      <w:r>
        <w:rPr>
          <w:color w:val="000000"/>
        </w:rPr>
        <w:t xml:space="preserve"> „</w:t>
      </w:r>
      <w:r>
        <w:rPr>
          <w:rFonts w:ascii="Sylfaen" w:hAnsi="Sylfaen" w:cs="Sylfaen"/>
          <w:color w:val="000000"/>
        </w:rPr>
        <w:t>ნ</w:t>
      </w:r>
      <w:r>
        <w:rPr>
          <w:color w:val="000000"/>
        </w:rPr>
        <w:t xml:space="preserve">“ </w:t>
      </w:r>
      <w:proofErr w:type="spellStart"/>
      <w:r>
        <w:rPr>
          <w:rFonts w:ascii="Sylfaen" w:hAnsi="Sylfaen" w:cs="Sylfaen"/>
          <w:color w:val="000000"/>
        </w:rPr>
        <w:t>ქვეპუნქტის</w:t>
      </w:r>
      <w:proofErr w:type="spellEnd"/>
      <w:r>
        <w:rPr>
          <w:color w:val="000000"/>
        </w:rPr>
        <w:t xml:space="preserve"> </w:t>
      </w:r>
      <w:proofErr w:type="spellStart"/>
      <w:r>
        <w:rPr>
          <w:rFonts w:ascii="Sylfaen" w:hAnsi="Sylfaen" w:cs="Sylfaen"/>
          <w:color w:val="000000"/>
        </w:rPr>
        <w:t>შესაბამისად</w:t>
      </w:r>
      <w:proofErr w:type="spellEnd"/>
      <w:r>
        <w:rPr>
          <w:rFonts w:ascii="Sylfaen" w:hAnsi="Sylfaen" w:cs="Sylfaen"/>
          <w:color w:val="000000"/>
          <w:lang w:val="ka-GE"/>
        </w:rPr>
        <w:t>,</w:t>
      </w:r>
    </w:p>
    <w:p w:rsidR="007920A3" w:rsidRDefault="007920A3" w:rsidP="007920A3">
      <w:pPr>
        <w:jc w:val="center"/>
        <w:rPr>
          <w:rFonts w:ascii="Sylfaen" w:hAnsi="Sylfaen" w:cs="Sylfaen"/>
          <w:color w:val="000000"/>
          <w:lang w:val="ka-GE"/>
        </w:rPr>
      </w:pPr>
      <w:r>
        <w:rPr>
          <w:rFonts w:ascii="Sylfaen" w:hAnsi="Sylfaen" w:cs="Sylfaen"/>
          <w:color w:val="000000"/>
          <w:lang w:val="ka-GE"/>
        </w:rPr>
        <w:t>ვბრძანებ:</w:t>
      </w:r>
    </w:p>
    <w:p w:rsidR="007920A3" w:rsidRDefault="007920A3" w:rsidP="007920A3">
      <w:pPr>
        <w:jc w:val="both"/>
        <w:rPr>
          <w:rFonts w:ascii="Sylfaen" w:hAnsi="Sylfaen"/>
          <w:color w:val="000000"/>
          <w:lang w:val="ka-GE"/>
        </w:rPr>
      </w:pPr>
      <w:r w:rsidRPr="00723544">
        <w:rPr>
          <w:color w:val="000000"/>
          <w:lang w:val="ka-GE"/>
        </w:rPr>
        <w:t>1.   </w:t>
      </w:r>
      <w:r w:rsidR="00723544" w:rsidRPr="00723544">
        <w:rPr>
          <w:rFonts w:ascii="Sylfaen" w:hAnsi="Sylfaen"/>
          <w:color w:val="000000"/>
          <w:lang w:val="ka-GE"/>
        </w:rPr>
        <w:t>შეიქმნას</w:t>
      </w:r>
      <w:r w:rsidR="00723544">
        <w:rPr>
          <w:rFonts w:ascii="Sylfaen" w:hAnsi="Sylfaen"/>
          <w:color w:val="000000"/>
          <w:sz w:val="14"/>
          <w:szCs w:val="14"/>
          <w:lang w:val="ka-GE"/>
        </w:rPr>
        <w:t xml:space="preserve"> </w:t>
      </w:r>
      <w:r>
        <w:rPr>
          <w:rFonts w:ascii="Sylfaen" w:hAnsi="Sylfaen" w:cs="Sylfaen"/>
          <w:color w:val="000000"/>
          <w:lang w:val="ka-GE"/>
        </w:rPr>
        <w:t>საქართველოს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ჯანმრთელობისა</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სოციალური</w:t>
      </w:r>
      <w:r>
        <w:rPr>
          <w:color w:val="000000"/>
          <w:lang w:val="ka-GE"/>
        </w:rPr>
        <w:t xml:space="preserve"> </w:t>
      </w:r>
      <w:r>
        <w:rPr>
          <w:rFonts w:ascii="Sylfaen" w:hAnsi="Sylfaen" w:cs="Sylfaen"/>
          <w:color w:val="000000"/>
          <w:lang w:val="ka-GE"/>
        </w:rPr>
        <w:t>დაცვის</w:t>
      </w:r>
      <w:r>
        <w:rPr>
          <w:color w:val="000000"/>
          <w:lang w:val="ka-GE"/>
        </w:rPr>
        <w:t xml:space="preserve"> </w:t>
      </w:r>
      <w:r>
        <w:rPr>
          <w:rFonts w:ascii="Sylfaen" w:hAnsi="Sylfaen" w:cs="Sylfaen"/>
          <w:color w:val="000000"/>
          <w:lang w:val="ka-GE"/>
        </w:rPr>
        <w:t xml:space="preserve">სამინისტროში </w:t>
      </w:r>
      <w:r w:rsidRPr="00D3000B">
        <w:rPr>
          <w:rFonts w:ascii="Sylfaen" w:hAnsi="Sylfaen" w:cs="Sylfaen"/>
          <w:color w:val="000000"/>
          <w:highlight w:val="yellow"/>
          <w:lang w:val="ka-GE"/>
        </w:rPr>
        <w:t>პოლიფარმაციის საკითხების შემსწავლელი</w:t>
      </w:r>
      <w:r w:rsidRPr="00D3000B">
        <w:rPr>
          <w:rFonts w:ascii="Sylfaen" w:hAnsi="Sylfaen" w:cs="Sylfaen"/>
          <w:color w:val="000000"/>
          <w:lang w:val="ka-GE"/>
        </w:rPr>
        <w:t xml:space="preserve"> </w:t>
      </w:r>
      <w:r>
        <w:rPr>
          <w:rFonts w:ascii="Sylfaen" w:hAnsi="Sylfaen" w:cs="Sylfaen"/>
          <w:color w:val="000000"/>
          <w:lang w:val="ka-GE"/>
        </w:rPr>
        <w:t>კომისიის/სამუშაო</w:t>
      </w:r>
      <w:r>
        <w:rPr>
          <w:color w:val="000000"/>
          <w:lang w:val="ka-GE"/>
        </w:rPr>
        <w:t xml:space="preserve"> </w:t>
      </w:r>
      <w:r>
        <w:rPr>
          <w:rFonts w:ascii="Sylfaen" w:hAnsi="Sylfaen" w:cs="Sylfaen"/>
          <w:color w:val="000000"/>
          <w:lang w:val="ka-GE"/>
        </w:rPr>
        <w:t>ჯგუფი</w:t>
      </w:r>
      <w:r>
        <w:rPr>
          <w:color w:val="000000"/>
          <w:lang w:val="ka-GE"/>
        </w:rPr>
        <w:t xml:space="preserve"> (</w:t>
      </w:r>
      <w:r>
        <w:rPr>
          <w:rFonts w:ascii="Sylfaen" w:hAnsi="Sylfaen" w:cs="Sylfaen"/>
          <w:color w:val="000000"/>
          <w:lang w:val="ka-GE"/>
        </w:rPr>
        <w:t>შემდგომში</w:t>
      </w:r>
      <w:r>
        <w:rPr>
          <w:color w:val="000000"/>
          <w:lang w:val="ka-GE"/>
        </w:rPr>
        <w:t xml:space="preserve"> - </w:t>
      </w:r>
      <w:r>
        <w:rPr>
          <w:rFonts w:ascii="Sylfaen" w:hAnsi="Sylfaen"/>
          <w:color w:val="000000"/>
          <w:lang w:val="ka-GE"/>
        </w:rPr>
        <w:t>კომისია/</w:t>
      </w:r>
      <w:r>
        <w:rPr>
          <w:rFonts w:ascii="Sylfaen" w:hAnsi="Sylfaen" w:cs="Sylfaen"/>
          <w:color w:val="000000"/>
          <w:lang w:val="ka-GE"/>
        </w:rPr>
        <w:t>სამუშაო</w:t>
      </w:r>
      <w:r>
        <w:rPr>
          <w:color w:val="000000"/>
          <w:lang w:val="ka-GE"/>
        </w:rPr>
        <w:t xml:space="preserve"> </w:t>
      </w:r>
      <w:r>
        <w:rPr>
          <w:rFonts w:ascii="Sylfaen" w:hAnsi="Sylfaen" w:cs="Sylfaen"/>
          <w:color w:val="000000"/>
          <w:lang w:val="ka-GE"/>
        </w:rPr>
        <w:t>ჯგუფი</w:t>
      </w:r>
      <w:r>
        <w:rPr>
          <w:color w:val="000000"/>
          <w:lang w:val="ka-GE"/>
        </w:rPr>
        <w:t xml:space="preserve">) </w:t>
      </w:r>
      <w:r>
        <w:rPr>
          <w:rFonts w:ascii="Sylfaen" w:hAnsi="Sylfaen" w:cs="Sylfaen"/>
          <w:color w:val="000000"/>
          <w:lang w:val="ka-GE"/>
        </w:rPr>
        <w:t>შემდეგი</w:t>
      </w:r>
      <w:r>
        <w:rPr>
          <w:color w:val="000000"/>
          <w:lang w:val="ka-GE"/>
        </w:rPr>
        <w:t xml:space="preserve"> </w:t>
      </w:r>
      <w:r>
        <w:rPr>
          <w:rFonts w:ascii="Sylfaen" w:hAnsi="Sylfaen" w:cs="Sylfaen"/>
          <w:color w:val="000000"/>
          <w:lang w:val="ka-GE"/>
        </w:rPr>
        <w:t>შემადგენლობით</w:t>
      </w:r>
      <w:r>
        <w:rPr>
          <w:color w:val="000000"/>
          <w:lang w:val="ka-GE"/>
        </w:rPr>
        <w:t>:</w:t>
      </w:r>
    </w:p>
    <w:p w:rsidR="007920A3" w:rsidRDefault="007920A3" w:rsidP="007920A3">
      <w:pPr>
        <w:jc w:val="both"/>
        <w:rPr>
          <w:rFonts w:ascii="Sylfaen" w:hAnsi="Sylfaen"/>
          <w:lang w:val="ka-GE"/>
        </w:rPr>
      </w:pPr>
      <w:r>
        <w:rPr>
          <w:rFonts w:ascii="Sylfaen" w:hAnsi="Sylfaen"/>
          <w:lang w:val="ka-GE"/>
        </w:rPr>
        <w:lastRenderedPageBreak/>
        <w:t xml:space="preserve">ა) მინისტრი -  </w:t>
      </w:r>
      <w:r w:rsidRPr="00A3556F">
        <w:rPr>
          <w:rFonts w:ascii="Sylfaen" w:hAnsi="Sylfaen"/>
          <w:highlight w:val="yellow"/>
          <w:lang w:val="ka-GE"/>
        </w:rPr>
        <w:t>თავმჯდომარე;</w:t>
      </w:r>
    </w:p>
    <w:p w:rsidR="007920A3" w:rsidRDefault="007920A3" w:rsidP="007920A3">
      <w:pPr>
        <w:jc w:val="both"/>
        <w:rPr>
          <w:rFonts w:ascii="Sylfaen" w:hAnsi="Sylfaen"/>
          <w:lang w:val="ka-GE"/>
        </w:rPr>
      </w:pPr>
      <w:r>
        <w:rPr>
          <w:rFonts w:ascii="Sylfaen" w:hAnsi="Sylfaen"/>
          <w:lang w:val="ka-GE"/>
        </w:rPr>
        <w:t xml:space="preserve">ბ) მინისტრის მოადგილე;  </w:t>
      </w:r>
    </w:p>
    <w:p w:rsidR="007920A3" w:rsidRPr="009642D5" w:rsidRDefault="007920A3" w:rsidP="007920A3">
      <w:pPr>
        <w:jc w:val="both"/>
        <w:rPr>
          <w:rFonts w:ascii="Sylfaen" w:hAnsi="Sylfaen"/>
          <w:lang w:val="ka-GE"/>
        </w:rPr>
      </w:pPr>
      <w:r>
        <w:rPr>
          <w:rFonts w:ascii="Sylfaen" w:hAnsi="Sylfaen"/>
          <w:lang w:val="ka-GE"/>
        </w:rPr>
        <w:t xml:space="preserve">ბ) </w:t>
      </w:r>
      <w:proofErr w:type="spellStart"/>
      <w:r>
        <w:rPr>
          <w:rFonts w:ascii="Sylfaen" w:hAnsi="Sylfaen" w:cs="Sylfaen"/>
          <w:color w:val="000000"/>
        </w:rPr>
        <w:t>სამინისტროს</w:t>
      </w:r>
      <w:proofErr w:type="spellEnd"/>
      <w:r>
        <w:rPr>
          <w:color w:val="000000"/>
        </w:rPr>
        <w:t xml:space="preserve"> </w:t>
      </w:r>
      <w:proofErr w:type="spellStart"/>
      <w:r>
        <w:rPr>
          <w:rFonts w:ascii="Sylfaen" w:hAnsi="Sylfaen" w:cs="Sylfaen"/>
          <w:color w:val="000000"/>
        </w:rPr>
        <w:t>სახელმწიფო</w:t>
      </w:r>
      <w:proofErr w:type="spellEnd"/>
      <w:r>
        <w:rPr>
          <w:color w:val="000000"/>
        </w:rPr>
        <w:t xml:space="preserve"> </w:t>
      </w:r>
      <w:proofErr w:type="spellStart"/>
      <w:r>
        <w:rPr>
          <w:rFonts w:ascii="Sylfaen" w:hAnsi="Sylfaen" w:cs="Sylfaen"/>
          <w:color w:val="000000"/>
        </w:rPr>
        <w:t>კონტროლს</w:t>
      </w:r>
      <w:proofErr w:type="spellEnd"/>
      <w:r>
        <w:rPr>
          <w:color w:val="000000"/>
        </w:rPr>
        <w:t xml:space="preserve"> </w:t>
      </w:r>
      <w:proofErr w:type="spellStart"/>
      <w:r>
        <w:rPr>
          <w:rFonts w:ascii="Sylfaen" w:hAnsi="Sylfaen" w:cs="Sylfaen"/>
          <w:color w:val="000000"/>
        </w:rPr>
        <w:t>დაქვემდებარებული</w:t>
      </w:r>
      <w:proofErr w:type="spellEnd"/>
      <w:r>
        <w:rPr>
          <w:color w:val="000000"/>
        </w:rPr>
        <w:t xml:space="preserve"> </w:t>
      </w:r>
      <w:proofErr w:type="spellStart"/>
      <w:r>
        <w:rPr>
          <w:rFonts w:ascii="Sylfaen" w:hAnsi="Sylfaen" w:cs="Sylfaen"/>
          <w:color w:val="000000"/>
        </w:rPr>
        <w:t>სსიპ</w:t>
      </w:r>
      <w:proofErr w:type="spellEnd"/>
      <w:r>
        <w:rPr>
          <w:color w:val="000000"/>
        </w:rPr>
        <w:t xml:space="preserve"> - </w:t>
      </w:r>
      <w:proofErr w:type="spellStart"/>
      <w:r>
        <w:rPr>
          <w:rFonts w:ascii="Sylfaen" w:hAnsi="Sylfaen" w:cs="Sylfaen"/>
          <w:color w:val="000000"/>
        </w:rPr>
        <w:t>სამედიცინო</w:t>
      </w:r>
      <w:proofErr w:type="spellEnd"/>
      <w:r>
        <w:rPr>
          <w:color w:val="000000"/>
        </w:rPr>
        <w:t xml:space="preserve"> </w:t>
      </w:r>
      <w:proofErr w:type="spellStart"/>
      <w:r>
        <w:rPr>
          <w:rFonts w:ascii="Sylfaen" w:hAnsi="Sylfaen" w:cs="Sylfaen"/>
          <w:color w:val="000000"/>
        </w:rPr>
        <w:t>საქმიანობის</w:t>
      </w:r>
      <w:proofErr w:type="spellEnd"/>
      <w:r>
        <w:rPr>
          <w:color w:val="000000"/>
        </w:rPr>
        <w:t xml:space="preserve"> </w:t>
      </w:r>
      <w:proofErr w:type="spellStart"/>
      <w:r>
        <w:rPr>
          <w:rFonts w:ascii="Sylfaen" w:hAnsi="Sylfaen" w:cs="Sylfaen"/>
          <w:color w:val="000000"/>
        </w:rPr>
        <w:t>სახელმწიფო</w:t>
      </w:r>
      <w:proofErr w:type="spellEnd"/>
      <w:r>
        <w:rPr>
          <w:color w:val="000000"/>
        </w:rPr>
        <w:t xml:space="preserve"> </w:t>
      </w:r>
      <w:proofErr w:type="spellStart"/>
      <w:r>
        <w:rPr>
          <w:rFonts w:ascii="Sylfaen" w:hAnsi="Sylfaen" w:cs="Sylfaen"/>
          <w:color w:val="000000"/>
        </w:rPr>
        <w:t>რეგულირების</w:t>
      </w:r>
      <w:proofErr w:type="spellEnd"/>
      <w:r>
        <w:rPr>
          <w:color w:val="000000"/>
        </w:rPr>
        <w:t xml:space="preserve"> </w:t>
      </w:r>
      <w:proofErr w:type="spellStart"/>
      <w:r>
        <w:rPr>
          <w:rFonts w:ascii="Sylfaen" w:hAnsi="Sylfaen" w:cs="Sylfaen"/>
          <w:color w:val="000000"/>
        </w:rPr>
        <w:t>სააგენტო</w:t>
      </w:r>
      <w:proofErr w:type="spellEnd"/>
      <w:r>
        <w:rPr>
          <w:rFonts w:ascii="Sylfaen" w:hAnsi="Sylfaen" w:cs="Sylfaen"/>
          <w:color w:val="000000"/>
          <w:lang w:val="ka-GE"/>
        </w:rPr>
        <w:t>;</w:t>
      </w:r>
    </w:p>
    <w:p w:rsidR="007920A3" w:rsidRDefault="007920A3" w:rsidP="007920A3">
      <w:pPr>
        <w:jc w:val="both"/>
        <w:rPr>
          <w:rFonts w:ascii="Sylfaen" w:hAnsi="Sylfaen"/>
          <w:lang w:val="ka-GE"/>
        </w:rPr>
      </w:pPr>
      <w:r>
        <w:rPr>
          <w:rFonts w:ascii="Sylfaen" w:hAnsi="Sylfaen"/>
          <w:lang w:val="ka-GE"/>
        </w:rPr>
        <w:t>გ) ჯანმრთელობის დაცვის დეპარატმენტი;</w:t>
      </w:r>
    </w:p>
    <w:p w:rsidR="007920A3" w:rsidRDefault="007920A3" w:rsidP="007920A3">
      <w:pPr>
        <w:jc w:val="both"/>
        <w:rPr>
          <w:rFonts w:ascii="Sylfaen" w:hAnsi="Sylfaen" w:cs="Sylfaen"/>
          <w:color w:val="000000"/>
          <w:lang w:val="ka-GE"/>
        </w:rPr>
      </w:pPr>
      <w:r>
        <w:rPr>
          <w:rFonts w:ascii="Sylfaen" w:hAnsi="Sylfaen"/>
          <w:lang w:val="ka-GE"/>
        </w:rPr>
        <w:t>დ) ინფორმაციული ტექნოლოგიების დეპარტამენტი.</w:t>
      </w:r>
    </w:p>
    <w:p w:rsidR="007920A3" w:rsidRDefault="007920A3" w:rsidP="007920A3">
      <w:pPr>
        <w:jc w:val="both"/>
        <w:rPr>
          <w:rFonts w:ascii="Sylfaen" w:hAnsi="Sylfaen"/>
          <w:color w:val="000000"/>
          <w:lang w:val="ka-GE"/>
        </w:rPr>
      </w:pPr>
      <w:r>
        <w:rPr>
          <w:color w:val="000000"/>
          <w:lang w:val="ka-GE"/>
        </w:rPr>
        <w:t>2.</w:t>
      </w:r>
      <w:r>
        <w:rPr>
          <w:color w:val="000000"/>
          <w:sz w:val="14"/>
          <w:szCs w:val="14"/>
          <w:lang w:val="ka-GE"/>
        </w:rPr>
        <w:t>    </w:t>
      </w:r>
      <w:r>
        <w:rPr>
          <w:rFonts w:ascii="Sylfaen" w:hAnsi="Sylfaen" w:cs="Sylfaen"/>
          <w:color w:val="000000"/>
          <w:lang w:val="ka-GE"/>
        </w:rPr>
        <w:t>სამუშაო</w:t>
      </w:r>
      <w:r>
        <w:rPr>
          <w:color w:val="000000"/>
          <w:lang w:val="ka-GE"/>
        </w:rPr>
        <w:t xml:space="preserve"> </w:t>
      </w:r>
      <w:r>
        <w:rPr>
          <w:rFonts w:ascii="Sylfaen" w:hAnsi="Sylfaen" w:cs="Sylfaen"/>
          <w:color w:val="000000"/>
          <w:lang w:val="ka-GE"/>
        </w:rPr>
        <w:t>ჯგუფის</w:t>
      </w:r>
      <w:r>
        <w:rPr>
          <w:color w:val="000000"/>
          <w:lang w:val="ka-GE"/>
        </w:rPr>
        <w:t xml:space="preserve"> </w:t>
      </w:r>
      <w:r>
        <w:rPr>
          <w:rFonts w:ascii="Sylfaen" w:hAnsi="Sylfaen" w:cs="Sylfaen"/>
          <w:color w:val="000000"/>
          <w:lang w:val="ka-GE"/>
        </w:rPr>
        <w:t>მუშაობაში</w:t>
      </w:r>
      <w:r>
        <w:rPr>
          <w:color w:val="000000"/>
          <w:lang w:val="ka-GE"/>
        </w:rPr>
        <w:t xml:space="preserve"> </w:t>
      </w:r>
      <w:r>
        <w:rPr>
          <w:rFonts w:ascii="Sylfaen" w:hAnsi="Sylfaen" w:cs="Sylfaen"/>
          <w:color w:val="000000"/>
          <w:lang w:val="ka-GE"/>
        </w:rPr>
        <w:t>მოწვეული</w:t>
      </w:r>
      <w:r>
        <w:rPr>
          <w:color w:val="000000"/>
          <w:lang w:val="ka-GE"/>
        </w:rPr>
        <w:t xml:space="preserve"> </w:t>
      </w:r>
      <w:r>
        <w:rPr>
          <w:rFonts w:ascii="Sylfaen" w:hAnsi="Sylfaen" w:cs="Sylfaen"/>
          <w:color w:val="000000"/>
          <w:lang w:val="ka-GE"/>
        </w:rPr>
        <w:t>წევრის/ექსპერტის</w:t>
      </w:r>
      <w:r>
        <w:rPr>
          <w:color w:val="000000"/>
          <w:lang w:val="ka-GE"/>
        </w:rPr>
        <w:t xml:space="preserve"> </w:t>
      </w:r>
      <w:r>
        <w:rPr>
          <w:rFonts w:ascii="Sylfaen" w:hAnsi="Sylfaen" w:cs="Sylfaen"/>
          <w:color w:val="000000"/>
          <w:lang w:val="ka-GE"/>
        </w:rPr>
        <w:t>სტატუსით</w:t>
      </w:r>
      <w:r>
        <w:rPr>
          <w:color w:val="000000"/>
          <w:lang w:val="ka-GE"/>
        </w:rPr>
        <w:t xml:space="preserve"> </w:t>
      </w:r>
      <w:r>
        <w:rPr>
          <w:rFonts w:ascii="Sylfaen" w:hAnsi="Sylfaen" w:cs="Sylfaen"/>
          <w:color w:val="000000"/>
          <w:lang w:val="ka-GE"/>
        </w:rPr>
        <w:t>მონაწილეობის</w:t>
      </w:r>
      <w:r>
        <w:rPr>
          <w:color w:val="000000"/>
          <w:lang w:val="ka-GE"/>
        </w:rPr>
        <w:t xml:space="preserve"> </w:t>
      </w:r>
      <w:r>
        <w:rPr>
          <w:rFonts w:ascii="Sylfaen" w:hAnsi="Sylfaen" w:cs="Sylfaen"/>
          <w:color w:val="000000"/>
          <w:lang w:val="ka-GE"/>
        </w:rPr>
        <w:t>მიღება</w:t>
      </w:r>
      <w:r>
        <w:rPr>
          <w:color w:val="000000"/>
          <w:lang w:val="ka-GE"/>
        </w:rPr>
        <w:t xml:space="preserve"> </w:t>
      </w:r>
      <w:r>
        <w:rPr>
          <w:rFonts w:ascii="Sylfaen" w:hAnsi="Sylfaen" w:cs="Sylfaen"/>
          <w:color w:val="000000"/>
          <w:lang w:val="ka-GE"/>
        </w:rPr>
        <w:t>ეთხოვოთ</w:t>
      </w:r>
      <w:r>
        <w:rPr>
          <w:color w:val="000000"/>
          <w:lang w:val="ka-GE"/>
        </w:rPr>
        <w:t>:</w:t>
      </w:r>
    </w:p>
    <w:p w:rsidR="007920A3" w:rsidRDefault="007920A3" w:rsidP="007920A3">
      <w:pPr>
        <w:jc w:val="both"/>
        <w:rPr>
          <w:rFonts w:ascii="Sylfaen" w:hAnsi="Sylfaen"/>
          <w:color w:val="000000"/>
          <w:lang w:val="ka-GE"/>
        </w:rPr>
      </w:pPr>
      <w:r>
        <w:rPr>
          <w:rFonts w:ascii="Sylfaen" w:hAnsi="Sylfaen"/>
          <w:color w:val="000000"/>
          <w:lang w:val="ka-GE"/>
        </w:rPr>
        <w:t>ა) კლინიკური ფარმაკოლოგები;</w:t>
      </w:r>
    </w:p>
    <w:p w:rsidR="007920A3" w:rsidRPr="009642D5" w:rsidRDefault="007920A3" w:rsidP="007920A3">
      <w:pPr>
        <w:jc w:val="both"/>
        <w:rPr>
          <w:rFonts w:ascii="Sylfaen" w:hAnsi="Sylfaen"/>
          <w:color w:val="000000"/>
          <w:highlight w:val="yellow"/>
          <w:lang w:val="ka-GE"/>
        </w:rPr>
      </w:pPr>
      <w:r w:rsidRPr="009642D5">
        <w:rPr>
          <w:rFonts w:ascii="Sylfaen" w:hAnsi="Sylfaen"/>
          <w:color w:val="000000"/>
          <w:highlight w:val="yellow"/>
          <w:lang w:val="ka-GE"/>
        </w:rPr>
        <w:t>ბ) შინაგანი მედიცინა;</w:t>
      </w:r>
    </w:p>
    <w:p w:rsidR="007920A3" w:rsidRPr="009642D5" w:rsidRDefault="007920A3" w:rsidP="007920A3">
      <w:pPr>
        <w:jc w:val="both"/>
        <w:rPr>
          <w:rFonts w:ascii="Sylfaen" w:hAnsi="Sylfaen"/>
          <w:color w:val="000000"/>
          <w:highlight w:val="yellow"/>
          <w:lang w:val="ka-GE"/>
        </w:rPr>
      </w:pPr>
      <w:r w:rsidRPr="009642D5">
        <w:rPr>
          <w:rFonts w:ascii="Sylfaen" w:hAnsi="Sylfaen"/>
          <w:color w:val="000000"/>
          <w:highlight w:val="yellow"/>
          <w:lang w:val="ka-GE"/>
        </w:rPr>
        <w:t>გ) პედიატრი;</w:t>
      </w:r>
    </w:p>
    <w:p w:rsidR="007920A3" w:rsidRPr="009642D5" w:rsidRDefault="007920A3" w:rsidP="007920A3">
      <w:pPr>
        <w:jc w:val="both"/>
        <w:rPr>
          <w:rFonts w:ascii="Sylfaen" w:hAnsi="Sylfaen"/>
          <w:color w:val="000000"/>
          <w:highlight w:val="yellow"/>
          <w:lang w:val="ka-GE"/>
        </w:rPr>
      </w:pPr>
      <w:r w:rsidRPr="009642D5">
        <w:rPr>
          <w:rFonts w:ascii="Sylfaen" w:hAnsi="Sylfaen"/>
          <w:color w:val="000000"/>
          <w:highlight w:val="yellow"/>
          <w:lang w:val="ka-GE"/>
        </w:rPr>
        <w:t>დ) კარდიოლოგი</w:t>
      </w:r>
      <w:r>
        <w:rPr>
          <w:rFonts w:ascii="Sylfaen" w:hAnsi="Sylfaen"/>
          <w:color w:val="000000"/>
          <w:highlight w:val="yellow"/>
          <w:lang w:val="ka-GE"/>
        </w:rPr>
        <w:t>;</w:t>
      </w:r>
      <w:r w:rsidRPr="009642D5">
        <w:rPr>
          <w:rFonts w:ascii="Sylfaen" w:hAnsi="Sylfaen"/>
          <w:color w:val="000000"/>
          <w:highlight w:val="yellow"/>
          <w:lang w:val="ka-GE"/>
        </w:rPr>
        <w:t xml:space="preserve"> </w:t>
      </w:r>
    </w:p>
    <w:p w:rsidR="007920A3" w:rsidRDefault="007920A3" w:rsidP="007920A3">
      <w:pPr>
        <w:jc w:val="both"/>
        <w:rPr>
          <w:rFonts w:ascii="Sylfaen" w:hAnsi="Sylfaen"/>
          <w:color w:val="000000"/>
          <w:lang w:val="ka-GE"/>
        </w:rPr>
      </w:pPr>
      <w:r w:rsidRPr="009642D5">
        <w:rPr>
          <w:rFonts w:ascii="Sylfaen" w:hAnsi="Sylfaen"/>
          <w:color w:val="000000"/>
          <w:highlight w:val="yellow"/>
          <w:lang w:val="ka-GE"/>
        </w:rPr>
        <w:t>ე) ენდოკრინოლოგი</w:t>
      </w:r>
      <w:r>
        <w:rPr>
          <w:rFonts w:ascii="Sylfaen" w:hAnsi="Sylfaen"/>
          <w:color w:val="000000"/>
          <w:lang w:val="ka-GE"/>
        </w:rPr>
        <w:t>;</w:t>
      </w:r>
    </w:p>
    <w:p w:rsidR="007920A3" w:rsidRPr="009642D5" w:rsidRDefault="007920A3" w:rsidP="007920A3">
      <w:pPr>
        <w:jc w:val="both"/>
        <w:rPr>
          <w:rFonts w:ascii="Sylfaen" w:hAnsi="Sylfaen"/>
          <w:color w:val="000000"/>
          <w:highlight w:val="yellow"/>
          <w:lang w:val="ka-GE"/>
        </w:rPr>
      </w:pPr>
      <w:r w:rsidRPr="009642D5">
        <w:rPr>
          <w:rFonts w:ascii="Sylfaen" w:hAnsi="Sylfaen"/>
          <w:color w:val="000000"/>
          <w:highlight w:val="yellow"/>
          <w:lang w:val="ka-GE"/>
        </w:rPr>
        <w:t>ვ) ოჯახის ექიმი;</w:t>
      </w:r>
    </w:p>
    <w:p w:rsidR="007920A3" w:rsidRPr="009642D5" w:rsidRDefault="007920A3" w:rsidP="007920A3">
      <w:pPr>
        <w:jc w:val="both"/>
        <w:rPr>
          <w:rFonts w:ascii="Sylfaen" w:hAnsi="Sylfaen"/>
          <w:color w:val="000000"/>
          <w:highlight w:val="yellow"/>
          <w:lang w:val="ka-GE"/>
        </w:rPr>
      </w:pPr>
      <w:r w:rsidRPr="009642D5">
        <w:rPr>
          <w:rFonts w:ascii="Sylfaen" w:hAnsi="Sylfaen"/>
          <w:color w:val="000000"/>
          <w:highlight w:val="yellow"/>
          <w:lang w:val="ka-GE"/>
        </w:rPr>
        <w:t>ზ) ნევროლოგი;</w:t>
      </w:r>
    </w:p>
    <w:p w:rsidR="007920A3" w:rsidRDefault="007920A3" w:rsidP="007920A3">
      <w:pPr>
        <w:jc w:val="both"/>
        <w:rPr>
          <w:rFonts w:ascii="Sylfaen" w:hAnsi="Sylfaen"/>
          <w:color w:val="000000"/>
          <w:lang w:val="ka-GE"/>
        </w:rPr>
      </w:pPr>
      <w:r w:rsidRPr="009642D5">
        <w:rPr>
          <w:rFonts w:ascii="Sylfaen" w:hAnsi="Sylfaen"/>
          <w:color w:val="000000"/>
          <w:highlight w:val="yellow"/>
          <w:lang w:val="ka-GE"/>
        </w:rPr>
        <w:t>თ) ინფექციონისტი.</w:t>
      </w:r>
    </w:p>
    <w:p w:rsidR="007920A3" w:rsidRDefault="007920A3" w:rsidP="007920A3">
      <w:pPr>
        <w:jc w:val="both"/>
        <w:rPr>
          <w:rFonts w:ascii="Sylfaen" w:hAnsi="Sylfaen"/>
          <w:color w:val="000000"/>
          <w:lang w:val="ka-GE"/>
        </w:rPr>
      </w:pPr>
      <w:r>
        <w:rPr>
          <w:rFonts w:ascii="Sylfaen" w:hAnsi="Sylfaen"/>
          <w:color w:val="000000"/>
          <w:lang w:val="ka-GE"/>
        </w:rPr>
        <w:t>2. სამუშაო ჯგუფის ფუნქციებია:</w:t>
      </w:r>
    </w:p>
    <w:p w:rsidR="007920A3" w:rsidRDefault="007920A3" w:rsidP="007920A3">
      <w:pPr>
        <w:jc w:val="both"/>
        <w:rPr>
          <w:rFonts w:ascii="Sylfaen" w:hAnsi="Sylfaen"/>
          <w:color w:val="000000"/>
          <w:lang w:val="ka-GE"/>
        </w:rPr>
      </w:pPr>
      <w:r>
        <w:rPr>
          <w:rFonts w:ascii="Sylfaen" w:hAnsi="Sylfaen"/>
          <w:color w:val="000000"/>
          <w:lang w:val="ka-GE"/>
        </w:rPr>
        <w:t>ა) კლინიკური ფარმაკოლოგების მიერ პაციენტის დანიშნულების შესწავლა/ანალიზი და სათანადო რეკომენდაციების მომზადება;</w:t>
      </w:r>
    </w:p>
    <w:p w:rsidR="007920A3" w:rsidRDefault="007920A3" w:rsidP="007920A3">
      <w:pPr>
        <w:jc w:val="both"/>
        <w:rPr>
          <w:rFonts w:ascii="Sylfaen" w:hAnsi="Sylfaen"/>
          <w:color w:val="000000"/>
          <w:lang w:val="ka-GE"/>
        </w:rPr>
      </w:pPr>
      <w:r>
        <w:rPr>
          <w:rFonts w:ascii="Sylfaen" w:hAnsi="Sylfaen"/>
          <w:color w:val="000000"/>
          <w:lang w:val="ka-GE"/>
        </w:rPr>
        <w:t>ბ) კომისიის/სამუშაო ჯგუფის ფორმატში კონკრეტული შემთხვევების გარჩევა და მათ თაობაზე გადაწყვეტილების მიღება;</w:t>
      </w:r>
    </w:p>
    <w:p w:rsidR="007920A3" w:rsidRDefault="007920A3" w:rsidP="007920A3">
      <w:pPr>
        <w:jc w:val="both"/>
        <w:rPr>
          <w:rFonts w:ascii="Sylfaen" w:hAnsi="Sylfaen"/>
          <w:color w:val="000000"/>
          <w:lang w:val="ka-GE"/>
        </w:rPr>
      </w:pPr>
      <w:r>
        <w:rPr>
          <w:rFonts w:ascii="Sylfaen" w:hAnsi="Sylfaen"/>
          <w:color w:val="000000"/>
          <w:lang w:val="ka-GE"/>
        </w:rPr>
        <w:t>გ) პოლიფარმაციის შემთხვევების მინიმიზაციის მიზნით წინადადებების მომზადება;</w:t>
      </w:r>
    </w:p>
    <w:p w:rsidR="007920A3" w:rsidRDefault="007920A3" w:rsidP="007920A3">
      <w:pPr>
        <w:jc w:val="both"/>
        <w:rPr>
          <w:rFonts w:ascii="Sylfaen" w:hAnsi="Sylfaen"/>
          <w:color w:val="000000"/>
          <w:lang w:val="ka-GE"/>
        </w:rPr>
      </w:pPr>
      <w:r>
        <w:rPr>
          <w:rFonts w:ascii="Sylfaen" w:hAnsi="Sylfaen"/>
          <w:color w:val="000000"/>
          <w:lang w:val="ka-GE"/>
        </w:rPr>
        <w:t xml:space="preserve">დ) პოლიფარმაციის მიმართულებით </w:t>
      </w:r>
      <w:r w:rsidRPr="009642D5">
        <w:rPr>
          <w:rFonts w:ascii="Sylfaen" w:hAnsi="Sylfaen"/>
          <w:color w:val="000000"/>
          <w:lang w:val="ka-GE"/>
        </w:rPr>
        <w:t>საგანმანათლებლო/სარეკომენდაციო საქმიანობ</w:t>
      </w:r>
      <w:r>
        <w:rPr>
          <w:rFonts w:ascii="Sylfaen" w:hAnsi="Sylfaen"/>
          <w:color w:val="000000"/>
          <w:lang w:val="ka-GE"/>
        </w:rPr>
        <w:t>ის განხორციელება.</w:t>
      </w:r>
    </w:p>
    <w:p w:rsidR="007920A3" w:rsidRDefault="007920A3" w:rsidP="007920A3">
      <w:pPr>
        <w:jc w:val="both"/>
        <w:rPr>
          <w:rFonts w:ascii="Sylfaen" w:hAnsi="Sylfaen"/>
          <w:color w:val="000000"/>
          <w:lang w:val="ka-GE"/>
        </w:rPr>
      </w:pPr>
      <w:r>
        <w:rPr>
          <w:rFonts w:ascii="Sylfaen" w:hAnsi="Sylfaen"/>
          <w:color w:val="000000"/>
          <w:lang w:val="ka-GE"/>
        </w:rPr>
        <w:t xml:space="preserve">3. კომისიის/სამუშაო ჯგუფის მუშაობის ორგანიზაციული უზრუნველყოფა დაევალოს </w:t>
      </w:r>
      <w:r w:rsidRPr="009642D5">
        <w:rPr>
          <w:rFonts w:ascii="Sylfaen" w:hAnsi="Sylfaen"/>
          <w:color w:val="000000"/>
          <w:highlight w:val="yellow"/>
          <w:lang w:val="ka-GE"/>
        </w:rPr>
        <w:t>--------</w:t>
      </w:r>
      <w:r>
        <w:rPr>
          <w:rFonts w:ascii="Sylfaen" w:hAnsi="Sylfaen"/>
          <w:color w:val="000000"/>
          <w:lang w:val="ka-GE"/>
        </w:rPr>
        <w:t xml:space="preserve"> (სამდივნო).</w:t>
      </w:r>
    </w:p>
    <w:p w:rsidR="007920A3" w:rsidRDefault="007920A3" w:rsidP="007920A3">
      <w:pPr>
        <w:jc w:val="both"/>
        <w:rPr>
          <w:rFonts w:ascii="Sylfaen" w:hAnsi="Sylfaen"/>
          <w:color w:val="000000"/>
          <w:lang w:val="ka-GE"/>
        </w:rPr>
      </w:pPr>
      <w:r>
        <w:rPr>
          <w:rFonts w:ascii="Sylfaen" w:hAnsi="Sylfaen"/>
          <w:color w:val="000000"/>
          <w:lang w:val="ka-GE"/>
        </w:rPr>
        <w:t>4. კომისიის/სამუშაო ჯგუფის სამდივნოს ფუნქციებია:</w:t>
      </w:r>
    </w:p>
    <w:p w:rsidR="007920A3" w:rsidRDefault="007920A3" w:rsidP="007920A3">
      <w:pPr>
        <w:jc w:val="both"/>
        <w:rPr>
          <w:rFonts w:ascii="Sylfaen" w:hAnsi="Sylfaen"/>
          <w:color w:val="000000"/>
          <w:lang w:val="ka-GE"/>
        </w:rPr>
      </w:pPr>
      <w:r>
        <w:rPr>
          <w:rFonts w:ascii="Sylfaen" w:hAnsi="Sylfaen"/>
          <w:color w:val="000000"/>
          <w:lang w:val="ka-GE"/>
        </w:rPr>
        <w:t>ა) შემუშავებული კრიტერიუმების თანახმად, შერჩეული რეცეპტების კლინიკური ფარმაკოლოგებისათვის  მიწოდება;</w:t>
      </w:r>
    </w:p>
    <w:p w:rsidR="007920A3" w:rsidRPr="00581E1C" w:rsidRDefault="007920A3" w:rsidP="007920A3">
      <w:pPr>
        <w:jc w:val="both"/>
        <w:rPr>
          <w:rFonts w:ascii="Sylfaen" w:hAnsi="Sylfaen"/>
          <w:color w:val="000000"/>
        </w:rPr>
      </w:pPr>
      <w:r>
        <w:rPr>
          <w:rFonts w:ascii="Sylfaen" w:hAnsi="Sylfaen"/>
          <w:color w:val="000000"/>
          <w:lang w:val="ka-GE"/>
        </w:rPr>
        <w:lastRenderedPageBreak/>
        <w:t xml:space="preserve">ბ) </w:t>
      </w:r>
      <w:r w:rsidRPr="00581E1C">
        <w:rPr>
          <w:rFonts w:ascii="Sylfaen" w:hAnsi="Sylfaen"/>
          <w:color w:val="000000"/>
          <w:lang w:val="ka-GE"/>
        </w:rPr>
        <w:t>წინასწარ განსაზღვრული კრიტერიუმების თანახმად, მიღებული ინფორმაციის</w:t>
      </w:r>
      <w:r>
        <w:rPr>
          <w:rFonts w:ascii="Sylfaen" w:hAnsi="Sylfaen"/>
          <w:color w:val="000000"/>
          <w:lang w:val="ka-GE"/>
        </w:rPr>
        <w:t xml:space="preserve"> („დანიშნულების“)</w:t>
      </w:r>
      <w:r w:rsidRPr="00581E1C">
        <w:rPr>
          <w:rFonts w:ascii="Sylfaen" w:hAnsi="Sylfaen"/>
          <w:color w:val="000000"/>
          <w:lang w:val="ka-GE"/>
        </w:rPr>
        <w:t xml:space="preserve"> დამუშავება;</w:t>
      </w:r>
    </w:p>
    <w:p w:rsidR="007920A3" w:rsidRPr="00581E1C" w:rsidRDefault="007920A3" w:rsidP="007920A3">
      <w:pPr>
        <w:jc w:val="both"/>
        <w:rPr>
          <w:rFonts w:ascii="Sylfaen" w:hAnsi="Sylfaen"/>
          <w:color w:val="000000"/>
        </w:rPr>
      </w:pPr>
      <w:r>
        <w:rPr>
          <w:rFonts w:ascii="Sylfaen" w:hAnsi="Sylfaen"/>
          <w:color w:val="000000"/>
          <w:lang w:val="ka-GE"/>
        </w:rPr>
        <w:t xml:space="preserve">გ) </w:t>
      </w:r>
      <w:r w:rsidRPr="00581E1C">
        <w:rPr>
          <w:rFonts w:ascii="Sylfaen" w:hAnsi="Sylfaen"/>
          <w:color w:val="000000"/>
          <w:lang w:val="ka-GE"/>
        </w:rPr>
        <w:t>შერჩეული ინფორმაციის („დანიშნულების“)</w:t>
      </w:r>
      <w:r>
        <w:rPr>
          <w:rFonts w:ascii="Sylfaen" w:hAnsi="Sylfaen"/>
          <w:color w:val="000000"/>
          <w:lang w:val="ka-GE"/>
        </w:rPr>
        <w:t xml:space="preserve"> </w:t>
      </w:r>
      <w:r w:rsidRPr="00581E1C">
        <w:rPr>
          <w:rFonts w:ascii="Sylfaen" w:hAnsi="Sylfaen"/>
          <w:color w:val="000000"/>
          <w:lang w:val="ka-GE"/>
        </w:rPr>
        <w:t>კლინიკური ფარმაკოლოგებისათვის გადაგზავნა;</w:t>
      </w:r>
    </w:p>
    <w:p w:rsidR="007920A3" w:rsidRDefault="007920A3" w:rsidP="007920A3">
      <w:pPr>
        <w:jc w:val="both"/>
        <w:rPr>
          <w:rFonts w:ascii="Sylfaen" w:hAnsi="Sylfaen"/>
          <w:color w:val="000000"/>
          <w:lang w:val="ka-GE"/>
        </w:rPr>
      </w:pPr>
      <w:r>
        <w:rPr>
          <w:rFonts w:ascii="Sylfaen" w:hAnsi="Sylfaen"/>
          <w:color w:val="000000"/>
          <w:lang w:val="ka-GE"/>
        </w:rPr>
        <w:t xml:space="preserve">დ) </w:t>
      </w:r>
      <w:r w:rsidRPr="00581E1C">
        <w:rPr>
          <w:rFonts w:ascii="Sylfaen" w:hAnsi="Sylfaen"/>
          <w:color w:val="000000"/>
          <w:lang w:val="ka-GE"/>
        </w:rPr>
        <w:t xml:space="preserve">კლინიკური ფარმაკოლოგების მიერ მომზადებული განხილვის შედეგების საფუძველზე  </w:t>
      </w:r>
      <w:r>
        <w:rPr>
          <w:rFonts w:ascii="Sylfaen" w:hAnsi="Sylfaen"/>
          <w:color w:val="000000"/>
          <w:lang w:val="ka-GE"/>
        </w:rPr>
        <w:t xml:space="preserve">სამედიცინო დაწესებულების/ექიმისადმი </w:t>
      </w:r>
      <w:r w:rsidRPr="00581E1C">
        <w:rPr>
          <w:rFonts w:ascii="Sylfaen" w:hAnsi="Sylfaen"/>
          <w:color w:val="000000"/>
          <w:lang w:val="ka-GE"/>
        </w:rPr>
        <w:t>უკუკავშირის უზრუნველყოფა (გარდა იმ შემთხვევებისა, როცა კლინიკური ფარმაკოლოგების დასკვნის საფუძველზე საკითხი მოითხოვს კომისიურ (სპეციალისტების ჩართულობით) განხილვას)</w:t>
      </w:r>
      <w:r>
        <w:rPr>
          <w:rFonts w:ascii="Sylfaen" w:hAnsi="Sylfaen"/>
          <w:color w:val="000000"/>
          <w:lang w:val="ka-GE"/>
        </w:rPr>
        <w:t>;</w:t>
      </w:r>
    </w:p>
    <w:p w:rsidR="007920A3" w:rsidRDefault="007920A3" w:rsidP="007920A3">
      <w:pPr>
        <w:tabs>
          <w:tab w:val="num" w:pos="720"/>
        </w:tabs>
        <w:jc w:val="both"/>
        <w:rPr>
          <w:rFonts w:ascii="Sylfaen" w:hAnsi="Sylfaen"/>
          <w:color w:val="000000"/>
          <w:lang w:val="ka-GE"/>
        </w:rPr>
      </w:pPr>
      <w:r>
        <w:rPr>
          <w:rFonts w:ascii="Sylfaen" w:hAnsi="Sylfaen"/>
          <w:color w:val="000000"/>
          <w:lang w:val="ka-GE"/>
        </w:rPr>
        <w:t xml:space="preserve">ე) </w:t>
      </w:r>
      <w:r w:rsidRPr="00581E1C">
        <w:rPr>
          <w:rFonts w:ascii="Sylfaen" w:hAnsi="Sylfaen"/>
          <w:color w:val="000000"/>
          <w:lang w:val="ka-GE"/>
        </w:rPr>
        <w:t xml:space="preserve">საჭიროებისამებრ (იმ შემთხვევებში, თუ კლინიკური ფარმაკოლოგების დასკვნის საფუძველზე საკითხი მოითხოვს კომისიურ (სპეციალისტების ჩართულობით) განხილვას ) კომისიის  სხდომის მოწვევა და </w:t>
      </w:r>
      <w:r>
        <w:rPr>
          <w:rFonts w:ascii="Sylfaen" w:hAnsi="Sylfaen"/>
          <w:color w:val="000000"/>
          <w:lang w:val="ka-GE"/>
        </w:rPr>
        <w:t xml:space="preserve">კომისიის მიერ </w:t>
      </w:r>
      <w:r w:rsidRPr="00581E1C">
        <w:rPr>
          <w:rFonts w:ascii="Sylfaen" w:hAnsi="Sylfaen"/>
          <w:color w:val="000000"/>
          <w:lang w:val="ka-GE"/>
        </w:rPr>
        <w:t>მიღებული გადაწყვეტილების შესაბამისად დაწესებულების/ექიმისადმი უკუკავშირის უზრუნველყოფა</w:t>
      </w:r>
      <w:r>
        <w:rPr>
          <w:rFonts w:ascii="Sylfaen" w:hAnsi="Sylfaen"/>
          <w:color w:val="000000"/>
          <w:lang w:val="ka-GE"/>
        </w:rPr>
        <w:t>;</w:t>
      </w:r>
    </w:p>
    <w:p w:rsidR="007920A3" w:rsidRDefault="007920A3" w:rsidP="007920A3">
      <w:pPr>
        <w:tabs>
          <w:tab w:val="num" w:pos="720"/>
        </w:tabs>
        <w:jc w:val="both"/>
        <w:rPr>
          <w:rFonts w:ascii="Sylfaen" w:hAnsi="Sylfaen"/>
          <w:color w:val="000000"/>
          <w:lang w:val="ka-GE"/>
        </w:rPr>
      </w:pPr>
      <w:r>
        <w:rPr>
          <w:rFonts w:ascii="Sylfaen" w:hAnsi="Sylfaen"/>
          <w:color w:val="000000"/>
          <w:lang w:val="ka-GE"/>
        </w:rPr>
        <w:t xml:space="preserve">ვ) კომისიის სხდომის გადაწყვეტილების საფუძველზე </w:t>
      </w:r>
      <w:r w:rsidRPr="00581E1C">
        <w:rPr>
          <w:rFonts w:ascii="Sylfaen" w:hAnsi="Sylfaen"/>
          <w:color w:val="000000"/>
          <w:lang w:val="ka-GE"/>
        </w:rPr>
        <w:t>საკითხის პროფესიული განვითარების საბჭოსადმი წარდგენა</w:t>
      </w:r>
      <w:r>
        <w:rPr>
          <w:rFonts w:ascii="Sylfaen" w:hAnsi="Sylfaen"/>
          <w:color w:val="000000"/>
          <w:lang w:val="ka-GE"/>
        </w:rPr>
        <w:t>;</w:t>
      </w:r>
    </w:p>
    <w:p w:rsidR="007920A3" w:rsidRDefault="007920A3" w:rsidP="007920A3">
      <w:pPr>
        <w:jc w:val="both"/>
        <w:rPr>
          <w:rFonts w:ascii="Sylfaen" w:hAnsi="Sylfaen"/>
          <w:color w:val="000000"/>
          <w:lang w:val="ka-GE"/>
        </w:rPr>
      </w:pPr>
      <w:r>
        <w:rPr>
          <w:rFonts w:ascii="Sylfaen" w:hAnsi="Sylfaen"/>
          <w:color w:val="000000"/>
          <w:lang w:val="ka-GE"/>
        </w:rPr>
        <w:t>ზ) კომისიის სხდომის მოწვევის ორგანიზება;</w:t>
      </w:r>
    </w:p>
    <w:p w:rsidR="007920A3" w:rsidRDefault="007920A3" w:rsidP="007920A3">
      <w:pPr>
        <w:jc w:val="both"/>
        <w:rPr>
          <w:rFonts w:ascii="Sylfaen" w:hAnsi="Sylfaen"/>
          <w:color w:val="000000"/>
          <w:lang w:val="ka-GE"/>
        </w:rPr>
      </w:pPr>
      <w:r>
        <w:rPr>
          <w:rFonts w:ascii="Sylfaen" w:hAnsi="Sylfaen"/>
          <w:color w:val="000000"/>
          <w:lang w:val="ka-GE"/>
        </w:rPr>
        <w:t>თ) კომისიის ტექნიკური მხარდაჭერა;</w:t>
      </w:r>
    </w:p>
    <w:p w:rsidR="007920A3" w:rsidRDefault="007920A3" w:rsidP="007920A3">
      <w:pPr>
        <w:jc w:val="both"/>
        <w:rPr>
          <w:rFonts w:ascii="Sylfaen" w:hAnsi="Sylfaen"/>
          <w:color w:val="000000"/>
          <w:lang w:val="ka-GE"/>
        </w:rPr>
      </w:pPr>
      <w:r>
        <w:rPr>
          <w:rFonts w:ascii="Sylfaen" w:hAnsi="Sylfaen"/>
          <w:color w:val="000000"/>
          <w:lang w:val="ka-GE"/>
        </w:rPr>
        <w:t>ი) შემოსულ კორესპონდენციაზე რეაგირების უზრუნველყოფა;</w:t>
      </w:r>
    </w:p>
    <w:p w:rsidR="007920A3" w:rsidRDefault="007920A3" w:rsidP="007920A3">
      <w:pPr>
        <w:jc w:val="both"/>
        <w:rPr>
          <w:rFonts w:ascii="Sylfaen" w:hAnsi="Sylfaen"/>
          <w:color w:val="000000"/>
          <w:lang w:val="ka-GE"/>
        </w:rPr>
      </w:pPr>
      <w:r>
        <w:rPr>
          <w:rFonts w:ascii="Sylfaen" w:hAnsi="Sylfaen"/>
          <w:color w:val="000000"/>
          <w:highlight w:val="yellow"/>
          <w:lang w:val="ka-GE"/>
        </w:rPr>
        <w:t>კ</w:t>
      </w:r>
      <w:r w:rsidRPr="00A3556F">
        <w:rPr>
          <w:rFonts w:ascii="Sylfaen" w:hAnsi="Sylfaen"/>
          <w:color w:val="000000"/>
          <w:highlight w:val="yellow"/>
          <w:lang w:val="ka-GE"/>
        </w:rPr>
        <w:t>) სხვა საქმიანობები, სამუშაოი ჯგუფის გადაწყვეტილების შესაბამისად.</w:t>
      </w:r>
    </w:p>
    <w:p w:rsidR="007920A3" w:rsidRDefault="007920A3" w:rsidP="007920A3">
      <w:pPr>
        <w:jc w:val="both"/>
        <w:rPr>
          <w:rFonts w:ascii="Sylfaen" w:hAnsi="Sylfaen"/>
          <w:color w:val="000000"/>
          <w:lang w:val="ka-GE"/>
        </w:rPr>
      </w:pPr>
      <w:r>
        <w:rPr>
          <w:rFonts w:ascii="Sylfaen" w:hAnsi="Sylfaen"/>
          <w:color w:val="000000"/>
          <w:lang w:val="ka-GE"/>
        </w:rPr>
        <w:t>5. კომისიის</w:t>
      </w:r>
      <w:r w:rsidRPr="00E163A2">
        <w:rPr>
          <w:rFonts w:ascii="Sylfaen" w:hAnsi="Sylfaen"/>
          <w:color w:val="000000"/>
          <w:lang w:val="ka-GE"/>
        </w:rPr>
        <w:t xml:space="preserve"> სხდომები იმართება საჭიროების შემთხვევაში.</w:t>
      </w:r>
    </w:p>
    <w:p w:rsidR="007920A3" w:rsidRDefault="007920A3" w:rsidP="007920A3">
      <w:pPr>
        <w:jc w:val="both"/>
        <w:rPr>
          <w:rFonts w:ascii="Sylfaen" w:hAnsi="Sylfaen"/>
          <w:color w:val="000000"/>
          <w:lang w:val="ka-GE"/>
        </w:rPr>
      </w:pPr>
      <w:r>
        <w:rPr>
          <w:rFonts w:ascii="Sylfaen" w:hAnsi="Sylfaen"/>
          <w:color w:val="000000"/>
          <w:lang w:val="ka-GE"/>
        </w:rPr>
        <w:t>6. კომისიის</w:t>
      </w:r>
      <w:r w:rsidRPr="00E163A2">
        <w:rPr>
          <w:rFonts w:ascii="Sylfaen" w:hAnsi="Sylfaen"/>
          <w:color w:val="000000"/>
          <w:lang w:val="ka-GE"/>
        </w:rPr>
        <w:t xml:space="preserve"> სხდომა იმართება წინასწარ შეთანხმებული დღის წესრიგის მიხედვით.</w:t>
      </w:r>
    </w:p>
    <w:p w:rsidR="007920A3" w:rsidRDefault="007920A3" w:rsidP="007920A3">
      <w:pPr>
        <w:jc w:val="both"/>
        <w:rPr>
          <w:rFonts w:ascii="Sylfaen" w:hAnsi="Sylfaen"/>
          <w:color w:val="000000"/>
          <w:lang w:val="ka-GE"/>
        </w:rPr>
      </w:pPr>
      <w:r>
        <w:rPr>
          <w:rFonts w:ascii="Sylfaen" w:hAnsi="Sylfaen"/>
          <w:color w:val="000000"/>
          <w:lang w:val="ka-GE"/>
        </w:rPr>
        <w:t>7. კომისიის</w:t>
      </w:r>
      <w:r w:rsidRPr="00A3556F">
        <w:rPr>
          <w:rFonts w:ascii="Sylfaen" w:hAnsi="Sylfaen"/>
          <w:color w:val="000000"/>
          <w:lang w:val="ka-GE"/>
        </w:rPr>
        <w:t xml:space="preserve"> გადაწყვეტილება მიღებულად ჩაითვლება, თუ მას მხარს დაუჭერს ჯგუფის დამსწრე წევრთა ნახევარზე მეტი. ხმათა თანაბრად გაყოფის შემთხვევაში გადამწყვეტია </w:t>
      </w:r>
      <w:r>
        <w:rPr>
          <w:rFonts w:ascii="Sylfaen" w:hAnsi="Sylfaen"/>
          <w:color w:val="000000"/>
          <w:lang w:val="ka-GE"/>
        </w:rPr>
        <w:t xml:space="preserve">თავმჯდომარის </w:t>
      </w:r>
      <w:r w:rsidRPr="00A3556F">
        <w:rPr>
          <w:rFonts w:ascii="Sylfaen" w:hAnsi="Sylfaen"/>
          <w:color w:val="000000"/>
          <w:lang w:val="ka-GE"/>
        </w:rPr>
        <w:t>ხმა.</w:t>
      </w:r>
    </w:p>
    <w:p w:rsidR="007920A3" w:rsidRDefault="007920A3" w:rsidP="007920A3">
      <w:pPr>
        <w:jc w:val="both"/>
        <w:rPr>
          <w:rFonts w:ascii="Sylfaen" w:hAnsi="Sylfaen"/>
          <w:color w:val="000000"/>
          <w:lang w:val="ka-GE"/>
        </w:rPr>
      </w:pPr>
      <w:r>
        <w:rPr>
          <w:rFonts w:ascii="Sylfaen" w:hAnsi="Sylfaen"/>
          <w:color w:val="000000"/>
          <w:lang w:val="ka-GE"/>
        </w:rPr>
        <w:t>8. კომისიის</w:t>
      </w:r>
      <w:r w:rsidRPr="00A3556F">
        <w:rPr>
          <w:color w:val="000000"/>
          <w:lang w:val="ka-GE"/>
        </w:rPr>
        <w:t xml:space="preserve"> </w:t>
      </w:r>
      <w:r w:rsidRPr="00A3556F">
        <w:rPr>
          <w:rFonts w:ascii="Sylfaen" w:hAnsi="Sylfaen"/>
          <w:color w:val="000000"/>
          <w:lang w:val="ka-GE"/>
        </w:rPr>
        <w:t>გადაწყვეტილება</w:t>
      </w:r>
      <w:r w:rsidRPr="00A3556F">
        <w:rPr>
          <w:color w:val="000000"/>
          <w:lang w:val="ka-GE"/>
        </w:rPr>
        <w:t xml:space="preserve"> </w:t>
      </w:r>
      <w:r w:rsidRPr="00A3556F">
        <w:rPr>
          <w:rFonts w:ascii="Sylfaen" w:hAnsi="Sylfaen"/>
          <w:color w:val="000000"/>
          <w:lang w:val="ka-GE"/>
        </w:rPr>
        <w:t>სათანადოდ</w:t>
      </w:r>
      <w:r w:rsidRPr="00A3556F">
        <w:rPr>
          <w:color w:val="000000"/>
          <w:lang w:val="ka-GE"/>
        </w:rPr>
        <w:t xml:space="preserve"> </w:t>
      </w:r>
      <w:r w:rsidRPr="00A3556F">
        <w:rPr>
          <w:rFonts w:ascii="Sylfaen" w:hAnsi="Sylfaen"/>
          <w:color w:val="000000"/>
          <w:lang w:val="ka-GE"/>
        </w:rPr>
        <w:t>აისახება</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sidRPr="00A3556F">
        <w:rPr>
          <w:rFonts w:ascii="Sylfaen" w:hAnsi="Sylfaen"/>
          <w:color w:val="000000"/>
          <w:lang w:val="ka-GE"/>
        </w:rPr>
        <w:t>ოქმში</w:t>
      </w:r>
      <w:r w:rsidRPr="00A3556F">
        <w:rPr>
          <w:color w:val="000000"/>
          <w:lang w:val="ka-GE"/>
        </w:rPr>
        <w:t xml:space="preserve">, </w:t>
      </w:r>
      <w:r w:rsidRPr="00A3556F">
        <w:rPr>
          <w:rFonts w:ascii="Sylfaen" w:hAnsi="Sylfaen"/>
          <w:color w:val="000000"/>
          <w:lang w:val="ka-GE"/>
        </w:rPr>
        <w:t>რომელსაც</w:t>
      </w:r>
      <w:r w:rsidRPr="00A3556F">
        <w:rPr>
          <w:color w:val="000000"/>
          <w:lang w:val="ka-GE"/>
        </w:rPr>
        <w:t xml:space="preserve"> </w:t>
      </w:r>
      <w:r w:rsidRPr="00A3556F">
        <w:rPr>
          <w:rFonts w:ascii="Sylfaen" w:hAnsi="Sylfaen"/>
          <w:color w:val="000000"/>
          <w:lang w:val="ka-GE"/>
        </w:rPr>
        <w:t>ხელს</w:t>
      </w:r>
      <w:r w:rsidRPr="00A3556F">
        <w:rPr>
          <w:color w:val="000000"/>
          <w:lang w:val="ka-GE"/>
        </w:rPr>
        <w:t xml:space="preserve"> </w:t>
      </w:r>
      <w:r w:rsidRPr="00A3556F">
        <w:rPr>
          <w:rFonts w:ascii="Sylfaen" w:hAnsi="Sylfaen"/>
          <w:color w:val="000000"/>
          <w:lang w:val="ka-GE"/>
        </w:rPr>
        <w:t>აწერენ</w:t>
      </w:r>
      <w:r w:rsidRPr="00A3556F">
        <w:rPr>
          <w:color w:val="000000"/>
          <w:lang w:val="ka-GE"/>
        </w:rPr>
        <w:t xml:space="preserve"> </w:t>
      </w:r>
      <w:r>
        <w:rPr>
          <w:rFonts w:ascii="Sylfaen" w:hAnsi="Sylfaen"/>
          <w:color w:val="000000"/>
          <w:lang w:val="ka-GE"/>
        </w:rPr>
        <w:t>თავმჯდომარე</w:t>
      </w:r>
      <w:r w:rsidRPr="00A3556F">
        <w:rPr>
          <w:color w:val="000000"/>
          <w:lang w:val="ka-GE"/>
        </w:rPr>
        <w:t xml:space="preserve"> </w:t>
      </w:r>
      <w:r w:rsidRPr="00A3556F">
        <w:rPr>
          <w:rFonts w:ascii="Sylfaen" w:hAnsi="Sylfaen"/>
          <w:color w:val="000000"/>
          <w:lang w:val="ka-GE"/>
        </w:rPr>
        <w:t>და</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Pr>
          <w:rFonts w:ascii="Sylfaen" w:hAnsi="Sylfaen"/>
          <w:color w:val="000000"/>
          <w:lang w:val="ka-GE"/>
        </w:rPr>
        <w:t>მდივანი.</w:t>
      </w:r>
    </w:p>
    <w:p w:rsidR="007920A3" w:rsidRDefault="007920A3" w:rsidP="007920A3">
      <w:pPr>
        <w:jc w:val="both"/>
        <w:rPr>
          <w:rFonts w:ascii="Sylfaen" w:hAnsi="Sylfaen"/>
          <w:color w:val="000000"/>
          <w:lang w:val="ka-GE"/>
        </w:rPr>
      </w:pPr>
      <w:r>
        <w:rPr>
          <w:rFonts w:ascii="Sylfaen" w:hAnsi="Sylfaen"/>
          <w:color w:val="000000"/>
          <w:lang w:val="ka-GE"/>
        </w:rPr>
        <w:t>9</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sidRPr="00A3556F">
        <w:rPr>
          <w:rFonts w:ascii="Sylfaen" w:hAnsi="Sylfaen"/>
          <w:color w:val="000000"/>
          <w:lang w:val="ka-GE"/>
        </w:rPr>
        <w:t>ოქმის</w:t>
      </w:r>
      <w:r w:rsidRPr="00A3556F">
        <w:rPr>
          <w:color w:val="000000"/>
          <w:lang w:val="ka-GE"/>
        </w:rPr>
        <w:t xml:space="preserve"> </w:t>
      </w:r>
      <w:r w:rsidRPr="00A3556F">
        <w:rPr>
          <w:rFonts w:ascii="Sylfaen" w:hAnsi="Sylfaen"/>
          <w:color w:val="000000"/>
          <w:lang w:val="ka-GE"/>
        </w:rPr>
        <w:t>შედგენას</w:t>
      </w:r>
      <w:r w:rsidRPr="00A3556F">
        <w:rPr>
          <w:color w:val="000000"/>
          <w:lang w:val="ka-GE"/>
        </w:rPr>
        <w:t xml:space="preserve"> </w:t>
      </w:r>
      <w:r w:rsidRPr="00A3556F">
        <w:rPr>
          <w:rFonts w:ascii="Sylfaen" w:hAnsi="Sylfaen"/>
          <w:color w:val="000000"/>
          <w:lang w:val="ka-GE"/>
        </w:rPr>
        <w:t>უზრუნველყოფს</w:t>
      </w:r>
      <w:r w:rsidRPr="00A3556F">
        <w:rPr>
          <w:color w:val="000000"/>
          <w:lang w:val="ka-GE"/>
        </w:rPr>
        <w:t xml:space="preserve"> </w:t>
      </w:r>
      <w:r w:rsidRPr="00A3556F">
        <w:rPr>
          <w:rFonts w:ascii="Sylfaen" w:hAnsi="Sylfaen"/>
          <w:color w:val="000000"/>
          <w:lang w:val="ka-GE"/>
        </w:rPr>
        <w:t>სხდომის</w:t>
      </w:r>
      <w:r w:rsidRPr="00A3556F">
        <w:rPr>
          <w:color w:val="000000"/>
          <w:lang w:val="ka-GE"/>
        </w:rPr>
        <w:t xml:space="preserve"> </w:t>
      </w:r>
      <w:r>
        <w:rPr>
          <w:rFonts w:ascii="Sylfaen" w:hAnsi="Sylfaen"/>
          <w:color w:val="000000"/>
          <w:lang w:val="ka-GE"/>
        </w:rPr>
        <w:t>მდივანი</w:t>
      </w:r>
      <w:r w:rsidRPr="00A3556F">
        <w:rPr>
          <w:color w:val="000000"/>
          <w:lang w:val="ka-GE"/>
        </w:rPr>
        <w:t>.</w:t>
      </w:r>
    </w:p>
    <w:p w:rsidR="007920A3" w:rsidRDefault="007920A3" w:rsidP="007920A3">
      <w:pPr>
        <w:jc w:val="both"/>
        <w:rPr>
          <w:rFonts w:ascii="Sylfaen" w:hAnsi="Sylfaen"/>
          <w:color w:val="000000"/>
          <w:lang w:val="ka-GE"/>
        </w:rPr>
      </w:pPr>
      <w:r>
        <w:rPr>
          <w:rFonts w:ascii="Sylfaen" w:hAnsi="Sylfaen"/>
          <w:color w:val="000000"/>
          <w:lang w:val="ka-GE"/>
        </w:rPr>
        <w:t xml:space="preserve">10. </w:t>
      </w:r>
      <w:r w:rsidRPr="00A3556F">
        <w:rPr>
          <w:rFonts w:ascii="Sylfaen" w:hAnsi="Sylfaen"/>
          <w:color w:val="000000"/>
          <w:lang w:val="ka-GE"/>
        </w:rPr>
        <w:t>ბრძანება ძალაშია ხელმოწერისთანავე.</w:t>
      </w:r>
    </w:p>
    <w:p w:rsidR="007920A3" w:rsidRDefault="007920A3" w:rsidP="007920A3">
      <w:pPr>
        <w:jc w:val="both"/>
        <w:rPr>
          <w:rFonts w:ascii="Sylfaen" w:hAnsi="Sylfaen"/>
          <w:color w:val="000000"/>
          <w:lang w:val="ka-GE"/>
        </w:rPr>
      </w:pPr>
    </w:p>
    <w:p w:rsidR="007920A3" w:rsidRPr="00A3556F" w:rsidRDefault="007920A3" w:rsidP="007920A3">
      <w:pPr>
        <w:jc w:val="right"/>
        <w:rPr>
          <w:rFonts w:ascii="Sylfaen" w:hAnsi="Sylfaen"/>
          <w:color w:val="000000"/>
          <w:lang w:val="ka-GE"/>
        </w:rPr>
      </w:pPr>
      <w:r>
        <w:rPr>
          <w:rFonts w:ascii="Sylfaen" w:hAnsi="Sylfaen"/>
          <w:color w:val="000000"/>
          <w:lang w:val="ka-GE"/>
        </w:rPr>
        <w:t>დავით სერგეენკო</w:t>
      </w:r>
    </w:p>
    <w:p w:rsidR="007920A3" w:rsidRPr="001D40EF" w:rsidRDefault="007920A3" w:rsidP="002558E7">
      <w:pPr>
        <w:jc w:val="both"/>
        <w:rPr>
          <w:rFonts w:ascii="Sylfaen" w:hAnsi="Sylfaen"/>
          <w:lang w:val="ka-GE"/>
        </w:rPr>
      </w:pPr>
    </w:p>
    <w:sectPr w:rsidR="007920A3" w:rsidRPr="001D40EF" w:rsidSect="00571B80">
      <w:pgSz w:w="11907" w:h="16840" w:code="9"/>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98" w:rsidRDefault="006F1798" w:rsidP="00EA4E5B">
      <w:pPr>
        <w:spacing w:after="0" w:line="240" w:lineRule="auto"/>
      </w:pPr>
      <w:r>
        <w:separator/>
      </w:r>
    </w:p>
  </w:endnote>
  <w:endnote w:type="continuationSeparator" w:id="0">
    <w:p w:rsidR="006F1798" w:rsidRDefault="006F1798" w:rsidP="00EA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98" w:rsidRDefault="006F1798" w:rsidP="00EA4E5B">
      <w:pPr>
        <w:spacing w:after="0" w:line="240" w:lineRule="auto"/>
      </w:pPr>
      <w:r>
        <w:separator/>
      </w:r>
    </w:p>
  </w:footnote>
  <w:footnote w:type="continuationSeparator" w:id="0">
    <w:p w:rsidR="006F1798" w:rsidRDefault="006F1798" w:rsidP="00EA4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EF3"/>
    <w:multiLevelType w:val="hybridMultilevel"/>
    <w:tmpl w:val="6144C5FC"/>
    <w:lvl w:ilvl="0" w:tplc="D49278C2">
      <w:start w:val="1"/>
      <w:numFmt w:val="bullet"/>
      <w:lvlText w:val="•"/>
      <w:lvlJc w:val="left"/>
      <w:pPr>
        <w:tabs>
          <w:tab w:val="num" w:pos="720"/>
        </w:tabs>
        <w:ind w:left="720" w:hanging="360"/>
      </w:pPr>
      <w:rPr>
        <w:rFonts w:ascii="Arial" w:hAnsi="Arial" w:hint="default"/>
      </w:rPr>
    </w:lvl>
    <w:lvl w:ilvl="1" w:tplc="418E6D7E">
      <w:start w:val="1"/>
      <w:numFmt w:val="bullet"/>
      <w:lvlText w:val="•"/>
      <w:lvlJc w:val="left"/>
      <w:pPr>
        <w:tabs>
          <w:tab w:val="num" w:pos="786"/>
        </w:tabs>
        <w:ind w:left="786" w:hanging="360"/>
      </w:pPr>
      <w:rPr>
        <w:rFonts w:ascii="Arial" w:hAnsi="Arial" w:hint="default"/>
      </w:rPr>
    </w:lvl>
    <w:lvl w:ilvl="2" w:tplc="F1B66F3E">
      <w:start w:val="1271"/>
      <w:numFmt w:val="bullet"/>
      <w:lvlText w:val=""/>
      <w:lvlJc w:val="left"/>
      <w:pPr>
        <w:tabs>
          <w:tab w:val="num" w:pos="2160"/>
        </w:tabs>
        <w:ind w:left="2160" w:hanging="360"/>
      </w:pPr>
      <w:rPr>
        <w:rFonts w:ascii="Wingdings" w:hAnsi="Wingdings" w:hint="default"/>
      </w:rPr>
    </w:lvl>
    <w:lvl w:ilvl="3" w:tplc="194030E8" w:tentative="1">
      <w:start w:val="1"/>
      <w:numFmt w:val="bullet"/>
      <w:lvlText w:val="•"/>
      <w:lvlJc w:val="left"/>
      <w:pPr>
        <w:tabs>
          <w:tab w:val="num" w:pos="2880"/>
        </w:tabs>
        <w:ind w:left="2880" w:hanging="360"/>
      </w:pPr>
      <w:rPr>
        <w:rFonts w:ascii="Arial" w:hAnsi="Arial" w:hint="default"/>
      </w:rPr>
    </w:lvl>
    <w:lvl w:ilvl="4" w:tplc="B90C778A" w:tentative="1">
      <w:start w:val="1"/>
      <w:numFmt w:val="bullet"/>
      <w:lvlText w:val="•"/>
      <w:lvlJc w:val="left"/>
      <w:pPr>
        <w:tabs>
          <w:tab w:val="num" w:pos="3600"/>
        </w:tabs>
        <w:ind w:left="3600" w:hanging="360"/>
      </w:pPr>
      <w:rPr>
        <w:rFonts w:ascii="Arial" w:hAnsi="Arial" w:hint="default"/>
      </w:rPr>
    </w:lvl>
    <w:lvl w:ilvl="5" w:tplc="75801A0C" w:tentative="1">
      <w:start w:val="1"/>
      <w:numFmt w:val="bullet"/>
      <w:lvlText w:val="•"/>
      <w:lvlJc w:val="left"/>
      <w:pPr>
        <w:tabs>
          <w:tab w:val="num" w:pos="4320"/>
        </w:tabs>
        <w:ind w:left="4320" w:hanging="360"/>
      </w:pPr>
      <w:rPr>
        <w:rFonts w:ascii="Arial" w:hAnsi="Arial" w:hint="default"/>
      </w:rPr>
    </w:lvl>
    <w:lvl w:ilvl="6" w:tplc="AD702C24" w:tentative="1">
      <w:start w:val="1"/>
      <w:numFmt w:val="bullet"/>
      <w:lvlText w:val="•"/>
      <w:lvlJc w:val="left"/>
      <w:pPr>
        <w:tabs>
          <w:tab w:val="num" w:pos="5040"/>
        </w:tabs>
        <w:ind w:left="5040" w:hanging="360"/>
      </w:pPr>
      <w:rPr>
        <w:rFonts w:ascii="Arial" w:hAnsi="Arial" w:hint="default"/>
      </w:rPr>
    </w:lvl>
    <w:lvl w:ilvl="7" w:tplc="BFF23CDC" w:tentative="1">
      <w:start w:val="1"/>
      <w:numFmt w:val="bullet"/>
      <w:lvlText w:val="•"/>
      <w:lvlJc w:val="left"/>
      <w:pPr>
        <w:tabs>
          <w:tab w:val="num" w:pos="5760"/>
        </w:tabs>
        <w:ind w:left="5760" w:hanging="360"/>
      </w:pPr>
      <w:rPr>
        <w:rFonts w:ascii="Arial" w:hAnsi="Arial" w:hint="default"/>
      </w:rPr>
    </w:lvl>
    <w:lvl w:ilvl="8" w:tplc="1D90610E" w:tentative="1">
      <w:start w:val="1"/>
      <w:numFmt w:val="bullet"/>
      <w:lvlText w:val="•"/>
      <w:lvlJc w:val="left"/>
      <w:pPr>
        <w:tabs>
          <w:tab w:val="num" w:pos="6480"/>
        </w:tabs>
        <w:ind w:left="6480" w:hanging="360"/>
      </w:pPr>
      <w:rPr>
        <w:rFonts w:ascii="Arial" w:hAnsi="Arial" w:hint="default"/>
      </w:rPr>
    </w:lvl>
  </w:abstractNum>
  <w:abstractNum w:abstractNumId="1">
    <w:nsid w:val="06A47EAF"/>
    <w:multiLevelType w:val="hybridMultilevel"/>
    <w:tmpl w:val="A29A87D4"/>
    <w:lvl w:ilvl="0" w:tplc="5B6CD6A8">
      <w:start w:val="1"/>
      <w:numFmt w:val="bullet"/>
      <w:lvlText w:val="•"/>
      <w:lvlJc w:val="left"/>
      <w:pPr>
        <w:tabs>
          <w:tab w:val="num" w:pos="720"/>
        </w:tabs>
        <w:ind w:left="720" w:hanging="360"/>
      </w:pPr>
      <w:rPr>
        <w:rFonts w:ascii="Arial" w:hAnsi="Arial" w:hint="default"/>
      </w:rPr>
    </w:lvl>
    <w:lvl w:ilvl="1" w:tplc="64E2C350" w:tentative="1">
      <w:start w:val="1"/>
      <w:numFmt w:val="bullet"/>
      <w:lvlText w:val="•"/>
      <w:lvlJc w:val="left"/>
      <w:pPr>
        <w:tabs>
          <w:tab w:val="num" w:pos="1440"/>
        </w:tabs>
        <w:ind w:left="1440" w:hanging="360"/>
      </w:pPr>
      <w:rPr>
        <w:rFonts w:ascii="Arial" w:hAnsi="Arial" w:hint="default"/>
      </w:rPr>
    </w:lvl>
    <w:lvl w:ilvl="2" w:tplc="5F14E9DC" w:tentative="1">
      <w:start w:val="1"/>
      <w:numFmt w:val="bullet"/>
      <w:lvlText w:val="•"/>
      <w:lvlJc w:val="left"/>
      <w:pPr>
        <w:tabs>
          <w:tab w:val="num" w:pos="2160"/>
        </w:tabs>
        <w:ind w:left="2160" w:hanging="360"/>
      </w:pPr>
      <w:rPr>
        <w:rFonts w:ascii="Arial" w:hAnsi="Arial" w:hint="default"/>
      </w:rPr>
    </w:lvl>
    <w:lvl w:ilvl="3" w:tplc="5BAE86FA" w:tentative="1">
      <w:start w:val="1"/>
      <w:numFmt w:val="bullet"/>
      <w:lvlText w:val="•"/>
      <w:lvlJc w:val="left"/>
      <w:pPr>
        <w:tabs>
          <w:tab w:val="num" w:pos="2880"/>
        </w:tabs>
        <w:ind w:left="2880" w:hanging="360"/>
      </w:pPr>
      <w:rPr>
        <w:rFonts w:ascii="Arial" w:hAnsi="Arial" w:hint="default"/>
      </w:rPr>
    </w:lvl>
    <w:lvl w:ilvl="4" w:tplc="C0CCD12A" w:tentative="1">
      <w:start w:val="1"/>
      <w:numFmt w:val="bullet"/>
      <w:lvlText w:val="•"/>
      <w:lvlJc w:val="left"/>
      <w:pPr>
        <w:tabs>
          <w:tab w:val="num" w:pos="3600"/>
        </w:tabs>
        <w:ind w:left="3600" w:hanging="360"/>
      </w:pPr>
      <w:rPr>
        <w:rFonts w:ascii="Arial" w:hAnsi="Arial" w:hint="default"/>
      </w:rPr>
    </w:lvl>
    <w:lvl w:ilvl="5" w:tplc="EA764516" w:tentative="1">
      <w:start w:val="1"/>
      <w:numFmt w:val="bullet"/>
      <w:lvlText w:val="•"/>
      <w:lvlJc w:val="left"/>
      <w:pPr>
        <w:tabs>
          <w:tab w:val="num" w:pos="4320"/>
        </w:tabs>
        <w:ind w:left="4320" w:hanging="360"/>
      </w:pPr>
      <w:rPr>
        <w:rFonts w:ascii="Arial" w:hAnsi="Arial" w:hint="default"/>
      </w:rPr>
    </w:lvl>
    <w:lvl w:ilvl="6" w:tplc="B476AC74" w:tentative="1">
      <w:start w:val="1"/>
      <w:numFmt w:val="bullet"/>
      <w:lvlText w:val="•"/>
      <w:lvlJc w:val="left"/>
      <w:pPr>
        <w:tabs>
          <w:tab w:val="num" w:pos="5040"/>
        </w:tabs>
        <w:ind w:left="5040" w:hanging="360"/>
      </w:pPr>
      <w:rPr>
        <w:rFonts w:ascii="Arial" w:hAnsi="Arial" w:hint="default"/>
      </w:rPr>
    </w:lvl>
    <w:lvl w:ilvl="7" w:tplc="92BA97F8" w:tentative="1">
      <w:start w:val="1"/>
      <w:numFmt w:val="bullet"/>
      <w:lvlText w:val="•"/>
      <w:lvlJc w:val="left"/>
      <w:pPr>
        <w:tabs>
          <w:tab w:val="num" w:pos="5760"/>
        </w:tabs>
        <w:ind w:left="5760" w:hanging="360"/>
      </w:pPr>
      <w:rPr>
        <w:rFonts w:ascii="Arial" w:hAnsi="Arial" w:hint="default"/>
      </w:rPr>
    </w:lvl>
    <w:lvl w:ilvl="8" w:tplc="77FEBA78" w:tentative="1">
      <w:start w:val="1"/>
      <w:numFmt w:val="bullet"/>
      <w:lvlText w:val="•"/>
      <w:lvlJc w:val="left"/>
      <w:pPr>
        <w:tabs>
          <w:tab w:val="num" w:pos="6480"/>
        </w:tabs>
        <w:ind w:left="6480" w:hanging="360"/>
      </w:pPr>
      <w:rPr>
        <w:rFonts w:ascii="Arial" w:hAnsi="Arial" w:hint="default"/>
      </w:rPr>
    </w:lvl>
  </w:abstractNum>
  <w:abstractNum w:abstractNumId="2">
    <w:nsid w:val="13D4571C"/>
    <w:multiLevelType w:val="hybridMultilevel"/>
    <w:tmpl w:val="21D8E768"/>
    <w:lvl w:ilvl="0" w:tplc="1000471E">
      <w:start w:val="1"/>
      <w:numFmt w:val="bullet"/>
      <w:lvlText w:val="•"/>
      <w:lvlJc w:val="left"/>
      <w:pPr>
        <w:tabs>
          <w:tab w:val="num" w:pos="720"/>
        </w:tabs>
        <w:ind w:left="720" w:hanging="360"/>
      </w:pPr>
      <w:rPr>
        <w:rFonts w:ascii="Arial" w:hAnsi="Arial" w:hint="default"/>
      </w:rPr>
    </w:lvl>
    <w:lvl w:ilvl="1" w:tplc="D42077D4" w:tentative="1">
      <w:start w:val="1"/>
      <w:numFmt w:val="bullet"/>
      <w:lvlText w:val="•"/>
      <w:lvlJc w:val="left"/>
      <w:pPr>
        <w:tabs>
          <w:tab w:val="num" w:pos="1440"/>
        </w:tabs>
        <w:ind w:left="1440" w:hanging="360"/>
      </w:pPr>
      <w:rPr>
        <w:rFonts w:ascii="Arial" w:hAnsi="Arial" w:hint="default"/>
      </w:rPr>
    </w:lvl>
    <w:lvl w:ilvl="2" w:tplc="6840C158" w:tentative="1">
      <w:start w:val="1"/>
      <w:numFmt w:val="bullet"/>
      <w:lvlText w:val="•"/>
      <w:lvlJc w:val="left"/>
      <w:pPr>
        <w:tabs>
          <w:tab w:val="num" w:pos="2160"/>
        </w:tabs>
        <w:ind w:left="2160" w:hanging="360"/>
      </w:pPr>
      <w:rPr>
        <w:rFonts w:ascii="Arial" w:hAnsi="Arial" w:hint="default"/>
      </w:rPr>
    </w:lvl>
    <w:lvl w:ilvl="3" w:tplc="BF62A2F2" w:tentative="1">
      <w:start w:val="1"/>
      <w:numFmt w:val="bullet"/>
      <w:lvlText w:val="•"/>
      <w:lvlJc w:val="left"/>
      <w:pPr>
        <w:tabs>
          <w:tab w:val="num" w:pos="2880"/>
        </w:tabs>
        <w:ind w:left="2880" w:hanging="360"/>
      </w:pPr>
      <w:rPr>
        <w:rFonts w:ascii="Arial" w:hAnsi="Arial" w:hint="default"/>
      </w:rPr>
    </w:lvl>
    <w:lvl w:ilvl="4" w:tplc="C8EA7638" w:tentative="1">
      <w:start w:val="1"/>
      <w:numFmt w:val="bullet"/>
      <w:lvlText w:val="•"/>
      <w:lvlJc w:val="left"/>
      <w:pPr>
        <w:tabs>
          <w:tab w:val="num" w:pos="3600"/>
        </w:tabs>
        <w:ind w:left="3600" w:hanging="360"/>
      </w:pPr>
      <w:rPr>
        <w:rFonts w:ascii="Arial" w:hAnsi="Arial" w:hint="default"/>
      </w:rPr>
    </w:lvl>
    <w:lvl w:ilvl="5" w:tplc="BBFE93C2" w:tentative="1">
      <w:start w:val="1"/>
      <w:numFmt w:val="bullet"/>
      <w:lvlText w:val="•"/>
      <w:lvlJc w:val="left"/>
      <w:pPr>
        <w:tabs>
          <w:tab w:val="num" w:pos="4320"/>
        </w:tabs>
        <w:ind w:left="4320" w:hanging="360"/>
      </w:pPr>
      <w:rPr>
        <w:rFonts w:ascii="Arial" w:hAnsi="Arial" w:hint="default"/>
      </w:rPr>
    </w:lvl>
    <w:lvl w:ilvl="6" w:tplc="E224000E" w:tentative="1">
      <w:start w:val="1"/>
      <w:numFmt w:val="bullet"/>
      <w:lvlText w:val="•"/>
      <w:lvlJc w:val="left"/>
      <w:pPr>
        <w:tabs>
          <w:tab w:val="num" w:pos="5040"/>
        </w:tabs>
        <w:ind w:left="5040" w:hanging="360"/>
      </w:pPr>
      <w:rPr>
        <w:rFonts w:ascii="Arial" w:hAnsi="Arial" w:hint="default"/>
      </w:rPr>
    </w:lvl>
    <w:lvl w:ilvl="7" w:tplc="5B9A7754" w:tentative="1">
      <w:start w:val="1"/>
      <w:numFmt w:val="bullet"/>
      <w:lvlText w:val="•"/>
      <w:lvlJc w:val="left"/>
      <w:pPr>
        <w:tabs>
          <w:tab w:val="num" w:pos="5760"/>
        </w:tabs>
        <w:ind w:left="5760" w:hanging="360"/>
      </w:pPr>
      <w:rPr>
        <w:rFonts w:ascii="Arial" w:hAnsi="Arial" w:hint="default"/>
      </w:rPr>
    </w:lvl>
    <w:lvl w:ilvl="8" w:tplc="46EAD482" w:tentative="1">
      <w:start w:val="1"/>
      <w:numFmt w:val="bullet"/>
      <w:lvlText w:val="•"/>
      <w:lvlJc w:val="left"/>
      <w:pPr>
        <w:tabs>
          <w:tab w:val="num" w:pos="6480"/>
        </w:tabs>
        <w:ind w:left="6480" w:hanging="360"/>
      </w:pPr>
      <w:rPr>
        <w:rFonts w:ascii="Arial" w:hAnsi="Arial" w:hint="default"/>
      </w:rPr>
    </w:lvl>
  </w:abstractNum>
  <w:abstractNum w:abstractNumId="3">
    <w:nsid w:val="28EC27C5"/>
    <w:multiLevelType w:val="hybridMultilevel"/>
    <w:tmpl w:val="F296E744"/>
    <w:lvl w:ilvl="0" w:tplc="DDCA1E58">
      <w:start w:val="1"/>
      <w:numFmt w:val="bullet"/>
      <w:lvlText w:val="•"/>
      <w:lvlJc w:val="left"/>
      <w:pPr>
        <w:tabs>
          <w:tab w:val="num" w:pos="720"/>
        </w:tabs>
        <w:ind w:left="720" w:hanging="360"/>
      </w:pPr>
      <w:rPr>
        <w:rFonts w:ascii="Arial" w:hAnsi="Arial" w:hint="default"/>
      </w:rPr>
    </w:lvl>
    <w:lvl w:ilvl="1" w:tplc="825A390A">
      <w:start w:val="1"/>
      <w:numFmt w:val="bullet"/>
      <w:lvlText w:val="•"/>
      <w:lvlJc w:val="left"/>
      <w:pPr>
        <w:tabs>
          <w:tab w:val="num" w:pos="786"/>
        </w:tabs>
        <w:ind w:left="786" w:hanging="360"/>
      </w:pPr>
      <w:rPr>
        <w:rFonts w:ascii="Arial" w:hAnsi="Arial" w:hint="default"/>
      </w:rPr>
    </w:lvl>
    <w:lvl w:ilvl="2" w:tplc="C56C797A">
      <w:start w:val="1426"/>
      <w:numFmt w:val="bullet"/>
      <w:lvlText w:val=""/>
      <w:lvlJc w:val="left"/>
      <w:pPr>
        <w:tabs>
          <w:tab w:val="num" w:pos="2160"/>
        </w:tabs>
        <w:ind w:left="2160" w:hanging="360"/>
      </w:pPr>
      <w:rPr>
        <w:rFonts w:ascii="Wingdings" w:hAnsi="Wingdings" w:hint="default"/>
      </w:rPr>
    </w:lvl>
    <w:lvl w:ilvl="3" w:tplc="9E50E33C" w:tentative="1">
      <w:start w:val="1"/>
      <w:numFmt w:val="bullet"/>
      <w:lvlText w:val="•"/>
      <w:lvlJc w:val="left"/>
      <w:pPr>
        <w:tabs>
          <w:tab w:val="num" w:pos="2880"/>
        </w:tabs>
        <w:ind w:left="2880" w:hanging="360"/>
      </w:pPr>
      <w:rPr>
        <w:rFonts w:ascii="Arial" w:hAnsi="Arial" w:hint="default"/>
      </w:rPr>
    </w:lvl>
    <w:lvl w:ilvl="4" w:tplc="096E3FEA" w:tentative="1">
      <w:start w:val="1"/>
      <w:numFmt w:val="bullet"/>
      <w:lvlText w:val="•"/>
      <w:lvlJc w:val="left"/>
      <w:pPr>
        <w:tabs>
          <w:tab w:val="num" w:pos="3600"/>
        </w:tabs>
        <w:ind w:left="3600" w:hanging="360"/>
      </w:pPr>
      <w:rPr>
        <w:rFonts w:ascii="Arial" w:hAnsi="Arial" w:hint="default"/>
      </w:rPr>
    </w:lvl>
    <w:lvl w:ilvl="5" w:tplc="84B469F4" w:tentative="1">
      <w:start w:val="1"/>
      <w:numFmt w:val="bullet"/>
      <w:lvlText w:val="•"/>
      <w:lvlJc w:val="left"/>
      <w:pPr>
        <w:tabs>
          <w:tab w:val="num" w:pos="4320"/>
        </w:tabs>
        <w:ind w:left="4320" w:hanging="360"/>
      </w:pPr>
      <w:rPr>
        <w:rFonts w:ascii="Arial" w:hAnsi="Arial" w:hint="default"/>
      </w:rPr>
    </w:lvl>
    <w:lvl w:ilvl="6" w:tplc="4C7C9BAE" w:tentative="1">
      <w:start w:val="1"/>
      <w:numFmt w:val="bullet"/>
      <w:lvlText w:val="•"/>
      <w:lvlJc w:val="left"/>
      <w:pPr>
        <w:tabs>
          <w:tab w:val="num" w:pos="5040"/>
        </w:tabs>
        <w:ind w:left="5040" w:hanging="360"/>
      </w:pPr>
      <w:rPr>
        <w:rFonts w:ascii="Arial" w:hAnsi="Arial" w:hint="default"/>
      </w:rPr>
    </w:lvl>
    <w:lvl w:ilvl="7" w:tplc="E954BA54" w:tentative="1">
      <w:start w:val="1"/>
      <w:numFmt w:val="bullet"/>
      <w:lvlText w:val="•"/>
      <w:lvlJc w:val="left"/>
      <w:pPr>
        <w:tabs>
          <w:tab w:val="num" w:pos="5760"/>
        </w:tabs>
        <w:ind w:left="5760" w:hanging="360"/>
      </w:pPr>
      <w:rPr>
        <w:rFonts w:ascii="Arial" w:hAnsi="Arial" w:hint="default"/>
      </w:rPr>
    </w:lvl>
    <w:lvl w:ilvl="8" w:tplc="9A82EA78" w:tentative="1">
      <w:start w:val="1"/>
      <w:numFmt w:val="bullet"/>
      <w:lvlText w:val="•"/>
      <w:lvlJc w:val="left"/>
      <w:pPr>
        <w:tabs>
          <w:tab w:val="num" w:pos="6480"/>
        </w:tabs>
        <w:ind w:left="6480" w:hanging="360"/>
      </w:pPr>
      <w:rPr>
        <w:rFonts w:ascii="Arial" w:hAnsi="Arial" w:hint="default"/>
      </w:rPr>
    </w:lvl>
  </w:abstractNum>
  <w:abstractNum w:abstractNumId="4">
    <w:nsid w:val="3BF01EAF"/>
    <w:multiLevelType w:val="hybridMultilevel"/>
    <w:tmpl w:val="B882C67A"/>
    <w:lvl w:ilvl="0" w:tplc="BA8E81FA">
      <w:start w:val="1"/>
      <w:numFmt w:val="bullet"/>
      <w:lvlText w:val="•"/>
      <w:lvlJc w:val="left"/>
      <w:pPr>
        <w:tabs>
          <w:tab w:val="num" w:pos="720"/>
        </w:tabs>
        <w:ind w:left="720" w:hanging="360"/>
      </w:pPr>
      <w:rPr>
        <w:rFonts w:ascii="Arial" w:hAnsi="Arial" w:hint="default"/>
      </w:rPr>
    </w:lvl>
    <w:lvl w:ilvl="1" w:tplc="D5B0495A">
      <w:start w:val="432"/>
      <w:numFmt w:val="bullet"/>
      <w:lvlText w:val=""/>
      <w:lvlJc w:val="left"/>
      <w:pPr>
        <w:tabs>
          <w:tab w:val="num" w:pos="1440"/>
        </w:tabs>
        <w:ind w:left="1440" w:hanging="360"/>
      </w:pPr>
      <w:rPr>
        <w:rFonts w:ascii="Wingdings" w:hAnsi="Wingdings" w:hint="default"/>
      </w:rPr>
    </w:lvl>
    <w:lvl w:ilvl="2" w:tplc="590E0640" w:tentative="1">
      <w:start w:val="1"/>
      <w:numFmt w:val="bullet"/>
      <w:lvlText w:val="•"/>
      <w:lvlJc w:val="left"/>
      <w:pPr>
        <w:tabs>
          <w:tab w:val="num" w:pos="2160"/>
        </w:tabs>
        <w:ind w:left="2160" w:hanging="360"/>
      </w:pPr>
      <w:rPr>
        <w:rFonts w:ascii="Arial" w:hAnsi="Arial" w:hint="default"/>
      </w:rPr>
    </w:lvl>
    <w:lvl w:ilvl="3" w:tplc="3C285402" w:tentative="1">
      <w:start w:val="1"/>
      <w:numFmt w:val="bullet"/>
      <w:lvlText w:val="•"/>
      <w:lvlJc w:val="left"/>
      <w:pPr>
        <w:tabs>
          <w:tab w:val="num" w:pos="2880"/>
        </w:tabs>
        <w:ind w:left="2880" w:hanging="360"/>
      </w:pPr>
      <w:rPr>
        <w:rFonts w:ascii="Arial" w:hAnsi="Arial" w:hint="default"/>
      </w:rPr>
    </w:lvl>
    <w:lvl w:ilvl="4" w:tplc="22267316" w:tentative="1">
      <w:start w:val="1"/>
      <w:numFmt w:val="bullet"/>
      <w:lvlText w:val="•"/>
      <w:lvlJc w:val="left"/>
      <w:pPr>
        <w:tabs>
          <w:tab w:val="num" w:pos="3600"/>
        </w:tabs>
        <w:ind w:left="3600" w:hanging="360"/>
      </w:pPr>
      <w:rPr>
        <w:rFonts w:ascii="Arial" w:hAnsi="Arial" w:hint="default"/>
      </w:rPr>
    </w:lvl>
    <w:lvl w:ilvl="5" w:tplc="88721708" w:tentative="1">
      <w:start w:val="1"/>
      <w:numFmt w:val="bullet"/>
      <w:lvlText w:val="•"/>
      <w:lvlJc w:val="left"/>
      <w:pPr>
        <w:tabs>
          <w:tab w:val="num" w:pos="4320"/>
        </w:tabs>
        <w:ind w:left="4320" w:hanging="360"/>
      </w:pPr>
      <w:rPr>
        <w:rFonts w:ascii="Arial" w:hAnsi="Arial" w:hint="default"/>
      </w:rPr>
    </w:lvl>
    <w:lvl w:ilvl="6" w:tplc="CFC0AB26" w:tentative="1">
      <w:start w:val="1"/>
      <w:numFmt w:val="bullet"/>
      <w:lvlText w:val="•"/>
      <w:lvlJc w:val="left"/>
      <w:pPr>
        <w:tabs>
          <w:tab w:val="num" w:pos="5040"/>
        </w:tabs>
        <w:ind w:left="5040" w:hanging="360"/>
      </w:pPr>
      <w:rPr>
        <w:rFonts w:ascii="Arial" w:hAnsi="Arial" w:hint="default"/>
      </w:rPr>
    </w:lvl>
    <w:lvl w:ilvl="7" w:tplc="68642742" w:tentative="1">
      <w:start w:val="1"/>
      <w:numFmt w:val="bullet"/>
      <w:lvlText w:val="•"/>
      <w:lvlJc w:val="left"/>
      <w:pPr>
        <w:tabs>
          <w:tab w:val="num" w:pos="5760"/>
        </w:tabs>
        <w:ind w:left="5760" w:hanging="360"/>
      </w:pPr>
      <w:rPr>
        <w:rFonts w:ascii="Arial" w:hAnsi="Arial" w:hint="default"/>
      </w:rPr>
    </w:lvl>
    <w:lvl w:ilvl="8" w:tplc="928C69AE" w:tentative="1">
      <w:start w:val="1"/>
      <w:numFmt w:val="bullet"/>
      <w:lvlText w:val="•"/>
      <w:lvlJc w:val="left"/>
      <w:pPr>
        <w:tabs>
          <w:tab w:val="num" w:pos="6480"/>
        </w:tabs>
        <w:ind w:left="6480" w:hanging="360"/>
      </w:pPr>
      <w:rPr>
        <w:rFonts w:ascii="Arial" w:hAnsi="Arial" w:hint="default"/>
      </w:rPr>
    </w:lvl>
  </w:abstractNum>
  <w:abstractNum w:abstractNumId="5">
    <w:nsid w:val="4CBF720E"/>
    <w:multiLevelType w:val="hybridMultilevel"/>
    <w:tmpl w:val="E212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B510E"/>
    <w:multiLevelType w:val="hybridMultilevel"/>
    <w:tmpl w:val="B632478C"/>
    <w:lvl w:ilvl="0" w:tplc="2E4A2694">
      <w:start w:val="1"/>
      <w:numFmt w:val="bullet"/>
      <w:lvlText w:val="•"/>
      <w:lvlJc w:val="left"/>
      <w:pPr>
        <w:tabs>
          <w:tab w:val="num" w:pos="720"/>
        </w:tabs>
        <w:ind w:left="720" w:hanging="360"/>
      </w:pPr>
      <w:rPr>
        <w:rFonts w:ascii="Arial" w:hAnsi="Arial" w:hint="default"/>
      </w:rPr>
    </w:lvl>
    <w:lvl w:ilvl="1" w:tplc="67967368" w:tentative="1">
      <w:start w:val="1"/>
      <w:numFmt w:val="bullet"/>
      <w:lvlText w:val="•"/>
      <w:lvlJc w:val="left"/>
      <w:pPr>
        <w:tabs>
          <w:tab w:val="num" w:pos="1440"/>
        </w:tabs>
        <w:ind w:left="1440" w:hanging="360"/>
      </w:pPr>
      <w:rPr>
        <w:rFonts w:ascii="Arial" w:hAnsi="Arial" w:hint="default"/>
      </w:rPr>
    </w:lvl>
    <w:lvl w:ilvl="2" w:tplc="EE7233E0" w:tentative="1">
      <w:start w:val="1"/>
      <w:numFmt w:val="bullet"/>
      <w:lvlText w:val="•"/>
      <w:lvlJc w:val="left"/>
      <w:pPr>
        <w:tabs>
          <w:tab w:val="num" w:pos="2160"/>
        </w:tabs>
        <w:ind w:left="2160" w:hanging="360"/>
      </w:pPr>
      <w:rPr>
        <w:rFonts w:ascii="Arial" w:hAnsi="Arial" w:hint="default"/>
      </w:rPr>
    </w:lvl>
    <w:lvl w:ilvl="3" w:tplc="7E6EDAFE" w:tentative="1">
      <w:start w:val="1"/>
      <w:numFmt w:val="bullet"/>
      <w:lvlText w:val="•"/>
      <w:lvlJc w:val="left"/>
      <w:pPr>
        <w:tabs>
          <w:tab w:val="num" w:pos="2880"/>
        </w:tabs>
        <w:ind w:left="2880" w:hanging="360"/>
      </w:pPr>
      <w:rPr>
        <w:rFonts w:ascii="Arial" w:hAnsi="Arial" w:hint="default"/>
      </w:rPr>
    </w:lvl>
    <w:lvl w:ilvl="4" w:tplc="D696AF04" w:tentative="1">
      <w:start w:val="1"/>
      <w:numFmt w:val="bullet"/>
      <w:lvlText w:val="•"/>
      <w:lvlJc w:val="left"/>
      <w:pPr>
        <w:tabs>
          <w:tab w:val="num" w:pos="3600"/>
        </w:tabs>
        <w:ind w:left="3600" w:hanging="360"/>
      </w:pPr>
      <w:rPr>
        <w:rFonts w:ascii="Arial" w:hAnsi="Arial" w:hint="default"/>
      </w:rPr>
    </w:lvl>
    <w:lvl w:ilvl="5" w:tplc="B9BAB1D4" w:tentative="1">
      <w:start w:val="1"/>
      <w:numFmt w:val="bullet"/>
      <w:lvlText w:val="•"/>
      <w:lvlJc w:val="left"/>
      <w:pPr>
        <w:tabs>
          <w:tab w:val="num" w:pos="4320"/>
        </w:tabs>
        <w:ind w:left="4320" w:hanging="360"/>
      </w:pPr>
      <w:rPr>
        <w:rFonts w:ascii="Arial" w:hAnsi="Arial" w:hint="default"/>
      </w:rPr>
    </w:lvl>
    <w:lvl w:ilvl="6" w:tplc="B27A9F90" w:tentative="1">
      <w:start w:val="1"/>
      <w:numFmt w:val="bullet"/>
      <w:lvlText w:val="•"/>
      <w:lvlJc w:val="left"/>
      <w:pPr>
        <w:tabs>
          <w:tab w:val="num" w:pos="5040"/>
        </w:tabs>
        <w:ind w:left="5040" w:hanging="360"/>
      </w:pPr>
      <w:rPr>
        <w:rFonts w:ascii="Arial" w:hAnsi="Arial" w:hint="default"/>
      </w:rPr>
    </w:lvl>
    <w:lvl w:ilvl="7" w:tplc="C59A2B3C" w:tentative="1">
      <w:start w:val="1"/>
      <w:numFmt w:val="bullet"/>
      <w:lvlText w:val="•"/>
      <w:lvlJc w:val="left"/>
      <w:pPr>
        <w:tabs>
          <w:tab w:val="num" w:pos="5760"/>
        </w:tabs>
        <w:ind w:left="5760" w:hanging="360"/>
      </w:pPr>
      <w:rPr>
        <w:rFonts w:ascii="Arial" w:hAnsi="Arial" w:hint="default"/>
      </w:rPr>
    </w:lvl>
    <w:lvl w:ilvl="8" w:tplc="08A631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A5"/>
    <w:rsid w:val="000373B3"/>
    <w:rsid w:val="000B4A2C"/>
    <w:rsid w:val="001D40EF"/>
    <w:rsid w:val="002152A5"/>
    <w:rsid w:val="00223F10"/>
    <w:rsid w:val="002558E7"/>
    <w:rsid w:val="00354F1A"/>
    <w:rsid w:val="004D14E8"/>
    <w:rsid w:val="00571B80"/>
    <w:rsid w:val="00623270"/>
    <w:rsid w:val="00637B68"/>
    <w:rsid w:val="00654148"/>
    <w:rsid w:val="00662699"/>
    <w:rsid w:val="006E3D41"/>
    <w:rsid w:val="006F1798"/>
    <w:rsid w:val="00723544"/>
    <w:rsid w:val="0078328D"/>
    <w:rsid w:val="007920A3"/>
    <w:rsid w:val="00803E51"/>
    <w:rsid w:val="008B0AAF"/>
    <w:rsid w:val="00921DF6"/>
    <w:rsid w:val="00951BFC"/>
    <w:rsid w:val="00A31085"/>
    <w:rsid w:val="00B36DB6"/>
    <w:rsid w:val="00BD08AF"/>
    <w:rsid w:val="00C40E51"/>
    <w:rsid w:val="00C55585"/>
    <w:rsid w:val="00DB4A05"/>
    <w:rsid w:val="00EA4E5B"/>
    <w:rsid w:val="00FB6452"/>
    <w:rsid w:val="00FC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E51"/>
    <w:pPr>
      <w:ind w:left="720"/>
      <w:contextualSpacing/>
    </w:pPr>
  </w:style>
  <w:style w:type="paragraph" w:styleId="Header">
    <w:name w:val="header"/>
    <w:basedOn w:val="Normal"/>
    <w:link w:val="HeaderChar"/>
    <w:uiPriority w:val="99"/>
    <w:unhideWhenUsed/>
    <w:rsid w:val="00EA4E5B"/>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4E5B"/>
  </w:style>
  <w:style w:type="paragraph" w:styleId="Footer">
    <w:name w:val="footer"/>
    <w:basedOn w:val="Normal"/>
    <w:link w:val="FooterChar"/>
    <w:uiPriority w:val="99"/>
    <w:unhideWhenUsed/>
    <w:rsid w:val="00EA4E5B"/>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4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E51"/>
    <w:pPr>
      <w:ind w:left="720"/>
      <w:contextualSpacing/>
    </w:pPr>
  </w:style>
  <w:style w:type="paragraph" w:styleId="Header">
    <w:name w:val="header"/>
    <w:basedOn w:val="Normal"/>
    <w:link w:val="HeaderChar"/>
    <w:uiPriority w:val="99"/>
    <w:unhideWhenUsed/>
    <w:rsid w:val="00EA4E5B"/>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4E5B"/>
  </w:style>
  <w:style w:type="paragraph" w:styleId="Footer">
    <w:name w:val="footer"/>
    <w:basedOn w:val="Normal"/>
    <w:link w:val="FooterChar"/>
    <w:uiPriority w:val="99"/>
    <w:unhideWhenUsed/>
    <w:rsid w:val="00EA4E5B"/>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3875">
      <w:bodyDiv w:val="1"/>
      <w:marLeft w:val="0"/>
      <w:marRight w:val="0"/>
      <w:marTop w:val="0"/>
      <w:marBottom w:val="0"/>
      <w:divBdr>
        <w:top w:val="none" w:sz="0" w:space="0" w:color="auto"/>
        <w:left w:val="none" w:sz="0" w:space="0" w:color="auto"/>
        <w:bottom w:val="none" w:sz="0" w:space="0" w:color="auto"/>
        <w:right w:val="none" w:sz="0" w:space="0" w:color="auto"/>
      </w:divBdr>
      <w:divsChild>
        <w:div w:id="1137408064">
          <w:marLeft w:val="792"/>
          <w:marRight w:val="0"/>
          <w:marTop w:val="96"/>
          <w:marBottom w:val="0"/>
          <w:divBdr>
            <w:top w:val="none" w:sz="0" w:space="0" w:color="auto"/>
            <w:left w:val="none" w:sz="0" w:space="0" w:color="auto"/>
            <w:bottom w:val="none" w:sz="0" w:space="0" w:color="auto"/>
            <w:right w:val="none" w:sz="0" w:space="0" w:color="auto"/>
          </w:divBdr>
        </w:div>
        <w:div w:id="170533068">
          <w:marLeft w:val="792"/>
          <w:marRight w:val="0"/>
          <w:marTop w:val="96"/>
          <w:marBottom w:val="0"/>
          <w:divBdr>
            <w:top w:val="none" w:sz="0" w:space="0" w:color="auto"/>
            <w:left w:val="none" w:sz="0" w:space="0" w:color="auto"/>
            <w:bottom w:val="none" w:sz="0" w:space="0" w:color="auto"/>
            <w:right w:val="none" w:sz="0" w:space="0" w:color="auto"/>
          </w:divBdr>
        </w:div>
        <w:div w:id="2113544669">
          <w:marLeft w:val="1411"/>
          <w:marRight w:val="0"/>
          <w:marTop w:val="86"/>
          <w:marBottom w:val="0"/>
          <w:divBdr>
            <w:top w:val="none" w:sz="0" w:space="0" w:color="auto"/>
            <w:left w:val="none" w:sz="0" w:space="0" w:color="auto"/>
            <w:bottom w:val="none" w:sz="0" w:space="0" w:color="auto"/>
            <w:right w:val="none" w:sz="0" w:space="0" w:color="auto"/>
          </w:divBdr>
        </w:div>
        <w:div w:id="1577013261">
          <w:marLeft w:val="1411"/>
          <w:marRight w:val="0"/>
          <w:marTop w:val="86"/>
          <w:marBottom w:val="0"/>
          <w:divBdr>
            <w:top w:val="none" w:sz="0" w:space="0" w:color="auto"/>
            <w:left w:val="none" w:sz="0" w:space="0" w:color="auto"/>
            <w:bottom w:val="none" w:sz="0" w:space="0" w:color="auto"/>
            <w:right w:val="none" w:sz="0" w:space="0" w:color="auto"/>
          </w:divBdr>
        </w:div>
        <w:div w:id="412628296">
          <w:marLeft w:val="1411"/>
          <w:marRight w:val="0"/>
          <w:marTop w:val="86"/>
          <w:marBottom w:val="0"/>
          <w:divBdr>
            <w:top w:val="none" w:sz="0" w:space="0" w:color="auto"/>
            <w:left w:val="none" w:sz="0" w:space="0" w:color="auto"/>
            <w:bottom w:val="none" w:sz="0" w:space="0" w:color="auto"/>
            <w:right w:val="none" w:sz="0" w:space="0" w:color="auto"/>
          </w:divBdr>
        </w:div>
        <w:div w:id="886377133">
          <w:marLeft w:val="936"/>
          <w:marRight w:val="0"/>
          <w:marTop w:val="96"/>
          <w:marBottom w:val="0"/>
          <w:divBdr>
            <w:top w:val="none" w:sz="0" w:space="0" w:color="auto"/>
            <w:left w:val="none" w:sz="0" w:space="0" w:color="auto"/>
            <w:bottom w:val="none" w:sz="0" w:space="0" w:color="auto"/>
            <w:right w:val="none" w:sz="0" w:space="0" w:color="auto"/>
          </w:divBdr>
        </w:div>
        <w:div w:id="1815753422">
          <w:marLeft w:val="936"/>
          <w:marRight w:val="0"/>
          <w:marTop w:val="96"/>
          <w:marBottom w:val="0"/>
          <w:divBdr>
            <w:top w:val="none" w:sz="0" w:space="0" w:color="auto"/>
            <w:left w:val="none" w:sz="0" w:space="0" w:color="auto"/>
            <w:bottom w:val="none" w:sz="0" w:space="0" w:color="auto"/>
            <w:right w:val="none" w:sz="0" w:space="0" w:color="auto"/>
          </w:divBdr>
        </w:div>
      </w:divsChild>
    </w:div>
    <w:div w:id="236866563">
      <w:bodyDiv w:val="1"/>
      <w:marLeft w:val="0"/>
      <w:marRight w:val="0"/>
      <w:marTop w:val="0"/>
      <w:marBottom w:val="0"/>
      <w:divBdr>
        <w:top w:val="none" w:sz="0" w:space="0" w:color="auto"/>
        <w:left w:val="none" w:sz="0" w:space="0" w:color="auto"/>
        <w:bottom w:val="none" w:sz="0" w:space="0" w:color="auto"/>
        <w:right w:val="none" w:sz="0" w:space="0" w:color="auto"/>
      </w:divBdr>
      <w:divsChild>
        <w:div w:id="1227952766">
          <w:marLeft w:val="720"/>
          <w:marRight w:val="0"/>
          <w:marTop w:val="115"/>
          <w:marBottom w:val="0"/>
          <w:divBdr>
            <w:top w:val="none" w:sz="0" w:space="0" w:color="auto"/>
            <w:left w:val="none" w:sz="0" w:space="0" w:color="auto"/>
            <w:bottom w:val="none" w:sz="0" w:space="0" w:color="auto"/>
            <w:right w:val="none" w:sz="0" w:space="0" w:color="auto"/>
          </w:divBdr>
        </w:div>
        <w:div w:id="1354647611">
          <w:marLeft w:val="720"/>
          <w:marRight w:val="0"/>
          <w:marTop w:val="115"/>
          <w:marBottom w:val="0"/>
          <w:divBdr>
            <w:top w:val="none" w:sz="0" w:space="0" w:color="auto"/>
            <w:left w:val="none" w:sz="0" w:space="0" w:color="auto"/>
            <w:bottom w:val="none" w:sz="0" w:space="0" w:color="auto"/>
            <w:right w:val="none" w:sz="0" w:space="0" w:color="auto"/>
          </w:divBdr>
        </w:div>
      </w:divsChild>
    </w:div>
    <w:div w:id="357632002">
      <w:bodyDiv w:val="1"/>
      <w:marLeft w:val="0"/>
      <w:marRight w:val="0"/>
      <w:marTop w:val="0"/>
      <w:marBottom w:val="0"/>
      <w:divBdr>
        <w:top w:val="none" w:sz="0" w:space="0" w:color="auto"/>
        <w:left w:val="none" w:sz="0" w:space="0" w:color="auto"/>
        <w:bottom w:val="none" w:sz="0" w:space="0" w:color="auto"/>
        <w:right w:val="none" w:sz="0" w:space="0" w:color="auto"/>
      </w:divBdr>
    </w:div>
    <w:div w:id="383992619">
      <w:bodyDiv w:val="1"/>
      <w:marLeft w:val="0"/>
      <w:marRight w:val="0"/>
      <w:marTop w:val="0"/>
      <w:marBottom w:val="0"/>
      <w:divBdr>
        <w:top w:val="none" w:sz="0" w:space="0" w:color="auto"/>
        <w:left w:val="none" w:sz="0" w:space="0" w:color="auto"/>
        <w:bottom w:val="none" w:sz="0" w:space="0" w:color="auto"/>
        <w:right w:val="none" w:sz="0" w:space="0" w:color="auto"/>
      </w:divBdr>
    </w:div>
    <w:div w:id="504445396">
      <w:bodyDiv w:val="1"/>
      <w:marLeft w:val="0"/>
      <w:marRight w:val="0"/>
      <w:marTop w:val="0"/>
      <w:marBottom w:val="0"/>
      <w:divBdr>
        <w:top w:val="none" w:sz="0" w:space="0" w:color="auto"/>
        <w:left w:val="none" w:sz="0" w:space="0" w:color="auto"/>
        <w:bottom w:val="none" w:sz="0" w:space="0" w:color="auto"/>
        <w:right w:val="none" w:sz="0" w:space="0" w:color="auto"/>
      </w:divBdr>
      <w:divsChild>
        <w:div w:id="1636833958">
          <w:marLeft w:val="547"/>
          <w:marRight w:val="0"/>
          <w:marTop w:val="86"/>
          <w:marBottom w:val="0"/>
          <w:divBdr>
            <w:top w:val="none" w:sz="0" w:space="0" w:color="auto"/>
            <w:left w:val="none" w:sz="0" w:space="0" w:color="auto"/>
            <w:bottom w:val="none" w:sz="0" w:space="0" w:color="auto"/>
            <w:right w:val="none" w:sz="0" w:space="0" w:color="auto"/>
          </w:divBdr>
        </w:div>
        <w:div w:id="1660648277">
          <w:marLeft w:val="547"/>
          <w:marRight w:val="0"/>
          <w:marTop w:val="86"/>
          <w:marBottom w:val="0"/>
          <w:divBdr>
            <w:top w:val="none" w:sz="0" w:space="0" w:color="auto"/>
            <w:left w:val="none" w:sz="0" w:space="0" w:color="auto"/>
            <w:bottom w:val="none" w:sz="0" w:space="0" w:color="auto"/>
            <w:right w:val="none" w:sz="0" w:space="0" w:color="auto"/>
          </w:divBdr>
        </w:div>
        <w:div w:id="1337731207">
          <w:marLeft w:val="547"/>
          <w:marRight w:val="0"/>
          <w:marTop w:val="86"/>
          <w:marBottom w:val="0"/>
          <w:divBdr>
            <w:top w:val="none" w:sz="0" w:space="0" w:color="auto"/>
            <w:left w:val="none" w:sz="0" w:space="0" w:color="auto"/>
            <w:bottom w:val="none" w:sz="0" w:space="0" w:color="auto"/>
            <w:right w:val="none" w:sz="0" w:space="0" w:color="auto"/>
          </w:divBdr>
        </w:div>
        <w:div w:id="1708214655">
          <w:marLeft w:val="547"/>
          <w:marRight w:val="0"/>
          <w:marTop w:val="86"/>
          <w:marBottom w:val="0"/>
          <w:divBdr>
            <w:top w:val="none" w:sz="0" w:space="0" w:color="auto"/>
            <w:left w:val="none" w:sz="0" w:space="0" w:color="auto"/>
            <w:bottom w:val="none" w:sz="0" w:space="0" w:color="auto"/>
            <w:right w:val="none" w:sz="0" w:space="0" w:color="auto"/>
          </w:divBdr>
        </w:div>
        <w:div w:id="1601134437">
          <w:marLeft w:val="547"/>
          <w:marRight w:val="0"/>
          <w:marTop w:val="86"/>
          <w:marBottom w:val="0"/>
          <w:divBdr>
            <w:top w:val="none" w:sz="0" w:space="0" w:color="auto"/>
            <w:left w:val="none" w:sz="0" w:space="0" w:color="auto"/>
            <w:bottom w:val="none" w:sz="0" w:space="0" w:color="auto"/>
            <w:right w:val="none" w:sz="0" w:space="0" w:color="auto"/>
          </w:divBdr>
        </w:div>
        <w:div w:id="1884705984">
          <w:marLeft w:val="547"/>
          <w:marRight w:val="0"/>
          <w:marTop w:val="86"/>
          <w:marBottom w:val="0"/>
          <w:divBdr>
            <w:top w:val="none" w:sz="0" w:space="0" w:color="auto"/>
            <w:left w:val="none" w:sz="0" w:space="0" w:color="auto"/>
            <w:bottom w:val="none" w:sz="0" w:space="0" w:color="auto"/>
            <w:right w:val="none" w:sz="0" w:space="0" w:color="auto"/>
          </w:divBdr>
        </w:div>
        <w:div w:id="1577780772">
          <w:marLeft w:val="547"/>
          <w:marRight w:val="0"/>
          <w:marTop w:val="86"/>
          <w:marBottom w:val="0"/>
          <w:divBdr>
            <w:top w:val="none" w:sz="0" w:space="0" w:color="auto"/>
            <w:left w:val="none" w:sz="0" w:space="0" w:color="auto"/>
            <w:bottom w:val="none" w:sz="0" w:space="0" w:color="auto"/>
            <w:right w:val="none" w:sz="0" w:space="0" w:color="auto"/>
          </w:divBdr>
        </w:div>
      </w:divsChild>
    </w:div>
    <w:div w:id="959605089">
      <w:bodyDiv w:val="1"/>
      <w:marLeft w:val="0"/>
      <w:marRight w:val="0"/>
      <w:marTop w:val="0"/>
      <w:marBottom w:val="0"/>
      <w:divBdr>
        <w:top w:val="none" w:sz="0" w:space="0" w:color="auto"/>
        <w:left w:val="none" w:sz="0" w:space="0" w:color="auto"/>
        <w:bottom w:val="none" w:sz="0" w:space="0" w:color="auto"/>
        <w:right w:val="none" w:sz="0" w:space="0" w:color="auto"/>
      </w:divBdr>
      <w:divsChild>
        <w:div w:id="1466435889">
          <w:marLeft w:val="547"/>
          <w:marRight w:val="0"/>
          <w:marTop w:val="134"/>
          <w:marBottom w:val="0"/>
          <w:divBdr>
            <w:top w:val="none" w:sz="0" w:space="0" w:color="auto"/>
            <w:left w:val="none" w:sz="0" w:space="0" w:color="auto"/>
            <w:bottom w:val="none" w:sz="0" w:space="0" w:color="auto"/>
            <w:right w:val="none" w:sz="0" w:space="0" w:color="auto"/>
          </w:divBdr>
        </w:div>
        <w:div w:id="1764181656">
          <w:marLeft w:val="547"/>
          <w:marRight w:val="0"/>
          <w:marTop w:val="134"/>
          <w:marBottom w:val="0"/>
          <w:divBdr>
            <w:top w:val="none" w:sz="0" w:space="0" w:color="auto"/>
            <w:left w:val="none" w:sz="0" w:space="0" w:color="auto"/>
            <w:bottom w:val="none" w:sz="0" w:space="0" w:color="auto"/>
            <w:right w:val="none" w:sz="0" w:space="0" w:color="auto"/>
          </w:divBdr>
        </w:div>
        <w:div w:id="1190216502">
          <w:marLeft w:val="547"/>
          <w:marRight w:val="0"/>
          <w:marTop w:val="134"/>
          <w:marBottom w:val="0"/>
          <w:divBdr>
            <w:top w:val="none" w:sz="0" w:space="0" w:color="auto"/>
            <w:left w:val="none" w:sz="0" w:space="0" w:color="auto"/>
            <w:bottom w:val="none" w:sz="0" w:space="0" w:color="auto"/>
            <w:right w:val="none" w:sz="0" w:space="0" w:color="auto"/>
          </w:divBdr>
        </w:div>
        <w:div w:id="109051989">
          <w:marLeft w:val="547"/>
          <w:marRight w:val="0"/>
          <w:marTop w:val="134"/>
          <w:marBottom w:val="0"/>
          <w:divBdr>
            <w:top w:val="none" w:sz="0" w:space="0" w:color="auto"/>
            <w:left w:val="none" w:sz="0" w:space="0" w:color="auto"/>
            <w:bottom w:val="none" w:sz="0" w:space="0" w:color="auto"/>
            <w:right w:val="none" w:sz="0" w:space="0" w:color="auto"/>
          </w:divBdr>
        </w:div>
      </w:divsChild>
    </w:div>
    <w:div w:id="1627619224">
      <w:bodyDiv w:val="1"/>
      <w:marLeft w:val="0"/>
      <w:marRight w:val="0"/>
      <w:marTop w:val="0"/>
      <w:marBottom w:val="0"/>
      <w:divBdr>
        <w:top w:val="none" w:sz="0" w:space="0" w:color="auto"/>
        <w:left w:val="none" w:sz="0" w:space="0" w:color="auto"/>
        <w:bottom w:val="none" w:sz="0" w:space="0" w:color="auto"/>
        <w:right w:val="none" w:sz="0" w:space="0" w:color="auto"/>
      </w:divBdr>
    </w:div>
    <w:div w:id="1677461229">
      <w:bodyDiv w:val="1"/>
      <w:marLeft w:val="0"/>
      <w:marRight w:val="0"/>
      <w:marTop w:val="0"/>
      <w:marBottom w:val="0"/>
      <w:divBdr>
        <w:top w:val="none" w:sz="0" w:space="0" w:color="auto"/>
        <w:left w:val="none" w:sz="0" w:space="0" w:color="auto"/>
        <w:bottom w:val="none" w:sz="0" w:space="0" w:color="auto"/>
        <w:right w:val="none" w:sz="0" w:space="0" w:color="auto"/>
      </w:divBdr>
      <w:divsChild>
        <w:div w:id="1207374907">
          <w:marLeft w:val="720"/>
          <w:marRight w:val="0"/>
          <w:marTop w:val="115"/>
          <w:marBottom w:val="0"/>
          <w:divBdr>
            <w:top w:val="none" w:sz="0" w:space="0" w:color="auto"/>
            <w:left w:val="none" w:sz="0" w:space="0" w:color="auto"/>
            <w:bottom w:val="none" w:sz="0" w:space="0" w:color="auto"/>
            <w:right w:val="none" w:sz="0" w:space="0" w:color="auto"/>
          </w:divBdr>
        </w:div>
        <w:div w:id="1857039222">
          <w:marLeft w:val="720"/>
          <w:marRight w:val="0"/>
          <w:marTop w:val="115"/>
          <w:marBottom w:val="0"/>
          <w:divBdr>
            <w:top w:val="none" w:sz="0" w:space="0" w:color="auto"/>
            <w:left w:val="none" w:sz="0" w:space="0" w:color="auto"/>
            <w:bottom w:val="none" w:sz="0" w:space="0" w:color="auto"/>
            <w:right w:val="none" w:sz="0" w:space="0" w:color="auto"/>
          </w:divBdr>
        </w:div>
      </w:divsChild>
    </w:div>
    <w:div w:id="1959145019">
      <w:bodyDiv w:val="1"/>
      <w:marLeft w:val="0"/>
      <w:marRight w:val="0"/>
      <w:marTop w:val="0"/>
      <w:marBottom w:val="0"/>
      <w:divBdr>
        <w:top w:val="none" w:sz="0" w:space="0" w:color="auto"/>
        <w:left w:val="none" w:sz="0" w:space="0" w:color="auto"/>
        <w:bottom w:val="none" w:sz="0" w:space="0" w:color="auto"/>
        <w:right w:val="none" w:sz="0" w:space="0" w:color="auto"/>
      </w:divBdr>
    </w:div>
    <w:div w:id="2060784290">
      <w:bodyDiv w:val="1"/>
      <w:marLeft w:val="0"/>
      <w:marRight w:val="0"/>
      <w:marTop w:val="0"/>
      <w:marBottom w:val="0"/>
      <w:divBdr>
        <w:top w:val="none" w:sz="0" w:space="0" w:color="auto"/>
        <w:left w:val="none" w:sz="0" w:space="0" w:color="auto"/>
        <w:bottom w:val="none" w:sz="0" w:space="0" w:color="auto"/>
        <w:right w:val="none" w:sz="0" w:space="0" w:color="auto"/>
      </w:divBdr>
      <w:divsChild>
        <w:div w:id="1121805118">
          <w:marLeft w:val="1267"/>
          <w:marRight w:val="0"/>
          <w:marTop w:val="86"/>
          <w:marBottom w:val="0"/>
          <w:divBdr>
            <w:top w:val="none" w:sz="0" w:space="0" w:color="auto"/>
            <w:left w:val="none" w:sz="0" w:space="0" w:color="auto"/>
            <w:bottom w:val="none" w:sz="0" w:space="0" w:color="auto"/>
            <w:right w:val="none" w:sz="0" w:space="0" w:color="auto"/>
          </w:divBdr>
        </w:div>
        <w:div w:id="1101796249">
          <w:marLeft w:val="1267"/>
          <w:marRight w:val="0"/>
          <w:marTop w:val="86"/>
          <w:marBottom w:val="0"/>
          <w:divBdr>
            <w:top w:val="none" w:sz="0" w:space="0" w:color="auto"/>
            <w:left w:val="none" w:sz="0" w:space="0" w:color="auto"/>
            <w:bottom w:val="none" w:sz="0" w:space="0" w:color="auto"/>
            <w:right w:val="none" w:sz="0" w:space="0" w:color="auto"/>
          </w:divBdr>
        </w:div>
        <w:div w:id="1491631557">
          <w:marLeft w:val="1267"/>
          <w:marRight w:val="0"/>
          <w:marTop w:val="86"/>
          <w:marBottom w:val="0"/>
          <w:divBdr>
            <w:top w:val="none" w:sz="0" w:space="0" w:color="auto"/>
            <w:left w:val="none" w:sz="0" w:space="0" w:color="auto"/>
            <w:bottom w:val="none" w:sz="0" w:space="0" w:color="auto"/>
            <w:right w:val="none" w:sz="0" w:space="0" w:color="auto"/>
          </w:divBdr>
        </w:div>
        <w:div w:id="1333217189">
          <w:marLeft w:val="2160"/>
          <w:marRight w:val="0"/>
          <w:marTop w:val="77"/>
          <w:marBottom w:val="0"/>
          <w:divBdr>
            <w:top w:val="none" w:sz="0" w:space="0" w:color="auto"/>
            <w:left w:val="none" w:sz="0" w:space="0" w:color="auto"/>
            <w:bottom w:val="none" w:sz="0" w:space="0" w:color="auto"/>
            <w:right w:val="none" w:sz="0" w:space="0" w:color="auto"/>
          </w:divBdr>
        </w:div>
        <w:div w:id="925844714">
          <w:marLeft w:val="2160"/>
          <w:marRight w:val="0"/>
          <w:marTop w:val="77"/>
          <w:marBottom w:val="0"/>
          <w:divBdr>
            <w:top w:val="none" w:sz="0" w:space="0" w:color="auto"/>
            <w:left w:val="none" w:sz="0" w:space="0" w:color="auto"/>
            <w:bottom w:val="none" w:sz="0" w:space="0" w:color="auto"/>
            <w:right w:val="none" w:sz="0" w:space="0" w:color="auto"/>
          </w:divBdr>
        </w:div>
        <w:div w:id="1257401482">
          <w:marLeft w:val="1267"/>
          <w:marRight w:val="0"/>
          <w:marTop w:val="86"/>
          <w:marBottom w:val="0"/>
          <w:divBdr>
            <w:top w:val="none" w:sz="0" w:space="0" w:color="auto"/>
            <w:left w:val="none" w:sz="0" w:space="0" w:color="auto"/>
            <w:bottom w:val="none" w:sz="0" w:space="0" w:color="auto"/>
            <w:right w:val="none" w:sz="0" w:space="0" w:color="auto"/>
          </w:divBdr>
        </w:div>
        <w:div w:id="35473465">
          <w:marLeft w:val="1267"/>
          <w:marRight w:val="0"/>
          <w:marTop w:val="86"/>
          <w:marBottom w:val="0"/>
          <w:divBdr>
            <w:top w:val="none" w:sz="0" w:space="0" w:color="auto"/>
            <w:left w:val="none" w:sz="0" w:space="0" w:color="auto"/>
            <w:bottom w:val="none" w:sz="0" w:space="0" w:color="auto"/>
            <w:right w:val="none" w:sz="0" w:space="0" w:color="auto"/>
          </w:divBdr>
        </w:div>
        <w:div w:id="1049263539">
          <w:marLeft w:val="2160"/>
          <w:marRight w:val="0"/>
          <w:marTop w:val="77"/>
          <w:marBottom w:val="0"/>
          <w:divBdr>
            <w:top w:val="none" w:sz="0" w:space="0" w:color="auto"/>
            <w:left w:val="none" w:sz="0" w:space="0" w:color="auto"/>
            <w:bottom w:val="none" w:sz="0" w:space="0" w:color="auto"/>
            <w:right w:val="none" w:sz="0" w:space="0" w:color="auto"/>
          </w:divBdr>
        </w:div>
        <w:div w:id="1971595921">
          <w:marLeft w:val="2160"/>
          <w:marRight w:val="0"/>
          <w:marTop w:val="77"/>
          <w:marBottom w:val="0"/>
          <w:divBdr>
            <w:top w:val="none" w:sz="0" w:space="0" w:color="auto"/>
            <w:left w:val="none" w:sz="0" w:space="0" w:color="auto"/>
            <w:bottom w:val="none" w:sz="0" w:space="0" w:color="auto"/>
            <w:right w:val="none" w:sz="0" w:space="0" w:color="auto"/>
          </w:divBdr>
        </w:div>
        <w:div w:id="2046636579">
          <w:marLeft w:val="1267"/>
          <w:marRight w:val="0"/>
          <w:marTop w:val="86"/>
          <w:marBottom w:val="0"/>
          <w:divBdr>
            <w:top w:val="none" w:sz="0" w:space="0" w:color="auto"/>
            <w:left w:val="none" w:sz="0" w:space="0" w:color="auto"/>
            <w:bottom w:val="none" w:sz="0" w:space="0" w:color="auto"/>
            <w:right w:val="none" w:sz="0" w:space="0" w:color="auto"/>
          </w:divBdr>
        </w:div>
        <w:div w:id="2068912126">
          <w:marLeft w:val="2160"/>
          <w:marRight w:val="0"/>
          <w:marTop w:val="72"/>
          <w:marBottom w:val="0"/>
          <w:divBdr>
            <w:top w:val="none" w:sz="0" w:space="0" w:color="auto"/>
            <w:left w:val="none" w:sz="0" w:space="0" w:color="auto"/>
            <w:bottom w:val="none" w:sz="0" w:space="0" w:color="auto"/>
            <w:right w:val="none" w:sz="0" w:space="0" w:color="auto"/>
          </w:divBdr>
        </w:div>
        <w:div w:id="1137182333">
          <w:marLeft w:val="2160"/>
          <w:marRight w:val="0"/>
          <w:marTop w:val="72"/>
          <w:marBottom w:val="0"/>
          <w:divBdr>
            <w:top w:val="none" w:sz="0" w:space="0" w:color="auto"/>
            <w:left w:val="none" w:sz="0" w:space="0" w:color="auto"/>
            <w:bottom w:val="none" w:sz="0" w:space="0" w:color="auto"/>
            <w:right w:val="none" w:sz="0" w:space="0" w:color="auto"/>
          </w:divBdr>
        </w:div>
      </w:divsChild>
    </w:div>
    <w:div w:id="2105614575">
      <w:bodyDiv w:val="1"/>
      <w:marLeft w:val="0"/>
      <w:marRight w:val="0"/>
      <w:marTop w:val="0"/>
      <w:marBottom w:val="0"/>
      <w:divBdr>
        <w:top w:val="none" w:sz="0" w:space="0" w:color="auto"/>
        <w:left w:val="none" w:sz="0" w:space="0" w:color="auto"/>
        <w:bottom w:val="none" w:sz="0" w:space="0" w:color="auto"/>
        <w:right w:val="none" w:sz="0" w:space="0" w:color="auto"/>
      </w:divBdr>
      <w:divsChild>
        <w:div w:id="839543815">
          <w:marLeft w:val="1267"/>
          <w:marRight w:val="0"/>
          <w:marTop w:val="96"/>
          <w:marBottom w:val="0"/>
          <w:divBdr>
            <w:top w:val="none" w:sz="0" w:space="0" w:color="auto"/>
            <w:left w:val="none" w:sz="0" w:space="0" w:color="auto"/>
            <w:bottom w:val="none" w:sz="0" w:space="0" w:color="auto"/>
            <w:right w:val="none" w:sz="0" w:space="0" w:color="auto"/>
          </w:divBdr>
        </w:div>
        <w:div w:id="963274982">
          <w:marLeft w:val="1267"/>
          <w:marRight w:val="0"/>
          <w:marTop w:val="96"/>
          <w:marBottom w:val="0"/>
          <w:divBdr>
            <w:top w:val="none" w:sz="0" w:space="0" w:color="auto"/>
            <w:left w:val="none" w:sz="0" w:space="0" w:color="auto"/>
            <w:bottom w:val="none" w:sz="0" w:space="0" w:color="auto"/>
            <w:right w:val="none" w:sz="0" w:space="0" w:color="auto"/>
          </w:divBdr>
        </w:div>
        <w:div w:id="128211910">
          <w:marLeft w:val="1987"/>
          <w:marRight w:val="0"/>
          <w:marTop w:val="86"/>
          <w:marBottom w:val="0"/>
          <w:divBdr>
            <w:top w:val="none" w:sz="0" w:space="0" w:color="auto"/>
            <w:left w:val="none" w:sz="0" w:space="0" w:color="auto"/>
            <w:bottom w:val="none" w:sz="0" w:space="0" w:color="auto"/>
            <w:right w:val="none" w:sz="0" w:space="0" w:color="auto"/>
          </w:divBdr>
        </w:div>
        <w:div w:id="1106466914">
          <w:marLeft w:val="1987"/>
          <w:marRight w:val="0"/>
          <w:marTop w:val="86"/>
          <w:marBottom w:val="0"/>
          <w:divBdr>
            <w:top w:val="none" w:sz="0" w:space="0" w:color="auto"/>
            <w:left w:val="none" w:sz="0" w:space="0" w:color="auto"/>
            <w:bottom w:val="none" w:sz="0" w:space="0" w:color="auto"/>
            <w:right w:val="none" w:sz="0" w:space="0" w:color="auto"/>
          </w:divBdr>
        </w:div>
        <w:div w:id="286157450">
          <w:marLeft w:val="1987"/>
          <w:marRight w:val="0"/>
          <w:marTop w:val="86"/>
          <w:marBottom w:val="0"/>
          <w:divBdr>
            <w:top w:val="none" w:sz="0" w:space="0" w:color="auto"/>
            <w:left w:val="none" w:sz="0" w:space="0" w:color="auto"/>
            <w:bottom w:val="none" w:sz="0" w:space="0" w:color="auto"/>
            <w:right w:val="none" w:sz="0" w:space="0" w:color="auto"/>
          </w:divBdr>
        </w:div>
        <w:div w:id="1529953114">
          <w:marLeft w:val="126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1C17-C97A-42CD-9497-3516B42E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5</cp:revision>
  <dcterms:created xsi:type="dcterms:W3CDTF">2018-04-17T18:14:00Z</dcterms:created>
  <dcterms:modified xsi:type="dcterms:W3CDTF">2018-04-18T10:17:00Z</dcterms:modified>
</cp:coreProperties>
</file>