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C02877">
        <w:rPr>
          <w:rFonts w:ascii="Sylfaen" w:hAnsi="Sylfaen"/>
          <w:b/>
          <w:sz w:val="20"/>
          <w:szCs w:val="20"/>
          <w:lang w:val="ka-GE"/>
        </w:rPr>
        <w:t xml:space="preserve">შუალედური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2D638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თეონა ვარძელაშვილი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AA0321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2D638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2D638D" w:rsidRDefault="00B342B7" w:rsidP="00713B7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2D638D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D638D"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8339A3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8339A3" w:rsidRDefault="00C0287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99423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16"/>
        <w:gridCol w:w="2621"/>
        <w:gridCol w:w="2987"/>
        <w:gridCol w:w="3234"/>
        <w:gridCol w:w="3441"/>
      </w:tblGrid>
      <w:tr w:rsidR="00B342B7" w:rsidRPr="008339A3" w:rsidTr="00A16E24">
        <w:trPr>
          <w:trHeight w:val="1120"/>
        </w:trPr>
        <w:tc>
          <w:tcPr>
            <w:tcW w:w="516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621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987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234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441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21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987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21" w:type="dxa"/>
          </w:tcPr>
          <w:p w:rsidR="002D638D" w:rsidRDefault="002D638D" w:rsidP="002D638D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სხვადასხვა უწყების</w:t>
            </w:r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საერთაშორისო</w:t>
            </w:r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</w:tcPr>
          <w:p w:rsidR="00B342B7" w:rsidRPr="008339A3" w:rsidRDefault="00F70155" w:rsidP="00F701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a-GE"/>
              </w:rPr>
              <w:t>საერთაშორისო ორგანიზაციებიდან მიღებული კორესპონდენციის საფუძველზე, კითხვარების და  საპასუხო წერილების მომზადება და კოორდინაცია.</w:t>
            </w:r>
          </w:p>
        </w:tc>
        <w:tc>
          <w:tcPr>
            <w:tcW w:w="2987" w:type="dxa"/>
          </w:tcPr>
          <w:p w:rsidR="00B342B7" w:rsidRPr="00A16E24" w:rsidRDefault="00A16E24" w:rsidP="00F701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FB5C80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987" w:type="dxa"/>
          </w:tcPr>
          <w:p w:rsidR="00B342B7" w:rsidRPr="008339A3" w:rsidRDefault="00F70155" w:rsidP="00F7015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A16E24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16E2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r w:rsidRPr="00E84C4C">
              <w:rPr>
                <w:bCs/>
                <w:sz w:val="20"/>
                <w:szCs w:val="20"/>
              </w:rPr>
              <w:t>დონორი ორგანიზაციების სიის შედგენა</w:t>
            </w:r>
          </w:p>
        </w:tc>
        <w:tc>
          <w:tcPr>
            <w:tcW w:w="2987" w:type="dxa"/>
          </w:tcPr>
          <w:p w:rsidR="00B342B7" w:rsidRPr="00A16E24" w:rsidRDefault="00B342B7" w:rsidP="00A16E2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234" w:type="dxa"/>
          </w:tcPr>
          <w:p w:rsidR="00B342B7" w:rsidRPr="00F1275F" w:rsidRDefault="00F1275F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F1275F">
              <w:rPr>
                <w:bCs/>
                <w:iCs/>
                <w:sz w:val="20"/>
                <w:szCs w:val="20"/>
                <w:lang w:val="ka-GE"/>
              </w:rPr>
              <w:t>აღნიშნული ფუნქცია ნაწილობრივ შესრულებულია, დასრულების ვადა არ არის განსაზღვრული, შესაბამისად შესაძლებელია შეფასდეს წლის ბოლოს</w:t>
            </w: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4C4C" w:rsidRPr="008339A3" w:rsidTr="00A16E24">
        <w:trPr>
          <w:trHeight w:val="380"/>
        </w:trPr>
        <w:tc>
          <w:tcPr>
            <w:tcW w:w="516" w:type="dxa"/>
          </w:tcPr>
          <w:p w:rsidR="00E84C4C" w:rsidRPr="00E84C4C" w:rsidRDefault="00E84C4C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621" w:type="dxa"/>
          </w:tcPr>
          <w:p w:rsidR="00E84C4C" w:rsidRDefault="00E84C4C" w:rsidP="00713B79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987" w:type="dxa"/>
          </w:tcPr>
          <w:p w:rsidR="00E84C4C" w:rsidRDefault="00E84C4C" w:rsidP="00A16E2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234" w:type="dxa"/>
          </w:tcPr>
          <w:p w:rsidR="00E84C4C" w:rsidRPr="008339A3" w:rsidRDefault="00E84C4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აღნიშნული ფუნქცია</w:t>
            </w:r>
            <w:r w:rsidR="00F1275F">
              <w:rPr>
                <w:bCs/>
                <w:iCs/>
                <w:sz w:val="20"/>
                <w:szCs w:val="20"/>
                <w:lang w:val="ka-GE"/>
              </w:rPr>
              <w:t xml:space="preserve"> ჯერჯერობით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არ შესრულებულა, შესაბამისად, აღნიშნული აქტივობის შესრულება საბოლოო შეფასების ანგარიშში აისახება.   </w:t>
            </w:r>
          </w:p>
        </w:tc>
        <w:tc>
          <w:tcPr>
            <w:tcW w:w="3441" w:type="dxa"/>
          </w:tcPr>
          <w:p w:rsidR="00E84C4C" w:rsidRPr="008339A3" w:rsidRDefault="00E84C4C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621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2987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lastRenderedPageBreak/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7" w:type="dxa"/>
          </w:tcPr>
          <w:p w:rsidR="00B342B7" w:rsidRPr="00E84C4C" w:rsidRDefault="00F1275F" w:rsidP="00F7015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7" w:type="dxa"/>
          </w:tcPr>
          <w:p w:rsidR="00B342B7" w:rsidRPr="00A16E24" w:rsidRDefault="00A16E24" w:rsidP="00A16E2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7" w:type="dxa"/>
          </w:tcPr>
          <w:p w:rsidR="00B342B7" w:rsidRPr="00A16E24" w:rsidRDefault="00A16E24" w:rsidP="00A16E2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A16E24">
        <w:trPr>
          <w:trHeight w:val="380"/>
        </w:trPr>
        <w:tc>
          <w:tcPr>
            <w:tcW w:w="516" w:type="dxa"/>
          </w:tcPr>
          <w:p w:rsidR="00B342B7" w:rsidRPr="008339A3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621" w:type="dxa"/>
          </w:tcPr>
          <w:p w:rsidR="00B342B7" w:rsidRPr="008339A3" w:rsidRDefault="002D638D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2987" w:type="dxa"/>
          </w:tcPr>
          <w:p w:rsidR="00B342B7" w:rsidRPr="00A16E24" w:rsidRDefault="00A16E24" w:rsidP="00A16E24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23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41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0"/>
        <w:gridCol w:w="6884"/>
      </w:tblGrid>
      <w:tr w:rsidR="00B342B7" w:rsidRPr="008339A3" w:rsidTr="00A16E24">
        <w:trPr>
          <w:trHeight w:val="299"/>
        </w:trPr>
        <w:tc>
          <w:tcPr>
            <w:tcW w:w="599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84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A16E24">
        <w:trPr>
          <w:trHeight w:val="299"/>
        </w:trPr>
        <w:tc>
          <w:tcPr>
            <w:tcW w:w="5990" w:type="dxa"/>
          </w:tcPr>
          <w:p w:rsidR="00B342B7" w:rsidRPr="008339A3" w:rsidRDefault="00F1275F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3.15</w:t>
            </w:r>
          </w:p>
        </w:tc>
        <w:tc>
          <w:tcPr>
            <w:tcW w:w="6884" w:type="dxa"/>
          </w:tcPr>
          <w:p w:rsidR="00B342B7" w:rsidRPr="008339A3" w:rsidRDefault="00F1275F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bookmarkStart w:id="0" w:name="_GoBack"/>
            <w:bookmarkEnd w:id="0"/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2967BC"/>
    <w:rsid w:val="002D638D"/>
    <w:rsid w:val="004B1FBB"/>
    <w:rsid w:val="008339A3"/>
    <w:rsid w:val="00887A9E"/>
    <w:rsid w:val="0099423A"/>
    <w:rsid w:val="00A16E24"/>
    <w:rsid w:val="00AA0321"/>
    <w:rsid w:val="00AA3531"/>
    <w:rsid w:val="00B342B7"/>
    <w:rsid w:val="00BC7F7A"/>
    <w:rsid w:val="00C02877"/>
    <w:rsid w:val="00D1463B"/>
    <w:rsid w:val="00E84C4C"/>
    <w:rsid w:val="00F1275F"/>
    <w:rsid w:val="00F70155"/>
    <w:rsid w:val="00F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6</cp:revision>
  <dcterms:created xsi:type="dcterms:W3CDTF">2019-07-31T13:44:00Z</dcterms:created>
  <dcterms:modified xsi:type="dcterms:W3CDTF">2019-08-07T12:21:00Z</dcterms:modified>
</cp:coreProperties>
</file>