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539" w:rsidRDefault="00FE6539" w:rsidP="00FE6539">
      <w:pPr>
        <w:autoSpaceDE w:val="0"/>
        <w:autoSpaceDN w:val="0"/>
        <w:adjustRightInd w:val="0"/>
        <w:rPr>
          <w:rFonts w:ascii="Sylfaen" w:eastAsia="Times New Roman" w:hAnsi="Sylfaen" w:cs="Courier New"/>
          <w:b/>
          <w:bCs/>
          <w:lang w:val="ka-GE"/>
        </w:rPr>
      </w:pPr>
      <w:r w:rsidRPr="00F54122">
        <w:rPr>
          <w:rFonts w:ascii="Sylfaen" w:eastAsia="Times New Roman" w:hAnsi="Sylfaen" w:cs="Courier New"/>
          <w:b/>
          <w:bCs/>
          <w:lang w:val="ka-GE"/>
        </w:rPr>
        <w:t>ბავშვთა ნაციონალური სამედიცინო ცენტრი (</w:t>
      </w:r>
      <w:r w:rsidRPr="00F54122">
        <w:rPr>
          <w:rFonts w:ascii="Sylfaen" w:eastAsia="Times New Roman" w:hAnsi="Sylfaen" w:cs="Courier New"/>
          <w:b/>
          <w:bCs/>
        </w:rPr>
        <w:t>Children’s National Medical Center)</w:t>
      </w:r>
    </w:p>
    <w:p w:rsidR="00E51EC6" w:rsidRPr="00E51EC6" w:rsidRDefault="00E51EC6" w:rsidP="00FE6539">
      <w:pPr>
        <w:autoSpaceDE w:val="0"/>
        <w:autoSpaceDN w:val="0"/>
        <w:adjustRightInd w:val="0"/>
        <w:rPr>
          <w:rFonts w:ascii="Sylfaen" w:eastAsia="Times New Roman" w:hAnsi="Sylfaen" w:cs="Courier New"/>
          <w:b/>
          <w:bCs/>
          <w:lang w:val="ka-GE"/>
        </w:rPr>
      </w:pPr>
    </w:p>
    <w:p w:rsidR="00FE6539" w:rsidRPr="00F54122" w:rsidRDefault="0028242B" w:rsidP="002408DC">
      <w:pPr>
        <w:jc w:val="both"/>
        <w:rPr>
          <w:rFonts w:ascii="Sylfaen" w:hAnsi="Sylfaen"/>
          <w:lang w:val="ka-GE"/>
        </w:rPr>
      </w:pPr>
      <w:r w:rsidRPr="00F54122">
        <w:rPr>
          <w:rFonts w:ascii="Sylfaen" w:hAnsi="Sylfaen" w:cs="Sylfaen"/>
          <w:lang w:val="ka-GE"/>
        </w:rPr>
        <w:t>შედის</w:t>
      </w:r>
      <w:r w:rsidRPr="00F54122">
        <w:rPr>
          <w:rFonts w:ascii="Sylfaen" w:hAnsi="Sylfaen"/>
          <w:lang w:val="ka-GE"/>
        </w:rPr>
        <w:t xml:space="preserve"> აშშ-ის ბავშვთა საავადმყოფოების ექვსეულში, არამომგებიანი ინსტიტუცია, 323 საწოლით და საშუალოდ, 450000 ვიზიტით  წელიწადში</w:t>
      </w:r>
      <w:r w:rsidR="00F4464E" w:rsidRPr="00F54122">
        <w:rPr>
          <w:rFonts w:ascii="Sylfaen" w:hAnsi="Sylfaen"/>
          <w:lang w:val="ka-GE"/>
        </w:rPr>
        <w:t xml:space="preserve"> (ახალშობილთა ინტენსიური მოვლის </w:t>
      </w:r>
      <w:r w:rsidR="00F4464E" w:rsidRPr="00F54122">
        <w:rPr>
          <w:rFonts w:ascii="Sylfaen" w:hAnsi="Sylfaen"/>
        </w:rPr>
        <w:t xml:space="preserve">IV </w:t>
      </w:r>
      <w:r w:rsidR="00F4464E" w:rsidRPr="00F54122">
        <w:rPr>
          <w:rFonts w:ascii="Sylfaen" w:hAnsi="Sylfaen"/>
          <w:lang w:val="ka-GE"/>
        </w:rPr>
        <w:t xml:space="preserve">დონე), ბავშვთა რეგიონული რეფერალური ცენტრი </w:t>
      </w:r>
      <w:r w:rsidR="002408DC" w:rsidRPr="00F54122">
        <w:rPr>
          <w:rFonts w:ascii="Sylfaen" w:hAnsi="Sylfaen"/>
          <w:lang w:val="ka-GE"/>
        </w:rPr>
        <w:t xml:space="preserve">ნეონატოლოგიური, </w:t>
      </w:r>
      <w:r w:rsidR="00F4464E" w:rsidRPr="00F54122">
        <w:rPr>
          <w:rFonts w:ascii="Sylfaen" w:hAnsi="Sylfaen"/>
          <w:lang w:val="ka-GE"/>
        </w:rPr>
        <w:t xml:space="preserve">პედიატრიული გადაუდებელი </w:t>
      </w:r>
      <w:r w:rsidR="002408DC" w:rsidRPr="00F54122">
        <w:rPr>
          <w:rFonts w:ascii="Sylfaen" w:hAnsi="Sylfaen"/>
          <w:lang w:val="ka-GE"/>
        </w:rPr>
        <w:t>სერვისების, ტრავნების, სიმსივნეების, გულის დაავადებების და კრიტიკული მოვლის, ორთოპედიული ქირურგიის, ნეირო ქირურგიის, ნევროლოგიის მიმართულებით. ბავშვტა ცენტრი ასევე წარმოადგენს ჯორჯ ვაშინგტონის უნივერსიტეტის სასწავლო ჰოსპიტალს.</w:t>
      </w:r>
    </w:p>
    <w:p w:rsidR="002408DC" w:rsidRPr="00F54122" w:rsidRDefault="002408DC" w:rsidP="002408DC">
      <w:pPr>
        <w:jc w:val="both"/>
        <w:rPr>
          <w:rFonts w:ascii="Sylfaen" w:hAnsi="Sylfaen" w:cs="Sylfaen"/>
          <w:lang w:val="ka-GE"/>
        </w:rPr>
      </w:pPr>
    </w:p>
    <w:p w:rsidR="002408DC" w:rsidRDefault="002408DC" w:rsidP="002408DC">
      <w:pPr>
        <w:jc w:val="both"/>
        <w:rPr>
          <w:rFonts w:ascii="Sylfaen" w:hAnsi="Sylfaen"/>
          <w:lang w:val="ka-GE"/>
        </w:rPr>
      </w:pPr>
      <w:r w:rsidRPr="00F54122">
        <w:rPr>
          <w:rFonts w:ascii="Sylfaen" w:hAnsi="Sylfaen" w:cs="Sylfaen"/>
          <w:lang w:val="ka-GE"/>
        </w:rPr>
        <w:t>სათანამშრომლო</w:t>
      </w:r>
      <w:r w:rsidRPr="00F54122">
        <w:rPr>
          <w:rFonts w:ascii="Sylfaen" w:hAnsi="Sylfaen"/>
          <w:lang w:val="ka-GE"/>
        </w:rPr>
        <w:t xml:space="preserve"> სფეროები:</w:t>
      </w:r>
    </w:p>
    <w:p w:rsidR="00E51EC6" w:rsidRPr="00F54122" w:rsidRDefault="00E51EC6" w:rsidP="002408DC">
      <w:pPr>
        <w:jc w:val="both"/>
        <w:rPr>
          <w:rFonts w:ascii="Sylfaen" w:hAnsi="Sylfaen"/>
          <w:lang w:val="ka-GE"/>
        </w:rPr>
      </w:pPr>
    </w:p>
    <w:p w:rsidR="002408DC" w:rsidRPr="00F54122" w:rsidRDefault="002408DC" w:rsidP="002408DC">
      <w:pPr>
        <w:pStyle w:val="ListParagraph"/>
        <w:numPr>
          <w:ilvl w:val="0"/>
          <w:numId w:val="3"/>
        </w:numPr>
        <w:jc w:val="both"/>
        <w:rPr>
          <w:rFonts w:ascii="Sylfaen" w:hAnsi="Sylfaen"/>
          <w:lang w:val="ka-GE"/>
        </w:rPr>
      </w:pPr>
      <w:r w:rsidRPr="00F54122">
        <w:rPr>
          <w:rFonts w:ascii="Sylfaen" w:hAnsi="Sylfaen"/>
          <w:lang w:val="ka-GE"/>
        </w:rPr>
        <w:t>ბავშვთა მაღალტექნოლოგიური ონკოლოგიის და ონკოქირურგიის სერვისების განვითარება</w:t>
      </w:r>
    </w:p>
    <w:p w:rsidR="002408DC" w:rsidRPr="00F54122" w:rsidRDefault="002408DC" w:rsidP="002408DC">
      <w:pPr>
        <w:pStyle w:val="ListParagraph"/>
        <w:numPr>
          <w:ilvl w:val="0"/>
          <w:numId w:val="3"/>
        </w:numPr>
        <w:jc w:val="both"/>
        <w:rPr>
          <w:rFonts w:ascii="Sylfaen" w:hAnsi="Sylfaen"/>
          <w:lang w:val="ka-GE"/>
        </w:rPr>
      </w:pPr>
      <w:r w:rsidRPr="00F54122">
        <w:rPr>
          <w:rFonts w:ascii="Sylfaen" w:hAnsi="Sylfaen" w:cs="Sylfaen"/>
          <w:color w:val="000000"/>
          <w:lang w:val="ka-GE"/>
        </w:rPr>
        <w:t>ონკოლოგიური დაავადებების სამკურნალო ტარგეტული და ასევე გულ-სისხლძარღვთა დაავადებების სამკურნალო მედიკამენტებზე ხელმისაწვდომობა</w:t>
      </w:r>
    </w:p>
    <w:p w:rsidR="002408DC" w:rsidRPr="00F54122" w:rsidRDefault="002408DC" w:rsidP="002408DC">
      <w:pPr>
        <w:pStyle w:val="ListParagraph"/>
        <w:jc w:val="both"/>
        <w:rPr>
          <w:rFonts w:ascii="Sylfaen" w:hAnsi="Sylfaen"/>
          <w:lang w:val="ka-GE"/>
        </w:rPr>
      </w:pPr>
    </w:p>
    <w:p w:rsidR="004773B0" w:rsidRDefault="004773B0" w:rsidP="002F4282">
      <w:pPr>
        <w:jc w:val="both"/>
        <w:rPr>
          <w:rFonts w:ascii="Sylfaen" w:hAnsi="Sylfaen"/>
          <w:b/>
          <w:bCs/>
          <w:lang w:val="ka-GE"/>
        </w:rPr>
      </w:pPr>
      <w:r w:rsidRPr="00F54122">
        <w:rPr>
          <w:rFonts w:ascii="Sylfaen" w:hAnsi="Sylfaen"/>
          <w:b/>
          <w:bCs/>
        </w:rPr>
        <w:t xml:space="preserve">Douglas R. Lowy, </w:t>
      </w:r>
      <w:r w:rsidR="00FE6539" w:rsidRPr="00F54122">
        <w:rPr>
          <w:rFonts w:ascii="Sylfaen" w:hAnsi="Sylfaen"/>
          <w:b/>
          <w:lang w:val="ka-GE"/>
        </w:rPr>
        <w:t>კიბოს ნაციონალური ინსტიტუტი</w:t>
      </w:r>
      <w:r w:rsidR="00FE6539" w:rsidRPr="00F54122">
        <w:rPr>
          <w:rFonts w:ascii="Sylfaen" w:hAnsi="Sylfaen"/>
          <w:lang w:val="ka-GE"/>
        </w:rPr>
        <w:t xml:space="preserve"> </w:t>
      </w:r>
      <w:r w:rsidRPr="00F54122">
        <w:rPr>
          <w:rFonts w:ascii="Sylfaen" w:hAnsi="Sylfaen"/>
          <w:b/>
          <w:bCs/>
        </w:rPr>
        <w:t>(NCI)</w:t>
      </w:r>
    </w:p>
    <w:p w:rsidR="00E51EC6" w:rsidRPr="00E51EC6" w:rsidRDefault="00E51EC6" w:rsidP="002F4282">
      <w:pPr>
        <w:jc w:val="both"/>
        <w:rPr>
          <w:rFonts w:ascii="Sylfaen" w:hAnsi="Sylfaen"/>
          <w:b/>
          <w:bCs/>
          <w:lang w:val="ka-GE"/>
        </w:rPr>
      </w:pPr>
    </w:p>
    <w:p w:rsidR="00C572F8" w:rsidRPr="00F54122" w:rsidRDefault="00C572F8" w:rsidP="00C572F8">
      <w:pPr>
        <w:jc w:val="both"/>
        <w:rPr>
          <w:rFonts w:ascii="Sylfaen" w:hAnsi="Sylfaen"/>
          <w:lang w:val="ka-GE"/>
        </w:rPr>
      </w:pPr>
      <w:r w:rsidRPr="00F54122">
        <w:rPr>
          <w:rFonts w:ascii="Sylfaen" w:hAnsi="Sylfaen"/>
          <w:lang w:val="ka-GE"/>
        </w:rPr>
        <w:t>2019 წ. ბიუჯეტი 5.74 მილიარდი დოლარი. საკვლევი მიმართულებები:  საგრანტო და ტრენინგ პროგრამები</w:t>
      </w:r>
      <w:r w:rsidR="0001369E" w:rsidRPr="00F54122">
        <w:rPr>
          <w:rFonts w:ascii="Sylfaen" w:hAnsi="Sylfaen"/>
          <w:lang w:val="ka-GE"/>
        </w:rPr>
        <w:t xml:space="preserve"> ბავშვთა სიმსივნეების, იმუნოტერაპიის, საზოგადოებრივი ჯანდაცვა და კობოს მიმართულებით (კიბოს ბიოლოგია, მენომიკა, გამომწვევი მიზეზები, პრევენცია, სკრინონგი, კლინიკური კვლევები და ა.შ)</w:t>
      </w:r>
    </w:p>
    <w:p w:rsidR="00C572F8" w:rsidRPr="00F54122" w:rsidRDefault="00C572F8" w:rsidP="00C572F8">
      <w:pPr>
        <w:jc w:val="both"/>
        <w:rPr>
          <w:rFonts w:ascii="Sylfaen" w:hAnsi="Sylfaen"/>
          <w:lang w:val="ka-GE"/>
        </w:rPr>
      </w:pPr>
    </w:p>
    <w:p w:rsidR="00C572F8" w:rsidRPr="00F54122" w:rsidRDefault="00C572F8" w:rsidP="00C572F8">
      <w:pPr>
        <w:jc w:val="both"/>
        <w:rPr>
          <w:rFonts w:ascii="Sylfaen" w:hAnsi="Sylfaen"/>
          <w:lang w:val="ka-GE"/>
        </w:rPr>
      </w:pPr>
      <w:r w:rsidRPr="00F54122">
        <w:rPr>
          <w:rFonts w:ascii="Sylfaen" w:hAnsi="Sylfaen"/>
          <w:lang w:val="ka-GE"/>
        </w:rPr>
        <w:t>სათანამშრომლო სფეროები</w:t>
      </w:r>
    </w:p>
    <w:p w:rsidR="00C572F8" w:rsidRPr="00F54122" w:rsidRDefault="00C572F8" w:rsidP="002F4282">
      <w:pPr>
        <w:pStyle w:val="ListParagraph"/>
        <w:numPr>
          <w:ilvl w:val="0"/>
          <w:numId w:val="1"/>
        </w:numPr>
        <w:jc w:val="both"/>
        <w:rPr>
          <w:rFonts w:ascii="Sylfaen" w:hAnsi="Sylfaen"/>
        </w:rPr>
      </w:pPr>
      <w:r w:rsidRPr="00F54122">
        <w:rPr>
          <w:rFonts w:ascii="Sylfaen" w:hAnsi="Sylfaen"/>
          <w:lang w:val="ka-GE"/>
        </w:rPr>
        <w:t xml:space="preserve">საგრანტო და საკვლევი პროექტები </w:t>
      </w:r>
      <w:r w:rsidRPr="00F54122">
        <w:rPr>
          <w:rFonts w:ascii="Sylfaen" w:hAnsi="Sylfaen"/>
          <w:bCs/>
        </w:rPr>
        <w:t>NCI</w:t>
      </w:r>
      <w:r w:rsidRPr="00F54122">
        <w:rPr>
          <w:rFonts w:ascii="Sylfaen" w:hAnsi="Sylfaen"/>
          <w:bCs/>
          <w:lang w:val="ka-GE"/>
        </w:rPr>
        <w:t xml:space="preserve">-ის მანდატის ფარგლებში </w:t>
      </w:r>
      <w:r w:rsidRPr="00F54122">
        <w:rPr>
          <w:rFonts w:ascii="Sylfaen" w:hAnsi="Sylfaen"/>
          <w:lang w:val="ka-GE"/>
        </w:rPr>
        <w:t xml:space="preserve"> </w:t>
      </w:r>
    </w:p>
    <w:p w:rsidR="00C572F8" w:rsidRPr="00F54122" w:rsidRDefault="00C572F8" w:rsidP="002F4282">
      <w:pPr>
        <w:pStyle w:val="ListParagraph"/>
        <w:numPr>
          <w:ilvl w:val="0"/>
          <w:numId w:val="1"/>
        </w:numPr>
        <w:jc w:val="both"/>
        <w:rPr>
          <w:rFonts w:ascii="Sylfaen" w:hAnsi="Sylfaen"/>
        </w:rPr>
      </w:pPr>
      <w:r w:rsidRPr="00F54122">
        <w:rPr>
          <w:rFonts w:ascii="Sylfaen" w:hAnsi="Sylfaen"/>
          <w:lang w:val="ka-GE"/>
        </w:rPr>
        <w:t xml:space="preserve">სამედიცინო პერსონალის ტრენინგი </w:t>
      </w:r>
      <w:r w:rsidRPr="00F54122">
        <w:rPr>
          <w:rFonts w:ascii="Sylfaen" w:hAnsi="Sylfaen"/>
          <w:bCs/>
        </w:rPr>
        <w:t>NCI</w:t>
      </w:r>
      <w:r w:rsidRPr="00F54122">
        <w:rPr>
          <w:rFonts w:ascii="Sylfaen" w:hAnsi="Sylfaen"/>
          <w:bCs/>
          <w:lang w:val="ka-GE"/>
        </w:rPr>
        <w:t>-ის მანდატის ფარგლებში</w:t>
      </w:r>
    </w:p>
    <w:p w:rsidR="00C572F8" w:rsidRPr="00F54122" w:rsidRDefault="00C572F8" w:rsidP="00C572F8">
      <w:pPr>
        <w:pStyle w:val="ListParagraph"/>
        <w:jc w:val="both"/>
        <w:rPr>
          <w:rFonts w:ascii="Sylfaen" w:hAnsi="Sylfaen"/>
        </w:rPr>
      </w:pPr>
    </w:p>
    <w:p w:rsidR="004773B0" w:rsidRPr="00F54122" w:rsidRDefault="004773B0" w:rsidP="002F4282">
      <w:pPr>
        <w:jc w:val="both"/>
        <w:rPr>
          <w:rFonts w:ascii="Sylfaen" w:hAnsi="Sylfaen"/>
        </w:rPr>
      </w:pPr>
    </w:p>
    <w:p w:rsidR="004773B0" w:rsidRDefault="004773B0" w:rsidP="002F4282">
      <w:pPr>
        <w:jc w:val="both"/>
        <w:outlineLvl w:val="0"/>
        <w:rPr>
          <w:rFonts w:ascii="Sylfaen" w:hAnsi="Sylfaen"/>
          <w:b/>
          <w:bCs/>
          <w:lang w:val="ka-GE"/>
        </w:rPr>
      </w:pPr>
      <w:r w:rsidRPr="00F54122">
        <w:rPr>
          <w:rFonts w:ascii="Sylfaen" w:hAnsi="Sylfaen"/>
          <w:b/>
          <w:bCs/>
        </w:rPr>
        <w:t xml:space="preserve">Anthony S. </w:t>
      </w:r>
      <w:proofErr w:type="spellStart"/>
      <w:r w:rsidRPr="00F54122">
        <w:rPr>
          <w:rFonts w:ascii="Sylfaen" w:hAnsi="Sylfaen"/>
          <w:b/>
          <w:bCs/>
        </w:rPr>
        <w:t>Fauci</w:t>
      </w:r>
      <w:proofErr w:type="spellEnd"/>
      <w:r w:rsidRPr="00F54122">
        <w:rPr>
          <w:rFonts w:ascii="Sylfaen" w:hAnsi="Sylfaen"/>
          <w:b/>
          <w:bCs/>
        </w:rPr>
        <w:t>,</w:t>
      </w:r>
      <w:r w:rsidRPr="00F54122">
        <w:rPr>
          <w:rFonts w:ascii="Sylfaen" w:eastAsia="Times New Roman" w:hAnsi="Sylfaen" w:cs="Times New Roman"/>
          <w:b/>
          <w:bCs/>
          <w:kern w:val="36"/>
        </w:rPr>
        <w:t xml:space="preserve"> </w:t>
      </w:r>
      <w:r w:rsidR="00FE6539" w:rsidRPr="00F54122">
        <w:rPr>
          <w:rFonts w:ascii="Sylfaen" w:hAnsi="Sylfaen" w:cs="Arial"/>
          <w:b/>
          <w:bCs/>
          <w:lang w:val="ka-GE"/>
        </w:rPr>
        <w:t>ალერგიისა და ინფექციური დაავადებების ნაციონალური ინსტიტუტი</w:t>
      </w:r>
      <w:r w:rsidR="00FE6539" w:rsidRPr="00F54122">
        <w:rPr>
          <w:rFonts w:ascii="Sylfaen" w:hAnsi="Sylfaen"/>
          <w:b/>
          <w:bCs/>
          <w:lang w:val="ka-GE"/>
        </w:rPr>
        <w:t xml:space="preserve"> </w:t>
      </w:r>
      <w:r w:rsidRPr="00F54122">
        <w:rPr>
          <w:rFonts w:ascii="Sylfaen" w:hAnsi="Sylfaen"/>
          <w:b/>
          <w:bCs/>
        </w:rPr>
        <w:t>(NIAID)</w:t>
      </w:r>
    </w:p>
    <w:p w:rsidR="00E51EC6" w:rsidRPr="00E51EC6" w:rsidRDefault="00E51EC6" w:rsidP="002F4282">
      <w:pPr>
        <w:jc w:val="both"/>
        <w:outlineLvl w:val="0"/>
        <w:rPr>
          <w:rFonts w:ascii="Sylfaen" w:eastAsia="Times New Roman" w:hAnsi="Sylfaen" w:cs="Times New Roman"/>
          <w:b/>
          <w:bCs/>
          <w:kern w:val="36"/>
          <w:lang w:val="ka-GE"/>
        </w:rPr>
      </w:pPr>
    </w:p>
    <w:p w:rsidR="001B0225" w:rsidRPr="00F54122" w:rsidRDefault="00DA7EA8" w:rsidP="001B0225">
      <w:pPr>
        <w:jc w:val="both"/>
        <w:rPr>
          <w:rFonts w:ascii="Sylfaen" w:hAnsi="Sylfaen"/>
          <w:lang w:val="ka-GE"/>
        </w:rPr>
      </w:pPr>
      <w:r w:rsidRPr="00F54122">
        <w:rPr>
          <w:rFonts w:ascii="Sylfaen" w:hAnsi="Sylfaen"/>
          <w:lang w:val="ka-GE"/>
        </w:rPr>
        <w:t xml:space="preserve">შედგება სამი ძირითადი დეპარტამენტისგან: 1) შიდსი, 2) ალერგია, იმუნოლოგია და ტრანსპლანტაცია; 3) მიკრობიოლოგია და ინფექციური დაავადებები, ასევე ქავს კლინიკური კვლევების, </w:t>
      </w:r>
      <w:r w:rsidR="00F54122" w:rsidRPr="00F54122">
        <w:rPr>
          <w:rFonts w:ascii="Sylfaen" w:hAnsi="Sylfaen"/>
          <w:lang w:val="ka-GE"/>
        </w:rPr>
        <w:t>ვაქციენბის კვლევის დეპარტამენტები.</w:t>
      </w:r>
    </w:p>
    <w:p w:rsidR="00DA7EA8" w:rsidRPr="00F54122" w:rsidRDefault="00DA7EA8" w:rsidP="001B0225">
      <w:pPr>
        <w:jc w:val="both"/>
        <w:rPr>
          <w:rFonts w:ascii="Sylfaen" w:hAnsi="Sylfaen"/>
          <w:lang w:val="ka-GE"/>
        </w:rPr>
      </w:pPr>
    </w:p>
    <w:p w:rsidR="001B0225" w:rsidRDefault="001B0225" w:rsidP="001B0225">
      <w:pPr>
        <w:jc w:val="both"/>
        <w:rPr>
          <w:rFonts w:ascii="Sylfaen" w:hAnsi="Sylfaen"/>
          <w:lang w:val="ka-GE"/>
        </w:rPr>
      </w:pPr>
      <w:r w:rsidRPr="00F54122">
        <w:rPr>
          <w:rFonts w:ascii="Sylfaen" w:hAnsi="Sylfaen"/>
          <w:lang w:val="ka-GE"/>
        </w:rPr>
        <w:t>თანამშრომლობა:</w:t>
      </w:r>
    </w:p>
    <w:p w:rsidR="00E51EC6" w:rsidRPr="00F54122" w:rsidRDefault="00E51EC6" w:rsidP="001B0225">
      <w:pPr>
        <w:jc w:val="both"/>
        <w:rPr>
          <w:rFonts w:ascii="Sylfaen" w:hAnsi="Sylfaen"/>
          <w:lang w:val="ka-GE"/>
        </w:rPr>
      </w:pPr>
      <w:bookmarkStart w:id="0" w:name="_GoBack"/>
      <w:bookmarkEnd w:id="0"/>
    </w:p>
    <w:p w:rsidR="001B0225" w:rsidRPr="00F54122" w:rsidRDefault="001B0225" w:rsidP="002F4282">
      <w:pPr>
        <w:pStyle w:val="ListParagraph"/>
        <w:numPr>
          <w:ilvl w:val="0"/>
          <w:numId w:val="1"/>
        </w:numPr>
        <w:jc w:val="both"/>
        <w:rPr>
          <w:rFonts w:ascii="Sylfaen" w:hAnsi="Sylfaen"/>
          <w:lang w:val="ka-GE"/>
        </w:rPr>
      </w:pPr>
      <w:r w:rsidRPr="00F54122">
        <w:rPr>
          <w:rFonts w:ascii="Sylfaen" w:hAnsi="Sylfaen" w:cs="Sylfaen"/>
          <w:lang w:val="ka-GE"/>
        </w:rPr>
        <w:t xml:space="preserve">არსებული ბილატერალური კოოპერაციის შემდგომ გაფართოება და საუკეთესო პრაქტიკის გაზიარება აივ/შიდსის, ჰეპატიტების, ტუბერკულოზის და გრიპის ზედამხედველობის გაუმჯობესების მიმართულებით. </w:t>
      </w:r>
    </w:p>
    <w:p w:rsidR="001B0225" w:rsidRPr="00F54122" w:rsidRDefault="001B0225" w:rsidP="002F4282">
      <w:pPr>
        <w:pStyle w:val="ListParagraph"/>
        <w:numPr>
          <w:ilvl w:val="0"/>
          <w:numId w:val="1"/>
        </w:numPr>
        <w:jc w:val="both"/>
        <w:rPr>
          <w:rFonts w:ascii="Sylfaen" w:hAnsi="Sylfaen"/>
          <w:lang w:val="ka-GE"/>
        </w:rPr>
      </w:pPr>
      <w:r w:rsidRPr="00F54122">
        <w:rPr>
          <w:rFonts w:ascii="Sylfaen" w:hAnsi="Sylfaen" w:cs="Sylfaen"/>
          <w:lang w:val="ka-GE"/>
        </w:rPr>
        <w:t>კვლევით პროექტებში მონაწილეობა ინსტიტუტის მანდატის ფარგლებში</w:t>
      </w:r>
    </w:p>
    <w:p w:rsidR="00FB7062" w:rsidRPr="00F54122" w:rsidRDefault="00FB7062" w:rsidP="002F4282">
      <w:pPr>
        <w:jc w:val="both"/>
        <w:rPr>
          <w:rFonts w:ascii="Sylfaen" w:hAnsi="Sylfaen"/>
          <w:lang w:val="ka-GE"/>
        </w:rPr>
      </w:pPr>
    </w:p>
    <w:p w:rsidR="001B0225" w:rsidRPr="00F54122" w:rsidRDefault="001B0225" w:rsidP="002F4282">
      <w:pPr>
        <w:jc w:val="both"/>
        <w:rPr>
          <w:rFonts w:ascii="Sylfaen" w:hAnsi="Sylfaen"/>
          <w:lang w:val="ka-GE"/>
        </w:rPr>
      </w:pPr>
    </w:p>
    <w:p w:rsidR="00FE6539" w:rsidRPr="00F54122" w:rsidRDefault="00FE6539" w:rsidP="00FE6539">
      <w:pPr>
        <w:jc w:val="both"/>
        <w:rPr>
          <w:rFonts w:ascii="Sylfaen" w:hAnsi="Sylfaen"/>
          <w:b/>
          <w:lang w:val="ka-GE"/>
        </w:rPr>
      </w:pPr>
      <w:r w:rsidRPr="00F54122">
        <w:rPr>
          <w:rFonts w:ascii="Sylfaen" w:hAnsi="Sylfaen"/>
          <w:b/>
          <w:lang w:val="ka-GE"/>
        </w:rPr>
        <w:lastRenderedPageBreak/>
        <w:t>აშშ ჯანდაცვისა და ადამიანური სერვისების დეპარტამენტის სახელმწიფო მდივანი ბატონი ალექს აზარი</w:t>
      </w:r>
    </w:p>
    <w:p w:rsidR="001B0225" w:rsidRPr="00F54122" w:rsidRDefault="001B0225" w:rsidP="00FE6539">
      <w:pPr>
        <w:jc w:val="both"/>
        <w:rPr>
          <w:rFonts w:ascii="Sylfaen" w:hAnsi="Sylfaen"/>
          <w:lang w:val="ka-GE"/>
        </w:rPr>
      </w:pPr>
    </w:p>
    <w:p w:rsidR="00395DD8" w:rsidRDefault="00395DD8" w:rsidP="00FE6539">
      <w:pPr>
        <w:jc w:val="both"/>
        <w:rPr>
          <w:rFonts w:ascii="Sylfaen" w:hAnsi="Sylfaen"/>
          <w:lang w:val="ka-GE"/>
        </w:rPr>
      </w:pPr>
      <w:r>
        <w:rPr>
          <w:rFonts w:ascii="Sylfaen" w:hAnsi="Sylfaen"/>
          <w:lang w:val="ka-GE"/>
        </w:rPr>
        <w:t>ჯანდაცვისა და ადამიანური სერვისების დეპარტამენტი წარმოადგენს ამერიკის ჯანდაცვის პოლიტიკის განმსაზღვრელ სააგენტოს. მათი მიზანია საზოგადოებრივი ჯანდაცვის საფრთხეების რისკების შემცირება და მზაობა, ამერიკის მომავალი თაობის კიდევ უფრო გაჯანსაღება, ხარჯეფექტიანი სერვისების მიწოდების უზრუნველყოფა და სახელმწიფოს მიერ დაფინანსებული პროგრამების მხარდაჭერა</w:t>
      </w:r>
    </w:p>
    <w:p w:rsidR="00395DD8" w:rsidRDefault="00395DD8" w:rsidP="00FE6539">
      <w:pPr>
        <w:jc w:val="both"/>
        <w:rPr>
          <w:rFonts w:ascii="Sylfaen" w:hAnsi="Sylfaen"/>
          <w:lang w:val="ka-GE"/>
        </w:rPr>
      </w:pPr>
    </w:p>
    <w:p w:rsidR="001B0225" w:rsidRPr="00F54122" w:rsidRDefault="001B0225" w:rsidP="00FE6539">
      <w:pPr>
        <w:jc w:val="both"/>
        <w:rPr>
          <w:rFonts w:ascii="Sylfaen" w:hAnsi="Sylfaen"/>
          <w:lang w:val="ka-GE"/>
        </w:rPr>
      </w:pPr>
      <w:r w:rsidRPr="00F54122">
        <w:rPr>
          <w:rFonts w:ascii="Sylfaen" w:hAnsi="Sylfaen"/>
          <w:lang w:val="ka-GE"/>
        </w:rPr>
        <w:t>თანამშრომლობის სფეროები:</w:t>
      </w:r>
    </w:p>
    <w:p w:rsidR="001B0225" w:rsidRPr="00F54122" w:rsidRDefault="001B0225" w:rsidP="001B0225">
      <w:pPr>
        <w:pStyle w:val="ListParagraph"/>
        <w:numPr>
          <w:ilvl w:val="0"/>
          <w:numId w:val="4"/>
        </w:numPr>
        <w:jc w:val="both"/>
        <w:rPr>
          <w:rFonts w:ascii="Sylfaen" w:hAnsi="Sylfaen" w:cs="Sylfaen"/>
          <w:lang w:val="ka-GE"/>
        </w:rPr>
      </w:pPr>
      <w:r w:rsidRPr="00F54122">
        <w:rPr>
          <w:rFonts w:ascii="Sylfaen" w:hAnsi="Sylfaen" w:cs="Sylfaen"/>
          <w:lang w:val="ka-GE"/>
        </w:rPr>
        <w:t xml:space="preserve">ინსტიტუციური შესაძლოებლობების განვითარება, </w:t>
      </w:r>
    </w:p>
    <w:p w:rsidR="001B0225" w:rsidRPr="00F54122" w:rsidRDefault="001B0225" w:rsidP="001B0225">
      <w:pPr>
        <w:pStyle w:val="ListParagraph"/>
        <w:numPr>
          <w:ilvl w:val="0"/>
          <w:numId w:val="4"/>
        </w:numPr>
        <w:jc w:val="both"/>
        <w:rPr>
          <w:rFonts w:ascii="Sylfaen" w:hAnsi="Sylfaen" w:cs="Sylfaen"/>
          <w:lang w:val="ka-GE"/>
        </w:rPr>
      </w:pPr>
      <w:r w:rsidRPr="00F54122">
        <w:rPr>
          <w:rFonts w:ascii="Sylfaen" w:hAnsi="Sylfaen" w:cs="Sylfaen"/>
          <w:lang w:val="ka-GE"/>
        </w:rPr>
        <w:t xml:space="preserve">წამლის პოლიტიკის და ხარისხის უზრუნველყოფის სისტემის განმტკიცება, </w:t>
      </w:r>
    </w:p>
    <w:p w:rsidR="001B0225" w:rsidRPr="00F54122" w:rsidRDefault="001B0225" w:rsidP="001B0225">
      <w:pPr>
        <w:pStyle w:val="ListParagraph"/>
        <w:numPr>
          <w:ilvl w:val="0"/>
          <w:numId w:val="4"/>
        </w:numPr>
        <w:jc w:val="both"/>
        <w:rPr>
          <w:rFonts w:ascii="Sylfaen" w:hAnsi="Sylfaen" w:cs="Sylfaen"/>
          <w:lang w:val="ka-GE"/>
        </w:rPr>
      </w:pPr>
      <w:r w:rsidRPr="00F54122">
        <w:rPr>
          <w:rFonts w:ascii="Sylfaen" w:hAnsi="Sylfaen" w:cs="Sylfaen"/>
          <w:lang w:val="ka-GE"/>
        </w:rPr>
        <w:t xml:space="preserve">კორუფციის წინააღმდეგ ბრძოლის მარეგულირებელი გარემოს გაუმჯობესება, </w:t>
      </w:r>
    </w:p>
    <w:p w:rsidR="001B0225" w:rsidRPr="00F54122" w:rsidRDefault="001B0225" w:rsidP="001B0225">
      <w:pPr>
        <w:pStyle w:val="ListParagraph"/>
        <w:numPr>
          <w:ilvl w:val="0"/>
          <w:numId w:val="4"/>
        </w:numPr>
        <w:jc w:val="both"/>
        <w:rPr>
          <w:rFonts w:ascii="Sylfaen" w:hAnsi="Sylfaen" w:cs="Sylfaen"/>
          <w:lang w:val="ka-GE"/>
        </w:rPr>
      </w:pPr>
      <w:r w:rsidRPr="00F54122">
        <w:rPr>
          <w:rFonts w:ascii="Sylfaen" w:hAnsi="Sylfaen" w:cs="Sylfaen"/>
          <w:lang w:val="ka-GE"/>
        </w:rPr>
        <w:t>სავალდებულო დაზღვევის სქემების და ხანგრძლივ-ვადიანი ზრუნვის სერვისების განვითარება.</w:t>
      </w:r>
    </w:p>
    <w:p w:rsidR="001B0225" w:rsidRPr="00F54122" w:rsidRDefault="001B0225" w:rsidP="00FE6539">
      <w:pPr>
        <w:jc w:val="both"/>
        <w:rPr>
          <w:rFonts w:ascii="Sylfaen" w:hAnsi="Sylfaen"/>
        </w:rPr>
      </w:pPr>
    </w:p>
    <w:p w:rsidR="006641CA" w:rsidRPr="00F54122" w:rsidRDefault="006641CA" w:rsidP="002F4282">
      <w:pPr>
        <w:jc w:val="both"/>
        <w:rPr>
          <w:rFonts w:ascii="Sylfaen" w:hAnsi="Sylfaen"/>
        </w:rPr>
      </w:pPr>
    </w:p>
    <w:sectPr w:rsidR="006641CA" w:rsidRPr="00F541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FE9" w:rsidRDefault="001E1FE9" w:rsidP="0028242B">
      <w:r>
        <w:separator/>
      </w:r>
    </w:p>
  </w:endnote>
  <w:endnote w:type="continuationSeparator" w:id="0">
    <w:p w:rsidR="001E1FE9" w:rsidRDefault="001E1FE9" w:rsidP="00282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FE9" w:rsidRDefault="001E1FE9" w:rsidP="0028242B">
      <w:r>
        <w:separator/>
      </w:r>
    </w:p>
  </w:footnote>
  <w:footnote w:type="continuationSeparator" w:id="0">
    <w:p w:rsidR="001E1FE9" w:rsidRDefault="001E1FE9" w:rsidP="002824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684B"/>
    <w:multiLevelType w:val="hybridMultilevel"/>
    <w:tmpl w:val="8A60E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044830"/>
    <w:multiLevelType w:val="hybridMultilevel"/>
    <w:tmpl w:val="5A58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457B1C"/>
    <w:multiLevelType w:val="hybridMultilevel"/>
    <w:tmpl w:val="67A0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5F14BD"/>
    <w:multiLevelType w:val="hybridMultilevel"/>
    <w:tmpl w:val="B172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3B0"/>
    <w:rsid w:val="0001369E"/>
    <w:rsid w:val="00036958"/>
    <w:rsid w:val="001B0225"/>
    <w:rsid w:val="001E1FE9"/>
    <w:rsid w:val="002408DC"/>
    <w:rsid w:val="0028242B"/>
    <w:rsid w:val="002F4282"/>
    <w:rsid w:val="00395DD8"/>
    <w:rsid w:val="004773B0"/>
    <w:rsid w:val="006641CA"/>
    <w:rsid w:val="006C2B62"/>
    <w:rsid w:val="008E418B"/>
    <w:rsid w:val="00BA5F04"/>
    <w:rsid w:val="00C572F8"/>
    <w:rsid w:val="00DA7EA8"/>
    <w:rsid w:val="00E27710"/>
    <w:rsid w:val="00E27742"/>
    <w:rsid w:val="00E51EC6"/>
    <w:rsid w:val="00F4464E"/>
    <w:rsid w:val="00F54122"/>
    <w:rsid w:val="00FB7062"/>
    <w:rsid w:val="00FE6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3B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24kjd">
    <w:name w:val="e24kjd"/>
    <w:basedOn w:val="DefaultParagraphFont"/>
    <w:rsid w:val="00FB7062"/>
  </w:style>
  <w:style w:type="paragraph" w:styleId="ListParagraph">
    <w:name w:val="List Paragraph"/>
    <w:basedOn w:val="Normal"/>
    <w:uiPriority w:val="34"/>
    <w:qFormat/>
    <w:rsid w:val="002F4282"/>
    <w:pPr>
      <w:ind w:left="720"/>
      <w:contextualSpacing/>
    </w:pPr>
  </w:style>
  <w:style w:type="paragraph" w:styleId="EndnoteText">
    <w:name w:val="endnote text"/>
    <w:basedOn w:val="Normal"/>
    <w:link w:val="EndnoteTextChar"/>
    <w:uiPriority w:val="99"/>
    <w:semiHidden/>
    <w:unhideWhenUsed/>
    <w:rsid w:val="0028242B"/>
    <w:rPr>
      <w:sz w:val="20"/>
      <w:szCs w:val="20"/>
    </w:rPr>
  </w:style>
  <w:style w:type="character" w:customStyle="1" w:styleId="EndnoteTextChar">
    <w:name w:val="Endnote Text Char"/>
    <w:basedOn w:val="DefaultParagraphFont"/>
    <w:link w:val="EndnoteText"/>
    <w:uiPriority w:val="99"/>
    <w:semiHidden/>
    <w:rsid w:val="0028242B"/>
    <w:rPr>
      <w:rFonts w:ascii="Calibri" w:hAnsi="Calibri" w:cs="Calibri"/>
      <w:sz w:val="20"/>
      <w:szCs w:val="20"/>
    </w:rPr>
  </w:style>
  <w:style w:type="character" w:styleId="EndnoteReference">
    <w:name w:val="endnote reference"/>
    <w:basedOn w:val="DefaultParagraphFont"/>
    <w:uiPriority w:val="99"/>
    <w:semiHidden/>
    <w:unhideWhenUsed/>
    <w:rsid w:val="002824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3B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24kjd">
    <w:name w:val="e24kjd"/>
    <w:basedOn w:val="DefaultParagraphFont"/>
    <w:rsid w:val="00FB7062"/>
  </w:style>
  <w:style w:type="paragraph" w:styleId="ListParagraph">
    <w:name w:val="List Paragraph"/>
    <w:basedOn w:val="Normal"/>
    <w:uiPriority w:val="34"/>
    <w:qFormat/>
    <w:rsid w:val="002F4282"/>
    <w:pPr>
      <w:ind w:left="720"/>
      <w:contextualSpacing/>
    </w:pPr>
  </w:style>
  <w:style w:type="paragraph" w:styleId="EndnoteText">
    <w:name w:val="endnote text"/>
    <w:basedOn w:val="Normal"/>
    <w:link w:val="EndnoteTextChar"/>
    <w:uiPriority w:val="99"/>
    <w:semiHidden/>
    <w:unhideWhenUsed/>
    <w:rsid w:val="0028242B"/>
    <w:rPr>
      <w:sz w:val="20"/>
      <w:szCs w:val="20"/>
    </w:rPr>
  </w:style>
  <w:style w:type="character" w:customStyle="1" w:styleId="EndnoteTextChar">
    <w:name w:val="Endnote Text Char"/>
    <w:basedOn w:val="DefaultParagraphFont"/>
    <w:link w:val="EndnoteText"/>
    <w:uiPriority w:val="99"/>
    <w:semiHidden/>
    <w:rsid w:val="0028242B"/>
    <w:rPr>
      <w:rFonts w:ascii="Calibri" w:hAnsi="Calibri" w:cs="Calibri"/>
      <w:sz w:val="20"/>
      <w:szCs w:val="20"/>
    </w:rPr>
  </w:style>
  <w:style w:type="character" w:styleId="EndnoteReference">
    <w:name w:val="endnote reference"/>
    <w:basedOn w:val="DefaultParagraphFont"/>
    <w:uiPriority w:val="99"/>
    <w:semiHidden/>
    <w:unhideWhenUsed/>
    <w:rsid w:val="002824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55662">
      <w:bodyDiv w:val="1"/>
      <w:marLeft w:val="0"/>
      <w:marRight w:val="0"/>
      <w:marTop w:val="0"/>
      <w:marBottom w:val="0"/>
      <w:divBdr>
        <w:top w:val="none" w:sz="0" w:space="0" w:color="auto"/>
        <w:left w:val="none" w:sz="0" w:space="0" w:color="auto"/>
        <w:bottom w:val="none" w:sz="0" w:space="0" w:color="auto"/>
        <w:right w:val="none" w:sz="0" w:space="0" w:color="auto"/>
      </w:divBdr>
    </w:div>
    <w:div w:id="243493093">
      <w:bodyDiv w:val="1"/>
      <w:marLeft w:val="0"/>
      <w:marRight w:val="0"/>
      <w:marTop w:val="0"/>
      <w:marBottom w:val="0"/>
      <w:divBdr>
        <w:top w:val="none" w:sz="0" w:space="0" w:color="auto"/>
        <w:left w:val="none" w:sz="0" w:space="0" w:color="auto"/>
        <w:bottom w:val="none" w:sz="0" w:space="0" w:color="auto"/>
        <w:right w:val="none" w:sz="0" w:space="0" w:color="auto"/>
      </w:divBdr>
    </w:div>
    <w:div w:id="1011839779">
      <w:bodyDiv w:val="1"/>
      <w:marLeft w:val="0"/>
      <w:marRight w:val="0"/>
      <w:marTop w:val="0"/>
      <w:marBottom w:val="0"/>
      <w:divBdr>
        <w:top w:val="none" w:sz="0" w:space="0" w:color="auto"/>
        <w:left w:val="none" w:sz="0" w:space="0" w:color="auto"/>
        <w:bottom w:val="none" w:sz="0" w:space="0" w:color="auto"/>
        <w:right w:val="none" w:sz="0" w:space="0" w:color="auto"/>
      </w:divBdr>
    </w:div>
    <w:div w:id="176510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49BE3-7572-4B48-BB47-5A720B850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2146</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Mariana Mkurnali</cp:lastModifiedBy>
  <cp:revision>2</cp:revision>
  <dcterms:created xsi:type="dcterms:W3CDTF">2019-09-09T14:43:00Z</dcterms:created>
  <dcterms:modified xsi:type="dcterms:W3CDTF">2019-09-09T14:43:00Z</dcterms:modified>
</cp:coreProperties>
</file>