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462E" w14:textId="6E910381" w:rsidR="005F0D35" w:rsidRPr="00531677" w:rsidRDefault="008C39BC" w:rsidP="005F0D35">
      <w:pPr>
        <w:spacing w:after="0" w:line="240" w:lineRule="auto"/>
        <w:jc w:val="center"/>
        <w:rPr>
          <w:rStyle w:val="IntenseReference"/>
          <w:rFonts w:ascii="Sylfaen" w:hAnsi="Sylfaen" w:cstheme="minorHAnsi"/>
          <w:sz w:val="28"/>
          <w:u w:val="none"/>
        </w:rPr>
      </w:pPr>
      <w:r>
        <w:rPr>
          <w:rStyle w:val="IntenseReference"/>
          <w:rFonts w:cstheme="minorHAnsi"/>
          <w:sz w:val="28"/>
          <w:u w:val="none"/>
        </w:rPr>
        <w:t xml:space="preserve">Workshop on </w:t>
      </w:r>
      <w:r w:rsidR="00423F0B">
        <w:rPr>
          <w:rStyle w:val="IntenseReference"/>
          <w:rFonts w:cstheme="minorHAnsi"/>
          <w:sz w:val="28"/>
          <w:u w:val="none"/>
        </w:rPr>
        <w:t>development</w:t>
      </w:r>
      <w:r w:rsidR="00423F0B">
        <w:rPr>
          <w:rStyle w:val="IntenseReference"/>
          <w:rFonts w:ascii="Sylfaen" w:hAnsi="Sylfaen" w:cstheme="minorHAnsi"/>
          <w:sz w:val="28"/>
          <w:u w:val="none"/>
          <w:lang w:val="ka-GE"/>
        </w:rPr>
        <w:t xml:space="preserve"> </w:t>
      </w:r>
      <w:r w:rsidR="00423F0B">
        <w:rPr>
          <w:rStyle w:val="IntenseReference"/>
          <w:rFonts w:ascii="Sylfaen" w:hAnsi="Sylfaen" w:cstheme="minorHAnsi"/>
          <w:sz w:val="28"/>
          <w:u w:val="none"/>
        </w:rPr>
        <w:t xml:space="preserve">of the </w:t>
      </w:r>
      <w:proofErr w:type="spellStart"/>
      <w:r w:rsidR="00423F0B">
        <w:rPr>
          <w:rStyle w:val="IntenseReference"/>
          <w:rFonts w:ascii="Sylfaen" w:hAnsi="Sylfaen" w:cstheme="minorHAnsi"/>
          <w:sz w:val="28"/>
          <w:u w:val="none"/>
        </w:rPr>
        <w:t>eu-nato</w:t>
      </w:r>
      <w:proofErr w:type="spellEnd"/>
      <w:r w:rsidR="00423F0B">
        <w:rPr>
          <w:rStyle w:val="IntenseReference"/>
          <w:rFonts w:ascii="Sylfaen" w:hAnsi="Sylfaen" w:cstheme="minorHAnsi"/>
          <w:sz w:val="28"/>
          <w:u w:val="none"/>
        </w:rPr>
        <w:t xml:space="preserve"> government communication strategy</w:t>
      </w:r>
    </w:p>
    <w:p w14:paraId="47168744" w14:textId="270F1AD6" w:rsidR="005F0D35" w:rsidRPr="002B7AA2" w:rsidRDefault="00ED63B1" w:rsidP="005F0D35">
      <w:pPr>
        <w:spacing w:after="0" w:line="240" w:lineRule="auto"/>
        <w:ind w:left="142" w:hanging="141"/>
        <w:jc w:val="center"/>
        <w:rPr>
          <w:rFonts w:cstheme="minorHAnsi"/>
          <w:sz w:val="20"/>
          <w:lang w:val="ka-GE"/>
        </w:rPr>
      </w:pPr>
      <w:r>
        <w:rPr>
          <w:rFonts w:cstheme="minorHAnsi"/>
          <w:sz w:val="20"/>
        </w:rPr>
        <w:t>11 of September</w:t>
      </w:r>
      <w:r w:rsidR="005F0D35" w:rsidRPr="002B7AA2">
        <w:rPr>
          <w:rFonts w:cstheme="minorHAnsi"/>
          <w:sz w:val="20"/>
        </w:rPr>
        <w:t>, 2020</w:t>
      </w:r>
    </w:p>
    <w:p w14:paraId="0754BE52" w14:textId="54DB6A18" w:rsidR="00D00DF9" w:rsidRDefault="005F0D35" w:rsidP="00310B28">
      <w:pPr>
        <w:tabs>
          <w:tab w:val="center" w:pos="4880"/>
          <w:tab w:val="left" w:pos="8520"/>
        </w:tabs>
        <w:spacing w:after="0" w:line="240" w:lineRule="auto"/>
        <w:jc w:val="center"/>
        <w:rPr>
          <w:rFonts w:ascii="Sylfaen" w:hAnsi="Sylfaen" w:cstheme="minorHAnsi"/>
          <w:i/>
          <w:sz w:val="20"/>
          <w:lang w:val="ka-GE"/>
        </w:rPr>
      </w:pPr>
      <w:r w:rsidRPr="002B7AA2">
        <w:rPr>
          <w:rFonts w:cstheme="minorHAnsi"/>
          <w:i/>
          <w:sz w:val="20"/>
        </w:rPr>
        <w:t>Venue</w:t>
      </w:r>
      <w:r w:rsidR="00423F0B">
        <w:rPr>
          <w:rFonts w:ascii="Sylfaen" w:hAnsi="Sylfaen" w:cstheme="minorHAnsi"/>
          <w:i/>
          <w:sz w:val="20"/>
          <w:lang w:val="ka-GE"/>
        </w:rPr>
        <w:t xml:space="preserve">: </w:t>
      </w:r>
      <w:r w:rsidR="00423F0B" w:rsidRPr="00423F0B">
        <w:rPr>
          <w:rFonts w:ascii="Sylfaen" w:hAnsi="Sylfaen" w:cstheme="minorHAnsi"/>
          <w:i/>
          <w:sz w:val="20"/>
          <w:lang w:val="ka-GE"/>
        </w:rPr>
        <w:t xml:space="preserve">LEPL </w:t>
      </w:r>
      <w:proofErr w:type="spellStart"/>
      <w:r w:rsidR="00423F0B" w:rsidRPr="00423F0B">
        <w:rPr>
          <w:rFonts w:ascii="Sylfaen" w:hAnsi="Sylfaen" w:cstheme="minorHAnsi"/>
          <w:i/>
          <w:sz w:val="20"/>
          <w:lang w:val="ka-GE"/>
        </w:rPr>
        <w:t>Information</w:t>
      </w:r>
      <w:proofErr w:type="spellEnd"/>
      <w:r w:rsidR="00423F0B" w:rsidRPr="00423F0B">
        <w:rPr>
          <w:rFonts w:ascii="Sylfaen" w:hAnsi="Sylfaen" w:cstheme="minorHAnsi"/>
          <w:i/>
          <w:sz w:val="20"/>
          <w:lang w:val="ka-GE"/>
        </w:rPr>
        <w:t xml:space="preserve"> </w:t>
      </w:r>
      <w:proofErr w:type="spellStart"/>
      <w:r w:rsidR="00423F0B" w:rsidRPr="00423F0B">
        <w:rPr>
          <w:rFonts w:ascii="Sylfaen" w:hAnsi="Sylfaen" w:cstheme="minorHAnsi"/>
          <w:i/>
          <w:sz w:val="20"/>
          <w:lang w:val="ka-GE"/>
        </w:rPr>
        <w:t>Center</w:t>
      </w:r>
      <w:proofErr w:type="spellEnd"/>
      <w:r w:rsidR="00423F0B" w:rsidRPr="00423F0B">
        <w:rPr>
          <w:rFonts w:ascii="Sylfaen" w:hAnsi="Sylfaen" w:cstheme="minorHAnsi"/>
          <w:i/>
          <w:sz w:val="20"/>
          <w:lang w:val="ka-GE"/>
        </w:rPr>
        <w:t xml:space="preserve"> </w:t>
      </w:r>
      <w:proofErr w:type="spellStart"/>
      <w:r w:rsidR="00423F0B" w:rsidRPr="00423F0B">
        <w:rPr>
          <w:rFonts w:ascii="Sylfaen" w:hAnsi="Sylfaen" w:cstheme="minorHAnsi"/>
          <w:i/>
          <w:sz w:val="20"/>
          <w:lang w:val="ka-GE"/>
        </w:rPr>
        <w:t>on</w:t>
      </w:r>
      <w:proofErr w:type="spellEnd"/>
      <w:r w:rsidR="00423F0B" w:rsidRPr="00423F0B">
        <w:rPr>
          <w:rFonts w:ascii="Sylfaen" w:hAnsi="Sylfaen" w:cstheme="minorHAnsi"/>
          <w:i/>
          <w:sz w:val="20"/>
          <w:lang w:val="ka-GE"/>
        </w:rPr>
        <w:t xml:space="preserve"> NATO </w:t>
      </w:r>
      <w:proofErr w:type="spellStart"/>
      <w:r w:rsidR="00423F0B" w:rsidRPr="00423F0B">
        <w:rPr>
          <w:rFonts w:ascii="Sylfaen" w:hAnsi="Sylfaen" w:cstheme="minorHAnsi"/>
          <w:i/>
          <w:sz w:val="20"/>
          <w:lang w:val="ka-GE"/>
        </w:rPr>
        <w:t>and</w:t>
      </w:r>
      <w:proofErr w:type="spellEnd"/>
      <w:r w:rsidR="00423F0B" w:rsidRPr="00423F0B">
        <w:rPr>
          <w:rFonts w:ascii="Sylfaen" w:hAnsi="Sylfaen" w:cstheme="minorHAnsi"/>
          <w:i/>
          <w:sz w:val="20"/>
          <w:lang w:val="ka-GE"/>
        </w:rPr>
        <w:t xml:space="preserve"> EU</w:t>
      </w:r>
      <w:r w:rsidR="00423F0B">
        <w:rPr>
          <w:rFonts w:ascii="Sylfaen" w:hAnsi="Sylfaen" w:cstheme="minorHAnsi"/>
          <w:i/>
          <w:sz w:val="20"/>
          <w:lang w:val="ka-GE"/>
        </w:rPr>
        <w:t xml:space="preserve">, </w:t>
      </w:r>
      <w:r w:rsidR="00562BFB">
        <w:rPr>
          <w:rFonts w:ascii="Sylfaen" w:hAnsi="Sylfaen" w:cstheme="minorHAnsi"/>
          <w:i/>
          <w:sz w:val="20"/>
          <w:lang w:val="ka-GE"/>
        </w:rPr>
        <w:t xml:space="preserve">2/1, Shalva </w:t>
      </w:r>
      <w:proofErr w:type="spellStart"/>
      <w:r w:rsidR="00562BFB">
        <w:rPr>
          <w:rFonts w:ascii="Sylfaen" w:hAnsi="Sylfaen" w:cstheme="minorHAnsi"/>
          <w:i/>
          <w:sz w:val="20"/>
          <w:lang w:val="ka-GE"/>
        </w:rPr>
        <w:t>Dadianis</w:t>
      </w:r>
      <w:proofErr w:type="spellEnd"/>
      <w:r w:rsidR="00562BFB">
        <w:rPr>
          <w:rFonts w:ascii="Sylfaen" w:hAnsi="Sylfaen" w:cstheme="minorHAnsi"/>
          <w:i/>
          <w:sz w:val="20"/>
          <w:lang w:val="ka-GE"/>
        </w:rPr>
        <w:t xml:space="preserve"> </w:t>
      </w:r>
      <w:proofErr w:type="spellStart"/>
      <w:r w:rsidR="00562BFB">
        <w:rPr>
          <w:rFonts w:ascii="Sylfaen" w:hAnsi="Sylfaen" w:cstheme="minorHAnsi"/>
          <w:i/>
          <w:sz w:val="20"/>
          <w:lang w:val="ka-GE"/>
        </w:rPr>
        <w:t>Str</w:t>
      </w:r>
      <w:proofErr w:type="spellEnd"/>
      <w:r w:rsidR="00562BFB">
        <w:rPr>
          <w:rFonts w:ascii="Sylfaen" w:hAnsi="Sylfaen" w:cstheme="minorHAnsi"/>
          <w:i/>
          <w:sz w:val="20"/>
          <w:lang w:val="ka-GE"/>
        </w:rPr>
        <w:t>.</w:t>
      </w:r>
    </w:p>
    <w:tbl>
      <w:tblPr>
        <w:tblStyle w:val="GridTable1Light-Accent11"/>
        <w:tblW w:w="11093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753"/>
      </w:tblGrid>
      <w:tr w:rsidR="002B7AA2" w:rsidRPr="002B7AA2" w14:paraId="1CCA3B21" w14:textId="77777777" w:rsidTr="002B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3" w:type="dxa"/>
            <w:gridSpan w:val="2"/>
            <w:shd w:val="clear" w:color="auto" w:fill="2F5496" w:themeFill="accent5" w:themeFillShade="BF"/>
            <w:vAlign w:val="center"/>
          </w:tcPr>
          <w:p w14:paraId="3DC72B05" w14:textId="071646EC" w:rsidR="00D00DF9" w:rsidRPr="002B7AA2" w:rsidRDefault="002B7AA2" w:rsidP="002B7AA2">
            <w:pPr>
              <w:jc w:val="center"/>
              <w:rPr>
                <w:rStyle w:val="IntenseReference"/>
                <w:rFonts w:cstheme="minorHAnsi"/>
                <w:b/>
                <w:color w:val="FFFFFF" w:themeColor="background1"/>
                <w:sz w:val="28"/>
                <w:u w:val="none"/>
              </w:rPr>
            </w:pPr>
            <w:r w:rsidRPr="002B7AA2">
              <w:rPr>
                <w:rStyle w:val="IntenseReference"/>
                <w:rFonts w:cstheme="minorHAnsi"/>
                <w:b/>
                <w:color w:val="FFFFFF" w:themeColor="background1"/>
                <w:sz w:val="28"/>
                <w:u w:val="none"/>
              </w:rPr>
              <w:t xml:space="preserve">Revised Governmental regulations and New </w:t>
            </w:r>
            <w:r w:rsidR="002E1D79">
              <w:rPr>
                <w:rStyle w:val="IntenseReference"/>
                <w:rFonts w:cstheme="minorHAnsi"/>
                <w:b/>
                <w:color w:val="FFFFFF" w:themeColor="background1"/>
                <w:sz w:val="28"/>
                <w:u w:val="none"/>
              </w:rPr>
              <w:t>r</w:t>
            </w:r>
            <w:r w:rsidR="002E1D79" w:rsidRPr="002E1D79">
              <w:rPr>
                <w:rStyle w:val="IntenseReference"/>
                <w:rFonts w:cstheme="minorHAnsi"/>
                <w:b/>
                <w:color w:val="FFFFFF" w:themeColor="background1"/>
                <w:sz w:val="28"/>
                <w:u w:val="none"/>
              </w:rPr>
              <w:t>equirements for situational analysis</w:t>
            </w:r>
            <w:r w:rsidR="002E1D79">
              <w:rPr>
                <w:rStyle w:val="IntenseReference"/>
                <w:color w:val="FFFFFF" w:themeColor="background1"/>
                <w:sz w:val="28"/>
              </w:rPr>
              <w:t xml:space="preserve"> </w:t>
            </w:r>
          </w:p>
        </w:tc>
      </w:tr>
      <w:tr w:rsidR="00D00DF9" w:rsidRPr="002B7AA2" w14:paraId="058C73EB" w14:textId="77777777" w:rsidTr="00D00DF9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54B3270" w14:textId="2C139B4D" w:rsidR="00D00DF9" w:rsidRPr="002B7AA2" w:rsidRDefault="00D00DF9" w:rsidP="00D00DF9">
            <w:pPr>
              <w:spacing w:after="120"/>
              <w:rPr>
                <w:rFonts w:eastAsia="Calibri" w:cstheme="minorHAnsi"/>
                <w:spacing w:val="5"/>
              </w:rPr>
            </w:pPr>
            <w:r w:rsidRPr="002B7AA2">
              <w:rPr>
                <w:rFonts w:eastAsia="Calibri" w:cstheme="minorHAnsi"/>
                <w:spacing w:val="5"/>
              </w:rPr>
              <w:t>1</w:t>
            </w:r>
            <w:r w:rsidR="00ED63B1">
              <w:rPr>
                <w:rFonts w:eastAsia="Calibri" w:cstheme="minorHAnsi"/>
                <w:spacing w:val="5"/>
              </w:rPr>
              <w:t>0</w:t>
            </w:r>
            <w:r w:rsidRPr="002B7AA2">
              <w:rPr>
                <w:rFonts w:eastAsia="Calibri" w:cstheme="minorHAnsi"/>
                <w:spacing w:val="5"/>
              </w:rPr>
              <w:t>:00 – 1</w:t>
            </w:r>
            <w:r w:rsidR="00ED63B1">
              <w:rPr>
                <w:rFonts w:eastAsia="Calibri" w:cstheme="minorHAnsi"/>
                <w:spacing w:val="5"/>
              </w:rPr>
              <w:t>0</w:t>
            </w:r>
            <w:r w:rsidRPr="002B7AA2">
              <w:rPr>
                <w:rFonts w:eastAsia="Calibri" w:cstheme="minorHAnsi"/>
                <w:spacing w:val="5"/>
              </w:rPr>
              <w:t>:10</w:t>
            </w:r>
          </w:p>
        </w:tc>
        <w:tc>
          <w:tcPr>
            <w:tcW w:w="8753" w:type="dxa"/>
          </w:tcPr>
          <w:p w14:paraId="00DAB72D" w14:textId="77777777" w:rsidR="00D00DF9" w:rsidRPr="002B7AA2" w:rsidRDefault="00D00DF9" w:rsidP="00D00D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/>
                <w:color w:val="auto"/>
              </w:rPr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>Welcome Remarks</w:t>
            </w:r>
          </w:p>
          <w:p w14:paraId="61B1ED92" w14:textId="20263467" w:rsidR="00D00DF9" w:rsidRPr="00BA0E73" w:rsidRDefault="007F6BF7" w:rsidP="00D00D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Mari Narchemashvili</w:t>
            </w:r>
            <w:r w:rsidR="00BA0E73">
              <w:rPr>
                <w:rFonts w:cstheme="minorHAnsi"/>
                <w:b/>
                <w:i/>
              </w:rPr>
              <w:t>,</w:t>
            </w:r>
            <w:r>
              <w:rPr>
                <w:rFonts w:cstheme="minorHAnsi"/>
                <w:b/>
                <w:i/>
              </w:rPr>
              <w:t xml:space="preserve"> General</w:t>
            </w:r>
            <w:r w:rsidR="00BA0E73">
              <w:rPr>
                <w:rFonts w:cstheme="minorHAnsi"/>
                <w:b/>
                <w:i/>
              </w:rPr>
              <w:t xml:space="preserve"> </w:t>
            </w:r>
            <w:r w:rsidR="00ED63B1">
              <w:rPr>
                <w:rFonts w:cstheme="minorHAnsi"/>
                <w:b/>
                <w:i/>
              </w:rPr>
              <w:t>Director</w:t>
            </w:r>
            <w:r>
              <w:rPr>
                <w:rFonts w:cstheme="minorHAnsi"/>
                <w:b/>
                <w:i/>
              </w:rPr>
              <w:t xml:space="preserve"> of Information and Public Relations General Directorate</w:t>
            </w:r>
            <w:r w:rsidR="00ED63B1">
              <w:rPr>
                <w:rFonts w:cstheme="minorHAnsi"/>
                <w:b/>
                <w:i/>
              </w:rPr>
              <w:t xml:space="preserve">, </w:t>
            </w:r>
            <w:r>
              <w:rPr>
                <w:rFonts w:cstheme="minorHAnsi"/>
                <w:b/>
                <w:i/>
              </w:rPr>
              <w:t>Government of Georgia</w:t>
            </w:r>
          </w:p>
          <w:p w14:paraId="262CCCFC" w14:textId="77777777" w:rsidR="00562BFB" w:rsidRDefault="00D52AE5" w:rsidP="00562BF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2B7AA2">
              <w:rPr>
                <w:rFonts w:cstheme="minorHAnsi"/>
                <w:b/>
                <w:i/>
              </w:rPr>
              <w:t>Nina Sarishvili</w:t>
            </w:r>
            <w:r w:rsidRPr="002B7AA2">
              <w:rPr>
                <w:rFonts w:cstheme="minorHAnsi"/>
              </w:rPr>
              <w:t xml:space="preserve">, </w:t>
            </w:r>
            <w:r w:rsidRPr="002B7AA2">
              <w:rPr>
                <w:rFonts w:cstheme="minorHAnsi"/>
                <w:i/>
              </w:rPr>
              <w:t>Senior Expert on AA M&amp;E, AAF2</w:t>
            </w:r>
          </w:p>
          <w:p w14:paraId="01F3EB09" w14:textId="200FA289" w:rsidR="00D00DF9" w:rsidRPr="00531677" w:rsidRDefault="00562BFB" w:rsidP="00D00D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mallCaps/>
              </w:rPr>
            </w:pPr>
            <w:r w:rsidRPr="00ED63B1">
              <w:rPr>
                <w:rFonts w:cstheme="minorHAnsi"/>
                <w:b/>
                <w:i/>
              </w:rPr>
              <w:t xml:space="preserve"> Nan</w:t>
            </w:r>
            <w:r w:rsidR="00310B28">
              <w:rPr>
                <w:rFonts w:cstheme="minorHAnsi"/>
                <w:b/>
                <w:i/>
              </w:rPr>
              <w:t>i</w:t>
            </w:r>
            <w:r w:rsidRPr="00ED63B1">
              <w:rPr>
                <w:rFonts w:cstheme="minorHAnsi"/>
                <w:b/>
                <w:i/>
              </w:rPr>
              <w:t xml:space="preserve"> Macharashvili</w:t>
            </w:r>
            <w:r w:rsidRPr="00ED63B1">
              <w:rPr>
                <w:rFonts w:cstheme="minorHAnsi"/>
              </w:rPr>
              <w:t xml:space="preserve">, </w:t>
            </w:r>
            <w:r w:rsidRPr="00ED63B1">
              <w:rPr>
                <w:rFonts w:cstheme="minorHAnsi"/>
                <w:i/>
              </w:rPr>
              <w:t>Local Expert on Policy Planning</w:t>
            </w:r>
            <w:r>
              <w:rPr>
                <w:rFonts w:cstheme="minorHAnsi"/>
                <w:i/>
              </w:rPr>
              <w:t>, Monitoring and Evaluation</w:t>
            </w: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 </w:t>
            </w:r>
          </w:p>
        </w:tc>
      </w:tr>
      <w:tr w:rsidR="00D00DF9" w:rsidRPr="00ED63B1" w14:paraId="20E7E06B" w14:textId="77777777" w:rsidTr="00D00DF9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847A1F6" w14:textId="4B22BA71" w:rsidR="00D00DF9" w:rsidRPr="002B7AA2" w:rsidRDefault="00D00DF9" w:rsidP="00D00DF9">
            <w:pPr>
              <w:spacing w:after="120"/>
              <w:rPr>
                <w:rFonts w:eastAsia="Calibri" w:cstheme="minorHAnsi"/>
                <w:spacing w:val="5"/>
              </w:rPr>
            </w:pPr>
            <w:r w:rsidRPr="002B7AA2">
              <w:rPr>
                <w:rFonts w:eastAsia="Calibri" w:cstheme="minorHAnsi"/>
                <w:spacing w:val="5"/>
              </w:rPr>
              <w:t>1</w:t>
            </w:r>
            <w:r w:rsidR="00ED63B1">
              <w:rPr>
                <w:rFonts w:eastAsia="Calibri" w:cstheme="minorHAnsi"/>
                <w:spacing w:val="5"/>
              </w:rPr>
              <w:t>0</w:t>
            </w:r>
            <w:r w:rsidRPr="002B7AA2">
              <w:rPr>
                <w:rFonts w:eastAsia="Calibri" w:cstheme="minorHAnsi"/>
                <w:spacing w:val="5"/>
              </w:rPr>
              <w:t xml:space="preserve">:10 – </w:t>
            </w:r>
            <w:r w:rsidR="00ED63B1">
              <w:rPr>
                <w:rFonts w:eastAsia="Calibri" w:cstheme="minorHAnsi"/>
                <w:spacing w:val="5"/>
              </w:rPr>
              <w:t>11.</w:t>
            </w:r>
            <w:r w:rsidR="00B06B29">
              <w:rPr>
                <w:rFonts w:eastAsia="Calibri" w:cstheme="minorHAnsi"/>
                <w:spacing w:val="5"/>
              </w:rPr>
              <w:t>30</w:t>
            </w:r>
          </w:p>
        </w:tc>
        <w:tc>
          <w:tcPr>
            <w:tcW w:w="8753" w:type="dxa"/>
          </w:tcPr>
          <w:p w14:paraId="6F1D55E9" w14:textId="7A605CD5" w:rsidR="00D00DF9" w:rsidRPr="00562BFB" w:rsidRDefault="00D00DF9" w:rsidP="00D00D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Overview of New </w:t>
            </w:r>
            <w:r w:rsidR="00ED63B1">
              <w:rPr>
                <w:rStyle w:val="SubtleReference"/>
                <w:rFonts w:cstheme="minorHAnsi"/>
                <w:b/>
                <w:color w:val="auto"/>
              </w:rPr>
              <w:t>requirements for</w:t>
            </w: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 </w:t>
            </w:r>
            <w:r w:rsidR="00ED63B1">
              <w:rPr>
                <w:rStyle w:val="SubtleReference"/>
                <w:rFonts w:cstheme="minorHAnsi"/>
                <w:b/>
                <w:color w:val="auto"/>
              </w:rPr>
              <w:t>Strategic Plan</w:t>
            </w: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 Development Process</w:t>
            </w:r>
            <w:r w:rsidR="00562BFB">
              <w:rPr>
                <w:rStyle w:val="SubtleReference"/>
                <w:rFonts w:cstheme="minorHAnsi"/>
                <w:b/>
                <w:color w:val="auto"/>
              </w:rPr>
              <w:t>,</w:t>
            </w:r>
            <w:r w:rsidR="00562BFB" w:rsidRPr="00562BFB">
              <w:rPr>
                <w:rFonts w:cstheme="minorHAnsi"/>
                <w:i/>
              </w:rPr>
              <w:t xml:space="preserve"> Nan</w:t>
            </w:r>
            <w:r w:rsidR="00310B28">
              <w:rPr>
                <w:rFonts w:cstheme="minorHAnsi"/>
                <w:i/>
              </w:rPr>
              <w:t>i</w:t>
            </w:r>
            <w:r w:rsidR="00562BFB" w:rsidRPr="00562BFB">
              <w:rPr>
                <w:rFonts w:cstheme="minorHAnsi"/>
                <w:i/>
              </w:rPr>
              <w:t xml:space="preserve"> Macharashvili</w:t>
            </w:r>
            <w:r w:rsidR="00562BFB" w:rsidRPr="00562BFB">
              <w:rPr>
                <w:rFonts w:cstheme="minorHAnsi"/>
              </w:rPr>
              <w:t xml:space="preserve">, </w:t>
            </w:r>
            <w:r w:rsidR="00562BFB" w:rsidRPr="00562BFB">
              <w:rPr>
                <w:rFonts w:cstheme="minorHAnsi"/>
                <w:i/>
              </w:rPr>
              <w:t>AAF2</w:t>
            </w:r>
          </w:p>
          <w:p w14:paraId="5375D0CB" w14:textId="1F40C6F8" w:rsidR="00D00DF9" w:rsidRPr="002B7AA2" w:rsidRDefault="00D00DF9" w:rsidP="00D00DF9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2B7AA2">
              <w:rPr>
                <w:rFonts w:cstheme="minorHAnsi"/>
                <w:i/>
              </w:rPr>
              <w:t>EU approach towards policy planning</w:t>
            </w:r>
            <w:r w:rsidR="00ED63B1">
              <w:rPr>
                <w:rFonts w:cstheme="minorHAnsi"/>
                <w:i/>
              </w:rPr>
              <w:t>,</w:t>
            </w:r>
            <w:r w:rsidR="00ED63B1">
              <w:rPr>
                <w:i/>
              </w:rPr>
              <w:t xml:space="preserve"> monitoring and evaluation</w:t>
            </w:r>
          </w:p>
          <w:p w14:paraId="69D7CD0B" w14:textId="0F74348F" w:rsidR="00D00DF9" w:rsidRDefault="00D00DF9" w:rsidP="00D00DF9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2B7AA2">
              <w:rPr>
                <w:rFonts w:cstheme="minorHAnsi"/>
                <w:i/>
              </w:rPr>
              <w:t xml:space="preserve">Revised </w:t>
            </w:r>
            <w:proofErr w:type="spellStart"/>
            <w:r w:rsidRPr="002B7AA2">
              <w:rPr>
                <w:rFonts w:cstheme="minorHAnsi"/>
                <w:i/>
              </w:rPr>
              <w:t>GoG</w:t>
            </w:r>
            <w:proofErr w:type="spellEnd"/>
            <w:r w:rsidRPr="002B7AA2">
              <w:rPr>
                <w:rFonts w:cstheme="minorHAnsi"/>
                <w:i/>
              </w:rPr>
              <w:t xml:space="preserve"> regulations</w:t>
            </w:r>
            <w:r w:rsidR="00ED63B1">
              <w:rPr>
                <w:rFonts w:cstheme="minorHAnsi"/>
                <w:i/>
              </w:rPr>
              <w:t xml:space="preserve"> (decree # 629)</w:t>
            </w:r>
          </w:p>
          <w:p w14:paraId="781113BC" w14:textId="7718AAEA" w:rsidR="00ED63B1" w:rsidRDefault="00ED63B1" w:rsidP="00D00DF9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Evidence-based and result-oriented policy planning</w:t>
            </w:r>
          </w:p>
          <w:p w14:paraId="0861B9E3" w14:textId="74EE439E" w:rsidR="002E1D79" w:rsidRDefault="002E1D79" w:rsidP="00D00DF9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Types of evidences and data sources </w:t>
            </w:r>
          </w:p>
          <w:p w14:paraId="7689D61C" w14:textId="3F7AF7B0" w:rsidR="00D00DF9" w:rsidRPr="00ED63B1" w:rsidRDefault="00B06B29" w:rsidP="00D252BE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i/>
              </w:rPr>
            </w:pPr>
            <w:r>
              <w:rPr>
                <w:rFonts w:cstheme="minorHAnsi"/>
                <w:i/>
              </w:rPr>
              <w:t>C</w:t>
            </w:r>
            <w:r w:rsidRPr="00B06B29">
              <w:rPr>
                <w:rFonts w:cstheme="minorHAnsi"/>
                <w:i/>
              </w:rPr>
              <w:t xml:space="preserve">ase-Study: identification of types and data sources for evidences </w:t>
            </w:r>
          </w:p>
        </w:tc>
      </w:tr>
      <w:tr w:rsidR="00D00DF9" w:rsidRPr="002B7AA2" w14:paraId="66CE86AE" w14:textId="77777777" w:rsidTr="00D00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E315BA1" w14:textId="60ADBB33" w:rsidR="00D00DF9" w:rsidRPr="002B7AA2" w:rsidRDefault="008C39BC" w:rsidP="00D00D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D63B1">
              <w:rPr>
                <w:rFonts w:cstheme="minorHAnsi"/>
              </w:rPr>
              <w:t>1</w:t>
            </w:r>
            <w:r>
              <w:rPr>
                <w:rFonts w:cstheme="minorHAnsi"/>
              </w:rPr>
              <w:t>:</w:t>
            </w:r>
            <w:r w:rsidR="00B06B29">
              <w:rPr>
                <w:rFonts w:cstheme="minorHAnsi"/>
              </w:rPr>
              <w:t>30</w:t>
            </w:r>
            <w:r>
              <w:rPr>
                <w:rFonts w:cstheme="minorHAnsi"/>
              </w:rPr>
              <w:t>– 1</w:t>
            </w:r>
            <w:r w:rsidR="00ED63B1">
              <w:rPr>
                <w:rFonts w:cstheme="minorHAnsi"/>
              </w:rPr>
              <w:t>1</w:t>
            </w:r>
            <w:r>
              <w:rPr>
                <w:rFonts w:cstheme="minorHAnsi"/>
              </w:rPr>
              <w:t>:</w:t>
            </w:r>
            <w:r w:rsidR="00B06B29">
              <w:rPr>
                <w:rFonts w:cstheme="minorHAnsi"/>
              </w:rPr>
              <w:t>45</w:t>
            </w:r>
          </w:p>
        </w:tc>
        <w:tc>
          <w:tcPr>
            <w:tcW w:w="8753" w:type="dxa"/>
            <w:vAlign w:val="center"/>
          </w:tcPr>
          <w:p w14:paraId="1694D57B" w14:textId="77777777" w:rsidR="00D00DF9" w:rsidRPr="002B7AA2" w:rsidRDefault="00D00DF9" w:rsidP="00D00D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>Break</w:t>
            </w:r>
            <w:r w:rsidRPr="002B7AA2">
              <w:rPr>
                <w:rFonts w:cstheme="minorHAnsi"/>
                <w:b/>
              </w:rPr>
              <w:t xml:space="preserve"> </w:t>
            </w:r>
          </w:p>
        </w:tc>
      </w:tr>
      <w:tr w:rsidR="00D00DF9" w:rsidRPr="002B7AA2" w14:paraId="57F1D866" w14:textId="77777777" w:rsidTr="00D00DF9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C11A77E" w14:textId="2EF0A737" w:rsidR="00D00DF9" w:rsidRPr="002B7AA2" w:rsidRDefault="008C39BC" w:rsidP="00D00DF9">
            <w:pPr>
              <w:spacing w:after="120"/>
              <w:rPr>
                <w:rFonts w:eastAsia="Calibri" w:cstheme="minorHAnsi"/>
                <w:spacing w:val="5"/>
              </w:rPr>
            </w:pPr>
            <w:r>
              <w:rPr>
                <w:rFonts w:eastAsia="Calibri" w:cstheme="minorHAnsi"/>
                <w:spacing w:val="5"/>
              </w:rPr>
              <w:t>1</w:t>
            </w:r>
            <w:r w:rsidR="00ED63B1">
              <w:rPr>
                <w:rFonts w:eastAsia="Calibri" w:cstheme="minorHAnsi"/>
                <w:spacing w:val="5"/>
              </w:rPr>
              <w:t>1</w:t>
            </w:r>
            <w:r>
              <w:rPr>
                <w:rFonts w:eastAsia="Calibri" w:cstheme="minorHAnsi"/>
                <w:spacing w:val="5"/>
              </w:rPr>
              <w:t>:</w:t>
            </w:r>
            <w:r w:rsidR="00B06B29">
              <w:rPr>
                <w:rFonts w:eastAsia="Calibri" w:cstheme="minorHAnsi"/>
                <w:spacing w:val="5"/>
              </w:rPr>
              <w:t>4</w:t>
            </w:r>
            <w:r w:rsidR="00ED63B1">
              <w:rPr>
                <w:rFonts w:eastAsia="Calibri" w:cstheme="minorHAnsi"/>
                <w:spacing w:val="5"/>
              </w:rPr>
              <w:t>5</w:t>
            </w:r>
            <w:r w:rsidR="00D00DF9" w:rsidRPr="002B7AA2">
              <w:rPr>
                <w:rFonts w:eastAsia="Calibri" w:cstheme="minorHAnsi"/>
                <w:spacing w:val="5"/>
              </w:rPr>
              <w:t xml:space="preserve"> – 1</w:t>
            </w:r>
            <w:r w:rsidR="00ED63B1">
              <w:rPr>
                <w:rFonts w:eastAsia="Calibri" w:cstheme="minorHAnsi"/>
                <w:spacing w:val="5"/>
              </w:rPr>
              <w:t>4</w:t>
            </w:r>
            <w:r w:rsidR="00D00DF9" w:rsidRPr="002B7AA2">
              <w:rPr>
                <w:rFonts w:eastAsia="Calibri" w:cstheme="minorHAnsi"/>
                <w:spacing w:val="5"/>
              </w:rPr>
              <w:t>:00</w:t>
            </w:r>
          </w:p>
        </w:tc>
        <w:tc>
          <w:tcPr>
            <w:tcW w:w="8753" w:type="dxa"/>
          </w:tcPr>
          <w:p w14:paraId="6C533DED" w14:textId="7F7B2872" w:rsidR="00D00DF9" w:rsidRPr="00310B28" w:rsidRDefault="002E1D79" w:rsidP="00D00DF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/>
                <w:color w:val="auto"/>
                <w:lang w:val="fr-BE"/>
              </w:rPr>
            </w:pPr>
            <w:proofErr w:type="spellStart"/>
            <w:r w:rsidRPr="00310B28">
              <w:rPr>
                <w:rStyle w:val="SubtleReference"/>
                <w:rFonts w:cstheme="minorHAnsi"/>
                <w:b/>
                <w:color w:val="auto"/>
                <w:lang w:val="fr-BE"/>
              </w:rPr>
              <w:t>situational</w:t>
            </w:r>
            <w:proofErr w:type="spellEnd"/>
            <w:r w:rsidRPr="00310B28">
              <w:rPr>
                <w:rStyle w:val="SubtleReference"/>
                <w:rFonts w:cstheme="minorHAnsi"/>
                <w:b/>
                <w:color w:val="auto"/>
                <w:lang w:val="fr-BE"/>
              </w:rPr>
              <w:t xml:space="preserve"> </w:t>
            </w:r>
            <w:proofErr w:type="spellStart"/>
            <w:r w:rsidRPr="00310B28">
              <w:rPr>
                <w:rStyle w:val="SubtleReference"/>
                <w:rFonts w:cstheme="minorHAnsi"/>
                <w:b/>
                <w:color w:val="auto"/>
                <w:lang w:val="fr-BE"/>
              </w:rPr>
              <w:t>analysis</w:t>
            </w:r>
            <w:proofErr w:type="spellEnd"/>
            <w:r w:rsidR="00562BFB" w:rsidRPr="00310B28">
              <w:rPr>
                <w:rStyle w:val="SubtleReference"/>
                <w:rFonts w:cstheme="minorHAnsi"/>
                <w:b/>
                <w:color w:val="auto"/>
                <w:lang w:val="fr-BE"/>
              </w:rPr>
              <w:t xml:space="preserve">, </w:t>
            </w:r>
            <w:proofErr w:type="spellStart"/>
            <w:r w:rsidR="00562BFB" w:rsidRPr="00310B28">
              <w:rPr>
                <w:rFonts w:cstheme="minorHAnsi"/>
                <w:i/>
                <w:lang w:val="fr-BE"/>
              </w:rPr>
              <w:t>Nan</w:t>
            </w:r>
            <w:r w:rsidR="00310B28" w:rsidRPr="00310B28">
              <w:rPr>
                <w:rFonts w:cstheme="minorHAnsi"/>
                <w:i/>
                <w:lang w:val="fr-BE"/>
              </w:rPr>
              <w:t>i</w:t>
            </w:r>
            <w:proofErr w:type="spellEnd"/>
            <w:r w:rsidR="00562BFB" w:rsidRPr="00310B28">
              <w:rPr>
                <w:rFonts w:cstheme="minorHAnsi"/>
                <w:i/>
                <w:lang w:val="fr-BE"/>
              </w:rPr>
              <w:t xml:space="preserve"> </w:t>
            </w:r>
            <w:proofErr w:type="spellStart"/>
            <w:r w:rsidR="00562BFB" w:rsidRPr="00310B28">
              <w:rPr>
                <w:rFonts w:cstheme="minorHAnsi"/>
                <w:i/>
                <w:lang w:val="fr-BE"/>
              </w:rPr>
              <w:t>Macharashvili</w:t>
            </w:r>
            <w:proofErr w:type="spellEnd"/>
            <w:r w:rsidR="00562BFB" w:rsidRPr="00310B28">
              <w:rPr>
                <w:rFonts w:cstheme="minorHAnsi"/>
                <w:lang w:val="fr-BE"/>
              </w:rPr>
              <w:t xml:space="preserve">, </w:t>
            </w:r>
            <w:r w:rsidR="00562BFB" w:rsidRPr="00310B28">
              <w:rPr>
                <w:rFonts w:cstheme="minorHAnsi"/>
                <w:i/>
                <w:lang w:val="fr-BE"/>
              </w:rPr>
              <w:t>AAF2</w:t>
            </w:r>
          </w:p>
          <w:p w14:paraId="71B2E56E" w14:textId="5C493249" w:rsidR="002E1D79" w:rsidRDefault="002E1D79" w:rsidP="002B7AA2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Types of Situational Analysis: problem tree, SWOT, PESTL(E)</w:t>
            </w:r>
          </w:p>
          <w:p w14:paraId="4624B98B" w14:textId="744AB948" w:rsidR="00ED63B1" w:rsidRDefault="00ED63B1" w:rsidP="002B7AA2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Connection between problem tree and logical framework </w:t>
            </w:r>
          </w:p>
          <w:p w14:paraId="441C7203" w14:textId="77777777" w:rsidR="00B06B29" w:rsidRDefault="00D00DF9" w:rsidP="00B06B29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2B7AA2">
              <w:rPr>
                <w:rFonts w:cstheme="minorHAnsi"/>
                <w:i/>
              </w:rPr>
              <w:t>Identifying and Formulating strategic goals and objectives</w:t>
            </w:r>
            <w:r w:rsidR="002E1D79">
              <w:rPr>
                <w:rFonts w:cstheme="minorHAnsi"/>
                <w:i/>
              </w:rPr>
              <w:t xml:space="preserve"> for Logical Framework </w:t>
            </w:r>
          </w:p>
          <w:p w14:paraId="06623FCB" w14:textId="124EB3EF" w:rsidR="00B06B29" w:rsidRPr="002E1D79" w:rsidRDefault="00B06B29" w:rsidP="00B06B29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i/>
              </w:rPr>
              <w:t xml:space="preserve">Templates for Situational Analysis </w:t>
            </w:r>
          </w:p>
          <w:p w14:paraId="0C84A670" w14:textId="0235FCAE" w:rsidR="00D00DF9" w:rsidRPr="00B06B29" w:rsidRDefault="00D00DF9" w:rsidP="00B06B2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00DF9" w:rsidRPr="002B7AA2" w14:paraId="6AB3F8F7" w14:textId="77777777" w:rsidTr="002E1D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407A65B" w14:textId="77777777" w:rsidR="00D00DF9" w:rsidRPr="002B7AA2" w:rsidRDefault="00D00DF9" w:rsidP="00D00DF9">
            <w:pPr>
              <w:spacing w:after="120"/>
              <w:rPr>
                <w:rFonts w:cstheme="minorHAnsi"/>
              </w:rPr>
            </w:pPr>
            <w:r w:rsidRPr="002B7AA2">
              <w:rPr>
                <w:rFonts w:cstheme="minorHAnsi"/>
              </w:rPr>
              <w:t>14:00 – 15:00</w:t>
            </w:r>
          </w:p>
        </w:tc>
        <w:tc>
          <w:tcPr>
            <w:tcW w:w="8753" w:type="dxa"/>
          </w:tcPr>
          <w:p w14:paraId="7F188504" w14:textId="7CC82B65" w:rsidR="00D00DF9" w:rsidRPr="002B7AA2" w:rsidRDefault="002E1D79" w:rsidP="002E1D7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Style w:val="SubtleReference"/>
                <w:rFonts w:cstheme="minorHAnsi"/>
                <w:b/>
                <w:color w:val="auto"/>
              </w:rPr>
              <w:t>Lunch</w:t>
            </w:r>
          </w:p>
        </w:tc>
      </w:tr>
      <w:tr w:rsidR="00ED63B1" w:rsidRPr="002B7AA2" w14:paraId="11252BF2" w14:textId="77777777" w:rsidTr="00D00DF9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6CDD9B0" w14:textId="3907C254" w:rsidR="00ED63B1" w:rsidRPr="002B7AA2" w:rsidRDefault="00ED63B1" w:rsidP="00ED63B1">
            <w:pPr>
              <w:spacing w:after="120"/>
              <w:rPr>
                <w:rFonts w:cstheme="minorHAnsi"/>
              </w:rPr>
            </w:pPr>
            <w:r w:rsidRPr="002B7AA2">
              <w:rPr>
                <w:rFonts w:cstheme="minorHAnsi"/>
              </w:rPr>
              <w:t>15:00 – 16:</w:t>
            </w:r>
            <w:r w:rsidR="002E1D79">
              <w:rPr>
                <w:rFonts w:cstheme="minorHAnsi"/>
              </w:rPr>
              <w:t>3</w:t>
            </w:r>
            <w:r w:rsidRPr="002B7AA2">
              <w:rPr>
                <w:rFonts w:cstheme="minorHAnsi"/>
              </w:rPr>
              <w:t>0</w:t>
            </w:r>
          </w:p>
        </w:tc>
        <w:tc>
          <w:tcPr>
            <w:tcW w:w="8753" w:type="dxa"/>
          </w:tcPr>
          <w:p w14:paraId="1FB0D5B4" w14:textId="48A6E55B" w:rsidR="00ED63B1" w:rsidRPr="002B7AA2" w:rsidRDefault="00ED63B1" w:rsidP="00ED63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/>
                <w:color w:val="auto"/>
              </w:rPr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Practical Exercise on </w:t>
            </w:r>
            <w:r>
              <w:rPr>
                <w:rStyle w:val="SubtleReference"/>
                <w:rFonts w:cstheme="minorHAnsi"/>
                <w:b/>
                <w:color w:val="auto"/>
              </w:rPr>
              <w:t>s</w:t>
            </w:r>
            <w:r w:rsidRPr="002E1D79">
              <w:rPr>
                <w:rStyle w:val="SubtleReference"/>
                <w:rFonts w:cstheme="minorHAnsi"/>
                <w:b/>
                <w:color w:val="auto"/>
              </w:rPr>
              <w:t>ituational analysis</w:t>
            </w:r>
            <w:r w:rsidR="00562BFB">
              <w:rPr>
                <w:rStyle w:val="SubtleReference"/>
                <w:rFonts w:cstheme="minorHAnsi"/>
                <w:b/>
                <w:color w:val="auto"/>
              </w:rPr>
              <w:t xml:space="preserve">, </w:t>
            </w:r>
            <w:r w:rsidR="00562BFB" w:rsidRPr="00562BFB">
              <w:rPr>
                <w:rFonts w:cstheme="minorHAnsi"/>
                <w:i/>
              </w:rPr>
              <w:t>Nan</w:t>
            </w:r>
            <w:r w:rsidR="00310B28">
              <w:rPr>
                <w:rFonts w:cstheme="minorHAnsi"/>
                <w:i/>
              </w:rPr>
              <w:t>i</w:t>
            </w:r>
            <w:r w:rsidR="00562BFB" w:rsidRPr="00562BFB">
              <w:rPr>
                <w:rFonts w:cstheme="minorHAnsi"/>
                <w:i/>
              </w:rPr>
              <w:t xml:space="preserve"> Macharashvili, AAF2</w:t>
            </w:r>
            <w:r w:rsidRPr="00562BFB">
              <w:rPr>
                <w:rStyle w:val="SubtleReference"/>
                <w:rFonts w:cstheme="minorHAnsi"/>
                <w:color w:val="auto"/>
              </w:rPr>
              <w:t xml:space="preserve"> </w:t>
            </w:r>
          </w:p>
          <w:p w14:paraId="3B5451DB" w14:textId="614BB807" w:rsidR="002E1D79" w:rsidRDefault="002E1D79" w:rsidP="00ED63B1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Reformulation of problem tree into solution tree and Logical Framework </w:t>
            </w:r>
          </w:p>
          <w:p w14:paraId="389942B3" w14:textId="77777777" w:rsidR="00B06B29" w:rsidRDefault="002E1D79" w:rsidP="00B06B29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2B7AA2">
              <w:rPr>
                <w:rFonts w:cstheme="minorHAnsi"/>
                <w:i/>
              </w:rPr>
              <w:t>Identifying and Formulating strategic goals</w:t>
            </w:r>
            <w:r>
              <w:rPr>
                <w:rFonts w:cstheme="minorHAnsi"/>
                <w:i/>
              </w:rPr>
              <w:t>,</w:t>
            </w:r>
            <w:r w:rsidRPr="002B7AA2">
              <w:rPr>
                <w:rFonts w:cstheme="minorHAnsi"/>
                <w:i/>
              </w:rPr>
              <w:t xml:space="preserve"> objectives</w:t>
            </w:r>
            <w:r>
              <w:rPr>
                <w:rFonts w:cstheme="minorHAnsi"/>
                <w:i/>
              </w:rPr>
              <w:t xml:space="preserve"> and indicators </w:t>
            </w:r>
          </w:p>
          <w:p w14:paraId="7225045C" w14:textId="70599F4E" w:rsidR="00ED63B1" w:rsidRPr="00562BFB" w:rsidRDefault="00B06B29" w:rsidP="00B06B29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i/>
                <w:smallCaps w:val="0"/>
                <w:color w:val="auto"/>
              </w:rPr>
            </w:pPr>
            <w:r>
              <w:rPr>
                <w:rFonts w:cstheme="minorHAnsi"/>
                <w:i/>
              </w:rPr>
              <w:t xml:space="preserve">Focus group discussion: reflection from the different institutions </w:t>
            </w:r>
          </w:p>
        </w:tc>
      </w:tr>
      <w:tr w:rsidR="002E1D79" w:rsidRPr="002B7AA2" w14:paraId="1017A2C6" w14:textId="77777777" w:rsidTr="002E1D7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0FABB20" w14:textId="6A251315" w:rsidR="002E1D79" w:rsidRPr="002B7AA2" w:rsidRDefault="002E1D79" w:rsidP="00ED63B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16.30-16.45</w:t>
            </w:r>
          </w:p>
        </w:tc>
        <w:tc>
          <w:tcPr>
            <w:tcW w:w="8753" w:type="dxa"/>
          </w:tcPr>
          <w:p w14:paraId="4DE97418" w14:textId="732611AC" w:rsidR="002E1D79" w:rsidRPr="002B7AA2" w:rsidRDefault="002E1D79" w:rsidP="00ED63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/>
                <w:color w:val="auto"/>
              </w:rPr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>Break</w:t>
            </w:r>
          </w:p>
        </w:tc>
      </w:tr>
      <w:tr w:rsidR="00ED63B1" w:rsidRPr="002B7AA2" w14:paraId="749D55F7" w14:textId="77777777" w:rsidTr="00D00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5630828" w14:textId="2A3A895B" w:rsidR="00ED63B1" w:rsidRPr="002B7AA2" w:rsidRDefault="00ED63B1" w:rsidP="00ED63B1">
            <w:pPr>
              <w:spacing w:after="120"/>
              <w:rPr>
                <w:rFonts w:cstheme="minorHAnsi"/>
              </w:rPr>
            </w:pPr>
            <w:r w:rsidRPr="002B7AA2">
              <w:rPr>
                <w:rFonts w:cstheme="minorHAnsi"/>
              </w:rPr>
              <w:t>1</w:t>
            </w:r>
            <w:r w:rsidR="002E1D79">
              <w:rPr>
                <w:rFonts w:cstheme="minorHAnsi"/>
              </w:rPr>
              <w:t>6</w:t>
            </w:r>
            <w:r w:rsidRPr="002B7AA2">
              <w:rPr>
                <w:rFonts w:cstheme="minorHAnsi"/>
              </w:rPr>
              <w:t>:</w:t>
            </w:r>
            <w:r w:rsidR="002E1D79">
              <w:rPr>
                <w:rFonts w:cstheme="minorHAnsi"/>
              </w:rPr>
              <w:t>45</w:t>
            </w:r>
            <w:r w:rsidRPr="002B7AA2">
              <w:rPr>
                <w:rFonts w:cstheme="minorHAnsi"/>
              </w:rPr>
              <w:t xml:space="preserve"> – 1</w:t>
            </w:r>
            <w:r w:rsidR="002E1D79">
              <w:rPr>
                <w:rFonts w:cstheme="minorHAnsi"/>
              </w:rPr>
              <w:t>8.00</w:t>
            </w:r>
          </w:p>
        </w:tc>
        <w:tc>
          <w:tcPr>
            <w:tcW w:w="8753" w:type="dxa"/>
          </w:tcPr>
          <w:p w14:paraId="133C93A4" w14:textId="7DC753F1" w:rsidR="00ED63B1" w:rsidRPr="002B7AA2" w:rsidRDefault="00ED63B1" w:rsidP="00ED63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/>
                <w:color w:val="auto"/>
              </w:rPr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Practical Exercise on </w:t>
            </w:r>
            <w:r w:rsidR="002E1D79">
              <w:rPr>
                <w:rStyle w:val="SubtleReference"/>
                <w:rFonts w:cstheme="minorHAnsi"/>
                <w:b/>
                <w:color w:val="auto"/>
              </w:rPr>
              <w:t>Situational analysis</w:t>
            </w:r>
            <w:r w:rsidRPr="002B7AA2">
              <w:rPr>
                <w:rStyle w:val="SubtleReference"/>
                <w:rFonts w:cstheme="minorHAnsi"/>
                <w:b/>
                <w:color w:val="auto"/>
              </w:rPr>
              <w:t xml:space="preserve"> Development (Continued)</w:t>
            </w:r>
            <w:r w:rsidR="00562BFB">
              <w:rPr>
                <w:rStyle w:val="SubtleReference"/>
                <w:rFonts w:cstheme="minorHAnsi"/>
                <w:b/>
                <w:color w:val="auto"/>
              </w:rPr>
              <w:t xml:space="preserve">, </w:t>
            </w:r>
            <w:r w:rsidR="00562BFB" w:rsidRPr="00562BFB">
              <w:rPr>
                <w:rFonts w:cstheme="minorHAnsi"/>
                <w:i/>
              </w:rPr>
              <w:t>Nan</w:t>
            </w:r>
            <w:r w:rsidR="00310B28">
              <w:rPr>
                <w:rFonts w:cstheme="minorHAnsi"/>
                <w:i/>
              </w:rPr>
              <w:t>i</w:t>
            </w:r>
            <w:r w:rsidR="00562BFB" w:rsidRPr="00562BFB">
              <w:rPr>
                <w:rFonts w:cstheme="minorHAnsi"/>
                <w:i/>
              </w:rPr>
              <w:t xml:space="preserve"> Macharashvili, AAF2</w:t>
            </w:r>
          </w:p>
          <w:p w14:paraId="15F8BB65" w14:textId="1FB1AEC4" w:rsidR="00ED63B1" w:rsidRPr="002E1D79" w:rsidRDefault="00ED63B1" w:rsidP="00ED63B1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2B7AA2">
              <w:rPr>
                <w:rFonts w:cstheme="minorHAnsi"/>
                <w:i/>
              </w:rPr>
              <w:t xml:space="preserve">Identifying </w:t>
            </w:r>
            <w:r w:rsidR="002E1D79">
              <w:rPr>
                <w:rFonts w:cstheme="minorHAnsi"/>
                <w:i/>
              </w:rPr>
              <w:t>p</w:t>
            </w:r>
            <w:r w:rsidR="002E1D79">
              <w:rPr>
                <w:i/>
              </w:rPr>
              <w:t xml:space="preserve">roblems </w:t>
            </w:r>
          </w:p>
          <w:p w14:paraId="7E8A5F27" w14:textId="6281E920" w:rsidR="002E1D79" w:rsidRDefault="002E1D79" w:rsidP="00ED63B1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Development of problem tree</w:t>
            </w:r>
          </w:p>
          <w:p w14:paraId="2CD9545B" w14:textId="70E60E55" w:rsidR="002E1D79" w:rsidRPr="002B7AA2" w:rsidRDefault="002E1D79" w:rsidP="00ED63B1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Formulating first draft of the Logical Framework</w:t>
            </w:r>
          </w:p>
          <w:p w14:paraId="7DFD2C67" w14:textId="2C6BA08F" w:rsidR="00ED63B1" w:rsidRPr="002B7AA2" w:rsidRDefault="00ED63B1" w:rsidP="00ED6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D63B1" w:rsidRPr="002B7AA2" w14:paraId="34914119" w14:textId="77777777" w:rsidTr="00D00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2F7E0E3" w14:textId="4C741EC5" w:rsidR="00ED63B1" w:rsidRPr="002B7AA2" w:rsidRDefault="00ED63B1" w:rsidP="00ED63B1">
            <w:pPr>
              <w:spacing w:after="120"/>
              <w:rPr>
                <w:rFonts w:cstheme="minorHAnsi"/>
                <w:bCs w:val="0"/>
              </w:rPr>
            </w:pPr>
            <w:r w:rsidRPr="002B7AA2">
              <w:rPr>
                <w:rFonts w:cstheme="minorHAnsi"/>
                <w:bCs w:val="0"/>
              </w:rPr>
              <w:t>1</w:t>
            </w:r>
            <w:r>
              <w:rPr>
                <w:rFonts w:cstheme="minorHAnsi"/>
                <w:bCs w:val="0"/>
              </w:rPr>
              <w:t>8</w:t>
            </w:r>
            <w:r w:rsidRPr="002B7AA2">
              <w:rPr>
                <w:rFonts w:cstheme="minorHAnsi"/>
                <w:bCs w:val="0"/>
              </w:rPr>
              <w:t>:00– 1</w:t>
            </w:r>
            <w:r>
              <w:rPr>
                <w:rFonts w:cstheme="minorHAnsi"/>
                <w:bCs w:val="0"/>
              </w:rPr>
              <w:t>8</w:t>
            </w:r>
            <w:r w:rsidRPr="002B7AA2">
              <w:rPr>
                <w:rFonts w:cstheme="minorHAnsi"/>
                <w:bCs w:val="0"/>
              </w:rPr>
              <w:t>:15</w:t>
            </w:r>
          </w:p>
        </w:tc>
        <w:tc>
          <w:tcPr>
            <w:tcW w:w="8753" w:type="dxa"/>
          </w:tcPr>
          <w:p w14:paraId="4109EB36" w14:textId="6DF9745E" w:rsidR="00ED63B1" w:rsidRPr="007F6BF7" w:rsidRDefault="00ED63B1" w:rsidP="007F6B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mallCaps/>
              </w:rPr>
            </w:pPr>
            <w:r w:rsidRPr="002B7AA2">
              <w:rPr>
                <w:rStyle w:val="SubtleReference"/>
                <w:rFonts w:cstheme="minorHAnsi"/>
                <w:b/>
                <w:color w:val="auto"/>
              </w:rPr>
              <w:t>Concluding Remarks</w:t>
            </w:r>
            <w:r>
              <w:rPr>
                <w:rStyle w:val="SubtleReference"/>
                <w:rFonts w:cstheme="minorHAnsi"/>
                <w:b/>
                <w:color w:val="auto"/>
              </w:rPr>
              <w:t xml:space="preserve"> </w:t>
            </w:r>
            <w:r w:rsidR="002E1D79">
              <w:rPr>
                <w:rStyle w:val="SubtleReference"/>
                <w:rFonts w:cstheme="minorHAnsi"/>
                <w:b/>
                <w:color w:val="auto"/>
              </w:rPr>
              <w:t xml:space="preserve">and further activities </w:t>
            </w:r>
            <w:bookmarkStart w:id="0" w:name="_GoBack"/>
            <w:bookmarkEnd w:id="0"/>
          </w:p>
        </w:tc>
      </w:tr>
    </w:tbl>
    <w:p w14:paraId="0EE23130" w14:textId="560036EE" w:rsidR="003D6FF4" w:rsidRDefault="003D6FF4" w:rsidP="002E1D79">
      <w:pPr>
        <w:spacing w:after="0" w:line="240" w:lineRule="auto"/>
        <w:jc w:val="center"/>
        <w:rPr>
          <w:rStyle w:val="IntenseReference"/>
          <w:rFonts w:ascii="Sylfaen" w:hAnsi="Sylfaen" w:cstheme="minorHAnsi"/>
          <w:sz w:val="28"/>
          <w:u w:val="none"/>
          <w:lang w:val="ka-GE"/>
        </w:rPr>
      </w:pPr>
      <w:r>
        <w:rPr>
          <w:rStyle w:val="IntenseReference"/>
          <w:rFonts w:ascii="Sylfaen" w:hAnsi="Sylfaen" w:cstheme="minorHAnsi"/>
          <w:sz w:val="28"/>
          <w:u w:val="none"/>
          <w:lang w:val="ka-GE"/>
        </w:rPr>
        <w:lastRenderedPageBreak/>
        <w:t>სამუშაო შეხვედრა</w:t>
      </w:r>
      <w:r w:rsidR="005C06B8">
        <w:rPr>
          <w:rStyle w:val="IntenseReference"/>
          <w:rFonts w:ascii="Sylfaen" w:hAnsi="Sylfaen" w:cstheme="minorHAnsi"/>
          <w:sz w:val="28"/>
          <w:u w:val="none"/>
          <w:lang w:val="ka-GE"/>
        </w:rPr>
        <w:t xml:space="preserve">: </w:t>
      </w:r>
      <w:r w:rsidR="00423F0B">
        <w:rPr>
          <w:rStyle w:val="IntenseReference"/>
          <w:rFonts w:ascii="Sylfaen" w:hAnsi="Sylfaen" w:cstheme="minorHAnsi"/>
          <w:sz w:val="28"/>
          <w:u w:val="none"/>
          <w:lang w:val="ka-GE"/>
        </w:rPr>
        <w:t>ევროკავშირსა და ნატოში გაწევრების შესახებ კომუნიკაციის სამთავრობო სტრატეგიის შემუშავება</w:t>
      </w:r>
    </w:p>
    <w:p w14:paraId="05CC58EF" w14:textId="42875EF5" w:rsidR="002E1D79" w:rsidRPr="00562BFB" w:rsidRDefault="002E1D79" w:rsidP="00562BFB">
      <w:pPr>
        <w:spacing w:after="0" w:line="240" w:lineRule="auto"/>
        <w:ind w:left="142" w:right="-900" w:hanging="141"/>
        <w:jc w:val="right"/>
        <w:rPr>
          <w:rFonts w:ascii="Sylfaen" w:hAnsi="Sylfaen" w:cstheme="minorHAnsi"/>
          <w:b/>
          <w:sz w:val="20"/>
          <w:lang w:val="ka-GE"/>
        </w:rPr>
      </w:pPr>
      <w:r w:rsidRPr="00562BFB">
        <w:rPr>
          <w:rFonts w:ascii="Sylfaen" w:hAnsi="Sylfaen" w:cstheme="minorHAnsi"/>
          <w:b/>
          <w:sz w:val="20"/>
        </w:rPr>
        <w:t xml:space="preserve">11 </w:t>
      </w:r>
      <w:r w:rsidR="003D6FF4" w:rsidRPr="00562BFB">
        <w:rPr>
          <w:rFonts w:ascii="Sylfaen" w:hAnsi="Sylfaen" w:cstheme="minorHAnsi"/>
          <w:b/>
          <w:sz w:val="20"/>
          <w:lang w:val="ka-GE"/>
        </w:rPr>
        <w:t xml:space="preserve">სექტემბერი, </w:t>
      </w:r>
      <w:r w:rsidRPr="00562BFB">
        <w:rPr>
          <w:rFonts w:ascii="Sylfaen" w:hAnsi="Sylfaen" w:cstheme="minorHAnsi"/>
          <w:b/>
          <w:sz w:val="20"/>
        </w:rPr>
        <w:t>2020</w:t>
      </w:r>
    </w:p>
    <w:p w14:paraId="479CA71B" w14:textId="77777777" w:rsidR="00562BFB" w:rsidRPr="00562BFB" w:rsidRDefault="003D6FF4" w:rsidP="00562BFB">
      <w:pPr>
        <w:tabs>
          <w:tab w:val="center" w:pos="4880"/>
          <w:tab w:val="left" w:pos="8520"/>
        </w:tabs>
        <w:spacing w:after="0" w:line="240" w:lineRule="auto"/>
        <w:ind w:left="142" w:right="-900" w:hanging="141"/>
        <w:jc w:val="right"/>
        <w:rPr>
          <w:rFonts w:ascii="Sylfaen" w:hAnsi="Sylfaen" w:cstheme="minorHAnsi"/>
          <w:i/>
          <w:sz w:val="20"/>
          <w:lang w:val="ka-GE"/>
        </w:rPr>
      </w:pPr>
      <w:r w:rsidRPr="00562BFB">
        <w:rPr>
          <w:rFonts w:ascii="Sylfaen" w:hAnsi="Sylfaen" w:cstheme="minorHAnsi"/>
          <w:b/>
          <w:i/>
          <w:sz w:val="20"/>
          <w:lang w:val="ka-GE"/>
        </w:rPr>
        <w:t>სივრცე:</w:t>
      </w:r>
      <w:r w:rsidRPr="00562BFB">
        <w:rPr>
          <w:rFonts w:ascii="Sylfaen" w:hAnsi="Sylfaen" w:cstheme="minorHAnsi"/>
          <w:i/>
          <w:sz w:val="20"/>
          <w:lang w:val="ka-GE"/>
        </w:rPr>
        <w:t xml:space="preserve"> </w:t>
      </w:r>
      <w:r w:rsidR="00423F0B" w:rsidRPr="00562BFB">
        <w:rPr>
          <w:rFonts w:ascii="Sylfaen" w:hAnsi="Sylfaen" w:cstheme="minorHAnsi"/>
          <w:i/>
          <w:sz w:val="20"/>
          <w:lang w:val="ka-GE"/>
        </w:rPr>
        <w:t>სსიპ საინფორმაციო ცენტრი ნატოსა</w:t>
      </w:r>
    </w:p>
    <w:p w14:paraId="0B7C7F4D" w14:textId="4E7E9FA6" w:rsidR="002E1D79" w:rsidRPr="00562BFB" w:rsidRDefault="00423F0B" w:rsidP="00562BFB">
      <w:pPr>
        <w:tabs>
          <w:tab w:val="center" w:pos="4880"/>
          <w:tab w:val="left" w:pos="8520"/>
        </w:tabs>
        <w:spacing w:after="0" w:line="240" w:lineRule="auto"/>
        <w:ind w:left="142" w:right="-900" w:hanging="141"/>
        <w:jc w:val="right"/>
        <w:rPr>
          <w:rFonts w:ascii="Sylfaen" w:hAnsi="Sylfaen" w:cstheme="minorHAnsi"/>
          <w:i/>
          <w:sz w:val="20"/>
          <w:lang w:val="ka-GE"/>
        </w:rPr>
      </w:pPr>
      <w:r w:rsidRPr="0089205C">
        <w:rPr>
          <w:rFonts w:ascii="Sylfaen" w:hAnsi="Sylfaen" w:cstheme="minorHAnsi"/>
          <w:i/>
          <w:sz w:val="20"/>
          <w:lang w:val="ka-GE"/>
        </w:rPr>
        <w:t xml:space="preserve"> და ევროკავშირის </w:t>
      </w:r>
      <w:r w:rsidRPr="00562BFB">
        <w:rPr>
          <w:rFonts w:ascii="Sylfaen" w:hAnsi="Sylfaen" w:cstheme="minorHAnsi"/>
          <w:i/>
          <w:sz w:val="20"/>
          <w:lang w:val="ka-GE"/>
        </w:rPr>
        <w:t>შესახებ, შ. დადიანის 2/1</w:t>
      </w:r>
    </w:p>
    <w:tbl>
      <w:tblPr>
        <w:tblStyle w:val="GridTable1Light-Accent11"/>
        <w:tblW w:w="11093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9468"/>
      </w:tblGrid>
      <w:tr w:rsidR="002E1D79" w:rsidRPr="002B7AA2" w14:paraId="641B5936" w14:textId="77777777" w:rsidTr="00947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3" w:type="dxa"/>
            <w:gridSpan w:val="2"/>
            <w:shd w:val="clear" w:color="auto" w:fill="2F5496" w:themeFill="accent5" w:themeFillShade="BF"/>
            <w:vAlign w:val="center"/>
          </w:tcPr>
          <w:p w14:paraId="3BCA89F5" w14:textId="7FE1B95A" w:rsidR="002E1D79" w:rsidRPr="002B7AA2" w:rsidRDefault="003D6FF4" w:rsidP="005C06B8">
            <w:pPr>
              <w:jc w:val="center"/>
              <w:rPr>
                <w:rStyle w:val="IntenseReference"/>
                <w:rFonts w:cstheme="minorHAnsi"/>
                <w:b/>
                <w:color w:val="FFFFFF" w:themeColor="background1"/>
                <w:sz w:val="28"/>
                <w:u w:val="none"/>
              </w:rPr>
            </w:pPr>
            <w:r>
              <w:rPr>
                <w:rStyle w:val="IntenseReference"/>
                <w:rFonts w:ascii="Sylfaen" w:hAnsi="Sylfaen"/>
                <w:b/>
                <w:color w:val="FFFFFF" w:themeColor="background1"/>
                <w:sz w:val="28"/>
                <w:lang w:val="ka-GE"/>
              </w:rPr>
              <w:t>სამთავრობო რეგულაციები და ახალი მოთხოვნები სიტუაციური ანალიზისთვის</w:t>
            </w:r>
          </w:p>
        </w:tc>
      </w:tr>
      <w:tr w:rsidR="002E1D79" w:rsidRPr="003D6FF4" w14:paraId="087ED0C4" w14:textId="77777777" w:rsidTr="005C06B8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083A6B53" w14:textId="77777777" w:rsidR="002E1D79" w:rsidRPr="005C06B8" w:rsidRDefault="002E1D79" w:rsidP="00947FF7">
            <w:pPr>
              <w:spacing w:after="120"/>
              <w:rPr>
                <w:rFonts w:eastAsia="Calibri" w:cstheme="minorHAnsi"/>
                <w:spacing w:val="5"/>
                <w:sz w:val="20"/>
                <w:szCs w:val="20"/>
              </w:rPr>
            </w:pPr>
            <w:r w:rsidRPr="005C06B8">
              <w:rPr>
                <w:rFonts w:eastAsia="Calibri" w:cstheme="minorHAnsi"/>
                <w:spacing w:val="5"/>
                <w:sz w:val="20"/>
                <w:szCs w:val="20"/>
              </w:rPr>
              <w:t>10:00 – 10:10</w:t>
            </w:r>
          </w:p>
        </w:tc>
        <w:tc>
          <w:tcPr>
            <w:tcW w:w="9468" w:type="dxa"/>
          </w:tcPr>
          <w:p w14:paraId="4434088C" w14:textId="03A0F961" w:rsidR="002E1D79" w:rsidRPr="005C06B8" w:rsidRDefault="003D6FF4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მისალმება</w:t>
            </w:r>
          </w:p>
          <w:p w14:paraId="1AD1E5FA" w14:textId="046BD27F" w:rsidR="003D6FF4" w:rsidRPr="003D6FF4" w:rsidRDefault="007F6BF7" w:rsidP="003D6FF4">
            <w:pPr>
              <w:shd w:val="clear" w:color="auto" w:fill="FFFFFF"/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 xml:space="preserve">მარი ნარჩემაშვილი, </w:t>
            </w:r>
            <w:r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გენერალური</w:t>
            </w:r>
            <w:r w:rsidR="003D6FF4" w:rsidRPr="005C06B8"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 xml:space="preserve"> </w:t>
            </w:r>
            <w:r w:rsidR="003D6FF4" w:rsidRPr="005C06B8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 xml:space="preserve">დირექტორი, </w:t>
            </w:r>
            <w:r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>ინფორმაციისა და საზოგადოებასთან ურთიერთობის გენ. დირექტორატი, საგარეო საქმეთა სამინისტრო</w:t>
            </w:r>
          </w:p>
          <w:p w14:paraId="017079DF" w14:textId="77777777" w:rsidR="003D6FF4" w:rsidRPr="003D6FF4" w:rsidRDefault="003D6FF4" w:rsidP="003D6FF4">
            <w:pPr>
              <w:shd w:val="clear" w:color="auto" w:fill="FFFFFF"/>
              <w:spacing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</w:pPr>
            <w:r w:rsidRPr="003D6FF4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>საქართველოს საგარეო საქმეთა სამინისტრო</w:t>
            </w:r>
          </w:p>
          <w:p w14:paraId="0B92A6ED" w14:textId="77777777" w:rsidR="002E1D79" w:rsidRDefault="003D6FF4" w:rsidP="00562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</w:pPr>
            <w:r w:rsidRPr="005C06B8"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 xml:space="preserve">ნინა სარიშვილი, </w:t>
            </w:r>
            <w:r w:rsidRPr="005C06B8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 xml:space="preserve">უფროსი ექსპერტი, </w:t>
            </w:r>
            <w:r w:rsidR="002E1D79" w:rsidRPr="005C06B8">
              <w:rPr>
                <w:rFonts w:cstheme="minorHAnsi"/>
                <w:bCs/>
                <w:iCs/>
                <w:sz w:val="20"/>
                <w:szCs w:val="20"/>
                <w:lang w:val="ka-GE"/>
              </w:rPr>
              <w:t>AA M&amp;E, AAF2</w:t>
            </w:r>
          </w:p>
          <w:p w14:paraId="159727B9" w14:textId="77777777" w:rsidR="00562BFB" w:rsidRDefault="00562BFB" w:rsidP="00562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</w:pPr>
            <w:r w:rsidRPr="005C06B8"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 xml:space="preserve">ნანი მაჭარაშვილი, </w:t>
            </w:r>
            <w:r w:rsidRPr="005C06B8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ადგილობრივი ექსპერტი პოლიტიკის დაგ</w:t>
            </w:r>
            <w:r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ეგ</w:t>
            </w:r>
            <w:r w:rsidRPr="005C06B8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მვაში, მონიტორინგსა და შეფასებაში</w:t>
            </w:r>
          </w:p>
          <w:p w14:paraId="6B7527A5" w14:textId="50422BCD" w:rsidR="00562BFB" w:rsidRPr="00562BFB" w:rsidRDefault="00562BFB" w:rsidP="00562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</w:pPr>
          </w:p>
        </w:tc>
      </w:tr>
      <w:tr w:rsidR="002E1D79" w:rsidRPr="00ED63B1" w14:paraId="1C4CD43B" w14:textId="77777777" w:rsidTr="00B06B29">
        <w:trPr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041BB15E" w14:textId="00A20CFA" w:rsidR="002E1D79" w:rsidRPr="00B06B29" w:rsidRDefault="002E1D79" w:rsidP="00947FF7">
            <w:pPr>
              <w:spacing w:after="120"/>
              <w:rPr>
                <w:rFonts w:ascii="Sylfaen" w:eastAsia="Calibri" w:hAnsi="Sylfaen" w:cstheme="minorHAnsi"/>
                <w:spacing w:val="5"/>
                <w:sz w:val="20"/>
                <w:szCs w:val="20"/>
              </w:rPr>
            </w:pPr>
            <w:r w:rsidRPr="005C06B8">
              <w:rPr>
                <w:rFonts w:eastAsia="Calibri" w:cstheme="minorHAnsi"/>
                <w:spacing w:val="5"/>
                <w:sz w:val="20"/>
                <w:szCs w:val="20"/>
              </w:rPr>
              <w:t>10:10 – 11.</w:t>
            </w:r>
            <w:r w:rsidR="00B06B29">
              <w:rPr>
                <w:rFonts w:eastAsia="Calibri" w:cstheme="minorHAnsi"/>
                <w:spacing w:val="5"/>
                <w:sz w:val="20"/>
                <w:szCs w:val="20"/>
              </w:rPr>
              <w:t>3</w:t>
            </w:r>
            <w:r w:rsidR="00B06B29">
              <w:rPr>
                <w:rFonts w:ascii="Sylfaen" w:eastAsia="Calibri" w:hAnsi="Sylfaen" w:cstheme="minorHAnsi"/>
                <w:spacing w:val="5"/>
                <w:sz w:val="20"/>
                <w:szCs w:val="20"/>
              </w:rPr>
              <w:t>0</w:t>
            </w:r>
          </w:p>
        </w:tc>
        <w:tc>
          <w:tcPr>
            <w:tcW w:w="9468" w:type="dxa"/>
          </w:tcPr>
          <w:p w14:paraId="35702589" w14:textId="6115CA05" w:rsidR="002E1D79" w:rsidRPr="005C06B8" w:rsidRDefault="003D6FF4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ახალი მოთხოვნები სტრატეგიული გეგმის მოსამზადებლად</w:t>
            </w:r>
            <w:r w:rsidR="00562BFB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62BFB" w:rsidRPr="00395A4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ნანი მაჭარაშვილი, </w:t>
            </w:r>
            <w:r w:rsidR="00562BFB" w:rsidRPr="00395A42">
              <w:rPr>
                <w:rFonts w:cstheme="minorHAnsi"/>
                <w:i/>
                <w:sz w:val="20"/>
                <w:szCs w:val="20"/>
              </w:rPr>
              <w:t>AAF2</w:t>
            </w: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 xml:space="preserve"> </w:t>
            </w:r>
          </w:p>
          <w:p w14:paraId="2A5CD010" w14:textId="2B9BC8FF" w:rsidR="002E1D79" w:rsidRPr="005C06B8" w:rsidRDefault="003D6FF4" w:rsidP="00947FF7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ka-GE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ევროკავშირის მოთხოვნები პოლიტიკის დაგეგმვის, მონიტორინგისა და შეფასების პროცესში</w:t>
            </w:r>
          </w:p>
          <w:p w14:paraId="45A6C0BE" w14:textId="2D21B241" w:rsidR="002E1D79" w:rsidRPr="005C06B8" w:rsidRDefault="003D6FF4" w:rsidP="00947FF7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საქართველოს მთავრობის რეგულაციები </w:t>
            </w:r>
            <w:r w:rsidR="002E1D79" w:rsidRPr="005C06B8">
              <w:rPr>
                <w:rFonts w:cstheme="minorHAnsi"/>
                <w:i/>
                <w:sz w:val="20"/>
                <w:szCs w:val="20"/>
              </w:rPr>
              <w:t xml:space="preserve"> (# 629</w:t>
            </w: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დადგენილება</w:t>
            </w:r>
            <w:r w:rsidR="002E1D79" w:rsidRPr="005C06B8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293D0514" w14:textId="50A46133" w:rsidR="002E1D79" w:rsidRPr="005C06B8" w:rsidRDefault="003D6FF4" w:rsidP="00947FF7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მტკიცებულებებზე დაფუძნებული და შედეგზე ორიენტირებული დაგეგმვა </w:t>
            </w:r>
          </w:p>
          <w:p w14:paraId="2719D43A" w14:textId="77777777" w:rsidR="00B06B29" w:rsidRPr="00B06B29" w:rsidRDefault="003D6FF4" w:rsidP="00947FF7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მტკიცებულებების ტიპები და მონაცემთა წყაროები</w:t>
            </w:r>
          </w:p>
          <w:p w14:paraId="64689C9B" w14:textId="18640C14" w:rsidR="002E1D79" w:rsidRPr="005C06B8" w:rsidRDefault="00B06B29" w:rsidP="00B06B29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i/>
                <w:sz w:val="20"/>
                <w:szCs w:val="20"/>
              </w:rPr>
            </w:pPr>
            <w:r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შემთხვევის ანალიზი - მტკიცებულებების ტიპებისა და წყაროების დასადგენად</w:t>
            </w:r>
          </w:p>
        </w:tc>
      </w:tr>
      <w:tr w:rsidR="002E1D79" w:rsidRPr="002B7AA2" w14:paraId="7500A2AE" w14:textId="77777777" w:rsidTr="005C0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vAlign w:val="center"/>
          </w:tcPr>
          <w:p w14:paraId="4A76A0D1" w14:textId="03CAB7DF" w:rsidR="002E1D79" w:rsidRPr="005C06B8" w:rsidRDefault="002E1D79" w:rsidP="00947FF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C06B8">
              <w:rPr>
                <w:rFonts w:cstheme="minorHAnsi"/>
                <w:sz w:val="20"/>
                <w:szCs w:val="20"/>
              </w:rPr>
              <w:t>11:</w:t>
            </w:r>
            <w:r w:rsidR="00B06B29">
              <w:rPr>
                <w:rFonts w:cstheme="minorHAnsi"/>
                <w:sz w:val="20"/>
                <w:szCs w:val="20"/>
              </w:rPr>
              <w:t>30</w:t>
            </w:r>
            <w:r w:rsidRPr="005C06B8">
              <w:rPr>
                <w:rFonts w:cstheme="minorHAnsi"/>
                <w:sz w:val="20"/>
                <w:szCs w:val="20"/>
              </w:rPr>
              <w:t>– 11:</w:t>
            </w:r>
            <w:r w:rsidR="00B06B29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9468" w:type="dxa"/>
            <w:vAlign w:val="center"/>
          </w:tcPr>
          <w:p w14:paraId="44045368" w14:textId="43CE7396" w:rsidR="002E1D79" w:rsidRPr="005C06B8" w:rsidRDefault="003D6FF4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შესვენება</w:t>
            </w:r>
          </w:p>
        </w:tc>
      </w:tr>
      <w:tr w:rsidR="002E1D79" w:rsidRPr="002B7AA2" w14:paraId="6BD23D61" w14:textId="77777777" w:rsidTr="005C06B8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346DEE9D" w14:textId="2D03272C" w:rsidR="002E1D79" w:rsidRPr="005C06B8" w:rsidRDefault="002E1D79" w:rsidP="00947FF7">
            <w:pPr>
              <w:spacing w:after="120"/>
              <w:rPr>
                <w:rFonts w:eastAsia="Calibri" w:cstheme="minorHAnsi"/>
                <w:spacing w:val="5"/>
                <w:sz w:val="20"/>
                <w:szCs w:val="20"/>
              </w:rPr>
            </w:pPr>
            <w:r w:rsidRPr="005C06B8">
              <w:rPr>
                <w:rFonts w:eastAsia="Calibri" w:cstheme="minorHAnsi"/>
                <w:spacing w:val="5"/>
                <w:sz w:val="20"/>
                <w:szCs w:val="20"/>
              </w:rPr>
              <w:t>11:</w:t>
            </w:r>
            <w:r w:rsidR="00B06B29">
              <w:rPr>
                <w:rFonts w:eastAsia="Calibri" w:cstheme="minorHAnsi"/>
                <w:spacing w:val="5"/>
                <w:sz w:val="20"/>
                <w:szCs w:val="20"/>
              </w:rPr>
              <w:t>45</w:t>
            </w:r>
            <w:r w:rsidRPr="005C06B8">
              <w:rPr>
                <w:rFonts w:eastAsia="Calibri" w:cstheme="minorHAnsi"/>
                <w:spacing w:val="5"/>
                <w:sz w:val="20"/>
                <w:szCs w:val="20"/>
              </w:rPr>
              <w:t xml:space="preserve"> –</w:t>
            </w:r>
            <w:r w:rsidR="00FB0539">
              <w:rPr>
                <w:rFonts w:eastAsia="Calibri" w:cstheme="minorHAnsi"/>
                <w:spacing w:val="5"/>
                <w:sz w:val="20"/>
                <w:szCs w:val="20"/>
              </w:rPr>
              <w:t xml:space="preserve"> </w:t>
            </w:r>
            <w:r w:rsidRPr="005C06B8">
              <w:rPr>
                <w:rFonts w:eastAsia="Calibri" w:cstheme="minorHAnsi"/>
                <w:spacing w:val="5"/>
                <w:sz w:val="20"/>
                <w:szCs w:val="20"/>
              </w:rPr>
              <w:t>14:00</w:t>
            </w:r>
          </w:p>
        </w:tc>
        <w:tc>
          <w:tcPr>
            <w:tcW w:w="9468" w:type="dxa"/>
          </w:tcPr>
          <w:p w14:paraId="7867CB2F" w14:textId="1190A084" w:rsidR="002E1D79" w:rsidRPr="00562BFB" w:rsidRDefault="005C06B8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სიტუაციური ანალიზი</w:t>
            </w:r>
            <w:r w:rsidR="00562BFB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62BFB" w:rsidRPr="00395A4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ნანი მაჭარაშვილი, </w:t>
            </w:r>
            <w:r w:rsidR="00562BFB" w:rsidRPr="00395A42">
              <w:rPr>
                <w:rFonts w:cstheme="minorHAnsi"/>
                <w:i/>
                <w:sz w:val="20"/>
                <w:szCs w:val="20"/>
              </w:rPr>
              <w:t>AAF2</w:t>
            </w:r>
          </w:p>
          <w:p w14:paraId="40EAB539" w14:textId="769326DB" w:rsidR="002E1D79" w:rsidRPr="005C06B8" w:rsidRDefault="005C06B8" w:rsidP="00947FF7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ka-GE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სიტუაციური ანალიზის ტიპები: პრობლემის ხე, </w:t>
            </w:r>
            <w:r w:rsidR="002E1D79" w:rsidRPr="005C06B8">
              <w:rPr>
                <w:rFonts w:cstheme="minorHAnsi"/>
                <w:i/>
                <w:sz w:val="20"/>
                <w:szCs w:val="20"/>
                <w:lang w:val="ka-GE"/>
              </w:rPr>
              <w:t>SWOT, PESTL(E)</w:t>
            </w:r>
          </w:p>
          <w:p w14:paraId="07371BF6" w14:textId="03C2E79C" w:rsidR="002E1D79" w:rsidRPr="005C06B8" w:rsidRDefault="005C06B8" w:rsidP="00947FF7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პრობლემის ხესა და ლოგიკურ ჩარჩოს შორის კავშირი </w:t>
            </w:r>
            <w:r w:rsidR="002E1D79" w:rsidRPr="005C06B8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5591C144" w14:textId="77777777" w:rsidR="00B06B29" w:rsidRPr="00B06B29" w:rsidRDefault="005C06B8" w:rsidP="00B06B29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ლოგიკური ჩარჩოს სტრატეგიული მიზნებისა და ამოცანების იდენტიფიცირება</w:t>
            </w:r>
          </w:p>
          <w:p w14:paraId="531871CA" w14:textId="10FDD558" w:rsidR="002E1D79" w:rsidRPr="00B06B29" w:rsidRDefault="00B06B29" w:rsidP="00B06B29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</w:t>
            </w:r>
            <w:r w:rsidRPr="005C06B8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იტუაციური ანალიზის ნიმუშები </w:t>
            </w:r>
            <w:r w:rsidRPr="005C06B8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E1D79" w:rsidRPr="002B7AA2" w14:paraId="36163F18" w14:textId="77777777" w:rsidTr="00562BF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7B899AC3" w14:textId="77777777" w:rsidR="002E1D79" w:rsidRPr="005C06B8" w:rsidRDefault="002E1D79" w:rsidP="00947FF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C06B8">
              <w:rPr>
                <w:rFonts w:cstheme="minorHAnsi"/>
                <w:sz w:val="20"/>
                <w:szCs w:val="20"/>
              </w:rPr>
              <w:t>14:00 – 15:00</w:t>
            </w:r>
          </w:p>
        </w:tc>
        <w:tc>
          <w:tcPr>
            <w:tcW w:w="9468" w:type="dxa"/>
          </w:tcPr>
          <w:p w14:paraId="690313AA" w14:textId="49BA881A" w:rsidR="002E1D79" w:rsidRPr="005C06B8" w:rsidRDefault="003D6FF4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b/>
                <w:color w:val="auto"/>
                <w:sz w:val="20"/>
                <w:szCs w:val="20"/>
                <w:lang w:val="ka-GE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სადილი</w:t>
            </w:r>
          </w:p>
        </w:tc>
      </w:tr>
      <w:tr w:rsidR="002E1D79" w:rsidRPr="002B7AA2" w14:paraId="0D2CA184" w14:textId="77777777" w:rsidTr="00B06B29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0E7F497F" w14:textId="77777777" w:rsidR="002E1D79" w:rsidRPr="005C06B8" w:rsidRDefault="002E1D79" w:rsidP="00947FF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C06B8">
              <w:rPr>
                <w:rFonts w:cstheme="minorHAnsi"/>
                <w:sz w:val="20"/>
                <w:szCs w:val="20"/>
              </w:rPr>
              <w:t>15:00 – 16:30</w:t>
            </w:r>
          </w:p>
        </w:tc>
        <w:tc>
          <w:tcPr>
            <w:tcW w:w="9468" w:type="dxa"/>
          </w:tcPr>
          <w:p w14:paraId="44335571" w14:textId="3C93F1B2" w:rsidR="002E1D79" w:rsidRPr="005C06B8" w:rsidRDefault="005C06B8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/>
                <w:color w:val="auto"/>
                <w:sz w:val="20"/>
                <w:szCs w:val="20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სიტუაციური ანალიზის სავარჯიშო</w:t>
            </w:r>
            <w:r w:rsidR="00562BFB">
              <w:rPr>
                <w:rStyle w:val="SubtleReference"/>
                <w:rFonts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62BFB" w:rsidRPr="00562BFB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ნანი მაჭარაშვილი, </w:t>
            </w:r>
            <w:r w:rsidR="00562BFB" w:rsidRPr="00562BFB">
              <w:rPr>
                <w:rFonts w:cstheme="minorHAnsi"/>
                <w:i/>
                <w:sz w:val="20"/>
                <w:szCs w:val="20"/>
              </w:rPr>
              <w:t>AAF2</w:t>
            </w:r>
          </w:p>
          <w:p w14:paraId="3F602EC0" w14:textId="10CF2661" w:rsidR="002E1D79" w:rsidRPr="005C06B8" w:rsidRDefault="005C06B8" w:rsidP="00947FF7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პრობლემის ხის ლოგიკურ ჩარჩოში გადატანა</w:t>
            </w:r>
            <w:r w:rsidR="002E1D79" w:rsidRPr="005C06B8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18277DC0" w14:textId="77777777" w:rsidR="002E1D79" w:rsidRPr="00B06B29" w:rsidRDefault="005C06B8" w:rsidP="00562BFB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mallCaps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სტრატეგიული მიზნებს, ამოცანებისა და ინდიკატორების გაწერა </w:t>
            </w:r>
          </w:p>
          <w:p w14:paraId="39F528D7" w14:textId="4E8D4ECC" w:rsidR="00B06B29" w:rsidRPr="00B06B29" w:rsidRDefault="00B06B29" w:rsidP="00562BFB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cstheme="minorHAnsi"/>
                <w:bCs/>
                <w:color w:val="auto"/>
                <w:sz w:val="20"/>
                <w:szCs w:val="20"/>
              </w:rPr>
            </w:pPr>
            <w:r w:rsidRPr="00B06B29">
              <w:rPr>
                <w:rStyle w:val="SubtleReference"/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ფოკუს-ჯგუფის დისკუსია - სხვადასხვა უწყებების გამოცდილების ანალიზი</w:t>
            </w:r>
          </w:p>
        </w:tc>
      </w:tr>
      <w:tr w:rsidR="002E1D79" w:rsidRPr="002B7AA2" w14:paraId="77E2F1CE" w14:textId="77777777" w:rsidTr="005C06B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043CFD87" w14:textId="77777777" w:rsidR="002E1D79" w:rsidRPr="005C06B8" w:rsidRDefault="002E1D79" w:rsidP="00947FF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C06B8">
              <w:rPr>
                <w:rFonts w:cstheme="minorHAnsi"/>
                <w:sz w:val="20"/>
                <w:szCs w:val="20"/>
              </w:rPr>
              <w:t>16.30-16.45</w:t>
            </w:r>
          </w:p>
        </w:tc>
        <w:tc>
          <w:tcPr>
            <w:tcW w:w="9468" w:type="dxa"/>
          </w:tcPr>
          <w:p w14:paraId="32D6DCD7" w14:textId="01B3672B" w:rsidR="002E1D79" w:rsidRPr="005C06B8" w:rsidRDefault="003D6FF4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შესვენება</w:t>
            </w:r>
          </w:p>
        </w:tc>
      </w:tr>
      <w:tr w:rsidR="002E1D79" w:rsidRPr="002B7AA2" w14:paraId="7D99E31E" w14:textId="77777777" w:rsidTr="005C0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58635389" w14:textId="77777777" w:rsidR="002E1D79" w:rsidRPr="005C06B8" w:rsidRDefault="002E1D79" w:rsidP="00947FF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C06B8">
              <w:rPr>
                <w:rFonts w:cstheme="minorHAnsi"/>
                <w:sz w:val="20"/>
                <w:szCs w:val="20"/>
              </w:rPr>
              <w:t>16:45 – 18.00</w:t>
            </w:r>
          </w:p>
        </w:tc>
        <w:tc>
          <w:tcPr>
            <w:tcW w:w="9468" w:type="dxa"/>
          </w:tcPr>
          <w:p w14:paraId="75889797" w14:textId="2D52D5DF" w:rsidR="002E1D79" w:rsidRPr="00562BFB" w:rsidRDefault="005C06B8" w:rsidP="00947FF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 xml:space="preserve">სიტუაციური ანალიზის სავარჯიშო </w:t>
            </w:r>
            <w:r w:rsidR="002E1D79"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 xml:space="preserve"> (</w:t>
            </w: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გაგრძელება</w:t>
            </w:r>
            <w:r w:rsidR="002E1D79"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)</w:t>
            </w:r>
            <w:r w:rsidR="00562BFB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62BFB" w:rsidRPr="00562BFB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ნანი მაჭარაშვილი, </w:t>
            </w:r>
            <w:r w:rsidR="00562BFB" w:rsidRPr="00562BFB">
              <w:rPr>
                <w:rFonts w:cstheme="minorHAnsi"/>
                <w:i/>
                <w:sz w:val="20"/>
                <w:szCs w:val="20"/>
              </w:rPr>
              <w:t>AAF2</w:t>
            </w:r>
          </w:p>
          <w:p w14:paraId="142C807B" w14:textId="2250FFA0" w:rsidR="002E1D79" w:rsidRPr="005C06B8" w:rsidRDefault="005C06B8" w:rsidP="00947FF7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პ</w:t>
            </w:r>
            <w:r w:rsidRPr="005C06B8">
              <w:rPr>
                <w:rFonts w:ascii="Sylfaen" w:hAnsi="Sylfaen"/>
                <w:i/>
                <w:sz w:val="20"/>
                <w:szCs w:val="20"/>
                <w:lang w:val="ka-GE"/>
              </w:rPr>
              <w:t>რობლემების იდენტიფიცირება</w:t>
            </w:r>
          </w:p>
          <w:p w14:paraId="0A49B5A5" w14:textId="153BEAC5" w:rsidR="002E1D79" w:rsidRPr="005C06B8" w:rsidRDefault="005C06B8" w:rsidP="00947FF7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პ</w:t>
            </w:r>
            <w:r w:rsidRPr="005C06B8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რობლემის ხის </w:t>
            </w:r>
            <w:r w:rsidR="00636E5C">
              <w:rPr>
                <w:rFonts w:ascii="Sylfaen" w:hAnsi="Sylfaen"/>
                <w:i/>
                <w:sz w:val="20"/>
                <w:szCs w:val="20"/>
                <w:lang w:val="ka-GE"/>
              </w:rPr>
              <w:t>შემუშავება</w:t>
            </w:r>
          </w:p>
          <w:p w14:paraId="0F77AFA4" w14:textId="6B515739" w:rsidR="002E1D79" w:rsidRPr="00562BFB" w:rsidRDefault="005C06B8" w:rsidP="00562BFB">
            <w:pPr>
              <w:pStyle w:val="ListParagraph"/>
              <w:numPr>
                <w:ilvl w:val="0"/>
                <w:numId w:val="2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C06B8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ლოგიკური ჩარჩოს პირველი მონახაზი </w:t>
            </w:r>
          </w:p>
        </w:tc>
      </w:tr>
      <w:tr w:rsidR="002E1D79" w:rsidRPr="002B7AA2" w14:paraId="3AB72BAB" w14:textId="77777777" w:rsidTr="005C0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13AAED1D" w14:textId="77777777" w:rsidR="002E1D79" w:rsidRPr="005C06B8" w:rsidRDefault="002E1D79" w:rsidP="00947FF7">
            <w:pPr>
              <w:spacing w:after="120"/>
              <w:rPr>
                <w:rFonts w:cstheme="minorHAnsi"/>
                <w:bCs w:val="0"/>
                <w:sz w:val="20"/>
                <w:szCs w:val="20"/>
              </w:rPr>
            </w:pPr>
            <w:r w:rsidRPr="005C06B8">
              <w:rPr>
                <w:rFonts w:cstheme="minorHAnsi"/>
                <w:bCs w:val="0"/>
                <w:sz w:val="20"/>
                <w:szCs w:val="20"/>
              </w:rPr>
              <w:t>18:00– 18:15</w:t>
            </w:r>
          </w:p>
        </w:tc>
        <w:tc>
          <w:tcPr>
            <w:tcW w:w="9468" w:type="dxa"/>
          </w:tcPr>
          <w:p w14:paraId="6D283647" w14:textId="45B897A1" w:rsidR="002E1D79" w:rsidRPr="00D44DC6" w:rsidRDefault="005C06B8" w:rsidP="00D44DC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smallCaps/>
                <w:sz w:val="20"/>
                <w:szCs w:val="20"/>
                <w:lang w:val="ka-GE"/>
              </w:rPr>
            </w:pPr>
            <w:r w:rsidRPr="005C06B8">
              <w:rPr>
                <w:rStyle w:val="SubtleReference"/>
                <w:rFonts w:ascii="Sylfaen" w:hAnsi="Sylfaen" w:cstheme="minorHAnsi"/>
                <w:b/>
                <w:color w:val="auto"/>
                <w:sz w:val="20"/>
                <w:szCs w:val="20"/>
                <w:lang w:val="ka-GE"/>
              </w:rPr>
              <w:t>შეჯამება და შემდგომი ნაბიჯების განსაზღვრა</w:t>
            </w:r>
          </w:p>
        </w:tc>
      </w:tr>
    </w:tbl>
    <w:p w14:paraId="33D0307F" w14:textId="77777777" w:rsidR="00B8480A" w:rsidRPr="002B7AA2" w:rsidRDefault="00B8480A" w:rsidP="007F6BF7">
      <w:pPr>
        <w:rPr>
          <w:rFonts w:cstheme="minorHAnsi"/>
        </w:rPr>
      </w:pPr>
    </w:p>
    <w:sectPr w:rsidR="00B8480A" w:rsidRPr="002B7AA2" w:rsidSect="0089205C">
      <w:head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B29D3" w14:textId="77777777" w:rsidR="008B034B" w:rsidRDefault="008B034B" w:rsidP="0058144B">
      <w:pPr>
        <w:spacing w:after="0" w:line="240" w:lineRule="auto"/>
      </w:pPr>
      <w:r>
        <w:separator/>
      </w:r>
    </w:p>
  </w:endnote>
  <w:endnote w:type="continuationSeparator" w:id="0">
    <w:p w14:paraId="13DC36E7" w14:textId="77777777" w:rsidR="008B034B" w:rsidRDefault="008B034B" w:rsidP="0058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669D" w14:textId="77777777" w:rsidR="008B034B" w:rsidRDefault="008B034B" w:rsidP="0058144B">
      <w:pPr>
        <w:spacing w:after="0" w:line="240" w:lineRule="auto"/>
      </w:pPr>
      <w:r>
        <w:separator/>
      </w:r>
    </w:p>
  </w:footnote>
  <w:footnote w:type="continuationSeparator" w:id="0">
    <w:p w14:paraId="01386E19" w14:textId="77777777" w:rsidR="008B034B" w:rsidRDefault="008B034B" w:rsidP="0058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21" w:type="pct"/>
      <w:tblInd w:w="-1132" w:type="dxa"/>
      <w:tblLook w:val="04A0" w:firstRow="1" w:lastRow="0" w:firstColumn="1" w:lastColumn="0" w:noHBand="0" w:noVBand="1"/>
    </w:tblPr>
    <w:tblGrid>
      <w:gridCol w:w="4102"/>
      <w:gridCol w:w="7020"/>
    </w:tblGrid>
    <w:tr w:rsidR="0058144B" w:rsidRPr="004753BB" w14:paraId="1FD27B10" w14:textId="77777777" w:rsidTr="0058144B">
      <w:trPr>
        <w:trHeight w:val="1083"/>
      </w:trPr>
      <w:tc>
        <w:tcPr>
          <w:tcW w:w="1844" w:type="pct"/>
        </w:tcPr>
        <w:p w14:paraId="0449F646" w14:textId="77777777" w:rsidR="0058144B" w:rsidRPr="004753BB" w:rsidRDefault="0058144B" w:rsidP="0058144B">
          <w:pPr>
            <w:autoSpaceDE w:val="0"/>
            <w:autoSpaceDN w:val="0"/>
            <w:adjustRightInd w:val="0"/>
            <w:ind w:left="317" w:hanging="317"/>
            <w:jc w:val="center"/>
            <w:rPr>
              <w:rFonts w:cstheme="minorHAnsi"/>
              <w:color w:val="000000"/>
            </w:rPr>
          </w:pPr>
          <w:r>
            <w:rPr>
              <w:rFonts w:cstheme="minorHAnsi"/>
              <w:noProof/>
              <w:color w:val="000000"/>
            </w:rPr>
            <w:drawing>
              <wp:inline distT="0" distB="0" distL="0" distR="0" wp14:anchorId="68C7E9C7" wp14:editId="586076BF">
                <wp:extent cx="2070201" cy="690542"/>
                <wp:effectExtent l="0" t="0" r="635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79" cy="7021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pct"/>
        </w:tcPr>
        <w:p w14:paraId="24799042" w14:textId="0B08C360" w:rsidR="0058144B" w:rsidRPr="00960AC5" w:rsidRDefault="0058144B" w:rsidP="0058144B">
          <w:pP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C4B5CBE" wp14:editId="1359579B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676910" cy="676910"/>
                <wp:effectExtent l="0" t="0" r="8890" b="8890"/>
                <wp:wrapTight wrapText="bothSides">
                  <wp:wrapPolygon edited="0">
                    <wp:start x="6687" y="0"/>
                    <wp:lineTo x="3039" y="2432"/>
                    <wp:lineTo x="0" y="6687"/>
                    <wp:lineTo x="0" y="13981"/>
                    <wp:lineTo x="3039" y="20060"/>
                    <wp:lineTo x="6079" y="21276"/>
                    <wp:lineTo x="15197" y="21276"/>
                    <wp:lineTo x="18236" y="20060"/>
                    <wp:lineTo x="21276" y="13981"/>
                    <wp:lineTo x="21276" y="6687"/>
                    <wp:lineTo x="18236" y="2432"/>
                    <wp:lineTo x="14589" y="0"/>
                    <wp:lineTo x="6687" y="0"/>
                  </wp:wrapPolygon>
                </wp:wrapTight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 xml:space="preserve">          </w:t>
          </w:r>
          <w:r w:rsidRPr="00960AC5"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>Facility for the Implementation</w:t>
          </w:r>
        </w:p>
        <w:p w14:paraId="669FE9A0" w14:textId="77777777" w:rsidR="0058144B" w:rsidRPr="001F0874" w:rsidRDefault="0058144B" w:rsidP="0058144B">
          <w:pP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</w:pPr>
          <w:r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 xml:space="preserve"> </w:t>
          </w:r>
          <w:r w:rsidRPr="00960AC5">
            <w:rPr>
              <w:rFonts w:ascii="Calibri Light" w:hAnsi="Calibri Light" w:cs="Arial"/>
              <w:b/>
              <w:bCs/>
              <w:color w:val="000000"/>
              <w:szCs w:val="24"/>
              <w:shd w:val="clear" w:color="auto" w:fill="FFFFFF"/>
            </w:rPr>
            <w:t>of the Association Agreement in Georgia</w:t>
          </w:r>
        </w:p>
      </w:tc>
    </w:tr>
  </w:tbl>
  <w:p w14:paraId="23386323" w14:textId="77777777" w:rsidR="0058144B" w:rsidRPr="0058144B" w:rsidRDefault="0058144B" w:rsidP="0058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B"/>
    <w:multiLevelType w:val="hybridMultilevel"/>
    <w:tmpl w:val="56BE2074"/>
    <w:lvl w:ilvl="0" w:tplc="2C04E14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4B91"/>
    <w:multiLevelType w:val="hybridMultilevel"/>
    <w:tmpl w:val="1388CF5E"/>
    <w:lvl w:ilvl="0" w:tplc="2C04E14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35"/>
    <w:rsid w:val="00052EDA"/>
    <w:rsid w:val="002304DC"/>
    <w:rsid w:val="00237140"/>
    <w:rsid w:val="002B7AA2"/>
    <w:rsid w:val="002E1D79"/>
    <w:rsid w:val="00310B28"/>
    <w:rsid w:val="003527EB"/>
    <w:rsid w:val="0035463A"/>
    <w:rsid w:val="003D6FF4"/>
    <w:rsid w:val="003E7AE7"/>
    <w:rsid w:val="004107D0"/>
    <w:rsid w:val="00423F0B"/>
    <w:rsid w:val="004B2C0B"/>
    <w:rsid w:val="004D6429"/>
    <w:rsid w:val="0051416B"/>
    <w:rsid w:val="00531677"/>
    <w:rsid w:val="00562BFB"/>
    <w:rsid w:val="0058144B"/>
    <w:rsid w:val="005C06B8"/>
    <w:rsid w:val="005F0D35"/>
    <w:rsid w:val="00636E5C"/>
    <w:rsid w:val="007465B6"/>
    <w:rsid w:val="007F6BF7"/>
    <w:rsid w:val="0089205C"/>
    <w:rsid w:val="008B034B"/>
    <w:rsid w:val="008C39BC"/>
    <w:rsid w:val="00A06AA0"/>
    <w:rsid w:val="00AB2F38"/>
    <w:rsid w:val="00B06B29"/>
    <w:rsid w:val="00B8480A"/>
    <w:rsid w:val="00BA0E73"/>
    <w:rsid w:val="00CF0197"/>
    <w:rsid w:val="00D00DF9"/>
    <w:rsid w:val="00D252BE"/>
    <w:rsid w:val="00D44DC6"/>
    <w:rsid w:val="00D52AE5"/>
    <w:rsid w:val="00D92344"/>
    <w:rsid w:val="00ED63B1"/>
    <w:rsid w:val="00F50A66"/>
    <w:rsid w:val="00F963D6"/>
    <w:rsid w:val="00F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AB057"/>
  <w15:chartTrackingRefBased/>
  <w15:docId w15:val="{BBFAD0E0-0AAB-4CD4-97FE-C53B651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D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0D3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0D35"/>
    <w:rPr>
      <w:rFonts w:eastAsiaTheme="minorEastAsia"/>
    </w:rPr>
  </w:style>
  <w:style w:type="character" w:styleId="IntenseReference">
    <w:name w:val="Intense Reference"/>
    <w:uiPriority w:val="32"/>
    <w:qFormat/>
    <w:rsid w:val="005F0D35"/>
    <w:rPr>
      <w:b/>
      <w:bCs/>
      <w:smallCaps/>
      <w:spacing w:val="5"/>
      <w:sz w:val="22"/>
      <w:szCs w:val="22"/>
      <w:u w:val="single"/>
    </w:rPr>
  </w:style>
  <w:style w:type="character" w:styleId="SubtleReference">
    <w:name w:val="Subtle Reference"/>
    <w:basedOn w:val="DefaultParagraphFont"/>
    <w:uiPriority w:val="31"/>
    <w:qFormat/>
    <w:rsid w:val="005F0D35"/>
    <w:rPr>
      <w:smallCaps/>
      <w:color w:val="5A5A5A" w:themeColor="text1" w:themeTint="A5"/>
    </w:rPr>
  </w:style>
  <w:style w:type="table" w:customStyle="1" w:styleId="GridTable1Light-Accent11">
    <w:name w:val="Grid Table 1 Light - Accent 11"/>
    <w:basedOn w:val="TableNormal"/>
    <w:uiPriority w:val="46"/>
    <w:rsid w:val="005F0D3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D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0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1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44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1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44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F586-AF22-4071-85D0-B4E4A0FF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Veka Modebadze</cp:lastModifiedBy>
  <cp:revision>2</cp:revision>
  <dcterms:created xsi:type="dcterms:W3CDTF">2020-09-08T09:06:00Z</dcterms:created>
  <dcterms:modified xsi:type="dcterms:W3CDTF">2020-09-08T09:06:00Z</dcterms:modified>
</cp:coreProperties>
</file>