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31" w:rsidRPr="008D2DA8" w:rsidRDefault="00617203" w:rsidP="008D2DA8">
      <w:pPr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 xml:space="preserve">მოგესალმებით, </w:t>
      </w:r>
    </w:p>
    <w:p w:rsidR="00854931" w:rsidRDefault="00854931" w:rsidP="0085493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როგორც თქვენთვის ცნობილია, მიმდინარე წლის 1</w:t>
      </w:r>
      <w:r>
        <w:rPr>
          <w:rFonts w:ascii="Sylfaen" w:hAnsi="Sylfaen"/>
          <w:sz w:val="20"/>
          <w:szCs w:val="20"/>
          <w:lang w:val="ka-GE"/>
        </w:rPr>
        <w:t>4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16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მაისს</w:t>
      </w:r>
      <w:r>
        <w:rPr>
          <w:rFonts w:ascii="Sylfaen" w:hAnsi="Sylfaen"/>
          <w:sz w:val="20"/>
          <w:szCs w:val="20"/>
          <w:lang w:val="ka-GE"/>
        </w:rPr>
        <w:t xml:space="preserve">, დაგეგმილია ჯანმრთელობის მსოფლიო ორგანიზაციის ექსპერტთა ჯგუფის ვიზიტი საქართველოში, რომლის მიზანია საყოველთაო ჯანდაცვის პროგრამის ფარგლებში </w:t>
      </w:r>
      <w:r w:rsidR="008D2DA8" w:rsidRPr="008D2DA8">
        <w:rPr>
          <w:rFonts w:ascii="Sylfaen" w:hAnsi="Sylfaen"/>
          <w:sz w:val="20"/>
          <w:szCs w:val="20"/>
          <w:lang w:val="ka-GE"/>
        </w:rPr>
        <w:t>DRG-</w:t>
      </w:r>
      <w:r w:rsidR="008D2DA8">
        <w:rPr>
          <w:rFonts w:ascii="Sylfaen" w:hAnsi="Sylfaen"/>
          <w:sz w:val="20"/>
          <w:szCs w:val="20"/>
          <w:lang w:val="ka-GE"/>
        </w:rPr>
        <w:t>სთან</w:t>
      </w:r>
      <w:r>
        <w:rPr>
          <w:rFonts w:ascii="Sylfaen" w:hAnsi="Sylfaen"/>
          <w:sz w:val="20"/>
          <w:szCs w:val="20"/>
          <w:lang w:val="ka-GE"/>
        </w:rPr>
        <w:t xml:space="preserve"> დაკავშირებული საკითხების განხილვა (დეტალური ინფორმაცია მოცემულია დანართში - mission Scope and Purpose).</w:t>
      </w:r>
    </w:p>
    <w:p w:rsidR="008D2DA8" w:rsidRDefault="00854931" w:rsidP="008D2DA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ვიზიტის ფარგლებში, </w:t>
      </w:r>
      <w:r w:rsidR="008D2DA8">
        <w:rPr>
          <w:rFonts w:ascii="Sylfaen" w:hAnsi="Sylfaen"/>
          <w:sz w:val="20"/>
          <w:szCs w:val="20"/>
          <w:lang w:val="ka-GE"/>
        </w:rPr>
        <w:t xml:space="preserve">14 მაისს </w:t>
      </w:r>
      <w:r>
        <w:rPr>
          <w:rFonts w:ascii="Sylfaen" w:hAnsi="Sylfaen"/>
          <w:sz w:val="20"/>
          <w:szCs w:val="20"/>
          <w:lang w:val="ka-GE"/>
        </w:rPr>
        <w:t xml:space="preserve"> სამინისტროში დაგეგმილია სამუშაო შეხვედრები, </w:t>
      </w:r>
      <w:r w:rsidR="008D2DA8">
        <w:rPr>
          <w:rFonts w:ascii="Sylfaen" w:hAnsi="Sylfaen"/>
          <w:sz w:val="20"/>
          <w:szCs w:val="20"/>
          <w:lang w:val="ka-GE"/>
        </w:rPr>
        <w:t xml:space="preserve"> </w:t>
      </w:r>
      <w:r w:rsidR="008D2DA8" w:rsidRPr="008D2DA8">
        <w:rPr>
          <w:rFonts w:ascii="Sylfaen" w:hAnsi="Sylfaen"/>
          <w:sz w:val="20"/>
          <w:szCs w:val="20"/>
          <w:lang w:val="ka-GE"/>
        </w:rPr>
        <w:t xml:space="preserve">DRG </w:t>
      </w:r>
      <w:r w:rsidR="008D2DA8">
        <w:rPr>
          <w:rFonts w:ascii="Sylfaen" w:hAnsi="Sylfaen"/>
          <w:sz w:val="20"/>
          <w:szCs w:val="20"/>
          <w:lang w:val="ka-GE"/>
        </w:rPr>
        <w:t xml:space="preserve">ჯგუფის წევრებთან და მინისტრის მოადგილეებთან. </w:t>
      </w:r>
      <w:r>
        <w:rPr>
          <w:rFonts w:ascii="Sylfaen" w:hAnsi="Sylfaen"/>
          <w:sz w:val="20"/>
          <w:szCs w:val="20"/>
          <w:lang w:val="ka-GE"/>
        </w:rPr>
        <w:t xml:space="preserve">ხოლო </w:t>
      </w:r>
      <w:r w:rsidR="008D2DA8">
        <w:rPr>
          <w:rFonts w:ascii="Sylfaen" w:hAnsi="Sylfaen"/>
          <w:sz w:val="20"/>
          <w:szCs w:val="20"/>
          <w:lang w:val="ka-GE"/>
        </w:rPr>
        <w:t>15</w:t>
      </w:r>
      <w:r>
        <w:rPr>
          <w:rFonts w:ascii="Sylfaen" w:hAnsi="Sylfaen"/>
          <w:sz w:val="20"/>
          <w:szCs w:val="20"/>
          <w:lang w:val="ka-GE"/>
        </w:rPr>
        <w:t>-</w:t>
      </w:r>
      <w:r w:rsidR="008D2DA8">
        <w:rPr>
          <w:rFonts w:ascii="Sylfaen" w:hAnsi="Sylfaen"/>
          <w:sz w:val="20"/>
          <w:szCs w:val="20"/>
          <w:lang w:val="ka-GE"/>
        </w:rPr>
        <w:t>16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8D2DA8">
        <w:rPr>
          <w:rFonts w:ascii="Sylfaen" w:hAnsi="Sylfaen"/>
          <w:sz w:val="20"/>
          <w:szCs w:val="20"/>
          <w:lang w:val="ka-GE"/>
        </w:rPr>
        <w:t>მაისს</w:t>
      </w:r>
      <w:r>
        <w:rPr>
          <w:rFonts w:ascii="Sylfaen" w:hAnsi="Sylfaen"/>
          <w:sz w:val="20"/>
          <w:szCs w:val="20"/>
          <w:lang w:val="ka-GE"/>
        </w:rPr>
        <w:t xml:space="preserve"> -  </w:t>
      </w:r>
      <w:r w:rsidR="008D2DA8" w:rsidRPr="008D2DA8">
        <w:rPr>
          <w:rFonts w:ascii="Sylfaen" w:hAnsi="Sylfaen"/>
          <w:sz w:val="20"/>
          <w:szCs w:val="20"/>
          <w:lang w:val="ka-GE"/>
        </w:rPr>
        <w:t xml:space="preserve">დაგეგმილია  2 დღიანი ტრეინინგი (ToT – Train </w:t>
      </w:r>
      <w:r w:rsidR="008D2DA8">
        <w:rPr>
          <w:rFonts w:ascii="Sylfaen" w:hAnsi="Sylfaen"/>
          <w:sz w:val="20"/>
          <w:szCs w:val="20"/>
          <w:lang w:val="ka-GE"/>
        </w:rPr>
        <w:t xml:space="preserve">the Trainers </w:t>
      </w:r>
      <w:r>
        <w:rPr>
          <w:rFonts w:ascii="Sylfaen" w:hAnsi="Sylfaen"/>
          <w:sz w:val="20"/>
          <w:szCs w:val="20"/>
          <w:lang w:val="ka-GE"/>
        </w:rPr>
        <w:t xml:space="preserve">იხ: დანართი agenda of the </w:t>
      </w:r>
      <w:r w:rsidR="008D2DA8" w:rsidRPr="008D2DA8">
        <w:rPr>
          <w:rFonts w:ascii="Sylfaen" w:hAnsi="Sylfaen"/>
          <w:sz w:val="20"/>
          <w:szCs w:val="20"/>
          <w:lang w:val="ka-GE"/>
        </w:rPr>
        <w:t>training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 w:rsidR="008D2DA8">
        <w:rPr>
          <w:rFonts w:ascii="Sylfaen" w:hAnsi="Sylfaen"/>
          <w:sz w:val="20"/>
          <w:szCs w:val="20"/>
          <w:lang w:val="ka-GE"/>
        </w:rPr>
        <w:t xml:space="preserve">შემდეგ საკითხებზე: </w:t>
      </w:r>
    </w:p>
    <w:p w:rsidR="008D2DA8" w:rsidRPr="007A4DD3" w:rsidRDefault="008D2DA8" w:rsidP="008D2DA8">
      <w:pPr>
        <w:pStyle w:val="CommentText"/>
        <w:numPr>
          <w:ilvl w:val="0"/>
          <w:numId w:val="2"/>
        </w:numPr>
        <w:rPr>
          <w:lang w:val="en-US"/>
        </w:rPr>
      </w:pPr>
      <w:r w:rsidRPr="007A4DD3">
        <w:rPr>
          <w:lang w:val="en-US"/>
        </w:rPr>
        <w:t xml:space="preserve">Basics of </w:t>
      </w:r>
      <w:proofErr w:type="spellStart"/>
      <w:r w:rsidRPr="007A4DD3">
        <w:rPr>
          <w:lang w:val="en-US"/>
        </w:rPr>
        <w:t>casemix</w:t>
      </w:r>
      <w:proofErr w:type="spellEnd"/>
      <w:r w:rsidRPr="007A4DD3">
        <w:rPr>
          <w:lang w:val="en-US"/>
        </w:rPr>
        <w:t xml:space="preserve"> systems worldwide, incl. history, development, main building blocks of </w:t>
      </w:r>
      <w:proofErr w:type="spellStart"/>
      <w:r w:rsidRPr="007A4DD3">
        <w:rPr>
          <w:lang w:val="en-US"/>
        </w:rPr>
        <w:t>casemix</w:t>
      </w:r>
      <w:proofErr w:type="spellEnd"/>
      <w:r w:rsidRPr="007A4DD3">
        <w:rPr>
          <w:lang w:val="en-US"/>
        </w:rPr>
        <w:t xml:space="preserve"> systems </w:t>
      </w:r>
    </w:p>
    <w:p w:rsidR="008D2DA8" w:rsidRPr="007A4DD3" w:rsidRDefault="008D2DA8" w:rsidP="008D2DA8">
      <w:pPr>
        <w:pStyle w:val="CommentText"/>
        <w:numPr>
          <w:ilvl w:val="0"/>
          <w:numId w:val="2"/>
        </w:numPr>
        <w:rPr>
          <w:lang w:val="en-US"/>
        </w:rPr>
      </w:pPr>
      <w:proofErr w:type="spellStart"/>
      <w:r w:rsidRPr="007A4DD3">
        <w:rPr>
          <w:lang w:val="en-US"/>
        </w:rPr>
        <w:t>NordDRG</w:t>
      </w:r>
      <w:proofErr w:type="spellEnd"/>
      <w:r w:rsidRPr="007A4DD3">
        <w:rPr>
          <w:lang w:val="en-US"/>
        </w:rPr>
        <w:t xml:space="preserve"> grouping logic, “reading” the definition tables</w:t>
      </w:r>
    </w:p>
    <w:p w:rsidR="008D2DA8" w:rsidRPr="007A4DD3" w:rsidRDefault="008D2DA8" w:rsidP="008D2DA8">
      <w:pPr>
        <w:pStyle w:val="CommentText"/>
        <w:numPr>
          <w:ilvl w:val="0"/>
          <w:numId w:val="2"/>
        </w:numPr>
        <w:rPr>
          <w:lang w:val="en-US"/>
        </w:rPr>
      </w:pPr>
      <w:r w:rsidRPr="007A4DD3">
        <w:rPr>
          <w:lang w:val="en-US"/>
        </w:rPr>
        <w:t>Primary classifications:</w:t>
      </w:r>
    </w:p>
    <w:p w:rsidR="008D2DA8" w:rsidRPr="007A4DD3" w:rsidRDefault="008D2DA8" w:rsidP="008D2DA8">
      <w:pPr>
        <w:pStyle w:val="CommentText"/>
        <w:numPr>
          <w:ilvl w:val="1"/>
          <w:numId w:val="2"/>
        </w:numPr>
        <w:rPr>
          <w:lang w:val="en-US"/>
        </w:rPr>
      </w:pPr>
      <w:r w:rsidRPr="007A4DD3">
        <w:rPr>
          <w:lang w:val="en-US"/>
        </w:rPr>
        <w:t>coding principles</w:t>
      </w:r>
    </w:p>
    <w:p w:rsidR="008D2DA8" w:rsidRPr="007A4DD3" w:rsidRDefault="008D2DA8" w:rsidP="008D2DA8">
      <w:pPr>
        <w:pStyle w:val="CommentText"/>
        <w:numPr>
          <w:ilvl w:val="1"/>
          <w:numId w:val="2"/>
        </w:numPr>
        <w:rPr>
          <w:lang w:val="en-US"/>
        </w:rPr>
      </w:pPr>
      <w:r w:rsidRPr="007A4DD3">
        <w:rPr>
          <w:lang w:val="en-US"/>
        </w:rPr>
        <w:t>coding guidelines</w:t>
      </w:r>
    </w:p>
    <w:p w:rsidR="008D2DA8" w:rsidRPr="007A4DD3" w:rsidRDefault="008D2DA8" w:rsidP="008D2DA8">
      <w:pPr>
        <w:pStyle w:val="CommentText"/>
        <w:numPr>
          <w:ilvl w:val="0"/>
          <w:numId w:val="2"/>
        </w:numPr>
        <w:rPr>
          <w:lang w:val="en-US"/>
        </w:rPr>
      </w:pPr>
      <w:r w:rsidRPr="007A4DD3">
        <w:rPr>
          <w:lang w:val="en-US"/>
        </w:rPr>
        <w:t xml:space="preserve">Use of DRGs for other than funding, </w:t>
      </w:r>
      <w:proofErr w:type="spellStart"/>
      <w:r w:rsidRPr="007A4DD3">
        <w:rPr>
          <w:lang w:val="en-US"/>
        </w:rPr>
        <w:t>incl</w:t>
      </w:r>
      <w:proofErr w:type="spellEnd"/>
      <w:r>
        <w:rPr>
          <w:rFonts w:ascii="Sylfaen" w:hAnsi="Sylfaen"/>
          <w:lang w:val="ka-GE"/>
        </w:rPr>
        <w:t>.</w:t>
      </w:r>
      <w:r w:rsidRPr="007A4DD3">
        <w:rPr>
          <w:lang w:val="en-US"/>
        </w:rPr>
        <w:t xml:space="preserve"> performance monitoring, reporting, benchmarking the hospitals (developing the framework (1st and 2nd stage) for a DRG-related provider performance monitoring system)</w:t>
      </w:r>
    </w:p>
    <w:p w:rsidR="008D2DA8" w:rsidRPr="00617203" w:rsidRDefault="008D2DA8" w:rsidP="008D2DA8">
      <w:pPr>
        <w:pStyle w:val="CommentText"/>
        <w:numPr>
          <w:ilvl w:val="0"/>
          <w:numId w:val="2"/>
        </w:numPr>
        <w:rPr>
          <w:lang w:val="en-US"/>
        </w:rPr>
      </w:pPr>
      <w:r w:rsidRPr="007A4DD3">
        <w:t>DRG cost weights and pricing</w:t>
      </w:r>
    </w:p>
    <w:p w:rsidR="00617203" w:rsidRPr="007A4DD3" w:rsidRDefault="00617203" w:rsidP="00617203">
      <w:pPr>
        <w:pStyle w:val="CommentText"/>
        <w:ind w:left="1080"/>
        <w:rPr>
          <w:lang w:val="en-US"/>
        </w:rPr>
      </w:pPr>
    </w:p>
    <w:p w:rsidR="00617203" w:rsidRPr="008D2DA8" w:rsidRDefault="00617203" w:rsidP="00854931">
      <w:pPr>
        <w:jc w:val="both"/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 xml:space="preserve">აღნიშნული ტრეინინგი განკუთვნილია DRG სამუშაო ჯგუფის წევრებისათვის </w:t>
      </w:r>
      <w:r w:rsidR="00533440" w:rsidRPr="008D2DA8">
        <w:rPr>
          <w:rFonts w:ascii="Sylfaen" w:hAnsi="Sylfaen"/>
          <w:sz w:val="20"/>
          <w:szCs w:val="20"/>
          <w:lang w:val="ka-GE"/>
        </w:rPr>
        <w:t xml:space="preserve">(სამინისტრო, SSA, NCDC) </w:t>
      </w:r>
      <w:r w:rsidRPr="008D2DA8">
        <w:rPr>
          <w:rFonts w:ascii="Sylfaen" w:hAnsi="Sylfaen"/>
          <w:sz w:val="20"/>
          <w:szCs w:val="20"/>
          <w:lang w:val="ka-GE"/>
        </w:rPr>
        <w:t xml:space="preserve">და ასევე იმ პოტენციური ტრენერებისათვის ვინც შემდგომში ტრეინინგზე მოსმენილი ინფორმაციის საფუძველზე </w:t>
      </w:r>
      <w:r w:rsidR="00533440" w:rsidRPr="008D2DA8">
        <w:rPr>
          <w:rFonts w:ascii="Sylfaen" w:hAnsi="Sylfaen"/>
          <w:sz w:val="20"/>
          <w:szCs w:val="20"/>
          <w:lang w:val="ka-GE"/>
        </w:rPr>
        <w:t>მოახდენს</w:t>
      </w:r>
      <w:r w:rsidRPr="008D2DA8">
        <w:rPr>
          <w:rFonts w:ascii="Sylfaen" w:hAnsi="Sylfaen"/>
          <w:sz w:val="20"/>
          <w:szCs w:val="20"/>
          <w:lang w:val="ka-GE"/>
        </w:rPr>
        <w:t xml:space="preserve"> სამედიცინო </w:t>
      </w:r>
      <w:r w:rsidR="00854931" w:rsidRPr="008D2DA8">
        <w:rPr>
          <w:rFonts w:ascii="Sylfaen" w:hAnsi="Sylfaen"/>
          <w:sz w:val="20"/>
          <w:szCs w:val="20"/>
          <w:lang w:val="ka-GE"/>
        </w:rPr>
        <w:t>დაწესებულებებისათვის, მედია საშუალებებისათვის და აშ.</w:t>
      </w:r>
      <w:r w:rsidRPr="008D2DA8">
        <w:rPr>
          <w:rFonts w:ascii="Sylfaen" w:hAnsi="Sylfaen"/>
          <w:sz w:val="20"/>
          <w:szCs w:val="20"/>
          <w:lang w:val="ka-GE"/>
        </w:rPr>
        <w:t xml:space="preserve"> ინფორმაციის </w:t>
      </w:r>
      <w:r w:rsidR="00854931" w:rsidRPr="008D2DA8">
        <w:rPr>
          <w:rFonts w:ascii="Sylfaen" w:hAnsi="Sylfaen"/>
          <w:sz w:val="20"/>
          <w:szCs w:val="20"/>
          <w:lang w:val="ka-GE"/>
        </w:rPr>
        <w:t>მიწოდებას და მათ გადამზადებას.</w:t>
      </w:r>
    </w:p>
    <w:p w:rsidR="00533440" w:rsidRPr="008D2DA8" w:rsidRDefault="00533440" w:rsidP="00854931">
      <w:pPr>
        <w:jc w:val="both"/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>გთხოვთ, ხვალ სამუშაო დღის ბოლომდე მომაწოდოთ შეჯერებული (</w:t>
      </w:r>
      <w:r w:rsidR="008D2DA8" w:rsidRPr="008D2DA8">
        <w:rPr>
          <w:rFonts w:ascii="Sylfaen" w:hAnsi="Sylfaen"/>
          <w:sz w:val="20"/>
          <w:szCs w:val="20"/>
          <w:lang w:val="ka-GE"/>
        </w:rPr>
        <w:t>ერთმანეთში</w:t>
      </w:r>
      <w:r w:rsidRPr="008D2DA8">
        <w:rPr>
          <w:rFonts w:ascii="Sylfaen" w:hAnsi="Sylfaen"/>
          <w:sz w:val="20"/>
          <w:szCs w:val="20"/>
          <w:lang w:val="ka-GE"/>
        </w:rPr>
        <w:t xml:space="preserve"> შეთანხმებული</w:t>
      </w:r>
      <w:r w:rsidR="00C1229B">
        <w:rPr>
          <w:rFonts w:ascii="Sylfaen" w:hAnsi="Sylfaen"/>
          <w:sz w:val="20"/>
          <w:szCs w:val="20"/>
          <w:lang w:val="ka-GE"/>
        </w:rPr>
        <w:t xml:space="preserve">, </w:t>
      </w:r>
      <w:r w:rsidR="00AA3516">
        <w:rPr>
          <w:rFonts w:ascii="Sylfaen" w:hAnsi="Sylfaen"/>
          <w:sz w:val="20"/>
          <w:szCs w:val="20"/>
          <w:lang w:val="ka-GE"/>
        </w:rPr>
        <w:t>ხელმძღვანელე</w:t>
      </w:r>
      <w:r w:rsidR="00C1229B">
        <w:rPr>
          <w:rFonts w:ascii="Sylfaen" w:hAnsi="Sylfaen"/>
          <w:sz w:val="20"/>
          <w:szCs w:val="20"/>
          <w:lang w:val="ka-GE"/>
        </w:rPr>
        <w:t>ბთან შეთანხმებული</w:t>
      </w:r>
      <w:r w:rsidRPr="008D2DA8">
        <w:rPr>
          <w:rFonts w:ascii="Sylfaen" w:hAnsi="Sylfaen"/>
          <w:sz w:val="20"/>
          <w:szCs w:val="20"/>
          <w:lang w:val="ka-GE"/>
        </w:rPr>
        <w:t xml:space="preserve">) მონაწილეთა სია, შემდგომში </w:t>
      </w:r>
      <w:r w:rsidR="008D2DA8" w:rsidRPr="008D2DA8">
        <w:rPr>
          <w:rFonts w:ascii="Sylfaen" w:hAnsi="Sylfaen"/>
          <w:sz w:val="20"/>
          <w:szCs w:val="20"/>
          <w:lang w:val="ka-GE"/>
        </w:rPr>
        <w:t>მინისტრის მოადგილეების</w:t>
      </w:r>
      <w:r w:rsidR="00AA3516">
        <w:rPr>
          <w:rFonts w:ascii="Sylfaen" w:hAnsi="Sylfaen"/>
          <w:sz w:val="20"/>
          <w:szCs w:val="20"/>
          <w:lang w:val="ka-GE"/>
        </w:rPr>
        <w:t>, მინისტრის</w:t>
      </w:r>
      <w:r w:rsidR="008D2DA8" w:rsidRPr="008D2DA8">
        <w:rPr>
          <w:rFonts w:ascii="Sylfaen" w:hAnsi="Sylfaen"/>
          <w:sz w:val="20"/>
          <w:szCs w:val="20"/>
          <w:lang w:val="ka-GE"/>
        </w:rPr>
        <w:t xml:space="preserve"> და </w:t>
      </w:r>
      <w:r w:rsidRPr="008D2DA8">
        <w:rPr>
          <w:rFonts w:ascii="Sylfaen" w:hAnsi="Sylfaen"/>
          <w:sz w:val="20"/>
          <w:szCs w:val="20"/>
          <w:lang w:val="ka-GE"/>
        </w:rPr>
        <w:t>ჯანმოს ექსპერტების ინფორმირების მიზნით.</w:t>
      </w:r>
    </w:p>
    <w:p w:rsidR="00617203" w:rsidRDefault="00533440" w:rsidP="00854931">
      <w:pPr>
        <w:jc w:val="both"/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 xml:space="preserve">გაითვალისწინეთ, რომ </w:t>
      </w:r>
      <w:r w:rsidR="00AA3516">
        <w:rPr>
          <w:rFonts w:ascii="Sylfaen" w:hAnsi="Sylfaen"/>
          <w:sz w:val="20"/>
          <w:szCs w:val="20"/>
          <w:lang w:val="ka-GE"/>
        </w:rPr>
        <w:t xml:space="preserve">თქვენ და </w:t>
      </w:r>
      <w:r w:rsidRPr="008D2DA8">
        <w:rPr>
          <w:rFonts w:ascii="Sylfaen" w:hAnsi="Sylfaen"/>
          <w:sz w:val="20"/>
          <w:szCs w:val="20"/>
          <w:lang w:val="ka-GE"/>
        </w:rPr>
        <w:t xml:space="preserve">თქვენს მიერ </w:t>
      </w:r>
      <w:r w:rsidR="00854931" w:rsidRPr="008D2DA8">
        <w:rPr>
          <w:rFonts w:ascii="Sylfaen" w:hAnsi="Sylfaen"/>
          <w:sz w:val="20"/>
          <w:szCs w:val="20"/>
          <w:lang w:val="ka-GE"/>
        </w:rPr>
        <w:t>შერჩეული მონაწილეები (</w:t>
      </w:r>
      <w:proofErr w:type="spellStart"/>
      <w:r w:rsidR="00854931" w:rsidRPr="008D2DA8">
        <w:rPr>
          <w:rFonts w:ascii="Sylfaen" w:hAnsi="Sylfaen"/>
          <w:sz w:val="20"/>
          <w:szCs w:val="20"/>
          <w:lang w:val="ka-GE"/>
        </w:rPr>
        <w:t>ToT</w:t>
      </w:r>
      <w:proofErr w:type="spellEnd"/>
      <w:r w:rsidR="00854931" w:rsidRPr="008D2DA8">
        <w:rPr>
          <w:rFonts w:ascii="Sylfaen" w:hAnsi="Sylfaen"/>
          <w:sz w:val="20"/>
          <w:szCs w:val="20"/>
          <w:lang w:val="ka-GE"/>
        </w:rPr>
        <w:t xml:space="preserve">-სათვის) </w:t>
      </w:r>
      <w:r w:rsidRPr="008D2DA8">
        <w:rPr>
          <w:rFonts w:ascii="Sylfaen" w:hAnsi="Sylfaen"/>
          <w:sz w:val="20"/>
          <w:szCs w:val="20"/>
          <w:lang w:val="ka-GE"/>
        </w:rPr>
        <w:t xml:space="preserve">შემდგომში </w:t>
      </w:r>
      <w:r w:rsidR="00854931" w:rsidRPr="008D2DA8">
        <w:rPr>
          <w:rFonts w:ascii="Sylfaen" w:hAnsi="Sylfaen"/>
          <w:sz w:val="20"/>
          <w:szCs w:val="20"/>
          <w:lang w:val="ka-GE"/>
        </w:rPr>
        <w:t>განხილულ იქნებიან,</w:t>
      </w:r>
      <w:r w:rsidRPr="008D2DA8">
        <w:rPr>
          <w:rFonts w:ascii="Sylfaen" w:hAnsi="Sylfaen"/>
          <w:sz w:val="20"/>
          <w:szCs w:val="20"/>
          <w:lang w:val="ka-GE"/>
        </w:rPr>
        <w:t xml:space="preserve"> როგორც DRG-ს</w:t>
      </w:r>
      <w:r w:rsidR="00854931" w:rsidRPr="008D2DA8">
        <w:rPr>
          <w:rFonts w:ascii="Sylfaen" w:hAnsi="Sylfaen"/>
          <w:sz w:val="20"/>
          <w:szCs w:val="20"/>
          <w:lang w:val="ka-GE"/>
        </w:rPr>
        <w:t>თან დაკავშირებულ საკითხებზე</w:t>
      </w:r>
      <w:r w:rsidR="00AA3516">
        <w:rPr>
          <w:rFonts w:ascii="Sylfaen" w:hAnsi="Sylfaen"/>
          <w:sz w:val="20"/>
          <w:szCs w:val="20"/>
          <w:lang w:val="ka-GE"/>
        </w:rPr>
        <w:t>,</w:t>
      </w:r>
      <w:bookmarkStart w:id="0" w:name="_GoBack"/>
      <w:bookmarkEnd w:id="0"/>
      <w:r w:rsidR="00854931" w:rsidRPr="008D2DA8">
        <w:rPr>
          <w:rFonts w:ascii="Sylfaen" w:hAnsi="Sylfaen"/>
          <w:sz w:val="20"/>
          <w:szCs w:val="20"/>
          <w:lang w:val="ka-GE"/>
        </w:rPr>
        <w:t xml:space="preserve"> დანერგვასა და გადამზადებაზე  პასუხისმგებელი პირები. </w:t>
      </w:r>
    </w:p>
    <w:p w:rsidR="008D2DA8" w:rsidRPr="008D2DA8" w:rsidRDefault="008D2DA8" w:rsidP="00854931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თქვენს მიერ მოწოდებული სიის შემდგომ, გადმოვაგზავნი ვიზიტის დღის წესრიგის სამუშაო ვერსიას.</w:t>
      </w:r>
    </w:p>
    <w:p w:rsidR="00617203" w:rsidRPr="008D2DA8" w:rsidRDefault="00617203" w:rsidP="00617203">
      <w:pPr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>შეკითხვების შემთხვევაში დამიკავშირდით.</w:t>
      </w:r>
    </w:p>
    <w:p w:rsidR="00617203" w:rsidRPr="008D2DA8" w:rsidRDefault="00617203">
      <w:pPr>
        <w:rPr>
          <w:rFonts w:ascii="Sylfaen" w:hAnsi="Sylfaen"/>
          <w:sz w:val="20"/>
          <w:szCs w:val="20"/>
          <w:lang w:val="ka-GE"/>
        </w:rPr>
      </w:pPr>
      <w:r w:rsidRPr="008D2DA8">
        <w:rPr>
          <w:rFonts w:ascii="Sylfaen" w:hAnsi="Sylfaen"/>
          <w:sz w:val="20"/>
          <w:szCs w:val="20"/>
          <w:lang w:val="ka-GE"/>
        </w:rPr>
        <w:t>საუკეთესო სურვილებით,</w:t>
      </w:r>
    </w:p>
    <w:p w:rsidR="00854931" w:rsidRPr="00617203" w:rsidRDefault="00854931">
      <w:pPr>
        <w:rPr>
          <w:rFonts w:ascii="Sylfaen" w:hAnsi="Sylfaen"/>
          <w:lang w:val="ka-GE"/>
        </w:rPr>
      </w:pPr>
    </w:p>
    <w:sectPr w:rsidR="00854931" w:rsidRPr="0061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36F"/>
    <w:multiLevelType w:val="hybridMultilevel"/>
    <w:tmpl w:val="801892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10C6ED7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03"/>
    <w:rsid w:val="002E5D9A"/>
    <w:rsid w:val="00533440"/>
    <w:rsid w:val="00617203"/>
    <w:rsid w:val="00854931"/>
    <w:rsid w:val="008D2DA8"/>
    <w:rsid w:val="00AA3516"/>
    <w:rsid w:val="00C1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17203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203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17203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203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2018-05-02T15:30:00Z</cp:lastPrinted>
  <dcterms:created xsi:type="dcterms:W3CDTF">2018-05-02T14:42:00Z</dcterms:created>
  <dcterms:modified xsi:type="dcterms:W3CDTF">2018-05-02T16:35:00Z</dcterms:modified>
</cp:coreProperties>
</file>