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BEE" w:rsidRPr="00371277" w:rsidRDefault="00C52BEE" w:rsidP="003414CE">
      <w:pPr>
        <w:jc w:val="both"/>
        <w:rPr>
          <w:b/>
          <w:sz w:val="28"/>
          <w:szCs w:val="28"/>
        </w:rPr>
      </w:pPr>
      <w:bookmarkStart w:id="0" w:name="_GoBack"/>
      <w:bookmarkEnd w:id="0"/>
      <w:r w:rsidRPr="00371277">
        <w:rPr>
          <w:b/>
          <w:sz w:val="28"/>
          <w:szCs w:val="28"/>
        </w:rPr>
        <w:t xml:space="preserve">World Health Organization </w:t>
      </w:r>
      <w:r w:rsidR="00EA54C6" w:rsidRPr="00371277">
        <w:rPr>
          <w:b/>
          <w:sz w:val="28"/>
          <w:szCs w:val="28"/>
        </w:rPr>
        <w:t>(WHO)</w:t>
      </w:r>
    </w:p>
    <w:p w:rsidR="00591728" w:rsidRPr="00371277" w:rsidRDefault="00591728" w:rsidP="003414CE">
      <w:pPr>
        <w:jc w:val="both"/>
        <w:rPr>
          <w:b/>
          <w:sz w:val="28"/>
          <w:szCs w:val="28"/>
        </w:rPr>
      </w:pPr>
    </w:p>
    <w:p w:rsidR="00591728" w:rsidRPr="00371277" w:rsidRDefault="00591728" w:rsidP="003414CE">
      <w:pPr>
        <w:pStyle w:val="NormalWeb"/>
        <w:shd w:val="clear" w:color="auto" w:fill="FFFFFF"/>
        <w:spacing w:before="0" w:beforeAutospacing="0" w:after="0" w:afterAutospacing="0"/>
        <w:jc w:val="both"/>
        <w:rPr>
          <w:sz w:val="28"/>
          <w:szCs w:val="28"/>
        </w:rPr>
      </w:pPr>
      <w:r w:rsidRPr="00371277">
        <w:rPr>
          <w:sz w:val="28"/>
          <w:szCs w:val="28"/>
        </w:rPr>
        <w:t xml:space="preserve">WHO was founded as a specialized agency of the United Nations in 1948 </w:t>
      </w:r>
      <w:r w:rsidR="00F05122" w:rsidRPr="00371277">
        <w:rPr>
          <w:sz w:val="28"/>
          <w:szCs w:val="28"/>
        </w:rPr>
        <w:t>(7</w:t>
      </w:r>
      <w:r w:rsidR="00F05122" w:rsidRPr="00371277">
        <w:rPr>
          <w:sz w:val="28"/>
          <w:szCs w:val="28"/>
          <w:vertAlign w:val="superscript"/>
        </w:rPr>
        <w:t>th</w:t>
      </w:r>
      <w:r w:rsidR="00F05122" w:rsidRPr="00371277">
        <w:rPr>
          <w:sz w:val="28"/>
          <w:szCs w:val="28"/>
        </w:rPr>
        <w:t xml:space="preserve"> of April, World Health Day) </w:t>
      </w:r>
      <w:r w:rsidRPr="00371277">
        <w:rPr>
          <w:sz w:val="28"/>
          <w:szCs w:val="28"/>
        </w:rPr>
        <w:t xml:space="preserve">to work for the attainment of the highest possible level of health by all peoples. </w:t>
      </w:r>
      <w:r w:rsidR="003165C1">
        <w:rPr>
          <w:sz w:val="28"/>
          <w:szCs w:val="28"/>
        </w:rPr>
        <w:t xml:space="preserve">The Constitution of WHO </w:t>
      </w:r>
      <w:r w:rsidR="00F05122" w:rsidRPr="00371277">
        <w:rPr>
          <w:sz w:val="28"/>
          <w:szCs w:val="28"/>
        </w:rPr>
        <w:t>define</w:t>
      </w:r>
      <w:r w:rsidR="003165C1">
        <w:rPr>
          <w:sz w:val="28"/>
          <w:szCs w:val="28"/>
        </w:rPr>
        <w:t>s health as</w:t>
      </w:r>
      <w:r w:rsidR="00F05122" w:rsidRPr="00371277">
        <w:rPr>
          <w:sz w:val="28"/>
          <w:szCs w:val="28"/>
        </w:rPr>
        <w:t xml:space="preserve"> a state of complete physical, mental and social well-being and not merely the absence of disease or infirmity.</w:t>
      </w:r>
    </w:p>
    <w:p w:rsidR="00EA54C6" w:rsidRPr="00371277" w:rsidRDefault="00EA54C6" w:rsidP="003414CE">
      <w:pPr>
        <w:pStyle w:val="NormalWeb"/>
        <w:shd w:val="clear" w:color="auto" w:fill="FFFFFF"/>
        <w:spacing w:before="0" w:beforeAutospacing="0" w:after="0" w:afterAutospacing="0"/>
        <w:jc w:val="both"/>
        <w:rPr>
          <w:sz w:val="28"/>
          <w:szCs w:val="28"/>
        </w:rPr>
      </w:pPr>
    </w:p>
    <w:p w:rsidR="00591728" w:rsidRDefault="00F05122" w:rsidP="003414CE">
      <w:pPr>
        <w:pStyle w:val="NormalWeb"/>
        <w:shd w:val="clear" w:color="auto" w:fill="FFFFFF"/>
        <w:spacing w:before="0" w:beforeAutospacing="0" w:after="0" w:afterAutospacing="0"/>
        <w:jc w:val="both"/>
        <w:rPr>
          <w:sz w:val="28"/>
          <w:szCs w:val="28"/>
        </w:rPr>
      </w:pPr>
      <w:r w:rsidRPr="00371277">
        <w:rPr>
          <w:sz w:val="28"/>
          <w:szCs w:val="28"/>
        </w:rPr>
        <w:t xml:space="preserve">WHO </w:t>
      </w:r>
      <w:r w:rsidR="003165C1">
        <w:rPr>
          <w:sz w:val="28"/>
          <w:szCs w:val="28"/>
        </w:rPr>
        <w:t xml:space="preserve">headquarters </w:t>
      </w:r>
      <w:r w:rsidR="00591728" w:rsidRPr="00371277">
        <w:rPr>
          <w:sz w:val="28"/>
          <w:szCs w:val="28"/>
        </w:rPr>
        <w:t>i</w:t>
      </w:r>
      <w:r w:rsidR="003165C1">
        <w:rPr>
          <w:sz w:val="28"/>
          <w:szCs w:val="28"/>
        </w:rPr>
        <w:t>s situated in</w:t>
      </w:r>
      <w:r w:rsidR="00591728" w:rsidRPr="00371277">
        <w:rPr>
          <w:sz w:val="28"/>
          <w:szCs w:val="28"/>
        </w:rPr>
        <w:t xml:space="preserve"> Geneva, Switzerland and</w:t>
      </w:r>
      <w:r w:rsidR="003165C1">
        <w:rPr>
          <w:sz w:val="28"/>
          <w:szCs w:val="28"/>
        </w:rPr>
        <w:t xml:space="preserve"> </w:t>
      </w:r>
      <w:r w:rsidR="00591728" w:rsidRPr="00371277">
        <w:rPr>
          <w:sz w:val="28"/>
          <w:szCs w:val="28"/>
        </w:rPr>
        <w:t>has six regional offices</w:t>
      </w:r>
      <w:r w:rsidR="002B2486">
        <w:rPr>
          <w:rFonts w:ascii="Sylfaen" w:hAnsi="Sylfaen"/>
          <w:sz w:val="28"/>
          <w:szCs w:val="28"/>
          <w:lang w:val="ka-GE"/>
        </w:rPr>
        <w:t xml:space="preserve"> </w:t>
      </w:r>
      <w:r w:rsidR="002B2486">
        <w:rPr>
          <w:sz w:val="28"/>
          <w:szCs w:val="28"/>
        </w:rPr>
        <w:t>around the world</w:t>
      </w:r>
      <w:r w:rsidR="00591728" w:rsidRPr="00371277">
        <w:rPr>
          <w:sz w:val="28"/>
          <w:szCs w:val="28"/>
        </w:rPr>
        <w:t xml:space="preserve">. WHO works with 194 Member States: </w:t>
      </w:r>
    </w:p>
    <w:p w:rsidR="007C76B6" w:rsidRPr="00371277" w:rsidRDefault="007C76B6" w:rsidP="003414CE">
      <w:pPr>
        <w:pStyle w:val="NormalWeb"/>
        <w:shd w:val="clear" w:color="auto" w:fill="FFFFFF"/>
        <w:spacing w:before="0" w:beforeAutospacing="0" w:after="0" w:afterAutospacing="0"/>
        <w:jc w:val="both"/>
        <w:rPr>
          <w:sz w:val="28"/>
          <w:szCs w:val="28"/>
        </w:rPr>
      </w:pPr>
    </w:p>
    <w:p w:rsidR="00591728" w:rsidRPr="00371277" w:rsidRDefault="00591728" w:rsidP="003414CE">
      <w:pPr>
        <w:pStyle w:val="NormalWeb"/>
        <w:numPr>
          <w:ilvl w:val="0"/>
          <w:numId w:val="4"/>
        </w:numPr>
        <w:shd w:val="clear" w:color="auto" w:fill="FFFFFF"/>
        <w:spacing w:before="0" w:beforeAutospacing="0" w:after="0" w:afterAutospacing="0"/>
        <w:jc w:val="both"/>
        <w:rPr>
          <w:sz w:val="28"/>
          <w:szCs w:val="28"/>
        </w:rPr>
      </w:pPr>
      <w:r w:rsidRPr="00371277">
        <w:rPr>
          <w:sz w:val="28"/>
          <w:szCs w:val="28"/>
        </w:rPr>
        <w:t>providing leadership on global health matters</w:t>
      </w:r>
      <w:r w:rsidR="003165C1">
        <w:rPr>
          <w:sz w:val="28"/>
          <w:szCs w:val="28"/>
        </w:rPr>
        <w:t>;</w:t>
      </w:r>
      <w:r w:rsidRPr="00371277">
        <w:rPr>
          <w:sz w:val="28"/>
          <w:szCs w:val="28"/>
        </w:rPr>
        <w:t xml:space="preserve"> </w:t>
      </w:r>
    </w:p>
    <w:p w:rsidR="00591728" w:rsidRPr="00371277" w:rsidRDefault="00591728" w:rsidP="003414CE">
      <w:pPr>
        <w:pStyle w:val="NormalWeb"/>
        <w:numPr>
          <w:ilvl w:val="0"/>
          <w:numId w:val="4"/>
        </w:numPr>
        <w:shd w:val="clear" w:color="auto" w:fill="FFFFFF"/>
        <w:spacing w:before="0" w:beforeAutospacing="0" w:after="0" w:afterAutospacing="0"/>
        <w:jc w:val="both"/>
        <w:rPr>
          <w:sz w:val="28"/>
          <w:szCs w:val="28"/>
        </w:rPr>
      </w:pPr>
      <w:r w:rsidRPr="00371277">
        <w:rPr>
          <w:sz w:val="28"/>
          <w:szCs w:val="28"/>
        </w:rPr>
        <w:t>shaping the health research agenda</w:t>
      </w:r>
      <w:r w:rsidR="003165C1">
        <w:rPr>
          <w:sz w:val="28"/>
          <w:szCs w:val="28"/>
        </w:rPr>
        <w:t>;</w:t>
      </w:r>
    </w:p>
    <w:p w:rsidR="00371277" w:rsidRPr="00371277" w:rsidRDefault="00591728" w:rsidP="003414CE">
      <w:pPr>
        <w:pStyle w:val="NormalWeb"/>
        <w:numPr>
          <w:ilvl w:val="0"/>
          <w:numId w:val="4"/>
        </w:numPr>
        <w:shd w:val="clear" w:color="auto" w:fill="FFFFFF"/>
        <w:spacing w:before="0" w:beforeAutospacing="0" w:after="0" w:afterAutospacing="0"/>
        <w:jc w:val="both"/>
        <w:rPr>
          <w:sz w:val="28"/>
          <w:szCs w:val="28"/>
        </w:rPr>
      </w:pPr>
      <w:r w:rsidRPr="00371277">
        <w:rPr>
          <w:sz w:val="28"/>
          <w:szCs w:val="28"/>
        </w:rPr>
        <w:t>setting norms and standards</w:t>
      </w:r>
      <w:r w:rsidR="003165C1">
        <w:rPr>
          <w:sz w:val="28"/>
          <w:szCs w:val="28"/>
        </w:rPr>
        <w:t>;</w:t>
      </w:r>
      <w:r w:rsidRPr="00371277">
        <w:rPr>
          <w:sz w:val="28"/>
          <w:szCs w:val="28"/>
        </w:rPr>
        <w:t xml:space="preserve"> </w:t>
      </w:r>
    </w:p>
    <w:p w:rsidR="00591728" w:rsidRPr="00371277" w:rsidRDefault="00591728" w:rsidP="003414CE">
      <w:pPr>
        <w:pStyle w:val="NormalWeb"/>
        <w:numPr>
          <w:ilvl w:val="0"/>
          <w:numId w:val="4"/>
        </w:numPr>
        <w:shd w:val="clear" w:color="auto" w:fill="FFFFFF"/>
        <w:spacing w:before="0" w:beforeAutospacing="0" w:after="0" w:afterAutospacing="0"/>
        <w:jc w:val="both"/>
        <w:rPr>
          <w:sz w:val="28"/>
          <w:szCs w:val="28"/>
        </w:rPr>
      </w:pPr>
      <w:r w:rsidRPr="00371277">
        <w:rPr>
          <w:sz w:val="28"/>
          <w:szCs w:val="28"/>
        </w:rPr>
        <w:t>articulating evidence-based policy options</w:t>
      </w:r>
      <w:r w:rsidR="003165C1">
        <w:rPr>
          <w:sz w:val="28"/>
          <w:szCs w:val="28"/>
        </w:rPr>
        <w:t>;</w:t>
      </w:r>
    </w:p>
    <w:p w:rsidR="00591728" w:rsidRPr="00371277" w:rsidRDefault="00591728" w:rsidP="003414CE">
      <w:pPr>
        <w:pStyle w:val="NormalWeb"/>
        <w:numPr>
          <w:ilvl w:val="0"/>
          <w:numId w:val="4"/>
        </w:numPr>
        <w:shd w:val="clear" w:color="auto" w:fill="FFFFFF"/>
        <w:spacing w:before="0" w:beforeAutospacing="0" w:after="0" w:afterAutospacing="0"/>
        <w:jc w:val="both"/>
        <w:rPr>
          <w:sz w:val="28"/>
          <w:szCs w:val="28"/>
        </w:rPr>
      </w:pPr>
      <w:r w:rsidRPr="00371277">
        <w:rPr>
          <w:sz w:val="28"/>
          <w:szCs w:val="28"/>
        </w:rPr>
        <w:t>provid</w:t>
      </w:r>
      <w:r w:rsidR="003165C1">
        <w:rPr>
          <w:sz w:val="28"/>
          <w:szCs w:val="28"/>
        </w:rPr>
        <w:t>ing</w:t>
      </w:r>
      <w:r w:rsidRPr="00371277">
        <w:rPr>
          <w:sz w:val="28"/>
          <w:szCs w:val="28"/>
        </w:rPr>
        <w:t xml:space="preserve"> technical support to Member States</w:t>
      </w:r>
      <w:r w:rsidR="003165C1">
        <w:rPr>
          <w:sz w:val="28"/>
          <w:szCs w:val="28"/>
        </w:rPr>
        <w:t>;</w:t>
      </w:r>
      <w:r w:rsidRPr="00371277">
        <w:rPr>
          <w:sz w:val="28"/>
          <w:szCs w:val="28"/>
        </w:rPr>
        <w:t xml:space="preserve"> </w:t>
      </w:r>
    </w:p>
    <w:p w:rsidR="00591728" w:rsidRPr="00371277" w:rsidRDefault="00591728" w:rsidP="003414CE">
      <w:pPr>
        <w:pStyle w:val="NormalWeb"/>
        <w:numPr>
          <w:ilvl w:val="0"/>
          <w:numId w:val="4"/>
        </w:numPr>
        <w:shd w:val="clear" w:color="auto" w:fill="FFFFFF"/>
        <w:spacing w:before="0" w:beforeAutospacing="0" w:after="0" w:afterAutospacing="0"/>
        <w:jc w:val="both"/>
        <w:rPr>
          <w:sz w:val="28"/>
          <w:szCs w:val="28"/>
        </w:rPr>
      </w:pPr>
      <w:r w:rsidRPr="00371277">
        <w:rPr>
          <w:sz w:val="28"/>
          <w:szCs w:val="28"/>
        </w:rPr>
        <w:t>monitor</w:t>
      </w:r>
      <w:r w:rsidR="003165C1">
        <w:rPr>
          <w:sz w:val="28"/>
          <w:szCs w:val="28"/>
        </w:rPr>
        <w:t>ing</w:t>
      </w:r>
      <w:r w:rsidRPr="00371277">
        <w:rPr>
          <w:sz w:val="28"/>
          <w:szCs w:val="28"/>
        </w:rPr>
        <w:t xml:space="preserve"> and assess</w:t>
      </w:r>
      <w:r w:rsidR="003165C1">
        <w:rPr>
          <w:sz w:val="28"/>
          <w:szCs w:val="28"/>
        </w:rPr>
        <w:t>ing</w:t>
      </w:r>
      <w:r w:rsidRPr="00371277">
        <w:rPr>
          <w:sz w:val="28"/>
          <w:szCs w:val="28"/>
        </w:rPr>
        <w:t xml:space="preserve"> health trends</w:t>
      </w:r>
      <w:r w:rsidR="003165C1">
        <w:rPr>
          <w:sz w:val="28"/>
          <w:szCs w:val="28"/>
        </w:rPr>
        <w:t>;</w:t>
      </w:r>
    </w:p>
    <w:p w:rsidR="00371277" w:rsidRPr="00371277" w:rsidRDefault="00591728" w:rsidP="003414CE">
      <w:pPr>
        <w:pStyle w:val="NormalWeb"/>
        <w:numPr>
          <w:ilvl w:val="0"/>
          <w:numId w:val="4"/>
        </w:numPr>
        <w:shd w:val="clear" w:color="auto" w:fill="FFFFFF"/>
        <w:spacing w:before="0" w:beforeAutospacing="0" w:after="0" w:afterAutospacing="0"/>
        <w:jc w:val="both"/>
        <w:rPr>
          <w:sz w:val="28"/>
          <w:szCs w:val="28"/>
        </w:rPr>
      </w:pPr>
      <w:r w:rsidRPr="00371277">
        <w:rPr>
          <w:sz w:val="28"/>
          <w:szCs w:val="28"/>
        </w:rPr>
        <w:t>fund</w:t>
      </w:r>
      <w:r w:rsidR="003165C1">
        <w:rPr>
          <w:sz w:val="28"/>
          <w:szCs w:val="28"/>
        </w:rPr>
        <w:t>ing</w:t>
      </w:r>
      <w:r w:rsidRPr="00371277">
        <w:rPr>
          <w:sz w:val="28"/>
          <w:szCs w:val="28"/>
        </w:rPr>
        <w:t xml:space="preserve"> medical research</w:t>
      </w:r>
      <w:r w:rsidR="003165C1">
        <w:rPr>
          <w:sz w:val="28"/>
          <w:szCs w:val="28"/>
        </w:rPr>
        <w:t>;</w:t>
      </w:r>
    </w:p>
    <w:p w:rsidR="00591728" w:rsidRPr="00371277" w:rsidRDefault="00371277" w:rsidP="003414CE">
      <w:pPr>
        <w:pStyle w:val="NormalWeb"/>
        <w:numPr>
          <w:ilvl w:val="0"/>
          <w:numId w:val="4"/>
        </w:numPr>
        <w:shd w:val="clear" w:color="auto" w:fill="FFFFFF"/>
        <w:spacing w:before="0" w:beforeAutospacing="0" w:after="0" w:afterAutospacing="0"/>
        <w:jc w:val="both"/>
        <w:rPr>
          <w:sz w:val="28"/>
          <w:szCs w:val="28"/>
        </w:rPr>
      </w:pPr>
      <w:r w:rsidRPr="00371277">
        <w:rPr>
          <w:sz w:val="28"/>
          <w:szCs w:val="28"/>
        </w:rPr>
        <w:t>provid</w:t>
      </w:r>
      <w:r w:rsidR="003165C1">
        <w:rPr>
          <w:sz w:val="28"/>
          <w:szCs w:val="28"/>
        </w:rPr>
        <w:t>ing</w:t>
      </w:r>
      <w:r w:rsidR="00591728" w:rsidRPr="00371277">
        <w:rPr>
          <w:sz w:val="28"/>
          <w:szCs w:val="28"/>
        </w:rPr>
        <w:t xml:space="preserve"> emergency aid during disasters. </w:t>
      </w:r>
    </w:p>
    <w:p w:rsidR="00DC48FE" w:rsidRPr="00371277" w:rsidRDefault="00DC48FE" w:rsidP="003414CE">
      <w:pPr>
        <w:pStyle w:val="NormalWeb"/>
        <w:shd w:val="clear" w:color="auto" w:fill="FFFFFF"/>
        <w:spacing w:before="0" w:beforeAutospacing="0" w:after="0" w:afterAutospacing="0"/>
        <w:jc w:val="both"/>
        <w:rPr>
          <w:sz w:val="28"/>
          <w:szCs w:val="28"/>
        </w:rPr>
      </w:pPr>
    </w:p>
    <w:p w:rsidR="00DC48FE" w:rsidRPr="00371277" w:rsidRDefault="00DC48FE" w:rsidP="003414CE">
      <w:pPr>
        <w:jc w:val="both"/>
        <w:rPr>
          <w:sz w:val="28"/>
          <w:szCs w:val="28"/>
        </w:rPr>
      </w:pPr>
      <w:r w:rsidRPr="00371277">
        <w:rPr>
          <w:sz w:val="28"/>
          <w:szCs w:val="28"/>
        </w:rPr>
        <w:t>WHO has six leadership priorities. Progress</w:t>
      </w:r>
      <w:r w:rsidR="00B3765F">
        <w:rPr>
          <w:sz w:val="28"/>
          <w:szCs w:val="28"/>
        </w:rPr>
        <w:t>ing</w:t>
      </w:r>
      <w:r w:rsidRPr="00371277">
        <w:rPr>
          <w:sz w:val="28"/>
          <w:szCs w:val="28"/>
        </w:rPr>
        <w:t xml:space="preserve"> on these priorities will accelerate progress towards the new Sustainable Development Goal</w:t>
      </w:r>
      <w:r w:rsidR="00B3765F">
        <w:rPr>
          <w:sz w:val="28"/>
          <w:szCs w:val="28"/>
        </w:rPr>
        <w:t>s</w:t>
      </w:r>
      <w:r w:rsidRPr="00371277">
        <w:rPr>
          <w:sz w:val="28"/>
          <w:szCs w:val="28"/>
        </w:rPr>
        <w:t xml:space="preserve"> for health</w:t>
      </w:r>
      <w:r w:rsidR="00B3765F">
        <w:rPr>
          <w:sz w:val="28"/>
          <w:szCs w:val="28"/>
        </w:rPr>
        <w:t>, such as:</w:t>
      </w:r>
      <w:r w:rsidRPr="00371277">
        <w:rPr>
          <w:sz w:val="28"/>
          <w:szCs w:val="28"/>
        </w:rPr>
        <w:t xml:space="preserve"> </w:t>
      </w:r>
      <w:r w:rsidR="00B3765F">
        <w:rPr>
          <w:sz w:val="28"/>
          <w:szCs w:val="28"/>
        </w:rPr>
        <w:t>e</w:t>
      </w:r>
      <w:r w:rsidRPr="00371277">
        <w:rPr>
          <w:sz w:val="28"/>
          <w:szCs w:val="28"/>
        </w:rPr>
        <w:t>nsur</w:t>
      </w:r>
      <w:r w:rsidR="00B3765F">
        <w:rPr>
          <w:sz w:val="28"/>
          <w:szCs w:val="28"/>
        </w:rPr>
        <w:t>ing</w:t>
      </w:r>
      <w:r w:rsidRPr="00371277">
        <w:rPr>
          <w:sz w:val="28"/>
          <w:szCs w:val="28"/>
        </w:rPr>
        <w:t xml:space="preserve"> healthy lives and promot</w:t>
      </w:r>
      <w:r w:rsidR="00B3765F">
        <w:rPr>
          <w:sz w:val="28"/>
          <w:szCs w:val="28"/>
        </w:rPr>
        <w:t>ing</w:t>
      </w:r>
      <w:r w:rsidRPr="00371277">
        <w:rPr>
          <w:sz w:val="28"/>
          <w:szCs w:val="28"/>
        </w:rPr>
        <w:t xml:space="preserve"> well-being for all.</w:t>
      </w:r>
      <w:r w:rsidR="00B3765F">
        <w:rPr>
          <w:sz w:val="28"/>
          <w:szCs w:val="28"/>
        </w:rPr>
        <w:t xml:space="preserve"> These priorities are:</w:t>
      </w:r>
    </w:p>
    <w:p w:rsidR="0013318F" w:rsidRPr="00371277" w:rsidRDefault="0013318F" w:rsidP="003414CE">
      <w:pPr>
        <w:jc w:val="both"/>
        <w:rPr>
          <w:sz w:val="28"/>
          <w:szCs w:val="28"/>
        </w:rPr>
      </w:pPr>
    </w:p>
    <w:p w:rsidR="00DC48FE" w:rsidRPr="00371277" w:rsidRDefault="00DC48FE" w:rsidP="003414CE">
      <w:pPr>
        <w:pStyle w:val="ListParagraph"/>
        <w:numPr>
          <w:ilvl w:val="0"/>
          <w:numId w:val="10"/>
        </w:numPr>
        <w:spacing w:line="259" w:lineRule="auto"/>
        <w:jc w:val="both"/>
        <w:rPr>
          <w:sz w:val="28"/>
          <w:szCs w:val="28"/>
        </w:rPr>
      </w:pPr>
      <w:r w:rsidRPr="0003704E">
        <w:rPr>
          <w:sz w:val="28"/>
          <w:szCs w:val="28"/>
        </w:rPr>
        <w:t>Advancing universal health coverage</w:t>
      </w:r>
      <w:r w:rsidR="00B3765F">
        <w:rPr>
          <w:sz w:val="28"/>
          <w:szCs w:val="28"/>
        </w:rPr>
        <w:t xml:space="preserve"> through</w:t>
      </w:r>
      <w:r w:rsidRPr="00371277">
        <w:rPr>
          <w:sz w:val="28"/>
          <w:szCs w:val="28"/>
        </w:rPr>
        <w:t xml:space="preserve"> enabling countries to sustain or expand access to health services</w:t>
      </w:r>
      <w:r w:rsidR="00B3765F">
        <w:rPr>
          <w:sz w:val="28"/>
          <w:szCs w:val="28"/>
        </w:rPr>
        <w:t>, providing</w:t>
      </w:r>
      <w:r w:rsidRPr="00371277">
        <w:rPr>
          <w:sz w:val="28"/>
          <w:szCs w:val="28"/>
        </w:rPr>
        <w:t xml:space="preserve"> financial protection, and promoting universal health coverage</w:t>
      </w:r>
      <w:r w:rsidR="00B3765F">
        <w:rPr>
          <w:sz w:val="28"/>
          <w:szCs w:val="28"/>
        </w:rPr>
        <w:t>;</w:t>
      </w:r>
    </w:p>
    <w:p w:rsidR="00DC48FE" w:rsidRPr="00371277" w:rsidRDefault="00DC48FE" w:rsidP="003414CE">
      <w:pPr>
        <w:pStyle w:val="ListParagraph"/>
        <w:numPr>
          <w:ilvl w:val="0"/>
          <w:numId w:val="10"/>
        </w:numPr>
        <w:spacing w:line="259" w:lineRule="auto"/>
        <w:jc w:val="both"/>
        <w:rPr>
          <w:sz w:val="28"/>
          <w:szCs w:val="28"/>
        </w:rPr>
      </w:pPr>
      <w:r w:rsidRPr="0003704E">
        <w:rPr>
          <w:sz w:val="28"/>
          <w:szCs w:val="28"/>
        </w:rPr>
        <w:t>Achieving health-related development goals</w:t>
      </w:r>
      <w:r w:rsidR="00B3765F" w:rsidRPr="0003704E">
        <w:rPr>
          <w:sz w:val="28"/>
          <w:szCs w:val="28"/>
        </w:rPr>
        <w:t>,</w:t>
      </w:r>
      <w:r w:rsidR="00B3765F">
        <w:rPr>
          <w:sz w:val="28"/>
          <w:szCs w:val="28"/>
        </w:rPr>
        <w:t xml:space="preserve"> such as:</w:t>
      </w:r>
      <w:r w:rsidRPr="00371277">
        <w:rPr>
          <w:sz w:val="28"/>
          <w:szCs w:val="28"/>
        </w:rPr>
        <w:t xml:space="preserve"> addressing </w:t>
      </w:r>
      <w:r w:rsidR="00B3765F">
        <w:rPr>
          <w:sz w:val="28"/>
          <w:szCs w:val="28"/>
        </w:rPr>
        <w:t xml:space="preserve"> c</w:t>
      </w:r>
      <w:r w:rsidRPr="00371277">
        <w:rPr>
          <w:sz w:val="28"/>
          <w:szCs w:val="28"/>
        </w:rPr>
        <w:t>hallenges relat</w:t>
      </w:r>
      <w:r w:rsidR="00B3765F">
        <w:rPr>
          <w:sz w:val="28"/>
          <w:szCs w:val="28"/>
        </w:rPr>
        <w:t>ed</w:t>
      </w:r>
      <w:r w:rsidRPr="00371277">
        <w:rPr>
          <w:sz w:val="28"/>
          <w:szCs w:val="28"/>
        </w:rPr>
        <w:t xml:space="preserve"> to maternal and child health</w:t>
      </w:r>
      <w:r w:rsidR="00B3765F">
        <w:rPr>
          <w:sz w:val="28"/>
          <w:szCs w:val="28"/>
        </w:rPr>
        <w:t>,</w:t>
      </w:r>
      <w:r w:rsidRPr="00371277">
        <w:rPr>
          <w:sz w:val="28"/>
          <w:szCs w:val="28"/>
        </w:rPr>
        <w:t xml:space="preserve"> combating HIV, malaria, TB, </w:t>
      </w:r>
      <w:r w:rsidR="0013318F" w:rsidRPr="00371277">
        <w:rPr>
          <w:sz w:val="28"/>
          <w:szCs w:val="28"/>
        </w:rPr>
        <w:t xml:space="preserve">Hepatitis </w:t>
      </w:r>
      <w:r w:rsidRPr="00371277">
        <w:rPr>
          <w:sz w:val="28"/>
          <w:szCs w:val="28"/>
        </w:rPr>
        <w:t xml:space="preserve">and </w:t>
      </w:r>
      <w:r w:rsidR="00B3765F">
        <w:rPr>
          <w:sz w:val="28"/>
          <w:szCs w:val="28"/>
        </w:rPr>
        <w:t>reaching</w:t>
      </w:r>
      <w:r w:rsidRPr="00371277">
        <w:rPr>
          <w:sz w:val="28"/>
          <w:szCs w:val="28"/>
        </w:rPr>
        <w:t xml:space="preserve"> the eradication of polio and a number of neglected tropical diseases</w:t>
      </w:r>
      <w:r w:rsidR="00B3765F">
        <w:rPr>
          <w:sz w:val="28"/>
          <w:szCs w:val="28"/>
        </w:rPr>
        <w:t>;</w:t>
      </w:r>
    </w:p>
    <w:p w:rsidR="00DC48FE" w:rsidRPr="00371277" w:rsidRDefault="00DC48FE" w:rsidP="003414CE">
      <w:pPr>
        <w:pStyle w:val="ListParagraph"/>
        <w:numPr>
          <w:ilvl w:val="0"/>
          <w:numId w:val="10"/>
        </w:numPr>
        <w:spacing w:line="259" w:lineRule="auto"/>
        <w:jc w:val="both"/>
        <w:rPr>
          <w:sz w:val="28"/>
          <w:szCs w:val="28"/>
        </w:rPr>
      </w:pPr>
      <w:r w:rsidRPr="00371277">
        <w:rPr>
          <w:sz w:val="28"/>
          <w:szCs w:val="28"/>
        </w:rPr>
        <w:t>Addressing the challenge</w:t>
      </w:r>
      <w:r w:rsidR="00791693">
        <w:rPr>
          <w:sz w:val="28"/>
          <w:szCs w:val="28"/>
        </w:rPr>
        <w:t>s</w:t>
      </w:r>
      <w:r w:rsidRPr="00371277">
        <w:rPr>
          <w:sz w:val="28"/>
          <w:szCs w:val="28"/>
        </w:rPr>
        <w:t xml:space="preserve"> of non</w:t>
      </w:r>
      <w:r w:rsidR="00B3765F">
        <w:rPr>
          <w:sz w:val="28"/>
          <w:szCs w:val="28"/>
        </w:rPr>
        <w:t>-</w:t>
      </w:r>
      <w:r w:rsidRPr="00371277">
        <w:rPr>
          <w:sz w:val="28"/>
          <w:szCs w:val="28"/>
        </w:rPr>
        <w:t>communicable diseases</w:t>
      </w:r>
      <w:r w:rsidR="00B3765F">
        <w:rPr>
          <w:sz w:val="28"/>
          <w:szCs w:val="28"/>
        </w:rPr>
        <w:t>,</w:t>
      </w:r>
      <w:r w:rsidRPr="00371277">
        <w:rPr>
          <w:sz w:val="28"/>
          <w:szCs w:val="28"/>
        </w:rPr>
        <w:t xml:space="preserve"> mental health, violence</w:t>
      </w:r>
      <w:r w:rsidR="00B3765F">
        <w:rPr>
          <w:sz w:val="28"/>
          <w:szCs w:val="28"/>
        </w:rPr>
        <w:t>,</w:t>
      </w:r>
      <w:r w:rsidR="00791693">
        <w:rPr>
          <w:sz w:val="28"/>
          <w:szCs w:val="28"/>
        </w:rPr>
        <w:t xml:space="preserve"> </w:t>
      </w:r>
      <w:r w:rsidRPr="00371277">
        <w:rPr>
          <w:sz w:val="28"/>
          <w:szCs w:val="28"/>
        </w:rPr>
        <w:t>injuries and disabilities</w:t>
      </w:r>
      <w:r w:rsidR="00791693">
        <w:rPr>
          <w:sz w:val="28"/>
          <w:szCs w:val="28"/>
        </w:rPr>
        <w:t>;</w:t>
      </w:r>
    </w:p>
    <w:p w:rsidR="00DC48FE" w:rsidRPr="00371277" w:rsidRDefault="00DC48FE" w:rsidP="003414CE">
      <w:pPr>
        <w:pStyle w:val="ListParagraph"/>
        <w:numPr>
          <w:ilvl w:val="0"/>
          <w:numId w:val="10"/>
        </w:numPr>
        <w:spacing w:line="259" w:lineRule="auto"/>
        <w:jc w:val="both"/>
        <w:rPr>
          <w:sz w:val="28"/>
          <w:szCs w:val="28"/>
        </w:rPr>
      </w:pPr>
      <w:r w:rsidRPr="00371277">
        <w:rPr>
          <w:sz w:val="28"/>
          <w:szCs w:val="28"/>
        </w:rPr>
        <w:t>Ensuring that all countries detect and respond to acute public health threats under the International Health Regulations</w:t>
      </w:r>
      <w:r w:rsidR="00791693">
        <w:rPr>
          <w:sz w:val="28"/>
          <w:szCs w:val="28"/>
        </w:rPr>
        <w:t>;</w:t>
      </w:r>
    </w:p>
    <w:p w:rsidR="00DC48FE" w:rsidRPr="00371277" w:rsidRDefault="00DC48FE" w:rsidP="003414CE">
      <w:pPr>
        <w:pStyle w:val="ListParagraph"/>
        <w:numPr>
          <w:ilvl w:val="0"/>
          <w:numId w:val="10"/>
        </w:numPr>
        <w:spacing w:line="259" w:lineRule="auto"/>
        <w:jc w:val="both"/>
        <w:rPr>
          <w:sz w:val="28"/>
          <w:szCs w:val="28"/>
        </w:rPr>
      </w:pPr>
      <w:r w:rsidRPr="00371277">
        <w:rPr>
          <w:sz w:val="28"/>
          <w:szCs w:val="28"/>
        </w:rPr>
        <w:t>Increasing access to quality, safe, efficacious and affordable medical products (medicines, vaccines, diagnostics and other health technologies)</w:t>
      </w:r>
      <w:r w:rsidR="00791693">
        <w:rPr>
          <w:sz w:val="28"/>
          <w:szCs w:val="28"/>
        </w:rPr>
        <w:t>;</w:t>
      </w:r>
    </w:p>
    <w:p w:rsidR="00DC48FE" w:rsidRPr="00371277" w:rsidRDefault="00DC48FE" w:rsidP="003414CE">
      <w:pPr>
        <w:pStyle w:val="ListParagraph"/>
        <w:numPr>
          <w:ilvl w:val="0"/>
          <w:numId w:val="10"/>
        </w:numPr>
        <w:spacing w:line="259" w:lineRule="auto"/>
        <w:jc w:val="both"/>
        <w:rPr>
          <w:sz w:val="28"/>
          <w:szCs w:val="28"/>
        </w:rPr>
      </w:pPr>
      <w:r w:rsidRPr="00371277">
        <w:rPr>
          <w:sz w:val="28"/>
          <w:szCs w:val="28"/>
        </w:rPr>
        <w:t>Addressing the social, economic and environmental determinants of health as a means to promote health outcomes and reduce health inequalities within and between countries.</w:t>
      </w:r>
    </w:p>
    <w:p w:rsidR="00970E61" w:rsidRPr="00371277" w:rsidRDefault="00970E61" w:rsidP="003414CE">
      <w:pPr>
        <w:pStyle w:val="BodyText"/>
        <w:spacing w:after="0"/>
        <w:jc w:val="both"/>
        <w:rPr>
          <w:sz w:val="28"/>
          <w:szCs w:val="28"/>
        </w:rPr>
      </w:pPr>
    </w:p>
    <w:p w:rsidR="00970E61" w:rsidRPr="00371277" w:rsidRDefault="00970E61" w:rsidP="003414CE">
      <w:pPr>
        <w:pStyle w:val="BodyText"/>
        <w:spacing w:after="0"/>
        <w:jc w:val="both"/>
        <w:rPr>
          <w:sz w:val="28"/>
          <w:szCs w:val="28"/>
        </w:rPr>
      </w:pPr>
      <w:r w:rsidRPr="00371277">
        <w:rPr>
          <w:sz w:val="28"/>
          <w:szCs w:val="28"/>
        </w:rPr>
        <w:t>WHO is headed by the Director-General, who is elected by Member States for a period of five years.</w:t>
      </w:r>
      <w:r w:rsidR="00791693">
        <w:rPr>
          <w:sz w:val="28"/>
          <w:szCs w:val="28"/>
        </w:rPr>
        <w:t xml:space="preserve"> </w:t>
      </w:r>
      <w:r w:rsidRPr="00371277">
        <w:rPr>
          <w:sz w:val="28"/>
          <w:szCs w:val="28"/>
        </w:rPr>
        <w:t>Dr</w:t>
      </w:r>
      <w:r w:rsidR="00146256">
        <w:rPr>
          <w:sz w:val="28"/>
          <w:szCs w:val="28"/>
        </w:rPr>
        <w:t>.</w:t>
      </w:r>
      <w:r w:rsidRPr="00371277">
        <w:rPr>
          <w:sz w:val="28"/>
          <w:szCs w:val="28"/>
        </w:rPr>
        <w:t xml:space="preserve"> Tedros Adhanom Ghebreyesus was elected as WHO </w:t>
      </w:r>
      <w:r w:rsidRPr="00371277">
        <w:rPr>
          <w:sz w:val="28"/>
          <w:szCs w:val="28"/>
        </w:rPr>
        <w:lastRenderedPageBreak/>
        <w:t>Director-General in May 2017 and took the office on 1</w:t>
      </w:r>
      <w:r w:rsidR="00791693" w:rsidRPr="007C76B6">
        <w:rPr>
          <w:sz w:val="28"/>
          <w:szCs w:val="28"/>
          <w:vertAlign w:val="superscript"/>
        </w:rPr>
        <w:t>st</w:t>
      </w:r>
      <w:r w:rsidR="00791693">
        <w:rPr>
          <w:sz w:val="28"/>
          <w:szCs w:val="28"/>
        </w:rPr>
        <w:t xml:space="preserve"> of</w:t>
      </w:r>
      <w:r w:rsidRPr="00371277">
        <w:rPr>
          <w:sz w:val="28"/>
          <w:szCs w:val="28"/>
        </w:rPr>
        <w:t xml:space="preserve"> July 2017. He is the first WHO Director-General </w:t>
      </w:r>
      <w:r w:rsidR="00791693">
        <w:rPr>
          <w:sz w:val="28"/>
          <w:szCs w:val="28"/>
        </w:rPr>
        <w:t xml:space="preserve">who was </w:t>
      </w:r>
      <w:r w:rsidRPr="00371277">
        <w:rPr>
          <w:sz w:val="28"/>
          <w:szCs w:val="28"/>
        </w:rPr>
        <w:t xml:space="preserve">elected </w:t>
      </w:r>
      <w:r w:rsidR="00791693">
        <w:rPr>
          <w:sz w:val="28"/>
          <w:szCs w:val="28"/>
        </w:rPr>
        <w:t>among</w:t>
      </w:r>
      <w:r w:rsidRPr="00371277">
        <w:rPr>
          <w:sz w:val="28"/>
          <w:szCs w:val="28"/>
        </w:rPr>
        <w:t xml:space="preserve"> multiple candidates by the World Health Assembly, and is the first person from the WHO African Region to serve as WHO chief technical and administrative officer. </w:t>
      </w:r>
    </w:p>
    <w:p w:rsidR="007D0196" w:rsidRPr="00371277" w:rsidRDefault="007D0196" w:rsidP="003414CE">
      <w:pPr>
        <w:pStyle w:val="BodyText"/>
        <w:spacing w:after="0"/>
        <w:jc w:val="both"/>
        <w:rPr>
          <w:sz w:val="28"/>
          <w:szCs w:val="28"/>
        </w:rPr>
      </w:pPr>
    </w:p>
    <w:p w:rsidR="00591728" w:rsidRDefault="00591728" w:rsidP="003414CE">
      <w:pPr>
        <w:pStyle w:val="NormalWeb"/>
        <w:shd w:val="clear" w:color="auto" w:fill="FFFFFF"/>
        <w:spacing w:before="0" w:beforeAutospacing="0" w:after="0" w:afterAutospacing="0"/>
        <w:jc w:val="both"/>
        <w:rPr>
          <w:sz w:val="28"/>
          <w:szCs w:val="28"/>
        </w:rPr>
      </w:pPr>
      <w:r w:rsidRPr="00371277">
        <w:rPr>
          <w:sz w:val="28"/>
          <w:szCs w:val="28"/>
        </w:rPr>
        <w:t xml:space="preserve">The WHO Regional Office for Europe (WHO/Europe) </w:t>
      </w:r>
      <w:r w:rsidR="00791693">
        <w:rPr>
          <w:sz w:val="28"/>
          <w:szCs w:val="28"/>
        </w:rPr>
        <w:t xml:space="preserve">covers 53 European   countries </w:t>
      </w:r>
      <w:r w:rsidRPr="00371277">
        <w:rPr>
          <w:sz w:val="28"/>
          <w:szCs w:val="28"/>
        </w:rPr>
        <w:t>from the Atlantic to the Pacific oceans</w:t>
      </w:r>
      <w:r w:rsidR="0013318F" w:rsidRPr="00371277">
        <w:rPr>
          <w:sz w:val="28"/>
          <w:szCs w:val="28"/>
        </w:rPr>
        <w:t xml:space="preserve"> with around 900 million population</w:t>
      </w:r>
      <w:r w:rsidRPr="00371277">
        <w:rPr>
          <w:sz w:val="28"/>
          <w:szCs w:val="28"/>
        </w:rPr>
        <w:t xml:space="preserve">. WHO/Europe staff </w:t>
      </w:r>
      <w:r w:rsidR="002A39B0">
        <w:rPr>
          <w:sz w:val="28"/>
          <w:szCs w:val="28"/>
        </w:rPr>
        <w:t>(</w:t>
      </w:r>
      <w:r w:rsidRPr="00371277">
        <w:rPr>
          <w:sz w:val="28"/>
          <w:szCs w:val="28"/>
        </w:rPr>
        <w:t>public health</w:t>
      </w:r>
      <w:r w:rsidR="00791693">
        <w:rPr>
          <w:sz w:val="28"/>
          <w:szCs w:val="28"/>
        </w:rPr>
        <w:t xml:space="preserve"> professionals</w:t>
      </w:r>
      <w:r w:rsidRPr="00371277">
        <w:rPr>
          <w:sz w:val="28"/>
          <w:szCs w:val="28"/>
        </w:rPr>
        <w:t>, scientific and technical experts</w:t>
      </w:r>
      <w:r w:rsidR="002A39B0">
        <w:rPr>
          <w:sz w:val="28"/>
          <w:szCs w:val="28"/>
        </w:rPr>
        <w:t xml:space="preserve">) are </w:t>
      </w:r>
      <w:r w:rsidRPr="00371277">
        <w:rPr>
          <w:sz w:val="28"/>
          <w:szCs w:val="28"/>
        </w:rPr>
        <w:t xml:space="preserve">based in the main office in Copenhagen, Denmark, in 5 technical </w:t>
      </w:r>
      <w:r w:rsidR="002A39B0" w:rsidRPr="00371277">
        <w:rPr>
          <w:sz w:val="28"/>
          <w:szCs w:val="28"/>
        </w:rPr>
        <w:t>centers</w:t>
      </w:r>
      <w:r w:rsidRPr="00371277">
        <w:rPr>
          <w:sz w:val="28"/>
          <w:szCs w:val="28"/>
        </w:rPr>
        <w:t xml:space="preserve"> (Barcelona, Bonn, Venice, Almaty, Moscow) and in</w:t>
      </w:r>
      <w:r w:rsidR="002A39B0">
        <w:rPr>
          <w:sz w:val="28"/>
          <w:szCs w:val="28"/>
        </w:rPr>
        <w:t xml:space="preserve"> 29 Member States’</w:t>
      </w:r>
      <w:r w:rsidRPr="00371277">
        <w:rPr>
          <w:sz w:val="28"/>
          <w:szCs w:val="28"/>
        </w:rPr>
        <w:t xml:space="preserve"> country offi</w:t>
      </w:r>
      <w:r w:rsidR="002A39B0">
        <w:rPr>
          <w:sz w:val="28"/>
          <w:szCs w:val="28"/>
        </w:rPr>
        <w:t>ces.</w:t>
      </w:r>
    </w:p>
    <w:p w:rsidR="00E46F80" w:rsidRPr="00FF6758" w:rsidRDefault="00E46F80" w:rsidP="003414CE">
      <w:pPr>
        <w:pStyle w:val="NormalWeb"/>
        <w:shd w:val="clear" w:color="auto" w:fill="FFFFFF"/>
        <w:spacing w:before="0" w:beforeAutospacing="0" w:after="0" w:afterAutospacing="0"/>
        <w:jc w:val="both"/>
        <w:rPr>
          <w:sz w:val="28"/>
          <w:szCs w:val="28"/>
        </w:rPr>
      </w:pPr>
    </w:p>
    <w:p w:rsidR="00970E61" w:rsidRPr="00FF6758" w:rsidRDefault="00970E61" w:rsidP="003414CE">
      <w:pPr>
        <w:pStyle w:val="BodyText"/>
        <w:spacing w:after="0"/>
        <w:jc w:val="both"/>
        <w:rPr>
          <w:sz w:val="28"/>
          <w:szCs w:val="28"/>
        </w:rPr>
      </w:pPr>
      <w:r w:rsidRPr="00FF6758">
        <w:rPr>
          <w:sz w:val="28"/>
          <w:szCs w:val="28"/>
        </w:rPr>
        <w:t xml:space="preserve">Dr Zsuzsanna Jakab took up her duties as </w:t>
      </w:r>
      <w:r w:rsidR="00FF6758" w:rsidRPr="00FF6758">
        <w:rPr>
          <w:color w:val="333333"/>
          <w:sz w:val="28"/>
          <w:szCs w:val="28"/>
          <w:shd w:val="clear" w:color="auto" w:fill="FFFFFF"/>
        </w:rPr>
        <w:t>WHO Regional Director for Europe</w:t>
      </w:r>
      <w:r w:rsidR="00FF6758" w:rsidRPr="00FF6758">
        <w:rPr>
          <w:sz w:val="28"/>
          <w:szCs w:val="28"/>
        </w:rPr>
        <w:t xml:space="preserve"> </w:t>
      </w:r>
      <w:r w:rsidRPr="00FF6758">
        <w:rPr>
          <w:sz w:val="28"/>
          <w:szCs w:val="28"/>
        </w:rPr>
        <w:t>on 1</w:t>
      </w:r>
      <w:r w:rsidR="002A39B0" w:rsidRPr="00FF6758">
        <w:rPr>
          <w:sz w:val="28"/>
          <w:szCs w:val="28"/>
          <w:vertAlign w:val="superscript"/>
        </w:rPr>
        <w:t>st</w:t>
      </w:r>
      <w:r w:rsidR="002A39B0" w:rsidRPr="00FF6758">
        <w:rPr>
          <w:sz w:val="28"/>
          <w:szCs w:val="28"/>
        </w:rPr>
        <w:t xml:space="preserve"> of February,</w:t>
      </w:r>
      <w:r w:rsidRPr="00FF6758">
        <w:rPr>
          <w:sz w:val="28"/>
          <w:szCs w:val="28"/>
        </w:rPr>
        <w:t xml:space="preserve"> 2010. In January 2015, the WHO Executive Board appointed her for </w:t>
      </w:r>
      <w:r w:rsidR="002D59AF">
        <w:rPr>
          <w:rFonts w:ascii="Sylfaen" w:hAnsi="Sylfaen"/>
          <w:sz w:val="28"/>
          <w:szCs w:val="28"/>
          <w:lang w:val="en-GB"/>
        </w:rPr>
        <w:t>the</w:t>
      </w:r>
      <w:r w:rsidR="002D59AF" w:rsidRPr="00FF6758">
        <w:rPr>
          <w:sz w:val="28"/>
          <w:szCs w:val="28"/>
        </w:rPr>
        <w:t xml:space="preserve"> </w:t>
      </w:r>
      <w:r w:rsidRPr="00FF6758">
        <w:rPr>
          <w:sz w:val="28"/>
          <w:szCs w:val="28"/>
        </w:rPr>
        <w:t>second term</w:t>
      </w:r>
      <w:r w:rsidR="002A39B0" w:rsidRPr="00FF6758">
        <w:rPr>
          <w:sz w:val="28"/>
          <w:szCs w:val="28"/>
        </w:rPr>
        <w:t>.</w:t>
      </w:r>
      <w:r w:rsidRPr="00FF6758">
        <w:rPr>
          <w:sz w:val="28"/>
          <w:szCs w:val="28"/>
        </w:rPr>
        <w:t xml:space="preserve"> </w:t>
      </w:r>
    </w:p>
    <w:p w:rsidR="00DC48FE" w:rsidRPr="00371277" w:rsidRDefault="00DC48FE" w:rsidP="003414CE">
      <w:pPr>
        <w:pStyle w:val="BodyText"/>
        <w:spacing w:after="0"/>
        <w:jc w:val="both"/>
        <w:rPr>
          <w:sz w:val="28"/>
          <w:szCs w:val="28"/>
        </w:rPr>
      </w:pPr>
    </w:p>
    <w:p w:rsidR="00FF70FF" w:rsidRPr="00371277" w:rsidRDefault="00FF70FF" w:rsidP="003414CE">
      <w:pPr>
        <w:jc w:val="both"/>
        <w:rPr>
          <w:sz w:val="28"/>
          <w:szCs w:val="28"/>
        </w:rPr>
      </w:pPr>
      <w:r w:rsidRPr="00371277">
        <w:rPr>
          <w:sz w:val="28"/>
          <w:szCs w:val="28"/>
        </w:rPr>
        <w:t>In 1990 WHO/EURO adopted a short-term programme called EUROHEALTH, which than turned in</w:t>
      </w:r>
      <w:r w:rsidR="00F42F37">
        <w:rPr>
          <w:sz w:val="28"/>
          <w:szCs w:val="28"/>
        </w:rPr>
        <w:t>to</w:t>
      </w:r>
      <w:r w:rsidRPr="00371277">
        <w:rPr>
          <w:sz w:val="28"/>
          <w:szCs w:val="28"/>
        </w:rPr>
        <w:t xml:space="preserve"> a long-term programme.</w:t>
      </w:r>
    </w:p>
    <w:p w:rsidR="00F42F37" w:rsidRDefault="00F42F37" w:rsidP="003414CE">
      <w:pPr>
        <w:jc w:val="both"/>
        <w:rPr>
          <w:sz w:val="28"/>
          <w:szCs w:val="28"/>
        </w:rPr>
      </w:pPr>
    </w:p>
    <w:p w:rsidR="00FF70FF" w:rsidRPr="00371277" w:rsidRDefault="00FF70FF" w:rsidP="003414CE">
      <w:pPr>
        <w:jc w:val="both"/>
        <w:rPr>
          <w:sz w:val="28"/>
          <w:szCs w:val="28"/>
        </w:rPr>
      </w:pPr>
      <w:r w:rsidRPr="00371277">
        <w:rPr>
          <w:sz w:val="28"/>
          <w:szCs w:val="28"/>
        </w:rPr>
        <w:t xml:space="preserve">In September 2000, WHO/EURO adopted a new Europe-wide strategy called “Matching Services to New Needs”. </w:t>
      </w:r>
    </w:p>
    <w:p w:rsidR="003414CE" w:rsidRDefault="003414CE" w:rsidP="003414CE">
      <w:pPr>
        <w:jc w:val="both"/>
        <w:rPr>
          <w:sz w:val="28"/>
          <w:szCs w:val="28"/>
        </w:rPr>
      </w:pPr>
    </w:p>
    <w:p w:rsidR="00720F31" w:rsidRPr="008A41CF" w:rsidRDefault="00FF70FF" w:rsidP="008A41CF">
      <w:pPr>
        <w:jc w:val="both"/>
        <w:rPr>
          <w:sz w:val="28"/>
          <w:szCs w:val="28"/>
        </w:rPr>
      </w:pPr>
      <w:r w:rsidRPr="008A41CF">
        <w:rPr>
          <w:sz w:val="28"/>
          <w:szCs w:val="28"/>
        </w:rPr>
        <w:t xml:space="preserve">In 2012 WHO/EURO </w:t>
      </w:r>
      <w:r w:rsidR="007D0196" w:rsidRPr="008A41CF">
        <w:rPr>
          <w:sz w:val="28"/>
          <w:szCs w:val="28"/>
        </w:rPr>
        <w:t>adopted the</w:t>
      </w:r>
      <w:r w:rsidRPr="008A41CF">
        <w:rPr>
          <w:sz w:val="28"/>
          <w:szCs w:val="28"/>
        </w:rPr>
        <w:t xml:space="preserve"> new European Health Policy</w:t>
      </w:r>
      <w:r w:rsidR="00F42F37" w:rsidRPr="008A41CF">
        <w:rPr>
          <w:sz w:val="28"/>
          <w:szCs w:val="28"/>
        </w:rPr>
        <w:t xml:space="preserve">: </w:t>
      </w:r>
      <w:r w:rsidRPr="008A41CF">
        <w:rPr>
          <w:sz w:val="28"/>
          <w:szCs w:val="28"/>
        </w:rPr>
        <w:t>“Health 2020</w:t>
      </w:r>
      <w:r w:rsidR="008A41CF" w:rsidRPr="008A41CF">
        <w:rPr>
          <w:sz w:val="28"/>
          <w:szCs w:val="28"/>
        </w:rPr>
        <w:t xml:space="preserve">”, </w:t>
      </w:r>
      <w:r w:rsidR="008A41CF" w:rsidRPr="008A41CF">
        <w:rPr>
          <w:color w:val="333333"/>
          <w:sz w:val="28"/>
          <w:szCs w:val="28"/>
          <w:shd w:val="clear" w:color="auto" w:fill="FFFFFF"/>
        </w:rPr>
        <w:t>which</w:t>
      </w:r>
      <w:r w:rsidR="00720F31" w:rsidRPr="008A41CF">
        <w:rPr>
          <w:color w:val="333333"/>
          <w:sz w:val="28"/>
          <w:szCs w:val="28"/>
          <w:shd w:val="clear" w:color="auto" w:fill="FFFFFF"/>
        </w:rPr>
        <w:t xml:space="preserve"> aims to support action across government and society to: “significantly improve the health and well-being of populations, reduce health inequalities, strengthen public health and ensure people-centred health systems that are universal, equitable, sustainable and of high quality”.</w:t>
      </w:r>
    </w:p>
    <w:p w:rsidR="00F05122" w:rsidRPr="00371277" w:rsidRDefault="00F05122" w:rsidP="003414CE">
      <w:pPr>
        <w:pStyle w:val="BodyText"/>
        <w:spacing w:after="0"/>
        <w:jc w:val="both"/>
        <w:rPr>
          <w:sz w:val="28"/>
          <w:szCs w:val="28"/>
        </w:rPr>
      </w:pPr>
    </w:p>
    <w:p w:rsidR="00970E61" w:rsidRPr="00371277" w:rsidRDefault="00970E61" w:rsidP="003414CE">
      <w:pPr>
        <w:pStyle w:val="NormalWeb"/>
        <w:shd w:val="clear" w:color="auto" w:fill="FFFFFF"/>
        <w:spacing w:before="0" w:beforeAutospacing="0" w:after="0" w:afterAutospacing="0"/>
        <w:jc w:val="both"/>
        <w:rPr>
          <w:b/>
          <w:sz w:val="28"/>
          <w:szCs w:val="28"/>
        </w:rPr>
      </w:pPr>
      <w:r w:rsidRPr="00371277">
        <w:rPr>
          <w:b/>
          <w:sz w:val="28"/>
          <w:szCs w:val="28"/>
        </w:rPr>
        <w:t xml:space="preserve">Governance of the WHO </w:t>
      </w:r>
    </w:p>
    <w:p w:rsidR="00970E61" w:rsidRPr="00371277" w:rsidRDefault="00970E61" w:rsidP="003414CE">
      <w:pPr>
        <w:pStyle w:val="NormalWeb"/>
        <w:shd w:val="clear" w:color="auto" w:fill="FFFFFF"/>
        <w:spacing w:before="0" w:beforeAutospacing="0" w:after="0" w:afterAutospacing="0"/>
        <w:jc w:val="both"/>
        <w:rPr>
          <w:sz w:val="28"/>
          <w:szCs w:val="28"/>
        </w:rPr>
      </w:pPr>
    </w:p>
    <w:p w:rsidR="003F3357" w:rsidRPr="00371277" w:rsidRDefault="00970E61" w:rsidP="003414CE">
      <w:pPr>
        <w:pStyle w:val="NormalWeb"/>
        <w:shd w:val="clear" w:color="auto" w:fill="FFFFFF"/>
        <w:spacing w:before="0" w:beforeAutospacing="0" w:after="0" w:afterAutospacing="0"/>
        <w:jc w:val="both"/>
        <w:rPr>
          <w:sz w:val="28"/>
          <w:szCs w:val="28"/>
        </w:rPr>
      </w:pPr>
      <w:r w:rsidRPr="00371277">
        <w:rPr>
          <w:sz w:val="28"/>
          <w:szCs w:val="28"/>
        </w:rPr>
        <w:t>The World Health Assembly</w:t>
      </w:r>
      <w:r w:rsidR="007D35ED">
        <w:rPr>
          <w:sz w:val="28"/>
          <w:szCs w:val="28"/>
        </w:rPr>
        <w:t>,</w:t>
      </w:r>
      <w:r w:rsidRPr="00371277">
        <w:rPr>
          <w:sz w:val="28"/>
          <w:szCs w:val="28"/>
        </w:rPr>
        <w:t xml:space="preserve"> the supreme decision-making body for WHO</w:t>
      </w:r>
      <w:r w:rsidR="007D35ED">
        <w:rPr>
          <w:sz w:val="28"/>
          <w:szCs w:val="28"/>
        </w:rPr>
        <w:t xml:space="preserve">, </w:t>
      </w:r>
      <w:r w:rsidR="003F3357" w:rsidRPr="00371277">
        <w:rPr>
          <w:sz w:val="28"/>
          <w:szCs w:val="28"/>
        </w:rPr>
        <w:t>meets in WHO headquarters in Geneva in May each year</w:t>
      </w:r>
      <w:r w:rsidR="00F42F37">
        <w:rPr>
          <w:sz w:val="28"/>
          <w:szCs w:val="28"/>
        </w:rPr>
        <w:t>. World Health Assembly consists of</w:t>
      </w:r>
      <w:r w:rsidR="003F3357" w:rsidRPr="00371277">
        <w:rPr>
          <w:sz w:val="28"/>
          <w:szCs w:val="28"/>
        </w:rPr>
        <w:t xml:space="preserve"> delegat</w:t>
      </w:r>
      <w:r w:rsidR="00F42F37">
        <w:rPr>
          <w:sz w:val="28"/>
          <w:szCs w:val="28"/>
        </w:rPr>
        <w:t>es</w:t>
      </w:r>
      <w:r w:rsidR="003F3357" w:rsidRPr="00371277">
        <w:rPr>
          <w:sz w:val="28"/>
          <w:szCs w:val="28"/>
        </w:rPr>
        <w:t xml:space="preserve"> from all </w:t>
      </w:r>
      <w:r w:rsidR="00F42F37">
        <w:rPr>
          <w:sz w:val="28"/>
          <w:szCs w:val="28"/>
        </w:rPr>
        <w:t>m</w:t>
      </w:r>
      <w:r w:rsidR="003F3357" w:rsidRPr="00371277">
        <w:rPr>
          <w:sz w:val="28"/>
          <w:szCs w:val="28"/>
        </w:rPr>
        <w:t xml:space="preserve">ember </w:t>
      </w:r>
      <w:r w:rsidR="00F42F37">
        <w:rPr>
          <w:sz w:val="28"/>
          <w:szCs w:val="28"/>
        </w:rPr>
        <w:t>s</w:t>
      </w:r>
      <w:r w:rsidR="003F3357" w:rsidRPr="00371277">
        <w:rPr>
          <w:sz w:val="28"/>
          <w:szCs w:val="28"/>
        </w:rPr>
        <w:t>tates</w:t>
      </w:r>
      <w:r w:rsidR="007D0196" w:rsidRPr="00371277">
        <w:rPr>
          <w:sz w:val="28"/>
          <w:szCs w:val="28"/>
        </w:rPr>
        <w:t xml:space="preserve"> (194)</w:t>
      </w:r>
      <w:r w:rsidR="003F3357" w:rsidRPr="00371277">
        <w:rPr>
          <w:sz w:val="28"/>
          <w:szCs w:val="28"/>
        </w:rPr>
        <w:t xml:space="preserve">, </w:t>
      </w:r>
      <w:r w:rsidR="00F42F37">
        <w:rPr>
          <w:sz w:val="28"/>
          <w:szCs w:val="28"/>
        </w:rPr>
        <w:t>o</w:t>
      </w:r>
      <w:r w:rsidR="003F3357" w:rsidRPr="00371277">
        <w:rPr>
          <w:sz w:val="28"/>
          <w:szCs w:val="28"/>
        </w:rPr>
        <w:t>bservers,</w:t>
      </w:r>
      <w:r w:rsidR="00F42F37">
        <w:rPr>
          <w:sz w:val="28"/>
          <w:szCs w:val="28"/>
        </w:rPr>
        <w:t xml:space="preserve"> </w:t>
      </w:r>
      <w:r w:rsidR="003F3357" w:rsidRPr="00371277">
        <w:rPr>
          <w:sz w:val="28"/>
          <w:szCs w:val="28"/>
        </w:rPr>
        <w:t>the</w:t>
      </w:r>
      <w:r w:rsidR="00F42F37">
        <w:rPr>
          <w:sz w:val="28"/>
          <w:szCs w:val="28"/>
        </w:rPr>
        <w:t xml:space="preserve"> other </w:t>
      </w:r>
      <w:r w:rsidR="00F42F37" w:rsidRPr="00371277">
        <w:rPr>
          <w:sz w:val="28"/>
          <w:szCs w:val="28"/>
        </w:rPr>
        <w:t>United</w:t>
      </w:r>
      <w:r w:rsidR="003F3357" w:rsidRPr="00371277">
        <w:rPr>
          <w:sz w:val="28"/>
          <w:szCs w:val="28"/>
        </w:rPr>
        <w:t xml:space="preserve"> Nations (UN)</w:t>
      </w:r>
      <w:r w:rsidR="00F42F37">
        <w:rPr>
          <w:sz w:val="28"/>
          <w:szCs w:val="28"/>
        </w:rPr>
        <w:t xml:space="preserve"> </w:t>
      </w:r>
      <w:r w:rsidR="00F42F37" w:rsidRPr="007D35ED">
        <w:rPr>
          <w:sz w:val="28"/>
          <w:szCs w:val="28"/>
        </w:rPr>
        <w:t>agencies</w:t>
      </w:r>
      <w:r w:rsidR="003F3357" w:rsidRPr="007D35ED">
        <w:rPr>
          <w:sz w:val="28"/>
          <w:szCs w:val="28"/>
        </w:rPr>
        <w:t xml:space="preserve">, </w:t>
      </w:r>
      <w:r w:rsidR="00F42F37" w:rsidRPr="007D35ED">
        <w:rPr>
          <w:sz w:val="28"/>
          <w:szCs w:val="28"/>
        </w:rPr>
        <w:t>i</w:t>
      </w:r>
      <w:r w:rsidR="003F3357" w:rsidRPr="007D35ED">
        <w:rPr>
          <w:sz w:val="28"/>
          <w:szCs w:val="28"/>
        </w:rPr>
        <w:t xml:space="preserve">ntergovernmental </w:t>
      </w:r>
      <w:r w:rsidR="00F42F37" w:rsidRPr="007D35ED">
        <w:rPr>
          <w:sz w:val="28"/>
          <w:szCs w:val="28"/>
        </w:rPr>
        <w:t>o</w:t>
      </w:r>
      <w:r w:rsidR="003F3357" w:rsidRPr="007D35ED">
        <w:rPr>
          <w:sz w:val="28"/>
          <w:szCs w:val="28"/>
        </w:rPr>
        <w:t xml:space="preserve">rganizations, and </w:t>
      </w:r>
      <w:r w:rsidR="00F42F37" w:rsidRPr="007D35ED">
        <w:rPr>
          <w:sz w:val="28"/>
          <w:szCs w:val="28"/>
        </w:rPr>
        <w:t>n</w:t>
      </w:r>
      <w:r w:rsidR="003F3357" w:rsidRPr="007D35ED">
        <w:rPr>
          <w:sz w:val="28"/>
          <w:szCs w:val="28"/>
        </w:rPr>
        <w:t xml:space="preserve">ongovernmental </w:t>
      </w:r>
      <w:r w:rsidR="00F42F37" w:rsidRPr="007D35ED">
        <w:rPr>
          <w:sz w:val="28"/>
          <w:szCs w:val="28"/>
        </w:rPr>
        <w:t>o</w:t>
      </w:r>
      <w:r w:rsidR="003F3357" w:rsidRPr="007D35ED">
        <w:rPr>
          <w:sz w:val="28"/>
          <w:szCs w:val="28"/>
        </w:rPr>
        <w:t xml:space="preserve">rganizations </w:t>
      </w:r>
      <w:r w:rsidR="00F42F37" w:rsidRPr="007D35ED">
        <w:rPr>
          <w:sz w:val="28"/>
          <w:szCs w:val="28"/>
        </w:rPr>
        <w:t>having</w:t>
      </w:r>
      <w:r w:rsidR="003F3357" w:rsidRPr="007D35ED">
        <w:rPr>
          <w:sz w:val="28"/>
          <w:szCs w:val="28"/>
        </w:rPr>
        <w:t xml:space="preserve"> official relations with WHO. </w:t>
      </w:r>
      <w:r w:rsidR="007D35ED" w:rsidRPr="007D35ED">
        <w:rPr>
          <w:sz w:val="28"/>
          <w:szCs w:val="28"/>
        </w:rPr>
        <w:t>The World Health Assembly is supported by the Executive Board, which</w:t>
      </w:r>
      <w:r w:rsidR="007D35ED" w:rsidRPr="007D35ED">
        <w:rPr>
          <w:color w:val="333333"/>
          <w:sz w:val="28"/>
          <w:szCs w:val="28"/>
          <w:shd w:val="clear" w:color="auto" w:fill="FFFFFF"/>
        </w:rPr>
        <w:t xml:space="preserve"> main functions are to give effect on the decisions and policies of the Health Assembly, to advise it and generally to facilitate its work. The Executive Board is composed of 34 members technically qualified in the field of health.</w:t>
      </w:r>
    </w:p>
    <w:p w:rsidR="00970E61" w:rsidRPr="00371277" w:rsidRDefault="00970E61" w:rsidP="003414CE">
      <w:pPr>
        <w:pStyle w:val="NormalWeb"/>
        <w:shd w:val="clear" w:color="auto" w:fill="FFFFFF"/>
        <w:spacing w:before="0" w:beforeAutospacing="0" w:after="0" w:afterAutospacing="0"/>
        <w:jc w:val="both"/>
        <w:rPr>
          <w:sz w:val="28"/>
          <w:szCs w:val="28"/>
        </w:rPr>
      </w:pPr>
    </w:p>
    <w:p w:rsidR="00970E61" w:rsidRPr="00371277" w:rsidRDefault="00970E61" w:rsidP="003414CE">
      <w:pPr>
        <w:pStyle w:val="NormalWeb"/>
        <w:shd w:val="clear" w:color="auto" w:fill="FFFFFF"/>
        <w:spacing w:before="0" w:beforeAutospacing="0" w:after="0" w:afterAutospacing="0"/>
        <w:jc w:val="both"/>
        <w:rPr>
          <w:sz w:val="28"/>
          <w:szCs w:val="28"/>
        </w:rPr>
      </w:pPr>
      <w:r w:rsidRPr="00371277">
        <w:rPr>
          <w:sz w:val="28"/>
          <w:szCs w:val="28"/>
        </w:rPr>
        <w:t xml:space="preserve">Within the European Region, the WHO Regional Committee for Europe fulfils </w:t>
      </w:r>
      <w:r w:rsidR="00F42F37">
        <w:rPr>
          <w:sz w:val="28"/>
          <w:szCs w:val="28"/>
        </w:rPr>
        <w:t>the</w:t>
      </w:r>
      <w:r w:rsidRPr="00371277">
        <w:rPr>
          <w:sz w:val="28"/>
          <w:szCs w:val="28"/>
        </w:rPr>
        <w:t xml:space="preserve"> similar role. Representatives of each Member State in the European Region meet every year in September. At these meetings, the Member States</w:t>
      </w:r>
      <w:r w:rsidR="003F3357" w:rsidRPr="00371277">
        <w:rPr>
          <w:sz w:val="28"/>
          <w:szCs w:val="28"/>
        </w:rPr>
        <w:t xml:space="preserve"> (53)</w:t>
      </w:r>
      <w:r w:rsidRPr="00371277">
        <w:rPr>
          <w:sz w:val="28"/>
          <w:szCs w:val="28"/>
        </w:rPr>
        <w:t xml:space="preserve"> formulate regional policies, </w:t>
      </w:r>
      <w:r w:rsidR="00F42F37">
        <w:rPr>
          <w:sz w:val="28"/>
          <w:szCs w:val="28"/>
        </w:rPr>
        <w:t xml:space="preserve">develop </w:t>
      </w:r>
      <w:r w:rsidRPr="00371277">
        <w:rPr>
          <w:sz w:val="28"/>
          <w:szCs w:val="28"/>
        </w:rPr>
        <w:t>recommen</w:t>
      </w:r>
      <w:r w:rsidR="0003704E">
        <w:rPr>
          <w:sz w:val="28"/>
          <w:szCs w:val="28"/>
        </w:rPr>
        <w:t>dations</w:t>
      </w:r>
      <w:r w:rsidRPr="00371277">
        <w:rPr>
          <w:sz w:val="28"/>
          <w:szCs w:val="28"/>
        </w:rPr>
        <w:t xml:space="preserve"> and supervise WHO/Europe's activities, and approve the budget.</w:t>
      </w:r>
    </w:p>
    <w:p w:rsidR="00970E61" w:rsidRPr="00371277" w:rsidRDefault="00970E61" w:rsidP="003414CE">
      <w:pPr>
        <w:pStyle w:val="NormalWeb"/>
        <w:shd w:val="clear" w:color="auto" w:fill="FFFFFF"/>
        <w:spacing w:before="0" w:beforeAutospacing="0" w:after="0" w:afterAutospacing="0"/>
        <w:jc w:val="both"/>
        <w:rPr>
          <w:sz w:val="28"/>
          <w:szCs w:val="28"/>
        </w:rPr>
      </w:pPr>
    </w:p>
    <w:p w:rsidR="00970E61" w:rsidRPr="00371277" w:rsidRDefault="00970E61" w:rsidP="003414CE">
      <w:pPr>
        <w:pStyle w:val="NormalWeb"/>
        <w:shd w:val="clear" w:color="auto" w:fill="FFFFFF"/>
        <w:spacing w:before="0" w:beforeAutospacing="0" w:after="0" w:afterAutospacing="0"/>
        <w:jc w:val="both"/>
        <w:rPr>
          <w:sz w:val="28"/>
          <w:szCs w:val="28"/>
        </w:rPr>
      </w:pPr>
      <w:r w:rsidRPr="00FF6758">
        <w:rPr>
          <w:sz w:val="28"/>
          <w:szCs w:val="28"/>
        </w:rPr>
        <w:lastRenderedPageBreak/>
        <w:t>The Standing Committee of the Regional Committee (SCRC) acts for and represents the Regional Committee and ensures that effect is given to its decisions and policies. The SCRC advises the Regional Committee on questions referred to it by that body and counsels the Regional Director as and when appropriate between sessions of the Regional Committee. The SCRC reports to the Regional Committee on its work.</w:t>
      </w:r>
    </w:p>
    <w:p w:rsidR="00970E61" w:rsidRPr="00371277" w:rsidRDefault="00970E61" w:rsidP="003414CE">
      <w:pPr>
        <w:pStyle w:val="NormalWeb"/>
        <w:shd w:val="clear" w:color="auto" w:fill="FFFFFF"/>
        <w:spacing w:before="0" w:beforeAutospacing="0" w:after="0" w:afterAutospacing="0"/>
        <w:jc w:val="both"/>
        <w:rPr>
          <w:sz w:val="28"/>
          <w:szCs w:val="28"/>
        </w:rPr>
      </w:pPr>
    </w:p>
    <w:p w:rsidR="00B37E2D" w:rsidRPr="00371277" w:rsidRDefault="00970E61" w:rsidP="003414CE">
      <w:pPr>
        <w:autoSpaceDE w:val="0"/>
        <w:autoSpaceDN w:val="0"/>
        <w:jc w:val="both"/>
        <w:rPr>
          <w:sz w:val="28"/>
          <w:szCs w:val="28"/>
        </w:rPr>
      </w:pPr>
      <w:r w:rsidRPr="00371277">
        <w:rPr>
          <w:sz w:val="28"/>
          <w:szCs w:val="28"/>
        </w:rPr>
        <w:t xml:space="preserve">Georgia has currently representatives in the </w:t>
      </w:r>
      <w:r w:rsidR="00B37E2D" w:rsidRPr="00371277">
        <w:rPr>
          <w:sz w:val="28"/>
          <w:szCs w:val="28"/>
        </w:rPr>
        <w:t>Executive Board (Dr</w:t>
      </w:r>
      <w:r w:rsidR="00071E54">
        <w:rPr>
          <w:sz w:val="28"/>
          <w:szCs w:val="28"/>
        </w:rPr>
        <w:t>.</w:t>
      </w:r>
      <w:r w:rsidR="00B37E2D" w:rsidRPr="00371277">
        <w:rPr>
          <w:sz w:val="28"/>
          <w:szCs w:val="28"/>
        </w:rPr>
        <w:t xml:space="preserve"> David Sergeenko, 2017-</w:t>
      </w:r>
      <w:r w:rsidR="00720F31" w:rsidRPr="00371277">
        <w:rPr>
          <w:sz w:val="28"/>
          <w:szCs w:val="28"/>
        </w:rPr>
        <w:t>20</w:t>
      </w:r>
      <w:r w:rsidR="00720F31">
        <w:rPr>
          <w:sz w:val="28"/>
          <w:szCs w:val="28"/>
        </w:rPr>
        <w:t>20</w:t>
      </w:r>
      <w:r w:rsidR="00B37E2D" w:rsidRPr="00371277">
        <w:rPr>
          <w:sz w:val="28"/>
          <w:szCs w:val="28"/>
        </w:rPr>
        <w:t>)</w:t>
      </w:r>
      <w:r w:rsidR="00BC3BB7" w:rsidRPr="00371277">
        <w:rPr>
          <w:sz w:val="28"/>
          <w:szCs w:val="28"/>
        </w:rPr>
        <w:t xml:space="preserve"> and </w:t>
      </w:r>
      <w:r w:rsidR="00B37E2D" w:rsidRPr="00371277">
        <w:rPr>
          <w:sz w:val="28"/>
          <w:szCs w:val="28"/>
        </w:rPr>
        <w:t>SCRC (Dr</w:t>
      </w:r>
      <w:r w:rsidR="00071E54">
        <w:rPr>
          <w:sz w:val="28"/>
          <w:szCs w:val="28"/>
        </w:rPr>
        <w:t>.</w:t>
      </w:r>
      <w:r w:rsidRPr="00371277">
        <w:rPr>
          <w:sz w:val="28"/>
          <w:szCs w:val="28"/>
        </w:rPr>
        <w:t xml:space="preserve"> Amiran Gamkrelidze</w:t>
      </w:r>
      <w:r w:rsidR="00B37E2D" w:rsidRPr="00371277">
        <w:rPr>
          <w:sz w:val="28"/>
          <w:szCs w:val="28"/>
        </w:rPr>
        <w:t>, 2015-2018</w:t>
      </w:r>
      <w:r w:rsidR="007D0196" w:rsidRPr="00371277">
        <w:rPr>
          <w:sz w:val="28"/>
          <w:szCs w:val="28"/>
        </w:rPr>
        <w:t>)</w:t>
      </w:r>
      <w:r w:rsidR="00FF6758">
        <w:rPr>
          <w:sz w:val="28"/>
          <w:szCs w:val="28"/>
        </w:rPr>
        <w:t>.</w:t>
      </w:r>
      <w:r w:rsidR="00B37E2D" w:rsidRPr="00371277">
        <w:rPr>
          <w:sz w:val="28"/>
          <w:szCs w:val="28"/>
        </w:rPr>
        <w:t xml:space="preserve"> Minister D. Sergeenko has </w:t>
      </w:r>
      <w:r w:rsidR="00DC48FE" w:rsidRPr="00371277">
        <w:rPr>
          <w:sz w:val="28"/>
          <w:szCs w:val="28"/>
        </w:rPr>
        <w:t xml:space="preserve">served as well </w:t>
      </w:r>
      <w:r w:rsidR="00B37E2D" w:rsidRPr="00371277">
        <w:rPr>
          <w:sz w:val="28"/>
          <w:szCs w:val="28"/>
        </w:rPr>
        <w:t xml:space="preserve">as </w:t>
      </w:r>
      <w:r w:rsidR="00DC48FE" w:rsidRPr="00371277">
        <w:rPr>
          <w:sz w:val="28"/>
          <w:szCs w:val="28"/>
        </w:rPr>
        <w:t xml:space="preserve">a </w:t>
      </w:r>
      <w:r w:rsidR="00B37E2D" w:rsidRPr="00371277">
        <w:rPr>
          <w:sz w:val="28"/>
          <w:szCs w:val="28"/>
        </w:rPr>
        <w:t xml:space="preserve">Member of </w:t>
      </w:r>
      <w:r w:rsidR="00DC48FE" w:rsidRPr="00371277">
        <w:rPr>
          <w:sz w:val="28"/>
          <w:szCs w:val="28"/>
        </w:rPr>
        <w:t xml:space="preserve">the European </w:t>
      </w:r>
      <w:r w:rsidR="00B37E2D" w:rsidRPr="00371277">
        <w:rPr>
          <w:sz w:val="28"/>
          <w:szCs w:val="28"/>
        </w:rPr>
        <w:t>Minister</w:t>
      </w:r>
      <w:r w:rsidR="00BC3BB7" w:rsidRPr="00371277">
        <w:rPr>
          <w:sz w:val="28"/>
          <w:szCs w:val="28"/>
        </w:rPr>
        <w:t>ial Board o</w:t>
      </w:r>
      <w:r w:rsidR="00B37E2D" w:rsidRPr="00371277">
        <w:rPr>
          <w:sz w:val="28"/>
          <w:szCs w:val="28"/>
        </w:rPr>
        <w:t>n Environment</w:t>
      </w:r>
      <w:r w:rsidR="00BC3BB7" w:rsidRPr="00371277">
        <w:rPr>
          <w:sz w:val="28"/>
          <w:szCs w:val="28"/>
        </w:rPr>
        <w:t xml:space="preserve"> and </w:t>
      </w:r>
      <w:r w:rsidR="00B37E2D" w:rsidRPr="00371277">
        <w:rPr>
          <w:sz w:val="28"/>
          <w:szCs w:val="28"/>
        </w:rPr>
        <w:t>Health</w:t>
      </w:r>
      <w:r w:rsidR="00DC48FE" w:rsidRPr="00371277">
        <w:rPr>
          <w:sz w:val="28"/>
          <w:szCs w:val="28"/>
        </w:rPr>
        <w:t xml:space="preserve"> (2013-2015)</w:t>
      </w:r>
      <w:r w:rsidR="00B37E2D" w:rsidRPr="00371277">
        <w:rPr>
          <w:sz w:val="28"/>
          <w:szCs w:val="28"/>
        </w:rPr>
        <w:t>.</w:t>
      </w:r>
    </w:p>
    <w:p w:rsidR="00970E61" w:rsidRPr="00371277" w:rsidRDefault="00970E61" w:rsidP="003414CE">
      <w:pPr>
        <w:pStyle w:val="NormalWeb"/>
        <w:shd w:val="clear" w:color="auto" w:fill="FFFFFF"/>
        <w:spacing w:before="0" w:beforeAutospacing="0" w:after="0" w:afterAutospacing="0"/>
        <w:jc w:val="both"/>
        <w:rPr>
          <w:sz w:val="28"/>
          <w:szCs w:val="28"/>
        </w:rPr>
      </w:pPr>
    </w:p>
    <w:p w:rsidR="003F3357" w:rsidRPr="00371277" w:rsidRDefault="002D59AF" w:rsidP="003414CE">
      <w:pPr>
        <w:pStyle w:val="NormalWeb"/>
        <w:shd w:val="clear" w:color="auto" w:fill="FFFFFF"/>
        <w:spacing w:before="0" w:beforeAutospacing="0" w:after="0" w:afterAutospacing="0"/>
        <w:jc w:val="both"/>
        <w:rPr>
          <w:sz w:val="28"/>
          <w:szCs w:val="28"/>
        </w:rPr>
      </w:pPr>
      <w:r>
        <w:rPr>
          <w:sz w:val="28"/>
          <w:szCs w:val="28"/>
        </w:rPr>
        <w:t>The s</w:t>
      </w:r>
      <w:r w:rsidR="006F7704" w:rsidRPr="00371277">
        <w:rPr>
          <w:sz w:val="28"/>
          <w:szCs w:val="28"/>
        </w:rPr>
        <w:t>econd sessions of the 25th Standing Committee of the Regional Committee for Europe takes place in Tbilisi, 28-29 Nov 2017, as Georgia is chairing the SCRC</w:t>
      </w:r>
      <w:r w:rsidR="00B37E2D" w:rsidRPr="00371277">
        <w:rPr>
          <w:sz w:val="28"/>
          <w:szCs w:val="28"/>
        </w:rPr>
        <w:t xml:space="preserve"> for 2017-2018</w:t>
      </w:r>
      <w:r w:rsidR="006F7704" w:rsidRPr="00371277">
        <w:rPr>
          <w:sz w:val="28"/>
          <w:szCs w:val="28"/>
        </w:rPr>
        <w:t>.</w:t>
      </w:r>
    </w:p>
    <w:p w:rsidR="00970E61" w:rsidRPr="00371277" w:rsidRDefault="00970E61" w:rsidP="003414CE">
      <w:pPr>
        <w:pStyle w:val="BodyText"/>
        <w:spacing w:after="0"/>
        <w:jc w:val="both"/>
        <w:rPr>
          <w:sz w:val="28"/>
          <w:szCs w:val="28"/>
        </w:rPr>
      </w:pPr>
    </w:p>
    <w:p w:rsidR="008416B4" w:rsidRPr="00371277" w:rsidRDefault="006F7704" w:rsidP="003414CE">
      <w:pPr>
        <w:pStyle w:val="BodyText"/>
        <w:spacing w:after="0"/>
        <w:jc w:val="both"/>
        <w:rPr>
          <w:b/>
          <w:sz w:val="28"/>
          <w:szCs w:val="28"/>
        </w:rPr>
      </w:pPr>
      <w:r w:rsidRPr="00371277">
        <w:rPr>
          <w:b/>
          <w:sz w:val="28"/>
          <w:szCs w:val="28"/>
        </w:rPr>
        <w:t xml:space="preserve">Georgia and WHO </w:t>
      </w:r>
    </w:p>
    <w:p w:rsidR="00BC3BB7" w:rsidRDefault="00BC3BB7" w:rsidP="003414CE">
      <w:pPr>
        <w:shd w:val="clear" w:color="auto" w:fill="FFFFFF"/>
        <w:jc w:val="both"/>
        <w:rPr>
          <w:sz w:val="28"/>
          <w:szCs w:val="28"/>
        </w:rPr>
      </w:pPr>
      <w:r w:rsidRPr="00371277">
        <w:rPr>
          <w:sz w:val="28"/>
          <w:szCs w:val="28"/>
        </w:rPr>
        <w:t>The main strategic directions of WHO in Georgia, as well as in other countries in the world, are:</w:t>
      </w:r>
    </w:p>
    <w:p w:rsidR="003414CE" w:rsidRPr="00371277" w:rsidRDefault="003414CE" w:rsidP="003414CE">
      <w:pPr>
        <w:shd w:val="clear" w:color="auto" w:fill="FFFFFF"/>
        <w:jc w:val="both"/>
        <w:rPr>
          <w:sz w:val="28"/>
          <w:szCs w:val="28"/>
        </w:rPr>
      </w:pPr>
    </w:p>
    <w:p w:rsidR="00BC3BB7" w:rsidRPr="00FF6758" w:rsidRDefault="00BC3BB7" w:rsidP="003414CE">
      <w:pPr>
        <w:pStyle w:val="ListParagraph"/>
        <w:numPr>
          <w:ilvl w:val="0"/>
          <w:numId w:val="7"/>
        </w:numPr>
        <w:shd w:val="clear" w:color="auto" w:fill="FFFFFF"/>
        <w:jc w:val="both"/>
        <w:rPr>
          <w:sz w:val="28"/>
          <w:szCs w:val="28"/>
        </w:rPr>
      </w:pPr>
      <w:r w:rsidRPr="00FF6758">
        <w:rPr>
          <w:sz w:val="28"/>
          <w:szCs w:val="28"/>
        </w:rPr>
        <w:t>reducing excess mortality, morbidity and disability, especially in poor and marginalized populations;</w:t>
      </w:r>
    </w:p>
    <w:p w:rsidR="00BC3BB7" w:rsidRPr="00FF6758" w:rsidRDefault="00BC3BB7" w:rsidP="003414CE">
      <w:pPr>
        <w:pStyle w:val="ListParagraph"/>
        <w:numPr>
          <w:ilvl w:val="0"/>
          <w:numId w:val="7"/>
        </w:numPr>
        <w:shd w:val="clear" w:color="auto" w:fill="FFFFFF"/>
        <w:jc w:val="both"/>
        <w:rPr>
          <w:sz w:val="28"/>
          <w:szCs w:val="28"/>
        </w:rPr>
      </w:pPr>
      <w:r w:rsidRPr="00FF6758">
        <w:rPr>
          <w:sz w:val="28"/>
          <w:szCs w:val="28"/>
        </w:rPr>
        <w:t xml:space="preserve">promoting healthy lifestyles and reducing risk factors to human health that arise from environmental, economic, social and </w:t>
      </w:r>
      <w:r w:rsidR="007D0196" w:rsidRPr="00FF6758">
        <w:rPr>
          <w:sz w:val="28"/>
          <w:szCs w:val="28"/>
        </w:rPr>
        <w:t>behavioral</w:t>
      </w:r>
      <w:r w:rsidRPr="00FF6758">
        <w:rPr>
          <w:sz w:val="28"/>
          <w:szCs w:val="28"/>
        </w:rPr>
        <w:t xml:space="preserve"> causes;</w:t>
      </w:r>
    </w:p>
    <w:p w:rsidR="00BC3BB7" w:rsidRPr="00FF6758" w:rsidRDefault="00BC3BB7" w:rsidP="003414CE">
      <w:pPr>
        <w:pStyle w:val="ListParagraph"/>
        <w:numPr>
          <w:ilvl w:val="0"/>
          <w:numId w:val="7"/>
        </w:numPr>
        <w:shd w:val="clear" w:color="auto" w:fill="FFFFFF"/>
        <w:jc w:val="both"/>
        <w:rPr>
          <w:sz w:val="28"/>
          <w:szCs w:val="28"/>
        </w:rPr>
      </w:pPr>
      <w:r w:rsidRPr="00FF6758">
        <w:rPr>
          <w:sz w:val="28"/>
          <w:szCs w:val="28"/>
        </w:rPr>
        <w:t>developing health systems that equitably improve health outcomes, respond to people’s legitimate demands, and are financially fair;</w:t>
      </w:r>
    </w:p>
    <w:p w:rsidR="00BC3BB7" w:rsidRPr="00FF6758" w:rsidRDefault="00BC3BB7" w:rsidP="003414CE">
      <w:pPr>
        <w:pStyle w:val="ListParagraph"/>
        <w:numPr>
          <w:ilvl w:val="0"/>
          <w:numId w:val="7"/>
        </w:numPr>
        <w:shd w:val="clear" w:color="auto" w:fill="FFFFFF"/>
        <w:jc w:val="both"/>
        <w:rPr>
          <w:sz w:val="28"/>
          <w:szCs w:val="28"/>
        </w:rPr>
      </w:pPr>
      <w:r w:rsidRPr="00FF6758">
        <w:rPr>
          <w:sz w:val="28"/>
          <w:szCs w:val="28"/>
        </w:rPr>
        <w:t>framing an enabling policy and creating an institutional environment for the health sector, and promoting an effective health dimension to social, economic, environmental and development policy.  </w:t>
      </w:r>
    </w:p>
    <w:p w:rsidR="003414CE" w:rsidRDefault="003414CE" w:rsidP="003414CE">
      <w:pPr>
        <w:shd w:val="clear" w:color="auto" w:fill="FFFFFF"/>
        <w:jc w:val="both"/>
        <w:rPr>
          <w:sz w:val="28"/>
          <w:szCs w:val="28"/>
        </w:rPr>
      </w:pPr>
    </w:p>
    <w:p w:rsidR="00BC3BB7" w:rsidRDefault="00BC3BB7" w:rsidP="003414CE">
      <w:pPr>
        <w:shd w:val="clear" w:color="auto" w:fill="FFFFFF"/>
        <w:jc w:val="both"/>
        <w:rPr>
          <w:sz w:val="28"/>
          <w:szCs w:val="28"/>
        </w:rPr>
      </w:pPr>
      <w:r w:rsidRPr="00371277">
        <w:rPr>
          <w:sz w:val="28"/>
          <w:szCs w:val="28"/>
        </w:rPr>
        <w:t>The overall goal of WHO in Georgia is to:</w:t>
      </w:r>
    </w:p>
    <w:p w:rsidR="00371277" w:rsidRPr="00371277" w:rsidRDefault="00371277" w:rsidP="003414CE">
      <w:pPr>
        <w:shd w:val="clear" w:color="auto" w:fill="FFFFFF"/>
        <w:jc w:val="both"/>
        <w:rPr>
          <w:sz w:val="28"/>
          <w:szCs w:val="28"/>
        </w:rPr>
      </w:pPr>
    </w:p>
    <w:p w:rsidR="00BC3BB7" w:rsidRPr="00371277" w:rsidRDefault="00BC3BB7" w:rsidP="003414CE">
      <w:pPr>
        <w:pStyle w:val="ListParagraph"/>
        <w:numPr>
          <w:ilvl w:val="0"/>
          <w:numId w:val="29"/>
        </w:numPr>
        <w:shd w:val="clear" w:color="auto" w:fill="FFFFFF"/>
        <w:jc w:val="both"/>
        <w:rPr>
          <w:sz w:val="28"/>
          <w:szCs w:val="28"/>
        </w:rPr>
      </w:pPr>
      <w:r w:rsidRPr="00371277">
        <w:rPr>
          <w:sz w:val="28"/>
          <w:szCs w:val="28"/>
        </w:rPr>
        <w:t>assist the government in developing its national health policy and strengthening healthcare systems;</w:t>
      </w:r>
    </w:p>
    <w:p w:rsidR="00BC3BB7" w:rsidRPr="00371277" w:rsidRDefault="00BC3BB7" w:rsidP="003414CE">
      <w:pPr>
        <w:pStyle w:val="ListParagraph"/>
        <w:numPr>
          <w:ilvl w:val="0"/>
          <w:numId w:val="29"/>
        </w:numPr>
        <w:shd w:val="clear" w:color="auto" w:fill="FFFFFF"/>
        <w:jc w:val="both"/>
        <w:rPr>
          <w:sz w:val="28"/>
          <w:szCs w:val="28"/>
        </w:rPr>
      </w:pPr>
      <w:r w:rsidRPr="00371277">
        <w:rPr>
          <w:sz w:val="28"/>
          <w:szCs w:val="28"/>
        </w:rPr>
        <w:t xml:space="preserve">provide </w:t>
      </w:r>
      <w:r w:rsidR="00CD7C03">
        <w:rPr>
          <w:sz w:val="28"/>
          <w:szCs w:val="28"/>
        </w:rPr>
        <w:t>needed</w:t>
      </w:r>
      <w:r w:rsidRPr="00371277">
        <w:rPr>
          <w:sz w:val="28"/>
          <w:szCs w:val="28"/>
        </w:rPr>
        <w:t xml:space="preserve"> technical assistanc</w:t>
      </w:r>
      <w:r w:rsidR="00CD7C03">
        <w:rPr>
          <w:sz w:val="28"/>
          <w:szCs w:val="28"/>
        </w:rPr>
        <w:t>e</w:t>
      </w:r>
      <w:r w:rsidRPr="00371277">
        <w:rPr>
          <w:sz w:val="28"/>
          <w:szCs w:val="28"/>
        </w:rPr>
        <w:t>; improve preparedness for emergency situations;</w:t>
      </w:r>
    </w:p>
    <w:p w:rsidR="00FF6758" w:rsidRPr="00FF6758" w:rsidRDefault="00BC3BB7" w:rsidP="00FF6758">
      <w:pPr>
        <w:pStyle w:val="ListParagraph"/>
        <w:numPr>
          <w:ilvl w:val="0"/>
          <w:numId w:val="29"/>
        </w:numPr>
        <w:shd w:val="clear" w:color="auto" w:fill="FFFFFF"/>
        <w:jc w:val="both"/>
        <w:rPr>
          <w:b/>
          <w:sz w:val="28"/>
          <w:szCs w:val="28"/>
        </w:rPr>
      </w:pPr>
      <w:r w:rsidRPr="00FF6758">
        <w:rPr>
          <w:sz w:val="28"/>
          <w:szCs w:val="28"/>
        </w:rPr>
        <w:t xml:space="preserve">promote </w:t>
      </w:r>
      <w:r w:rsidR="00CD7C03" w:rsidRPr="00FF6758">
        <w:rPr>
          <w:sz w:val="28"/>
          <w:szCs w:val="28"/>
        </w:rPr>
        <w:t>up-dated</w:t>
      </w:r>
      <w:r w:rsidRPr="00FF6758">
        <w:rPr>
          <w:sz w:val="28"/>
          <w:szCs w:val="28"/>
        </w:rPr>
        <w:t xml:space="preserve"> standards of education and training in the healthcare sector</w:t>
      </w:r>
      <w:r w:rsidR="00CD7C03" w:rsidRPr="00FF6758">
        <w:rPr>
          <w:sz w:val="28"/>
          <w:szCs w:val="28"/>
        </w:rPr>
        <w:t>;</w:t>
      </w:r>
    </w:p>
    <w:p w:rsidR="00BC3BB7" w:rsidRPr="00FF6758" w:rsidRDefault="00BC3BB7" w:rsidP="00FF6758">
      <w:pPr>
        <w:pStyle w:val="ListParagraph"/>
        <w:numPr>
          <w:ilvl w:val="0"/>
          <w:numId w:val="29"/>
        </w:numPr>
        <w:shd w:val="clear" w:color="auto" w:fill="FFFFFF"/>
        <w:jc w:val="both"/>
        <w:rPr>
          <w:b/>
          <w:sz w:val="28"/>
          <w:szCs w:val="28"/>
        </w:rPr>
      </w:pPr>
      <w:r w:rsidRPr="00FF6758">
        <w:rPr>
          <w:sz w:val="28"/>
          <w:szCs w:val="28"/>
        </w:rPr>
        <w:t>provide evidence based expertise and information in the healthcare sector to take all necessary action</w:t>
      </w:r>
      <w:r w:rsidR="00CD7C03" w:rsidRPr="00FF6758">
        <w:rPr>
          <w:sz w:val="28"/>
          <w:szCs w:val="28"/>
        </w:rPr>
        <w:t>s</w:t>
      </w:r>
      <w:r w:rsidRPr="00FF6758">
        <w:rPr>
          <w:sz w:val="28"/>
          <w:szCs w:val="28"/>
        </w:rPr>
        <w:t xml:space="preserve"> to attain WHO objective</w:t>
      </w:r>
      <w:r w:rsidR="00CD7C03" w:rsidRPr="00FF6758">
        <w:rPr>
          <w:sz w:val="28"/>
          <w:szCs w:val="28"/>
        </w:rPr>
        <w:t>s</w:t>
      </w:r>
      <w:r w:rsidRPr="00FF6758">
        <w:rPr>
          <w:sz w:val="28"/>
          <w:szCs w:val="28"/>
        </w:rPr>
        <w:t>. </w:t>
      </w:r>
    </w:p>
    <w:p w:rsidR="003414CE" w:rsidRDefault="003414CE" w:rsidP="003414CE">
      <w:pPr>
        <w:pStyle w:val="BodyText"/>
        <w:spacing w:after="0"/>
        <w:jc w:val="both"/>
        <w:rPr>
          <w:sz w:val="28"/>
          <w:szCs w:val="28"/>
        </w:rPr>
      </w:pPr>
    </w:p>
    <w:p w:rsidR="00885F18" w:rsidRPr="00371277" w:rsidRDefault="008416B4" w:rsidP="003414CE">
      <w:pPr>
        <w:pStyle w:val="BodyText"/>
        <w:spacing w:after="0"/>
        <w:jc w:val="both"/>
        <w:rPr>
          <w:sz w:val="28"/>
          <w:szCs w:val="28"/>
        </w:rPr>
      </w:pPr>
      <w:r w:rsidRPr="00371277">
        <w:rPr>
          <w:sz w:val="28"/>
          <w:szCs w:val="28"/>
        </w:rPr>
        <w:t xml:space="preserve">Georgia became a member of WHO on 16 May 1992. In 1993 a Liaison office was opened in Tbilisi. </w:t>
      </w:r>
      <w:r w:rsidR="00885F18" w:rsidRPr="00371277">
        <w:rPr>
          <w:sz w:val="28"/>
          <w:szCs w:val="28"/>
        </w:rPr>
        <w:t xml:space="preserve">The Basic Agreement between Georgia and WHO has been signed in 1994. </w:t>
      </w:r>
      <w:r w:rsidRPr="00371277">
        <w:rPr>
          <w:sz w:val="28"/>
          <w:szCs w:val="28"/>
        </w:rPr>
        <w:t xml:space="preserve">In 2005 the name of the office was changed to WHO Country Office in </w:t>
      </w:r>
      <w:r w:rsidRPr="00371277">
        <w:rPr>
          <w:sz w:val="28"/>
          <w:szCs w:val="28"/>
        </w:rPr>
        <w:lastRenderedPageBreak/>
        <w:t xml:space="preserve">Georgia. </w:t>
      </w:r>
      <w:r w:rsidR="00885F18" w:rsidRPr="00371277">
        <w:rPr>
          <w:sz w:val="28"/>
          <w:szCs w:val="28"/>
        </w:rPr>
        <w:t>Georgia acceded the Convention on the Privileges and Immunities of the Specialized Agencies on 28 February 2007.</w:t>
      </w:r>
    </w:p>
    <w:p w:rsidR="003414CE" w:rsidRDefault="003414CE" w:rsidP="003414CE">
      <w:pPr>
        <w:shd w:val="clear" w:color="auto" w:fill="FFFFFF"/>
        <w:jc w:val="both"/>
        <w:rPr>
          <w:sz w:val="28"/>
          <w:szCs w:val="28"/>
        </w:rPr>
      </w:pPr>
    </w:p>
    <w:p w:rsidR="003414CE" w:rsidRDefault="008416B4" w:rsidP="003414CE">
      <w:pPr>
        <w:shd w:val="clear" w:color="auto" w:fill="FFFFFF"/>
        <w:jc w:val="both"/>
        <w:rPr>
          <w:sz w:val="28"/>
          <w:szCs w:val="28"/>
        </w:rPr>
      </w:pPr>
      <w:r w:rsidRPr="00371277">
        <w:rPr>
          <w:sz w:val="28"/>
          <w:szCs w:val="28"/>
        </w:rPr>
        <w:t xml:space="preserve">The first Head of WHO Country Office </w:t>
      </w:r>
      <w:r w:rsidR="007D0196" w:rsidRPr="00371277">
        <w:rPr>
          <w:sz w:val="28"/>
          <w:szCs w:val="28"/>
        </w:rPr>
        <w:t xml:space="preserve">(WHO CO) </w:t>
      </w:r>
      <w:r w:rsidRPr="00371277">
        <w:rPr>
          <w:sz w:val="28"/>
          <w:szCs w:val="28"/>
        </w:rPr>
        <w:t>was Prof</w:t>
      </w:r>
      <w:r w:rsidR="007D0196" w:rsidRPr="00371277">
        <w:rPr>
          <w:sz w:val="28"/>
          <w:szCs w:val="28"/>
        </w:rPr>
        <w:t>.</w:t>
      </w:r>
      <w:r w:rsidRPr="00371277">
        <w:rPr>
          <w:sz w:val="28"/>
          <w:szCs w:val="28"/>
        </w:rPr>
        <w:t xml:space="preserve"> Tamaz Kereselidze</w:t>
      </w:r>
      <w:r w:rsidR="007D0196" w:rsidRPr="00371277">
        <w:rPr>
          <w:sz w:val="28"/>
          <w:szCs w:val="28"/>
        </w:rPr>
        <w:t>, who was one of the active participant of Global Smallpox Eradication campaign from WHO in 1970-ies.</w:t>
      </w:r>
      <w:r w:rsidRPr="00371277">
        <w:rPr>
          <w:sz w:val="28"/>
          <w:szCs w:val="28"/>
        </w:rPr>
        <w:t xml:space="preserve"> </w:t>
      </w:r>
      <w:r w:rsidR="00BC3BB7" w:rsidRPr="00371277">
        <w:rPr>
          <w:sz w:val="28"/>
          <w:szCs w:val="28"/>
        </w:rPr>
        <w:t>In</w:t>
      </w:r>
      <w:r w:rsidRPr="00371277">
        <w:rPr>
          <w:sz w:val="28"/>
          <w:szCs w:val="28"/>
        </w:rPr>
        <w:t xml:space="preserve"> 1999</w:t>
      </w:r>
      <w:r w:rsidR="00BC3BB7" w:rsidRPr="00371277">
        <w:rPr>
          <w:sz w:val="28"/>
          <w:szCs w:val="28"/>
        </w:rPr>
        <w:t>-2016</w:t>
      </w:r>
      <w:r w:rsidRPr="00371277">
        <w:rPr>
          <w:sz w:val="28"/>
          <w:szCs w:val="28"/>
        </w:rPr>
        <w:t xml:space="preserve"> Dr</w:t>
      </w:r>
      <w:r w:rsidR="00071E54">
        <w:rPr>
          <w:sz w:val="28"/>
          <w:szCs w:val="28"/>
        </w:rPr>
        <w:t>.</w:t>
      </w:r>
      <w:r w:rsidRPr="00371277">
        <w:rPr>
          <w:sz w:val="28"/>
          <w:szCs w:val="28"/>
        </w:rPr>
        <w:t xml:space="preserve"> Rusudan Klimiashvili </w:t>
      </w:r>
      <w:r w:rsidR="00C373C3">
        <w:rPr>
          <w:sz w:val="28"/>
          <w:szCs w:val="28"/>
        </w:rPr>
        <w:t>served as</w:t>
      </w:r>
      <w:r w:rsidRPr="00371277">
        <w:rPr>
          <w:sz w:val="28"/>
          <w:szCs w:val="28"/>
        </w:rPr>
        <w:t xml:space="preserve"> </w:t>
      </w:r>
      <w:r w:rsidR="00C373C3">
        <w:rPr>
          <w:sz w:val="28"/>
          <w:szCs w:val="28"/>
        </w:rPr>
        <w:t xml:space="preserve">a </w:t>
      </w:r>
      <w:r w:rsidRPr="00371277">
        <w:rPr>
          <w:sz w:val="28"/>
          <w:szCs w:val="28"/>
        </w:rPr>
        <w:t xml:space="preserve">Head of WHO CO GEO. </w:t>
      </w:r>
      <w:r w:rsidR="00885F18" w:rsidRPr="00371277">
        <w:rPr>
          <w:sz w:val="28"/>
          <w:szCs w:val="28"/>
        </w:rPr>
        <w:t>Since October 2016 WHO Country office is headed by Dr</w:t>
      </w:r>
      <w:r w:rsidR="00071E54">
        <w:rPr>
          <w:sz w:val="28"/>
          <w:szCs w:val="28"/>
        </w:rPr>
        <w:t>.</w:t>
      </w:r>
      <w:r w:rsidR="00885F18" w:rsidRPr="00371277">
        <w:rPr>
          <w:sz w:val="28"/>
          <w:szCs w:val="28"/>
        </w:rPr>
        <w:t xml:space="preserve"> Marijan Ivanusa and is located at V. Barnov str. 81, Tbilisi. The WHO Country Office in Georgia is subordinated to the Regional Office for Europe. The Country Office plays a crucial role in administration, consolidation, management and enhancement of WHO collaboration in the country. It also contributes to interfacing between the Government and WHO, assists in informing the Government regarding WHO policies in a timely manner and elaborates strategies and activities while providing advice on healthcare sector development and inter-sectoral issues for health.</w:t>
      </w:r>
    </w:p>
    <w:p w:rsidR="003414CE" w:rsidRDefault="003414CE" w:rsidP="003414CE">
      <w:pPr>
        <w:shd w:val="clear" w:color="auto" w:fill="FFFFFF"/>
        <w:jc w:val="both"/>
        <w:rPr>
          <w:sz w:val="28"/>
          <w:szCs w:val="28"/>
        </w:rPr>
      </w:pPr>
    </w:p>
    <w:p w:rsidR="00885F18" w:rsidRDefault="00885F18" w:rsidP="003414CE">
      <w:pPr>
        <w:shd w:val="clear" w:color="auto" w:fill="FFFFFF"/>
        <w:jc w:val="both"/>
        <w:rPr>
          <w:sz w:val="28"/>
          <w:szCs w:val="28"/>
        </w:rPr>
      </w:pPr>
      <w:r w:rsidRPr="00371277">
        <w:rPr>
          <w:sz w:val="28"/>
          <w:szCs w:val="28"/>
        </w:rPr>
        <w:t>The WHO Country Office implements its activities in the country in close collaboration with the Ministry of Labour, Health and Social Affairs of Georgia, UN agencies, governmental and non-governmental organizations and is active in the healthcare sector.</w:t>
      </w:r>
      <w:r>
        <w:rPr>
          <w:sz w:val="28"/>
          <w:szCs w:val="28"/>
        </w:rPr>
        <w:t xml:space="preserve"> </w:t>
      </w:r>
      <w:r w:rsidRPr="00371277">
        <w:rPr>
          <w:sz w:val="28"/>
          <w:szCs w:val="28"/>
        </w:rPr>
        <w:t>The national counterpart for strategic collaboration with WHO is Dr</w:t>
      </w:r>
      <w:r w:rsidR="00071E54">
        <w:rPr>
          <w:sz w:val="28"/>
          <w:szCs w:val="28"/>
        </w:rPr>
        <w:t>.</w:t>
      </w:r>
      <w:r w:rsidRPr="00371277">
        <w:rPr>
          <w:sz w:val="28"/>
          <w:szCs w:val="28"/>
        </w:rPr>
        <w:t xml:space="preserve"> Nino Berdzuli, deputy minister, representing the main contact point (the Ministry of Labour, Health and Social Affairs) for WHO in Georgia. </w:t>
      </w:r>
    </w:p>
    <w:p w:rsidR="003414CE" w:rsidRDefault="003414CE" w:rsidP="003414CE">
      <w:pPr>
        <w:jc w:val="both"/>
        <w:rPr>
          <w:sz w:val="28"/>
          <w:szCs w:val="28"/>
        </w:rPr>
      </w:pPr>
    </w:p>
    <w:p w:rsidR="003414CE" w:rsidRPr="00371277" w:rsidRDefault="003414CE" w:rsidP="003414CE">
      <w:pPr>
        <w:jc w:val="both"/>
        <w:rPr>
          <w:sz w:val="28"/>
          <w:szCs w:val="28"/>
          <w:lang w:val="en-GB"/>
        </w:rPr>
      </w:pPr>
      <w:r w:rsidRPr="00EA0BD6">
        <w:rPr>
          <w:sz w:val="28"/>
          <w:szCs w:val="28"/>
        </w:rPr>
        <w:t>There is close collaboration between WHO country office, respective technical units</w:t>
      </w:r>
      <w:r w:rsidRPr="00371277">
        <w:rPr>
          <w:sz w:val="28"/>
          <w:szCs w:val="28"/>
        </w:rPr>
        <w:t xml:space="preserve"> in the regional office or headquarters and the National Center for Disease Control and Public Health</w:t>
      </w:r>
      <w:r w:rsidR="003A075E">
        <w:rPr>
          <w:sz w:val="28"/>
          <w:szCs w:val="28"/>
        </w:rPr>
        <w:t xml:space="preserve"> of Georgia</w:t>
      </w:r>
      <w:r>
        <w:rPr>
          <w:sz w:val="28"/>
          <w:szCs w:val="28"/>
        </w:rPr>
        <w:t>,</w:t>
      </w:r>
      <w:r w:rsidRPr="00371277">
        <w:rPr>
          <w:sz w:val="28"/>
          <w:szCs w:val="28"/>
        </w:rPr>
        <w:t xml:space="preserve"> incl</w:t>
      </w:r>
      <w:r>
        <w:rPr>
          <w:sz w:val="28"/>
          <w:szCs w:val="28"/>
        </w:rPr>
        <w:t>uding</w:t>
      </w:r>
      <w:r w:rsidRPr="00371277">
        <w:rPr>
          <w:sz w:val="28"/>
          <w:szCs w:val="28"/>
        </w:rPr>
        <w:t xml:space="preserve"> Lugar center.  </w:t>
      </w:r>
    </w:p>
    <w:p w:rsidR="003414CE" w:rsidRPr="00371277" w:rsidRDefault="003414CE" w:rsidP="003414CE">
      <w:pPr>
        <w:jc w:val="both"/>
        <w:rPr>
          <w:sz w:val="28"/>
          <w:szCs w:val="28"/>
          <w:lang w:val="en-GB"/>
        </w:rPr>
      </w:pPr>
    </w:p>
    <w:p w:rsidR="003414CE" w:rsidRDefault="003414CE" w:rsidP="003414CE">
      <w:pPr>
        <w:shd w:val="clear" w:color="auto" w:fill="FFFFFF"/>
        <w:jc w:val="both"/>
        <w:rPr>
          <w:sz w:val="28"/>
          <w:szCs w:val="28"/>
        </w:rPr>
      </w:pPr>
      <w:r w:rsidRPr="00371277">
        <w:rPr>
          <w:sz w:val="28"/>
          <w:szCs w:val="28"/>
        </w:rPr>
        <w:t xml:space="preserve">The WHO </w:t>
      </w:r>
      <w:r w:rsidR="003A075E" w:rsidRPr="00371277">
        <w:rPr>
          <w:sz w:val="28"/>
          <w:szCs w:val="28"/>
        </w:rPr>
        <w:t xml:space="preserve">significantly </w:t>
      </w:r>
      <w:r w:rsidRPr="00371277">
        <w:rPr>
          <w:sz w:val="28"/>
          <w:szCs w:val="28"/>
        </w:rPr>
        <w:t>contributes to capacity-building in the country. Georgian medical professionals</w:t>
      </w:r>
      <w:r w:rsidR="003A075E">
        <w:rPr>
          <w:sz w:val="28"/>
          <w:szCs w:val="28"/>
        </w:rPr>
        <w:t xml:space="preserve"> regularly</w:t>
      </w:r>
      <w:r w:rsidRPr="00371277">
        <w:rPr>
          <w:sz w:val="28"/>
          <w:szCs w:val="28"/>
        </w:rPr>
        <w:t xml:space="preserve"> participate in WHO meetings,</w:t>
      </w:r>
      <w:r w:rsidR="003A075E">
        <w:rPr>
          <w:sz w:val="28"/>
          <w:szCs w:val="28"/>
        </w:rPr>
        <w:t xml:space="preserve"> </w:t>
      </w:r>
      <w:r w:rsidRPr="00371277">
        <w:rPr>
          <w:sz w:val="28"/>
          <w:szCs w:val="28"/>
        </w:rPr>
        <w:t>conferences, workshops and trainings both in Georgia and outside the country. WHO consultants regularly visit Georgia to provide technical assistance to local professionals in their efforts to meet the country’s needs and requirements. In line with WHO policy, the Ministry of Labour, Health and Social Affairs</w:t>
      </w:r>
      <w:r w:rsidR="003A075E">
        <w:rPr>
          <w:sz w:val="28"/>
          <w:szCs w:val="28"/>
        </w:rPr>
        <w:t xml:space="preserve"> of Georgia</w:t>
      </w:r>
      <w:r w:rsidRPr="00371277">
        <w:rPr>
          <w:sz w:val="28"/>
          <w:szCs w:val="28"/>
        </w:rPr>
        <w:t xml:space="preserve"> on a yearly basis</w:t>
      </w:r>
      <w:r>
        <w:rPr>
          <w:sz w:val="28"/>
          <w:szCs w:val="28"/>
        </w:rPr>
        <w:t xml:space="preserve"> </w:t>
      </w:r>
      <w:r w:rsidRPr="00371277">
        <w:rPr>
          <w:sz w:val="28"/>
          <w:szCs w:val="28"/>
        </w:rPr>
        <w:t>actively participates in the work of WHO governing bodies, World Health Assemblies and Regional Committees.</w:t>
      </w:r>
      <w:r>
        <w:rPr>
          <w:sz w:val="28"/>
          <w:szCs w:val="28"/>
        </w:rPr>
        <w:t xml:space="preserve"> </w:t>
      </w:r>
    </w:p>
    <w:p w:rsidR="003414CE" w:rsidRDefault="003414CE" w:rsidP="003414CE">
      <w:pPr>
        <w:shd w:val="clear" w:color="auto" w:fill="FFFFFF"/>
        <w:jc w:val="both"/>
        <w:rPr>
          <w:sz w:val="28"/>
          <w:szCs w:val="28"/>
        </w:rPr>
      </w:pPr>
    </w:p>
    <w:p w:rsidR="006A5CB7" w:rsidRPr="00371277" w:rsidRDefault="006A5CB7" w:rsidP="003414CE">
      <w:pPr>
        <w:shd w:val="clear" w:color="auto" w:fill="FFFFFF"/>
        <w:jc w:val="both"/>
        <w:rPr>
          <w:sz w:val="28"/>
          <w:szCs w:val="28"/>
        </w:rPr>
      </w:pPr>
      <w:r w:rsidRPr="00371277">
        <w:rPr>
          <w:sz w:val="28"/>
          <w:szCs w:val="28"/>
        </w:rPr>
        <w:t>WHO cooperates with</w:t>
      </w:r>
      <w:r w:rsidR="00885F18">
        <w:rPr>
          <w:sz w:val="28"/>
          <w:szCs w:val="28"/>
        </w:rPr>
        <w:t xml:space="preserve"> Georgia, as with all</w:t>
      </w:r>
      <w:r w:rsidR="003A075E">
        <w:rPr>
          <w:sz w:val="28"/>
          <w:szCs w:val="28"/>
        </w:rPr>
        <w:t xml:space="preserve"> other </w:t>
      </w:r>
      <w:r w:rsidRPr="00371277">
        <w:rPr>
          <w:sz w:val="28"/>
          <w:szCs w:val="28"/>
        </w:rPr>
        <w:t>countries</w:t>
      </w:r>
      <w:r w:rsidR="00885F18">
        <w:rPr>
          <w:sz w:val="28"/>
          <w:szCs w:val="28"/>
        </w:rPr>
        <w:t>,</w:t>
      </w:r>
      <w:r w:rsidRPr="00371277">
        <w:rPr>
          <w:sz w:val="28"/>
          <w:szCs w:val="28"/>
        </w:rPr>
        <w:t xml:space="preserve"> in the frame of </w:t>
      </w:r>
      <w:r w:rsidRPr="00885F18">
        <w:rPr>
          <w:b/>
          <w:sz w:val="28"/>
          <w:szCs w:val="28"/>
        </w:rPr>
        <w:t>Biennial Collaborative Agreements</w:t>
      </w:r>
      <w:r w:rsidRPr="00371277">
        <w:rPr>
          <w:sz w:val="28"/>
          <w:szCs w:val="28"/>
        </w:rPr>
        <w:t xml:space="preserve"> (BCA)</w:t>
      </w:r>
      <w:r w:rsidR="00885F18">
        <w:rPr>
          <w:sz w:val="28"/>
          <w:szCs w:val="28"/>
        </w:rPr>
        <w:t>, which</w:t>
      </w:r>
      <w:r w:rsidR="00885F18" w:rsidRPr="00371277">
        <w:rPr>
          <w:sz w:val="28"/>
          <w:szCs w:val="28"/>
        </w:rPr>
        <w:t xml:space="preserve"> defines the priorities for collaboration.</w:t>
      </w:r>
      <w:r w:rsidRPr="00371277">
        <w:rPr>
          <w:sz w:val="28"/>
          <w:szCs w:val="28"/>
        </w:rPr>
        <w:t> </w:t>
      </w:r>
      <w:r w:rsidR="003A075E">
        <w:rPr>
          <w:sz w:val="28"/>
          <w:szCs w:val="28"/>
        </w:rPr>
        <w:t xml:space="preserve"> </w:t>
      </w:r>
      <w:r w:rsidRPr="00371277">
        <w:rPr>
          <w:sz w:val="28"/>
          <w:szCs w:val="28"/>
        </w:rPr>
        <w:t>BCA documents are elaborated through successive stages of talks between the national health authorities and the regional and country levels of WHO</w:t>
      </w:r>
      <w:r w:rsidR="003A075E">
        <w:rPr>
          <w:sz w:val="28"/>
          <w:szCs w:val="28"/>
        </w:rPr>
        <w:t xml:space="preserve"> offices</w:t>
      </w:r>
      <w:r w:rsidRPr="00371277">
        <w:rPr>
          <w:sz w:val="28"/>
          <w:szCs w:val="28"/>
        </w:rPr>
        <w:t>.</w:t>
      </w:r>
    </w:p>
    <w:p w:rsidR="00EA0BD6" w:rsidRDefault="00EA0BD6" w:rsidP="003414CE">
      <w:pPr>
        <w:shd w:val="clear" w:color="auto" w:fill="FFFFFF"/>
        <w:jc w:val="both"/>
        <w:rPr>
          <w:sz w:val="28"/>
          <w:szCs w:val="28"/>
        </w:rPr>
      </w:pPr>
    </w:p>
    <w:p w:rsidR="007D7B55" w:rsidRDefault="003A075E" w:rsidP="003414CE">
      <w:pPr>
        <w:shd w:val="clear" w:color="auto" w:fill="FFFFFF"/>
        <w:jc w:val="both"/>
        <w:rPr>
          <w:sz w:val="28"/>
          <w:szCs w:val="28"/>
        </w:rPr>
      </w:pPr>
      <w:r>
        <w:rPr>
          <w:sz w:val="28"/>
          <w:szCs w:val="28"/>
        </w:rPr>
        <w:t>S</w:t>
      </w:r>
      <w:r w:rsidR="00B813B0" w:rsidRPr="00371277">
        <w:rPr>
          <w:sz w:val="28"/>
          <w:szCs w:val="28"/>
        </w:rPr>
        <w:t xml:space="preserve">ince early </w:t>
      </w:r>
      <w:r w:rsidR="002B6B09" w:rsidRPr="00371277">
        <w:rPr>
          <w:sz w:val="28"/>
          <w:szCs w:val="28"/>
        </w:rPr>
        <w:t>19</w:t>
      </w:r>
      <w:r w:rsidR="00B813B0" w:rsidRPr="00371277">
        <w:rPr>
          <w:sz w:val="28"/>
          <w:szCs w:val="28"/>
        </w:rPr>
        <w:t>90s</w:t>
      </w:r>
      <w:r>
        <w:rPr>
          <w:sz w:val="28"/>
          <w:szCs w:val="28"/>
        </w:rPr>
        <w:t>,</w:t>
      </w:r>
      <w:r w:rsidR="00B813B0" w:rsidRPr="00371277">
        <w:rPr>
          <w:sz w:val="28"/>
          <w:szCs w:val="28"/>
        </w:rPr>
        <w:t xml:space="preserve"> the</w:t>
      </w:r>
      <w:r w:rsidR="006A5CB7" w:rsidRPr="00371277">
        <w:rPr>
          <w:sz w:val="28"/>
          <w:szCs w:val="28"/>
        </w:rPr>
        <w:t xml:space="preserve"> BCA between the WHO Regional Office for Europe and the Government of Georgia </w:t>
      </w:r>
      <w:r w:rsidR="00B813B0" w:rsidRPr="00371277">
        <w:rPr>
          <w:sz w:val="28"/>
          <w:szCs w:val="28"/>
        </w:rPr>
        <w:t xml:space="preserve">was </w:t>
      </w:r>
      <w:r w:rsidR="006A5CB7" w:rsidRPr="00371277">
        <w:rPr>
          <w:sz w:val="28"/>
          <w:szCs w:val="28"/>
        </w:rPr>
        <w:t>focusing on the following</w:t>
      </w:r>
      <w:r>
        <w:rPr>
          <w:sz w:val="28"/>
          <w:szCs w:val="28"/>
        </w:rPr>
        <w:t xml:space="preserve"> cooperative</w:t>
      </w:r>
      <w:r w:rsidR="006A5CB7" w:rsidRPr="00371277">
        <w:rPr>
          <w:sz w:val="28"/>
          <w:szCs w:val="28"/>
        </w:rPr>
        <w:t xml:space="preserve"> </w:t>
      </w:r>
      <w:r w:rsidRPr="00371277">
        <w:rPr>
          <w:sz w:val="28"/>
          <w:szCs w:val="28"/>
        </w:rPr>
        <w:t>priorities</w:t>
      </w:r>
      <w:r w:rsidR="00B813B0" w:rsidRPr="00371277">
        <w:rPr>
          <w:sz w:val="28"/>
          <w:szCs w:val="28"/>
        </w:rPr>
        <w:t>:</w:t>
      </w:r>
    </w:p>
    <w:p w:rsidR="00EA0BD6" w:rsidRPr="00371277" w:rsidRDefault="00EA0BD6" w:rsidP="003414CE">
      <w:pPr>
        <w:shd w:val="clear" w:color="auto" w:fill="FFFFFF"/>
        <w:jc w:val="both"/>
        <w:rPr>
          <w:sz w:val="28"/>
          <w:szCs w:val="28"/>
        </w:rPr>
      </w:pPr>
    </w:p>
    <w:p w:rsidR="00E33A78" w:rsidRPr="00371277" w:rsidRDefault="007D7B55" w:rsidP="003414CE">
      <w:pPr>
        <w:pStyle w:val="Default"/>
        <w:numPr>
          <w:ilvl w:val="0"/>
          <w:numId w:val="14"/>
        </w:numPr>
        <w:jc w:val="both"/>
        <w:rPr>
          <w:rFonts w:ascii="Times New Roman" w:hAnsi="Times New Roman" w:cs="Times New Roman"/>
          <w:color w:val="auto"/>
          <w:sz w:val="28"/>
          <w:szCs w:val="28"/>
          <w:lang w:val="en-GB"/>
        </w:rPr>
      </w:pPr>
      <w:r w:rsidRPr="00371277">
        <w:rPr>
          <w:rFonts w:ascii="Times New Roman" w:hAnsi="Times New Roman" w:cs="Times New Roman"/>
          <w:color w:val="auto"/>
          <w:sz w:val="28"/>
          <w:szCs w:val="28"/>
          <w:lang w:val="en-GB"/>
        </w:rPr>
        <w:t>Development of National Health Policy,</w:t>
      </w:r>
      <w:r w:rsidR="00E33A78" w:rsidRPr="00371277">
        <w:rPr>
          <w:rFonts w:ascii="Times New Roman" w:hAnsi="Times New Roman" w:cs="Times New Roman"/>
          <w:color w:val="auto"/>
          <w:sz w:val="28"/>
          <w:szCs w:val="28"/>
          <w:lang w:val="en-US"/>
        </w:rPr>
        <w:t xml:space="preserve"> Health Strategies and Action Plans</w:t>
      </w:r>
      <w:r w:rsidR="003A075E">
        <w:rPr>
          <w:rFonts w:ascii="Times New Roman" w:hAnsi="Times New Roman" w:cs="Times New Roman"/>
          <w:color w:val="auto"/>
          <w:sz w:val="28"/>
          <w:szCs w:val="28"/>
          <w:lang w:val="en-US"/>
        </w:rPr>
        <w:t>;</w:t>
      </w:r>
    </w:p>
    <w:p w:rsidR="00E33A78" w:rsidRPr="00371277" w:rsidRDefault="007D7B55" w:rsidP="003414CE">
      <w:pPr>
        <w:pStyle w:val="Default"/>
        <w:numPr>
          <w:ilvl w:val="0"/>
          <w:numId w:val="14"/>
        </w:numPr>
        <w:jc w:val="both"/>
        <w:rPr>
          <w:rFonts w:ascii="Times New Roman" w:hAnsi="Times New Roman" w:cs="Times New Roman"/>
          <w:color w:val="auto"/>
          <w:sz w:val="28"/>
          <w:szCs w:val="28"/>
          <w:lang w:val="en-GB"/>
        </w:rPr>
      </w:pPr>
      <w:r w:rsidRPr="00371277">
        <w:rPr>
          <w:rFonts w:ascii="Times New Roman" w:hAnsi="Times New Roman" w:cs="Times New Roman"/>
          <w:color w:val="auto"/>
          <w:sz w:val="28"/>
          <w:szCs w:val="28"/>
          <w:lang w:val="en-GB"/>
        </w:rPr>
        <w:lastRenderedPageBreak/>
        <w:t>Strengthening of Health Systems and Public Health</w:t>
      </w:r>
      <w:r w:rsidR="00E33A78" w:rsidRPr="00371277">
        <w:rPr>
          <w:rFonts w:ascii="Times New Roman" w:hAnsi="Times New Roman" w:cs="Times New Roman"/>
          <w:color w:val="auto"/>
          <w:sz w:val="28"/>
          <w:szCs w:val="28"/>
          <w:lang w:val="en-GB"/>
        </w:rPr>
        <w:t>:</w:t>
      </w:r>
    </w:p>
    <w:p w:rsidR="00881673" w:rsidRPr="00312E5D" w:rsidRDefault="00881673" w:rsidP="00C41DAA">
      <w:pPr>
        <w:pStyle w:val="Default"/>
        <w:numPr>
          <w:ilvl w:val="0"/>
          <w:numId w:val="21"/>
        </w:numPr>
        <w:tabs>
          <w:tab w:val="left" w:pos="1080"/>
        </w:tabs>
        <w:jc w:val="both"/>
        <w:rPr>
          <w:rFonts w:ascii="Times New Roman" w:hAnsi="Times New Roman" w:cs="Times New Roman"/>
          <w:bCs/>
          <w:color w:val="auto"/>
          <w:sz w:val="28"/>
          <w:szCs w:val="28"/>
          <w:lang w:val="en-GB"/>
        </w:rPr>
      </w:pPr>
      <w:r w:rsidRPr="00312E5D">
        <w:rPr>
          <w:rFonts w:ascii="Times New Roman" w:hAnsi="Times New Roman" w:cs="Times New Roman"/>
          <w:bCs/>
          <w:color w:val="auto"/>
          <w:sz w:val="28"/>
          <w:szCs w:val="28"/>
          <w:lang w:val="en-GB"/>
        </w:rPr>
        <w:t>Strengthening National Surveillance System</w:t>
      </w:r>
      <w:r w:rsidR="00CA4383" w:rsidRPr="00312E5D">
        <w:rPr>
          <w:rFonts w:ascii="Times New Roman" w:hAnsi="Times New Roman" w:cs="Times New Roman"/>
          <w:bCs/>
          <w:color w:val="auto"/>
          <w:sz w:val="28"/>
          <w:szCs w:val="28"/>
          <w:lang w:val="en-GB"/>
        </w:rPr>
        <w:t xml:space="preserve"> </w:t>
      </w:r>
      <w:r w:rsidR="00CA4383" w:rsidRPr="00312E5D">
        <w:rPr>
          <w:rFonts w:ascii="Times New Roman" w:hAnsi="Times New Roman" w:cs="Times New Roman"/>
          <w:sz w:val="28"/>
          <w:szCs w:val="28"/>
          <w:lang w:val="en-US"/>
        </w:rPr>
        <w:t>and Laboratory Capacities for communicable diseases</w:t>
      </w:r>
      <w:r w:rsidR="00A72369" w:rsidRPr="00312E5D">
        <w:rPr>
          <w:rFonts w:ascii="Times New Roman" w:hAnsi="Times New Roman" w:cs="Times New Roman"/>
          <w:sz w:val="28"/>
          <w:szCs w:val="28"/>
          <w:lang w:val="en-US"/>
        </w:rPr>
        <w:t xml:space="preserve"> – 3 laboratories within the Lugar Center (polio, measles/rubella, influen</w:t>
      </w:r>
      <w:r w:rsidR="00622D42">
        <w:rPr>
          <w:rFonts w:ascii="Times New Roman" w:hAnsi="Times New Roman" w:cs="Times New Roman"/>
          <w:sz w:val="28"/>
          <w:szCs w:val="28"/>
          <w:lang w:val="en-US"/>
        </w:rPr>
        <w:t>za</w:t>
      </w:r>
      <w:r w:rsidR="00A72369" w:rsidRPr="00312E5D">
        <w:rPr>
          <w:rFonts w:ascii="Times New Roman" w:hAnsi="Times New Roman" w:cs="Times New Roman"/>
          <w:sz w:val="28"/>
          <w:szCs w:val="28"/>
          <w:lang w:val="en-US"/>
        </w:rPr>
        <w:t xml:space="preserve">) </w:t>
      </w:r>
      <w:r w:rsidR="00312E5D" w:rsidRPr="00312E5D">
        <w:rPr>
          <w:rFonts w:ascii="Times New Roman" w:hAnsi="Times New Roman" w:cs="Times New Roman"/>
          <w:sz w:val="28"/>
          <w:szCs w:val="28"/>
          <w:lang w:val="en-US"/>
        </w:rPr>
        <w:t>are getting</w:t>
      </w:r>
      <w:r w:rsidR="00A72369" w:rsidRPr="00312E5D">
        <w:rPr>
          <w:rFonts w:ascii="Times New Roman" w:hAnsi="Times New Roman" w:cs="Times New Roman"/>
          <w:sz w:val="28"/>
          <w:szCs w:val="28"/>
          <w:lang w:val="en-US"/>
        </w:rPr>
        <w:t xml:space="preserve"> WHO accreditation</w:t>
      </w:r>
      <w:r w:rsidR="00312E5D" w:rsidRPr="00312E5D">
        <w:rPr>
          <w:rFonts w:ascii="Times New Roman" w:hAnsi="Times New Roman" w:cs="Times New Roman"/>
          <w:sz w:val="28"/>
          <w:szCs w:val="28"/>
          <w:lang w:val="en-US"/>
        </w:rPr>
        <w:t xml:space="preserve"> annually</w:t>
      </w:r>
      <w:r w:rsidR="00A72369" w:rsidRPr="00312E5D">
        <w:rPr>
          <w:rFonts w:ascii="Times New Roman" w:hAnsi="Times New Roman" w:cs="Times New Roman"/>
          <w:sz w:val="28"/>
          <w:szCs w:val="28"/>
          <w:lang w:val="en-US"/>
        </w:rPr>
        <w:t xml:space="preserve"> and 5 laboratories </w:t>
      </w:r>
      <w:r w:rsidR="00312E5D" w:rsidRPr="00312E5D">
        <w:rPr>
          <w:rFonts w:ascii="Times New Roman" w:hAnsi="Times New Roman" w:cs="Times New Roman"/>
          <w:sz w:val="28"/>
          <w:szCs w:val="28"/>
          <w:lang w:val="en-US"/>
        </w:rPr>
        <w:t>are included in the WHO laboratory network (Rota and others)</w:t>
      </w:r>
      <w:r w:rsidR="003A075E">
        <w:rPr>
          <w:rFonts w:ascii="Times New Roman" w:hAnsi="Times New Roman" w:cs="Times New Roman"/>
          <w:sz w:val="28"/>
          <w:szCs w:val="28"/>
          <w:lang w:val="en-US"/>
        </w:rPr>
        <w:t>;</w:t>
      </w:r>
      <w:r w:rsidR="00A72369" w:rsidRPr="00312E5D">
        <w:rPr>
          <w:rFonts w:ascii="Times New Roman" w:hAnsi="Times New Roman" w:cs="Times New Roman"/>
          <w:sz w:val="28"/>
          <w:szCs w:val="28"/>
          <w:lang w:val="en-US"/>
        </w:rPr>
        <w:t xml:space="preserve"> </w:t>
      </w:r>
    </w:p>
    <w:p w:rsidR="00E33A78" w:rsidRPr="004B280E" w:rsidRDefault="00E33A78" w:rsidP="003414CE">
      <w:pPr>
        <w:pStyle w:val="Default"/>
        <w:numPr>
          <w:ilvl w:val="0"/>
          <w:numId w:val="16"/>
        </w:numPr>
        <w:jc w:val="both"/>
        <w:rPr>
          <w:rFonts w:ascii="Times New Roman" w:hAnsi="Times New Roman" w:cs="Times New Roman"/>
          <w:color w:val="auto"/>
          <w:sz w:val="28"/>
          <w:szCs w:val="28"/>
          <w:lang w:val="en-GB"/>
        </w:rPr>
      </w:pPr>
      <w:r w:rsidRPr="00371277">
        <w:rPr>
          <w:rFonts w:ascii="Times New Roman" w:hAnsi="Times New Roman" w:cs="Times New Roman"/>
          <w:bCs/>
          <w:color w:val="auto"/>
          <w:sz w:val="28"/>
          <w:szCs w:val="28"/>
          <w:lang w:val="en-GB"/>
        </w:rPr>
        <w:t>Health System Performance Assessment (HSPA)</w:t>
      </w:r>
      <w:r w:rsidR="003A075E">
        <w:rPr>
          <w:rFonts w:ascii="Times New Roman" w:hAnsi="Times New Roman" w:cs="Times New Roman"/>
          <w:bCs/>
          <w:color w:val="auto"/>
          <w:sz w:val="28"/>
          <w:szCs w:val="28"/>
          <w:lang w:val="en-GB"/>
        </w:rPr>
        <w:t>;</w:t>
      </w:r>
    </w:p>
    <w:p w:rsidR="004B280E" w:rsidRPr="00371277" w:rsidRDefault="004B280E" w:rsidP="003414CE">
      <w:pPr>
        <w:pStyle w:val="Default"/>
        <w:numPr>
          <w:ilvl w:val="0"/>
          <w:numId w:val="16"/>
        </w:numPr>
        <w:jc w:val="both"/>
        <w:rPr>
          <w:rFonts w:ascii="Times New Roman" w:hAnsi="Times New Roman" w:cs="Times New Roman"/>
          <w:color w:val="auto"/>
          <w:sz w:val="28"/>
          <w:szCs w:val="28"/>
          <w:lang w:val="en-GB"/>
        </w:rPr>
      </w:pPr>
      <w:r>
        <w:rPr>
          <w:rFonts w:ascii="Times New Roman" w:hAnsi="Times New Roman" w:cs="Times New Roman"/>
          <w:bCs/>
          <w:color w:val="auto"/>
          <w:sz w:val="28"/>
          <w:szCs w:val="28"/>
          <w:lang w:val="en-GB"/>
        </w:rPr>
        <w:t>Assessment of Georgian Public Health System;</w:t>
      </w:r>
    </w:p>
    <w:p w:rsidR="00E33A78" w:rsidRPr="00456653" w:rsidRDefault="00E33A78" w:rsidP="003414CE">
      <w:pPr>
        <w:pStyle w:val="Default"/>
        <w:numPr>
          <w:ilvl w:val="0"/>
          <w:numId w:val="16"/>
        </w:numPr>
        <w:jc w:val="both"/>
        <w:rPr>
          <w:rFonts w:ascii="Times New Roman" w:hAnsi="Times New Roman" w:cs="Times New Roman"/>
          <w:color w:val="auto"/>
          <w:sz w:val="28"/>
          <w:szCs w:val="28"/>
          <w:lang w:val="en-GB"/>
        </w:rPr>
      </w:pPr>
      <w:r w:rsidRPr="00371277">
        <w:rPr>
          <w:rFonts w:ascii="Times New Roman" w:hAnsi="Times New Roman" w:cs="Times New Roman"/>
          <w:bCs/>
          <w:color w:val="auto"/>
          <w:sz w:val="28"/>
          <w:szCs w:val="28"/>
          <w:lang w:val="en-GB"/>
        </w:rPr>
        <w:t>Health Financing/Inequality in health</w:t>
      </w:r>
      <w:r w:rsidR="003A075E">
        <w:rPr>
          <w:rFonts w:ascii="Times New Roman" w:hAnsi="Times New Roman" w:cs="Times New Roman"/>
          <w:bCs/>
          <w:color w:val="auto"/>
          <w:sz w:val="28"/>
          <w:szCs w:val="28"/>
          <w:lang w:val="en-GB"/>
        </w:rPr>
        <w:t>;</w:t>
      </w:r>
    </w:p>
    <w:p w:rsidR="00456653" w:rsidRPr="00456653" w:rsidRDefault="00456653" w:rsidP="003414CE">
      <w:pPr>
        <w:pStyle w:val="Default"/>
        <w:numPr>
          <w:ilvl w:val="0"/>
          <w:numId w:val="16"/>
        </w:numPr>
        <w:jc w:val="both"/>
        <w:rPr>
          <w:rFonts w:ascii="Times New Roman" w:hAnsi="Times New Roman" w:cs="Times New Roman"/>
          <w:color w:val="auto"/>
          <w:sz w:val="28"/>
          <w:szCs w:val="28"/>
          <w:lang w:val="en-GB"/>
        </w:rPr>
      </w:pPr>
      <w:r w:rsidRPr="00456653">
        <w:rPr>
          <w:rFonts w:ascii="Times New Roman" w:hAnsi="Times New Roman" w:cs="Times New Roman"/>
          <w:sz w:val="28"/>
          <w:szCs w:val="28"/>
          <w:shd w:val="clear" w:color="auto" w:fill="FFFFFF"/>
          <w:lang w:val="en-US"/>
        </w:rPr>
        <w:t>National System of Health Accounts</w:t>
      </w:r>
    </w:p>
    <w:p w:rsidR="00AB4598" w:rsidRPr="00371277" w:rsidRDefault="00E33A78" w:rsidP="003414CE">
      <w:pPr>
        <w:pStyle w:val="Default"/>
        <w:numPr>
          <w:ilvl w:val="0"/>
          <w:numId w:val="16"/>
        </w:numPr>
        <w:jc w:val="both"/>
        <w:rPr>
          <w:rFonts w:ascii="Times New Roman" w:hAnsi="Times New Roman" w:cs="Times New Roman"/>
          <w:color w:val="auto"/>
          <w:sz w:val="28"/>
          <w:szCs w:val="28"/>
          <w:lang w:val="en-GB"/>
        </w:rPr>
      </w:pPr>
      <w:r w:rsidRPr="00371277">
        <w:rPr>
          <w:rFonts w:ascii="Times New Roman" w:hAnsi="Times New Roman" w:cs="Times New Roman"/>
          <w:bCs/>
          <w:color w:val="auto"/>
          <w:sz w:val="28"/>
          <w:szCs w:val="28"/>
          <w:lang w:val="en-GB"/>
        </w:rPr>
        <w:t>Human Resources for Health</w:t>
      </w:r>
      <w:r w:rsidR="003A075E">
        <w:rPr>
          <w:rFonts w:ascii="Times New Roman" w:hAnsi="Times New Roman" w:cs="Times New Roman"/>
          <w:bCs/>
          <w:color w:val="auto"/>
          <w:sz w:val="28"/>
          <w:szCs w:val="28"/>
          <w:lang w:val="en-GB"/>
        </w:rPr>
        <w:t>;</w:t>
      </w:r>
    </w:p>
    <w:p w:rsidR="00AB4598" w:rsidRPr="00371277" w:rsidRDefault="00C373C3" w:rsidP="003414CE">
      <w:pPr>
        <w:pStyle w:val="Default"/>
        <w:numPr>
          <w:ilvl w:val="0"/>
          <w:numId w:val="16"/>
        </w:numPr>
        <w:jc w:val="both"/>
        <w:rPr>
          <w:rStyle w:val="Strong"/>
          <w:rFonts w:ascii="Times New Roman" w:hAnsi="Times New Roman" w:cs="Times New Roman"/>
          <w:b w:val="0"/>
          <w:bCs w:val="0"/>
          <w:color w:val="auto"/>
          <w:sz w:val="28"/>
          <w:szCs w:val="28"/>
          <w:lang w:val="en-GB"/>
        </w:rPr>
      </w:pPr>
      <w:r w:rsidRPr="00371277">
        <w:rPr>
          <w:rStyle w:val="Strong"/>
          <w:rFonts w:ascii="Times New Roman" w:hAnsi="Times New Roman" w:cs="Times New Roman"/>
          <w:b w:val="0"/>
          <w:iCs/>
          <w:sz w:val="28"/>
          <w:szCs w:val="28"/>
          <w:lang w:val="en-US"/>
        </w:rPr>
        <w:t>S</w:t>
      </w:r>
      <w:r>
        <w:rPr>
          <w:rStyle w:val="Strong"/>
          <w:rFonts w:ascii="Times New Roman" w:hAnsi="Times New Roman" w:cs="Times New Roman"/>
          <w:b w:val="0"/>
          <w:iCs/>
          <w:sz w:val="28"/>
          <w:szCs w:val="28"/>
          <w:lang w:val="en-US"/>
        </w:rPr>
        <w:t xml:space="preserve">trengthening </w:t>
      </w:r>
      <w:r w:rsidR="00AB4598" w:rsidRPr="00371277">
        <w:rPr>
          <w:rStyle w:val="Strong"/>
          <w:rFonts w:ascii="Times New Roman" w:hAnsi="Times New Roman" w:cs="Times New Roman"/>
          <w:b w:val="0"/>
          <w:iCs/>
          <w:sz w:val="28"/>
          <w:szCs w:val="28"/>
          <w:lang w:val="en-US"/>
        </w:rPr>
        <w:t xml:space="preserve"> Primary Health Care</w:t>
      </w:r>
      <w:r w:rsidR="003A075E">
        <w:rPr>
          <w:rStyle w:val="Strong"/>
          <w:rFonts w:ascii="Times New Roman" w:hAnsi="Times New Roman" w:cs="Times New Roman"/>
          <w:b w:val="0"/>
          <w:iCs/>
          <w:sz w:val="28"/>
          <w:szCs w:val="28"/>
          <w:lang w:val="en-US"/>
        </w:rPr>
        <w:t>;</w:t>
      </w:r>
    </w:p>
    <w:p w:rsidR="00EA0BD6" w:rsidRPr="00371277" w:rsidRDefault="00EA0BD6" w:rsidP="00EA0BD6">
      <w:pPr>
        <w:pStyle w:val="ListParagraph"/>
        <w:numPr>
          <w:ilvl w:val="0"/>
          <w:numId w:val="14"/>
        </w:numPr>
        <w:tabs>
          <w:tab w:val="left" w:pos="720"/>
        </w:tabs>
        <w:jc w:val="both"/>
        <w:rPr>
          <w:b/>
          <w:sz w:val="28"/>
          <w:szCs w:val="28"/>
        </w:rPr>
      </w:pPr>
      <w:r w:rsidRPr="00371277">
        <w:rPr>
          <w:sz w:val="28"/>
          <w:szCs w:val="28"/>
        </w:rPr>
        <w:t>Universal Health Coverage</w:t>
      </w:r>
      <w:r>
        <w:rPr>
          <w:sz w:val="28"/>
          <w:szCs w:val="28"/>
        </w:rPr>
        <w:t>;</w:t>
      </w:r>
    </w:p>
    <w:p w:rsidR="005541C2" w:rsidRPr="00371277" w:rsidRDefault="00AB4598" w:rsidP="003414CE">
      <w:pPr>
        <w:pStyle w:val="ListParagraph"/>
        <w:numPr>
          <w:ilvl w:val="0"/>
          <w:numId w:val="14"/>
        </w:numPr>
        <w:tabs>
          <w:tab w:val="left" w:pos="720"/>
        </w:tabs>
        <w:jc w:val="both"/>
        <w:rPr>
          <w:b/>
          <w:sz w:val="28"/>
          <w:szCs w:val="28"/>
        </w:rPr>
      </w:pPr>
      <w:r w:rsidRPr="00371277">
        <w:rPr>
          <w:bCs/>
          <w:sz w:val="28"/>
          <w:szCs w:val="28"/>
          <w:lang w:val="en-GB"/>
        </w:rPr>
        <w:t xml:space="preserve">Strengthening </w:t>
      </w:r>
      <w:r w:rsidRPr="00371277">
        <w:rPr>
          <w:sz w:val="28"/>
          <w:szCs w:val="28"/>
        </w:rPr>
        <w:t>national health information systems</w:t>
      </w:r>
      <w:r w:rsidR="005541C2" w:rsidRPr="00371277">
        <w:rPr>
          <w:sz w:val="28"/>
          <w:szCs w:val="28"/>
        </w:rPr>
        <w:t xml:space="preserve">: </w:t>
      </w:r>
      <w:r w:rsidR="005541C2" w:rsidRPr="00371277">
        <w:rPr>
          <w:rStyle w:val="x210"/>
          <w:rFonts w:ascii="Times New Roman" w:hAnsi="Times New Roman" w:cs="Times New Roman"/>
          <w:b w:val="0"/>
          <w:color w:val="auto"/>
          <w:sz w:val="28"/>
          <w:szCs w:val="28"/>
        </w:rPr>
        <w:t>capacity building for morbidity and mortality data quality improvement</w:t>
      </w:r>
      <w:r w:rsidR="003A075E">
        <w:rPr>
          <w:rStyle w:val="x210"/>
          <w:rFonts w:ascii="Times New Roman" w:hAnsi="Times New Roman" w:cs="Times New Roman"/>
          <w:b w:val="0"/>
          <w:color w:val="auto"/>
          <w:sz w:val="28"/>
          <w:szCs w:val="28"/>
        </w:rPr>
        <w:t>;</w:t>
      </w:r>
    </w:p>
    <w:p w:rsidR="00174ED2" w:rsidRPr="00371277" w:rsidRDefault="00E33A78" w:rsidP="003414CE">
      <w:pPr>
        <w:numPr>
          <w:ilvl w:val="0"/>
          <w:numId w:val="14"/>
        </w:numPr>
        <w:jc w:val="both"/>
        <w:rPr>
          <w:b/>
          <w:sz w:val="28"/>
          <w:szCs w:val="28"/>
        </w:rPr>
      </w:pPr>
      <w:r w:rsidRPr="00371277">
        <w:rPr>
          <w:sz w:val="28"/>
          <w:szCs w:val="28"/>
        </w:rPr>
        <w:t xml:space="preserve">Cooperation in global strategies, such as Millennium Development Goals, Health 2020 Policy and </w:t>
      </w:r>
      <w:r w:rsidR="00174ED2" w:rsidRPr="00371277">
        <w:rPr>
          <w:sz w:val="28"/>
          <w:szCs w:val="28"/>
        </w:rPr>
        <w:t xml:space="preserve">Sustainable Development Goals (Health related </w:t>
      </w:r>
      <w:r w:rsidR="002B6B09" w:rsidRPr="00371277">
        <w:rPr>
          <w:sz w:val="28"/>
          <w:szCs w:val="28"/>
        </w:rPr>
        <w:t>goals</w:t>
      </w:r>
      <w:r w:rsidR="00174ED2" w:rsidRPr="00371277">
        <w:rPr>
          <w:sz w:val="28"/>
          <w:szCs w:val="28"/>
        </w:rPr>
        <w:t>)</w:t>
      </w:r>
      <w:r w:rsidRPr="00371277">
        <w:rPr>
          <w:sz w:val="28"/>
          <w:szCs w:val="28"/>
        </w:rPr>
        <w:t>;</w:t>
      </w:r>
    </w:p>
    <w:p w:rsidR="007D7B55" w:rsidRPr="00371277" w:rsidRDefault="007D7B55" w:rsidP="003414CE">
      <w:pPr>
        <w:pStyle w:val="CM35"/>
        <w:numPr>
          <w:ilvl w:val="0"/>
          <w:numId w:val="14"/>
        </w:numPr>
        <w:spacing w:after="0"/>
        <w:jc w:val="both"/>
        <w:rPr>
          <w:rFonts w:ascii="Times New Roman" w:hAnsi="Times New Roman" w:cs="Times New Roman"/>
          <w:bCs/>
          <w:sz w:val="28"/>
          <w:szCs w:val="28"/>
          <w:lang w:val="en-GB"/>
        </w:rPr>
      </w:pPr>
      <w:r w:rsidRPr="00371277">
        <w:rPr>
          <w:rFonts w:ascii="Times New Roman" w:hAnsi="Times New Roman" w:cs="Times New Roman"/>
          <w:bCs/>
          <w:sz w:val="28"/>
          <w:szCs w:val="28"/>
          <w:lang w:val="en-GB"/>
        </w:rPr>
        <w:t>Maternal and Child Health</w:t>
      </w:r>
      <w:r w:rsidR="003A075E">
        <w:rPr>
          <w:rFonts w:ascii="Times New Roman" w:hAnsi="Times New Roman" w:cs="Times New Roman"/>
          <w:bCs/>
          <w:sz w:val="28"/>
          <w:szCs w:val="28"/>
          <w:lang w:val="en-GB"/>
        </w:rPr>
        <w:t>;</w:t>
      </w:r>
    </w:p>
    <w:p w:rsidR="005541C2" w:rsidRPr="00371277" w:rsidRDefault="005541C2" w:rsidP="003414CE">
      <w:pPr>
        <w:pStyle w:val="Default"/>
        <w:numPr>
          <w:ilvl w:val="0"/>
          <w:numId w:val="21"/>
        </w:numPr>
        <w:jc w:val="both"/>
        <w:rPr>
          <w:rFonts w:ascii="Times New Roman" w:hAnsi="Times New Roman" w:cs="Times New Roman"/>
          <w:lang w:val="en-US"/>
        </w:rPr>
      </w:pPr>
      <w:r w:rsidRPr="00371277">
        <w:rPr>
          <w:rStyle w:val="xc2"/>
          <w:rFonts w:ascii="Times New Roman" w:hAnsi="Times New Roman" w:cs="Times New Roman"/>
          <w:color w:val="auto"/>
          <w:sz w:val="28"/>
          <w:szCs w:val="28"/>
          <w:lang w:val="en-US"/>
        </w:rPr>
        <w:t>selective purchasing of services in the area of reproductive health;</w:t>
      </w:r>
    </w:p>
    <w:p w:rsidR="00AB4598" w:rsidRPr="00371277" w:rsidRDefault="00AB4598" w:rsidP="003414CE">
      <w:pPr>
        <w:pStyle w:val="Default"/>
        <w:numPr>
          <w:ilvl w:val="0"/>
          <w:numId w:val="14"/>
        </w:numPr>
        <w:jc w:val="both"/>
        <w:rPr>
          <w:rFonts w:ascii="Times New Roman" w:hAnsi="Times New Roman" w:cs="Times New Roman"/>
          <w:bCs/>
          <w:color w:val="auto"/>
          <w:sz w:val="28"/>
          <w:szCs w:val="28"/>
          <w:lang w:val="en-GB"/>
        </w:rPr>
      </w:pPr>
      <w:r w:rsidRPr="00371277">
        <w:rPr>
          <w:rFonts w:ascii="Times New Roman" w:hAnsi="Times New Roman" w:cs="Times New Roman"/>
          <w:bCs/>
          <w:color w:val="auto"/>
          <w:sz w:val="28"/>
          <w:szCs w:val="28"/>
          <w:lang w:val="en-GB"/>
        </w:rPr>
        <w:t>Strengthening National Immunization Systems</w:t>
      </w:r>
      <w:r w:rsidR="003A075E">
        <w:rPr>
          <w:rFonts w:ascii="Times New Roman" w:hAnsi="Times New Roman" w:cs="Times New Roman"/>
          <w:bCs/>
          <w:color w:val="auto"/>
          <w:sz w:val="28"/>
          <w:szCs w:val="28"/>
          <w:lang w:val="en-GB"/>
        </w:rPr>
        <w:t>, such as</w:t>
      </w:r>
      <w:r w:rsidRPr="00371277">
        <w:rPr>
          <w:rFonts w:ascii="Times New Roman" w:hAnsi="Times New Roman" w:cs="Times New Roman"/>
          <w:bCs/>
          <w:color w:val="auto"/>
          <w:sz w:val="28"/>
          <w:szCs w:val="28"/>
          <w:lang w:val="en-GB"/>
        </w:rPr>
        <w:t>:</w:t>
      </w:r>
    </w:p>
    <w:p w:rsidR="00AB4598" w:rsidRPr="00371277" w:rsidRDefault="00AB4598" w:rsidP="003414CE">
      <w:pPr>
        <w:pStyle w:val="Default"/>
        <w:numPr>
          <w:ilvl w:val="0"/>
          <w:numId w:val="24"/>
        </w:numPr>
        <w:jc w:val="both"/>
        <w:rPr>
          <w:rFonts w:ascii="Times New Roman" w:hAnsi="Times New Roman" w:cs="Times New Roman"/>
          <w:bCs/>
          <w:color w:val="auto"/>
          <w:sz w:val="28"/>
          <w:szCs w:val="28"/>
          <w:lang w:val="en-GB"/>
        </w:rPr>
      </w:pPr>
      <w:r w:rsidRPr="00371277">
        <w:rPr>
          <w:rFonts w:ascii="Times New Roman" w:hAnsi="Times New Roman" w:cs="Times New Roman"/>
          <w:bCs/>
          <w:color w:val="auto"/>
          <w:sz w:val="28"/>
          <w:szCs w:val="28"/>
          <w:lang w:val="en-GB"/>
        </w:rPr>
        <w:t>Measles / Rubella</w:t>
      </w:r>
      <w:r w:rsidR="00993C2E">
        <w:rPr>
          <w:rFonts w:ascii="Times New Roman" w:hAnsi="Times New Roman" w:cs="Times New Roman"/>
          <w:bCs/>
          <w:color w:val="auto"/>
          <w:sz w:val="28"/>
          <w:szCs w:val="28"/>
          <w:lang w:val="en-GB"/>
        </w:rPr>
        <w:t xml:space="preserve"> / Influenza</w:t>
      </w:r>
      <w:r w:rsidR="003A075E">
        <w:rPr>
          <w:rFonts w:ascii="Times New Roman" w:hAnsi="Times New Roman" w:cs="Times New Roman"/>
          <w:bCs/>
          <w:color w:val="auto"/>
          <w:sz w:val="28"/>
          <w:szCs w:val="28"/>
          <w:lang w:val="en-GB"/>
        </w:rPr>
        <w:t>;</w:t>
      </w:r>
      <w:r w:rsidR="00993C2E">
        <w:rPr>
          <w:rFonts w:ascii="Times New Roman" w:hAnsi="Times New Roman" w:cs="Times New Roman"/>
          <w:bCs/>
          <w:color w:val="auto"/>
          <w:sz w:val="28"/>
          <w:szCs w:val="28"/>
          <w:lang w:val="en-GB"/>
        </w:rPr>
        <w:t xml:space="preserve"> </w:t>
      </w:r>
    </w:p>
    <w:p w:rsidR="00AB4598" w:rsidRPr="00371277" w:rsidRDefault="00A72369" w:rsidP="003414CE">
      <w:pPr>
        <w:pStyle w:val="Default"/>
        <w:numPr>
          <w:ilvl w:val="0"/>
          <w:numId w:val="24"/>
        </w:numPr>
        <w:jc w:val="both"/>
        <w:rPr>
          <w:rFonts w:ascii="Times New Roman" w:hAnsi="Times New Roman" w:cs="Times New Roman"/>
          <w:bCs/>
          <w:color w:val="auto"/>
          <w:sz w:val="28"/>
          <w:szCs w:val="28"/>
          <w:lang w:val="en-GB"/>
        </w:rPr>
      </w:pPr>
      <w:r>
        <w:rPr>
          <w:rFonts w:ascii="Times New Roman" w:hAnsi="Times New Roman" w:cs="Times New Roman"/>
          <w:sz w:val="28"/>
          <w:szCs w:val="28"/>
          <w:lang w:val="en-US"/>
        </w:rPr>
        <w:t>I</w:t>
      </w:r>
      <w:r w:rsidR="00AB4598" w:rsidRPr="00371277">
        <w:rPr>
          <w:rFonts w:ascii="Times New Roman" w:hAnsi="Times New Roman" w:cs="Times New Roman"/>
          <w:sz w:val="28"/>
          <w:szCs w:val="28"/>
          <w:lang w:val="en-US"/>
        </w:rPr>
        <w:t>ntroducing new vaccines in National Immunization Programme (Hepatitis B, Rota, Pneumo, Hexa, HPV)</w:t>
      </w:r>
      <w:r w:rsidR="003A075E">
        <w:rPr>
          <w:rFonts w:ascii="Times New Roman" w:hAnsi="Times New Roman" w:cs="Times New Roman"/>
          <w:sz w:val="28"/>
          <w:szCs w:val="28"/>
          <w:lang w:val="en-US"/>
        </w:rPr>
        <w:t>;</w:t>
      </w:r>
    </w:p>
    <w:p w:rsidR="00AB4598" w:rsidRDefault="00AB4598" w:rsidP="003414CE">
      <w:pPr>
        <w:pStyle w:val="ListParagraph"/>
        <w:numPr>
          <w:ilvl w:val="0"/>
          <w:numId w:val="24"/>
        </w:numPr>
        <w:jc w:val="both"/>
        <w:rPr>
          <w:rStyle w:val="x210"/>
          <w:rFonts w:ascii="Times New Roman" w:hAnsi="Times New Roman" w:cs="Times New Roman"/>
          <w:b w:val="0"/>
          <w:color w:val="auto"/>
          <w:sz w:val="28"/>
          <w:szCs w:val="28"/>
        </w:rPr>
      </w:pPr>
      <w:r w:rsidRPr="00371277">
        <w:rPr>
          <w:rStyle w:val="x210"/>
          <w:rFonts w:ascii="Times New Roman" w:hAnsi="Times New Roman" w:cs="Times New Roman"/>
          <w:b w:val="0"/>
          <w:color w:val="auto"/>
          <w:sz w:val="28"/>
          <w:szCs w:val="28"/>
        </w:rPr>
        <w:t>Implementation and monitoring of the global vaccine action plan to achieve the goals for the Decade of Vaccines</w:t>
      </w:r>
      <w:r w:rsidR="00312AF1">
        <w:rPr>
          <w:rStyle w:val="x210"/>
          <w:rFonts w:ascii="Times New Roman" w:hAnsi="Times New Roman" w:cs="Times New Roman"/>
          <w:b w:val="0"/>
          <w:color w:val="auto"/>
          <w:sz w:val="28"/>
          <w:szCs w:val="28"/>
        </w:rPr>
        <w:t>;</w:t>
      </w:r>
    </w:p>
    <w:p w:rsidR="00312AF1" w:rsidRPr="00312AF1" w:rsidRDefault="00146256" w:rsidP="00312AF1">
      <w:pPr>
        <w:pStyle w:val="ListParagraph"/>
        <w:numPr>
          <w:ilvl w:val="0"/>
          <w:numId w:val="24"/>
        </w:numPr>
        <w:jc w:val="both"/>
        <w:rPr>
          <w:rStyle w:val="xc2"/>
          <w:rFonts w:ascii="Times New Roman" w:hAnsi="Times New Roman" w:cs="Times New Roman"/>
          <w:bCs/>
          <w:color w:val="auto"/>
          <w:sz w:val="28"/>
          <w:szCs w:val="28"/>
        </w:rPr>
      </w:pPr>
      <w:r w:rsidRPr="00312AF1">
        <w:rPr>
          <w:rStyle w:val="x210"/>
          <w:rFonts w:ascii="Times New Roman" w:hAnsi="Times New Roman" w:cs="Times New Roman"/>
          <w:b w:val="0"/>
          <w:color w:val="auto"/>
          <w:sz w:val="28"/>
          <w:szCs w:val="28"/>
        </w:rPr>
        <w:t>Assessment</w:t>
      </w:r>
      <w:r w:rsidR="00312AF1" w:rsidRPr="00312AF1">
        <w:rPr>
          <w:rStyle w:val="x210"/>
          <w:rFonts w:ascii="Times New Roman" w:hAnsi="Times New Roman" w:cs="Times New Roman"/>
          <w:b w:val="0"/>
          <w:color w:val="auto"/>
          <w:sz w:val="28"/>
          <w:szCs w:val="28"/>
        </w:rPr>
        <w:t xml:space="preserve"> of Vaccine Procurement System in Georgia.</w:t>
      </w:r>
    </w:p>
    <w:p w:rsidR="007D7B55" w:rsidRPr="00371277" w:rsidRDefault="007D7B55" w:rsidP="003414CE">
      <w:pPr>
        <w:pStyle w:val="CM35"/>
        <w:numPr>
          <w:ilvl w:val="0"/>
          <w:numId w:val="14"/>
        </w:numPr>
        <w:spacing w:after="0"/>
        <w:jc w:val="both"/>
        <w:rPr>
          <w:rFonts w:ascii="Times New Roman" w:hAnsi="Times New Roman" w:cs="Times New Roman"/>
          <w:bCs/>
          <w:sz w:val="28"/>
          <w:szCs w:val="28"/>
          <w:lang w:val="en-GB"/>
        </w:rPr>
      </w:pPr>
      <w:r w:rsidRPr="00371277">
        <w:rPr>
          <w:rFonts w:ascii="Times New Roman" w:hAnsi="Times New Roman" w:cs="Times New Roman"/>
          <w:sz w:val="28"/>
          <w:szCs w:val="28"/>
          <w:lang w:val="en-US"/>
        </w:rPr>
        <w:t>Addressing Communicable Diseases</w:t>
      </w:r>
      <w:r w:rsidR="003A075E">
        <w:rPr>
          <w:rFonts w:ascii="Times New Roman" w:hAnsi="Times New Roman" w:cs="Times New Roman"/>
          <w:sz w:val="28"/>
          <w:szCs w:val="28"/>
          <w:lang w:val="en-US"/>
        </w:rPr>
        <w:t>, such as</w:t>
      </w:r>
      <w:r w:rsidRPr="00371277">
        <w:rPr>
          <w:rFonts w:ascii="Times New Roman" w:hAnsi="Times New Roman" w:cs="Times New Roman"/>
          <w:sz w:val="28"/>
          <w:szCs w:val="28"/>
          <w:lang w:val="en-US"/>
        </w:rPr>
        <w:t>:</w:t>
      </w:r>
      <w:r w:rsidRPr="00371277">
        <w:rPr>
          <w:rFonts w:ascii="Times New Roman" w:hAnsi="Times New Roman" w:cs="Times New Roman"/>
          <w:bCs/>
          <w:sz w:val="28"/>
          <w:szCs w:val="28"/>
          <w:lang w:val="en-GB"/>
        </w:rPr>
        <w:tab/>
      </w:r>
    </w:p>
    <w:p w:rsidR="006803BE" w:rsidRPr="00371277" w:rsidRDefault="007D7B55" w:rsidP="003414CE">
      <w:pPr>
        <w:pStyle w:val="ListParagraph"/>
        <w:numPr>
          <w:ilvl w:val="0"/>
          <w:numId w:val="26"/>
        </w:numPr>
        <w:jc w:val="both"/>
        <w:rPr>
          <w:sz w:val="28"/>
          <w:szCs w:val="28"/>
        </w:rPr>
      </w:pPr>
      <w:r w:rsidRPr="00371277">
        <w:rPr>
          <w:bCs/>
          <w:sz w:val="28"/>
          <w:szCs w:val="28"/>
          <w:lang w:val="en-GB"/>
        </w:rPr>
        <w:t>HIV/AIDS</w:t>
      </w:r>
      <w:r w:rsidR="007760A3" w:rsidRPr="00371277">
        <w:rPr>
          <w:bCs/>
          <w:sz w:val="28"/>
          <w:szCs w:val="28"/>
          <w:lang w:val="en-GB"/>
        </w:rPr>
        <w:t>/</w:t>
      </w:r>
      <w:r w:rsidRPr="00371277">
        <w:rPr>
          <w:bCs/>
          <w:sz w:val="28"/>
          <w:szCs w:val="28"/>
          <w:lang w:val="en-GB"/>
        </w:rPr>
        <w:t>STI</w:t>
      </w:r>
      <w:r w:rsidR="007760A3" w:rsidRPr="00371277">
        <w:rPr>
          <w:bCs/>
          <w:sz w:val="28"/>
          <w:szCs w:val="28"/>
          <w:lang w:val="en-GB"/>
        </w:rPr>
        <w:t xml:space="preserve">, including </w:t>
      </w:r>
      <w:r w:rsidR="00A75E2A">
        <w:rPr>
          <w:bCs/>
          <w:sz w:val="28"/>
          <w:szCs w:val="28"/>
          <w:lang w:val="en-GB"/>
        </w:rPr>
        <w:t xml:space="preserve">elimination of </w:t>
      </w:r>
      <w:r w:rsidR="007760A3" w:rsidRPr="00371277">
        <w:rPr>
          <w:rStyle w:val="xc2"/>
          <w:rFonts w:ascii="Times New Roman" w:hAnsi="Times New Roman" w:cs="Times New Roman"/>
          <w:color w:val="auto"/>
          <w:sz w:val="28"/>
          <w:szCs w:val="28"/>
        </w:rPr>
        <w:t>Mother to Child transmission of HIV and Syphilis</w:t>
      </w:r>
      <w:r w:rsidR="003A075E">
        <w:rPr>
          <w:rStyle w:val="xc2"/>
          <w:rFonts w:ascii="Times New Roman" w:hAnsi="Times New Roman" w:cs="Times New Roman"/>
          <w:color w:val="auto"/>
          <w:sz w:val="28"/>
          <w:szCs w:val="28"/>
        </w:rPr>
        <w:t>;</w:t>
      </w:r>
      <w:r w:rsidR="007760A3" w:rsidRPr="00371277">
        <w:rPr>
          <w:rStyle w:val="xc2"/>
          <w:rFonts w:ascii="Times New Roman" w:hAnsi="Times New Roman" w:cs="Times New Roman"/>
          <w:color w:val="auto"/>
          <w:sz w:val="28"/>
          <w:szCs w:val="28"/>
        </w:rPr>
        <w:t xml:space="preserve"> </w:t>
      </w:r>
    </w:p>
    <w:p w:rsidR="007D7B55" w:rsidRPr="00371277" w:rsidRDefault="006803BE" w:rsidP="003414CE">
      <w:pPr>
        <w:pStyle w:val="Default"/>
        <w:numPr>
          <w:ilvl w:val="0"/>
          <w:numId w:val="26"/>
        </w:numPr>
        <w:jc w:val="both"/>
        <w:rPr>
          <w:rFonts w:ascii="Times New Roman" w:hAnsi="Times New Roman" w:cs="Times New Roman"/>
          <w:color w:val="auto"/>
          <w:sz w:val="28"/>
          <w:szCs w:val="28"/>
          <w:lang w:val="en-GB"/>
        </w:rPr>
      </w:pPr>
      <w:r w:rsidRPr="00371277">
        <w:rPr>
          <w:rFonts w:ascii="Times New Roman" w:hAnsi="Times New Roman" w:cs="Times New Roman"/>
          <w:bCs/>
          <w:color w:val="auto"/>
          <w:sz w:val="28"/>
          <w:szCs w:val="28"/>
          <w:lang w:val="en-GB"/>
        </w:rPr>
        <w:t xml:space="preserve">Viral Hepatitis  </w:t>
      </w:r>
      <w:r w:rsidR="007D7B55" w:rsidRPr="00371277">
        <w:rPr>
          <w:rFonts w:ascii="Times New Roman" w:hAnsi="Times New Roman" w:cs="Times New Roman"/>
          <w:bCs/>
          <w:color w:val="auto"/>
          <w:sz w:val="28"/>
          <w:szCs w:val="28"/>
          <w:lang w:val="en-GB"/>
        </w:rPr>
        <w:t>/</w:t>
      </w:r>
      <w:r w:rsidRPr="00371277">
        <w:rPr>
          <w:rStyle w:val="xc2"/>
          <w:rFonts w:ascii="Times New Roman" w:hAnsi="Times New Roman" w:cs="Times New Roman"/>
          <w:color w:val="auto"/>
          <w:sz w:val="28"/>
          <w:szCs w:val="28"/>
          <w:lang w:val="en-US"/>
        </w:rPr>
        <w:t xml:space="preserve"> Hepatitis C Elimination Strategy</w:t>
      </w:r>
      <w:r w:rsidRPr="00371277">
        <w:rPr>
          <w:rFonts w:ascii="Times New Roman" w:hAnsi="Times New Roman" w:cs="Times New Roman"/>
          <w:bCs/>
          <w:color w:val="auto"/>
          <w:sz w:val="28"/>
          <w:szCs w:val="28"/>
          <w:lang w:val="en-GB"/>
        </w:rPr>
        <w:t xml:space="preserve"> </w:t>
      </w:r>
      <w:r w:rsidRPr="00371277">
        <w:rPr>
          <w:rStyle w:val="xc2"/>
          <w:rFonts w:ascii="Times New Roman" w:hAnsi="Times New Roman" w:cs="Times New Roman"/>
          <w:color w:val="auto"/>
          <w:sz w:val="28"/>
          <w:szCs w:val="28"/>
          <w:lang w:val="en-US"/>
        </w:rPr>
        <w:t>for Georgia</w:t>
      </w:r>
      <w:r w:rsidR="003A075E">
        <w:rPr>
          <w:rStyle w:val="xc2"/>
          <w:rFonts w:ascii="Times New Roman" w:hAnsi="Times New Roman" w:cs="Times New Roman"/>
          <w:color w:val="auto"/>
          <w:sz w:val="28"/>
          <w:szCs w:val="28"/>
          <w:lang w:val="en-US"/>
        </w:rPr>
        <w:t>;</w:t>
      </w:r>
    </w:p>
    <w:p w:rsidR="007D7B55" w:rsidRPr="00371277" w:rsidRDefault="007D7B55" w:rsidP="003414CE">
      <w:pPr>
        <w:pStyle w:val="CM35"/>
        <w:numPr>
          <w:ilvl w:val="0"/>
          <w:numId w:val="26"/>
        </w:numPr>
        <w:spacing w:after="0"/>
        <w:jc w:val="both"/>
        <w:rPr>
          <w:rFonts w:ascii="Times New Roman" w:hAnsi="Times New Roman" w:cs="Times New Roman"/>
          <w:bCs/>
          <w:sz w:val="28"/>
          <w:szCs w:val="28"/>
          <w:lang w:val="en-GB"/>
        </w:rPr>
      </w:pPr>
      <w:r w:rsidRPr="00371277">
        <w:rPr>
          <w:rFonts w:ascii="Times New Roman" w:hAnsi="Times New Roman" w:cs="Times New Roman"/>
          <w:bCs/>
          <w:sz w:val="28"/>
          <w:szCs w:val="28"/>
          <w:lang w:val="en-GB"/>
        </w:rPr>
        <w:t>Tuberculosis/M</w:t>
      </w:r>
      <w:r w:rsidR="006803BE" w:rsidRPr="00371277">
        <w:rPr>
          <w:rFonts w:ascii="Times New Roman" w:hAnsi="Times New Roman" w:cs="Times New Roman"/>
          <w:bCs/>
          <w:sz w:val="28"/>
          <w:szCs w:val="28"/>
          <w:lang w:val="en-GB"/>
        </w:rPr>
        <w:t>ultidrug resistance Tuberculosis (M</w:t>
      </w:r>
      <w:r w:rsidRPr="00371277">
        <w:rPr>
          <w:rFonts w:ascii="Times New Roman" w:hAnsi="Times New Roman" w:cs="Times New Roman"/>
          <w:bCs/>
          <w:sz w:val="28"/>
          <w:szCs w:val="28"/>
          <w:lang w:val="en-GB"/>
        </w:rPr>
        <w:t>DR-TB</w:t>
      </w:r>
      <w:r w:rsidR="006803BE" w:rsidRPr="00371277">
        <w:rPr>
          <w:rFonts w:ascii="Times New Roman" w:hAnsi="Times New Roman" w:cs="Times New Roman"/>
          <w:bCs/>
          <w:sz w:val="28"/>
          <w:szCs w:val="28"/>
          <w:lang w:val="en-GB"/>
        </w:rPr>
        <w:t>)</w:t>
      </w:r>
      <w:r w:rsidR="003A075E">
        <w:rPr>
          <w:rFonts w:ascii="Times New Roman" w:hAnsi="Times New Roman" w:cs="Times New Roman"/>
          <w:bCs/>
          <w:sz w:val="28"/>
          <w:szCs w:val="28"/>
          <w:lang w:val="en-GB"/>
        </w:rPr>
        <w:t>;</w:t>
      </w:r>
    </w:p>
    <w:p w:rsidR="00993C2E" w:rsidRPr="00371277" w:rsidRDefault="00993C2E" w:rsidP="00993C2E">
      <w:pPr>
        <w:pStyle w:val="Default"/>
        <w:numPr>
          <w:ilvl w:val="0"/>
          <w:numId w:val="26"/>
        </w:numPr>
        <w:jc w:val="both"/>
        <w:rPr>
          <w:rFonts w:ascii="Times New Roman" w:hAnsi="Times New Roman" w:cs="Times New Roman"/>
          <w:bCs/>
          <w:color w:val="auto"/>
          <w:sz w:val="28"/>
          <w:szCs w:val="28"/>
          <w:lang w:val="en-GB"/>
        </w:rPr>
      </w:pPr>
      <w:r>
        <w:rPr>
          <w:rFonts w:ascii="Times New Roman" w:hAnsi="Times New Roman" w:cs="Times New Roman"/>
          <w:bCs/>
          <w:color w:val="auto"/>
          <w:sz w:val="28"/>
          <w:szCs w:val="28"/>
          <w:lang w:val="en-GB"/>
        </w:rPr>
        <w:t>Influenza</w:t>
      </w:r>
      <w:r w:rsidR="003A075E">
        <w:rPr>
          <w:rFonts w:ascii="Times New Roman" w:hAnsi="Times New Roman" w:cs="Times New Roman"/>
          <w:bCs/>
          <w:color w:val="auto"/>
          <w:sz w:val="28"/>
          <w:szCs w:val="28"/>
          <w:lang w:val="en-GB"/>
        </w:rPr>
        <w:t>;</w:t>
      </w:r>
      <w:r>
        <w:rPr>
          <w:rFonts w:ascii="Times New Roman" w:hAnsi="Times New Roman" w:cs="Times New Roman"/>
          <w:bCs/>
          <w:color w:val="auto"/>
          <w:sz w:val="28"/>
          <w:szCs w:val="28"/>
          <w:lang w:val="en-GB"/>
        </w:rPr>
        <w:t xml:space="preserve"> </w:t>
      </w:r>
    </w:p>
    <w:p w:rsidR="007C5027" w:rsidRPr="007C5027" w:rsidRDefault="007D7B55" w:rsidP="003414CE">
      <w:pPr>
        <w:pStyle w:val="Default"/>
        <w:numPr>
          <w:ilvl w:val="0"/>
          <w:numId w:val="26"/>
        </w:numPr>
        <w:jc w:val="both"/>
        <w:rPr>
          <w:rFonts w:ascii="Times New Roman" w:hAnsi="Times New Roman" w:cs="Times New Roman"/>
          <w:bCs/>
          <w:color w:val="auto"/>
          <w:sz w:val="28"/>
          <w:szCs w:val="28"/>
          <w:lang w:val="en-GB"/>
        </w:rPr>
      </w:pPr>
      <w:r w:rsidRPr="00371277">
        <w:rPr>
          <w:rFonts w:ascii="Times New Roman" w:hAnsi="Times New Roman" w:cs="Times New Roman"/>
          <w:color w:val="auto"/>
          <w:sz w:val="28"/>
          <w:szCs w:val="28"/>
        </w:rPr>
        <w:t>Malaria</w:t>
      </w:r>
      <w:r w:rsidR="007760A3" w:rsidRPr="00371277">
        <w:rPr>
          <w:rFonts w:ascii="Times New Roman" w:hAnsi="Times New Roman" w:cs="Times New Roman"/>
        </w:rPr>
        <w:t xml:space="preserve"> </w:t>
      </w:r>
      <w:r w:rsidR="007760A3" w:rsidRPr="00371277">
        <w:rPr>
          <w:rFonts w:ascii="Times New Roman" w:hAnsi="Times New Roman" w:cs="Times New Roman"/>
          <w:color w:val="auto"/>
          <w:sz w:val="28"/>
          <w:szCs w:val="28"/>
        </w:rPr>
        <w:t xml:space="preserve">elimination </w:t>
      </w:r>
      <w:r w:rsidRPr="00371277">
        <w:rPr>
          <w:rFonts w:ascii="Times New Roman" w:hAnsi="Times New Roman" w:cs="Times New Roman"/>
          <w:color w:val="auto"/>
          <w:sz w:val="28"/>
          <w:szCs w:val="28"/>
          <w:lang w:val="en-US"/>
        </w:rPr>
        <w:t>/</w:t>
      </w:r>
      <w:r w:rsidRPr="00371277">
        <w:rPr>
          <w:rFonts w:ascii="Times New Roman" w:hAnsi="Times New Roman" w:cs="Times New Roman"/>
          <w:color w:val="auto"/>
          <w:sz w:val="28"/>
          <w:szCs w:val="28"/>
        </w:rPr>
        <w:t>Leishmaniasis</w:t>
      </w:r>
      <w:r w:rsidR="003A075E">
        <w:rPr>
          <w:rFonts w:ascii="Times New Roman" w:hAnsi="Times New Roman" w:cs="Times New Roman"/>
          <w:color w:val="auto"/>
          <w:sz w:val="28"/>
          <w:szCs w:val="28"/>
          <w:lang w:val="en-US"/>
        </w:rPr>
        <w:t>;</w:t>
      </w:r>
    </w:p>
    <w:p w:rsidR="007C5027" w:rsidRPr="00371277" w:rsidRDefault="007C5027" w:rsidP="007C5027">
      <w:pPr>
        <w:pStyle w:val="Default"/>
        <w:numPr>
          <w:ilvl w:val="0"/>
          <w:numId w:val="26"/>
        </w:numPr>
        <w:jc w:val="both"/>
        <w:rPr>
          <w:rFonts w:ascii="Times New Roman" w:hAnsi="Times New Roman" w:cs="Times New Roman"/>
          <w:bCs/>
          <w:color w:val="auto"/>
          <w:sz w:val="28"/>
          <w:szCs w:val="28"/>
          <w:lang w:val="en-GB"/>
        </w:rPr>
      </w:pPr>
      <w:r>
        <w:rPr>
          <w:rFonts w:ascii="Times New Roman" w:hAnsi="Times New Roman" w:cs="Times New Roman"/>
          <w:sz w:val="28"/>
          <w:szCs w:val="28"/>
          <w:lang w:val="en-US"/>
        </w:rPr>
        <w:t>L</w:t>
      </w:r>
      <w:r w:rsidRPr="00986A24">
        <w:rPr>
          <w:rFonts w:ascii="Times New Roman" w:hAnsi="Times New Roman" w:cs="Times New Roman"/>
          <w:sz w:val="28"/>
          <w:szCs w:val="28"/>
          <w:lang w:val="en-US"/>
        </w:rPr>
        <w:t>aboratory based surveillance</w:t>
      </w:r>
      <w:r w:rsidRPr="00371277">
        <w:rPr>
          <w:rFonts w:ascii="Times New Roman" w:hAnsi="Times New Roman" w:cs="Times New Roman"/>
          <w:sz w:val="28"/>
          <w:szCs w:val="28"/>
          <w:lang w:val="en-US"/>
        </w:rPr>
        <w:t xml:space="preserve"> of Acute Flaccid Paralysis (AFP) </w:t>
      </w:r>
      <w:r>
        <w:rPr>
          <w:rFonts w:ascii="Times New Roman" w:hAnsi="Times New Roman" w:cs="Times New Roman"/>
          <w:sz w:val="28"/>
          <w:szCs w:val="28"/>
          <w:lang w:val="en-US"/>
        </w:rPr>
        <w:t xml:space="preserve">and </w:t>
      </w:r>
      <w:r w:rsidRPr="00986A24">
        <w:rPr>
          <w:rFonts w:ascii="Times New Roman" w:hAnsi="Times New Roman" w:cs="Times New Roman"/>
          <w:sz w:val="28"/>
          <w:szCs w:val="28"/>
          <w:lang w:val="en-US"/>
        </w:rPr>
        <w:t>environmental samples</w:t>
      </w:r>
      <w:r w:rsidRPr="00371277">
        <w:rPr>
          <w:rFonts w:ascii="Times New Roman" w:hAnsi="Times New Roman" w:cs="Times New Roman"/>
          <w:sz w:val="28"/>
          <w:szCs w:val="28"/>
          <w:lang w:val="en-US"/>
        </w:rPr>
        <w:t xml:space="preserve"> to maintain polio-free status</w:t>
      </w:r>
      <w:r>
        <w:rPr>
          <w:rFonts w:ascii="Times New Roman" w:hAnsi="Times New Roman" w:cs="Times New Roman"/>
          <w:sz w:val="28"/>
          <w:szCs w:val="28"/>
          <w:lang w:val="en-US"/>
        </w:rPr>
        <w:t>;</w:t>
      </w:r>
    </w:p>
    <w:p w:rsidR="007D7B55" w:rsidRPr="00371277" w:rsidRDefault="007D7B55" w:rsidP="003414CE">
      <w:pPr>
        <w:pStyle w:val="CM35"/>
        <w:numPr>
          <w:ilvl w:val="0"/>
          <w:numId w:val="26"/>
        </w:numPr>
        <w:tabs>
          <w:tab w:val="left" w:pos="1080"/>
        </w:tabs>
        <w:spacing w:after="0"/>
        <w:jc w:val="both"/>
        <w:rPr>
          <w:rFonts w:ascii="Times New Roman" w:hAnsi="Times New Roman" w:cs="Times New Roman"/>
          <w:bCs/>
          <w:sz w:val="28"/>
          <w:szCs w:val="28"/>
          <w:lang w:val="en-GB"/>
        </w:rPr>
      </w:pPr>
      <w:r w:rsidRPr="00371277">
        <w:rPr>
          <w:rFonts w:ascii="Times New Roman" w:hAnsi="Times New Roman" w:cs="Times New Roman"/>
          <w:bCs/>
          <w:sz w:val="28"/>
          <w:szCs w:val="28"/>
          <w:lang w:val="en-GB"/>
        </w:rPr>
        <w:t>International Health regulations (IHR)</w:t>
      </w:r>
      <w:r w:rsidR="003A075E">
        <w:rPr>
          <w:rFonts w:ascii="Times New Roman" w:hAnsi="Times New Roman" w:cs="Times New Roman"/>
          <w:bCs/>
          <w:sz w:val="28"/>
          <w:szCs w:val="28"/>
          <w:lang w:val="en-GB"/>
        </w:rPr>
        <w:t>;</w:t>
      </w:r>
    </w:p>
    <w:p w:rsidR="007D7B55" w:rsidRPr="00371277" w:rsidRDefault="007D7B55" w:rsidP="003414CE">
      <w:pPr>
        <w:pStyle w:val="Default"/>
        <w:numPr>
          <w:ilvl w:val="0"/>
          <w:numId w:val="26"/>
        </w:numPr>
        <w:tabs>
          <w:tab w:val="left" w:pos="1080"/>
        </w:tabs>
        <w:jc w:val="both"/>
        <w:rPr>
          <w:rFonts w:ascii="Times New Roman" w:hAnsi="Times New Roman" w:cs="Times New Roman"/>
          <w:bCs/>
          <w:color w:val="auto"/>
          <w:sz w:val="28"/>
          <w:szCs w:val="28"/>
          <w:lang w:val="en-GB"/>
        </w:rPr>
      </w:pPr>
      <w:r w:rsidRPr="00371277">
        <w:rPr>
          <w:rFonts w:ascii="Times New Roman" w:hAnsi="Times New Roman" w:cs="Times New Roman"/>
          <w:color w:val="auto"/>
          <w:sz w:val="28"/>
          <w:szCs w:val="28"/>
          <w:lang w:val="en-GB"/>
        </w:rPr>
        <w:t>Disaster Preparedness and Response</w:t>
      </w:r>
      <w:r w:rsidR="003A075E">
        <w:rPr>
          <w:rFonts w:ascii="Times New Roman" w:hAnsi="Times New Roman" w:cs="Times New Roman"/>
          <w:color w:val="auto"/>
          <w:sz w:val="28"/>
          <w:szCs w:val="28"/>
          <w:lang w:val="en-GB"/>
        </w:rPr>
        <w:t>;</w:t>
      </w:r>
      <w:r w:rsidRPr="00371277">
        <w:rPr>
          <w:rFonts w:ascii="Times New Roman" w:hAnsi="Times New Roman" w:cs="Times New Roman"/>
          <w:color w:val="auto"/>
          <w:sz w:val="28"/>
          <w:szCs w:val="28"/>
          <w:lang w:val="en-GB"/>
        </w:rPr>
        <w:t xml:space="preserve"> </w:t>
      </w:r>
    </w:p>
    <w:p w:rsidR="00795E55" w:rsidRDefault="007D7B55" w:rsidP="003414CE">
      <w:pPr>
        <w:pStyle w:val="Default"/>
        <w:numPr>
          <w:ilvl w:val="0"/>
          <w:numId w:val="26"/>
        </w:numPr>
        <w:tabs>
          <w:tab w:val="left" w:pos="1080"/>
        </w:tabs>
        <w:jc w:val="both"/>
        <w:rPr>
          <w:rFonts w:ascii="Times New Roman" w:hAnsi="Times New Roman" w:cs="Times New Roman"/>
          <w:bCs/>
          <w:color w:val="auto"/>
          <w:sz w:val="28"/>
          <w:szCs w:val="28"/>
          <w:lang w:val="en-GB"/>
        </w:rPr>
      </w:pPr>
      <w:r w:rsidRPr="00371277">
        <w:rPr>
          <w:rFonts w:ascii="Times New Roman" w:hAnsi="Times New Roman" w:cs="Times New Roman"/>
          <w:bCs/>
          <w:color w:val="auto"/>
          <w:sz w:val="28"/>
          <w:szCs w:val="28"/>
          <w:lang w:val="en-GB"/>
        </w:rPr>
        <w:t>Antimicrobial Resistance</w:t>
      </w:r>
      <w:r w:rsidR="00371277" w:rsidRPr="00371277">
        <w:rPr>
          <w:rFonts w:ascii="Times New Roman" w:hAnsi="Times New Roman" w:cs="Times New Roman"/>
          <w:bCs/>
          <w:color w:val="auto"/>
          <w:sz w:val="28"/>
          <w:szCs w:val="28"/>
          <w:lang w:val="en-GB"/>
        </w:rPr>
        <w:t xml:space="preserve">: National Strategy </w:t>
      </w:r>
      <w:r w:rsidR="003A075E">
        <w:rPr>
          <w:rFonts w:ascii="Times New Roman" w:hAnsi="Times New Roman" w:cs="Times New Roman"/>
          <w:bCs/>
          <w:color w:val="auto"/>
          <w:sz w:val="28"/>
          <w:szCs w:val="28"/>
          <w:lang w:val="en-GB"/>
        </w:rPr>
        <w:t>;</w:t>
      </w:r>
    </w:p>
    <w:p w:rsidR="00312AF1" w:rsidRPr="00371277" w:rsidRDefault="00312AF1" w:rsidP="00312AF1">
      <w:pPr>
        <w:pStyle w:val="Default"/>
        <w:numPr>
          <w:ilvl w:val="0"/>
          <w:numId w:val="22"/>
        </w:numPr>
        <w:ind w:left="360" w:hanging="270"/>
        <w:jc w:val="both"/>
        <w:rPr>
          <w:rFonts w:ascii="Times New Roman" w:hAnsi="Times New Roman" w:cs="Times New Roman"/>
          <w:bCs/>
          <w:color w:val="auto"/>
          <w:sz w:val="28"/>
          <w:szCs w:val="28"/>
          <w:lang w:val="en-GB"/>
        </w:rPr>
      </w:pPr>
      <w:r w:rsidRPr="00174A24">
        <w:rPr>
          <w:rFonts w:ascii="Times New Roman" w:hAnsi="Times New Roman" w:cs="Times New Roman"/>
          <w:sz w:val="28"/>
          <w:szCs w:val="28"/>
          <w:lang w:val="en-US"/>
        </w:rPr>
        <w:t>Addressing Non-Communicable Diseases</w:t>
      </w:r>
      <w:r w:rsidR="00174A24" w:rsidRPr="00174A24">
        <w:rPr>
          <w:rFonts w:ascii="Times New Roman" w:hAnsi="Times New Roman" w:cs="Times New Roman"/>
          <w:sz w:val="28"/>
          <w:szCs w:val="28"/>
          <w:lang w:val="en-US"/>
        </w:rPr>
        <w:t xml:space="preserve"> </w:t>
      </w:r>
      <w:r w:rsidR="00174A24">
        <w:rPr>
          <w:rFonts w:ascii="Times New Roman" w:hAnsi="Times New Roman" w:cs="Times New Roman"/>
          <w:sz w:val="28"/>
          <w:szCs w:val="28"/>
          <w:lang w:val="en-US"/>
        </w:rPr>
        <w:t>such as</w:t>
      </w:r>
      <w:r w:rsidR="00174A24" w:rsidRPr="00371277">
        <w:rPr>
          <w:rFonts w:ascii="Times New Roman" w:hAnsi="Times New Roman" w:cs="Times New Roman"/>
          <w:sz w:val="28"/>
          <w:szCs w:val="28"/>
          <w:lang w:val="en-US"/>
        </w:rPr>
        <w:t>:</w:t>
      </w:r>
      <w:r w:rsidR="00174A24" w:rsidRPr="00371277">
        <w:rPr>
          <w:rFonts w:ascii="Times New Roman" w:hAnsi="Times New Roman" w:cs="Times New Roman"/>
          <w:bCs/>
          <w:sz w:val="28"/>
          <w:szCs w:val="28"/>
          <w:lang w:val="en-GB"/>
        </w:rPr>
        <w:tab/>
      </w:r>
    </w:p>
    <w:p w:rsidR="00312AF1" w:rsidRPr="00371277" w:rsidRDefault="00312AF1" w:rsidP="00312AF1">
      <w:pPr>
        <w:pStyle w:val="ListParagraph"/>
        <w:numPr>
          <w:ilvl w:val="0"/>
          <w:numId w:val="27"/>
        </w:numPr>
        <w:shd w:val="clear" w:color="auto" w:fill="FFFFFF"/>
        <w:ind w:left="1068" w:right="-275"/>
        <w:jc w:val="both"/>
        <w:rPr>
          <w:sz w:val="28"/>
          <w:szCs w:val="28"/>
        </w:rPr>
      </w:pPr>
      <w:r w:rsidRPr="00371277">
        <w:rPr>
          <w:sz w:val="28"/>
          <w:szCs w:val="28"/>
        </w:rPr>
        <w:t>Developing integrated NCD prevention and control policies and strategies</w:t>
      </w:r>
      <w:r>
        <w:rPr>
          <w:sz w:val="28"/>
          <w:szCs w:val="28"/>
        </w:rPr>
        <w:t>;</w:t>
      </w:r>
    </w:p>
    <w:p w:rsidR="00312AF1" w:rsidRPr="005D537A" w:rsidRDefault="00312AF1" w:rsidP="00312AF1">
      <w:pPr>
        <w:pStyle w:val="ListParagraph"/>
        <w:numPr>
          <w:ilvl w:val="0"/>
          <w:numId w:val="27"/>
        </w:numPr>
        <w:shd w:val="clear" w:color="auto" w:fill="FFFFFF"/>
        <w:ind w:left="1068" w:right="-275"/>
        <w:jc w:val="both"/>
        <w:rPr>
          <w:rStyle w:val="x210"/>
          <w:rFonts w:ascii="Times New Roman" w:hAnsi="Times New Roman" w:cs="Times New Roman"/>
          <w:b w:val="0"/>
          <w:bCs w:val="0"/>
          <w:color w:val="auto"/>
          <w:sz w:val="28"/>
          <w:szCs w:val="28"/>
        </w:rPr>
      </w:pPr>
      <w:r w:rsidRPr="00371277">
        <w:rPr>
          <w:rStyle w:val="x210"/>
          <w:rFonts w:ascii="Times New Roman" w:hAnsi="Times New Roman" w:cs="Times New Roman"/>
          <w:b w:val="0"/>
          <w:color w:val="auto"/>
          <w:sz w:val="28"/>
          <w:szCs w:val="28"/>
        </w:rPr>
        <w:t>STEPs Surveys</w:t>
      </w:r>
      <w:r>
        <w:rPr>
          <w:rStyle w:val="x210"/>
          <w:rFonts w:ascii="Times New Roman" w:hAnsi="Times New Roman" w:cs="Times New Roman"/>
          <w:b w:val="0"/>
          <w:color w:val="auto"/>
          <w:sz w:val="28"/>
          <w:szCs w:val="28"/>
        </w:rPr>
        <w:t>;</w:t>
      </w:r>
    </w:p>
    <w:p w:rsidR="00312AF1" w:rsidRDefault="00312AF1" w:rsidP="00312AF1">
      <w:pPr>
        <w:pStyle w:val="ListParagraph"/>
        <w:numPr>
          <w:ilvl w:val="0"/>
          <w:numId w:val="27"/>
        </w:numPr>
        <w:shd w:val="clear" w:color="auto" w:fill="FFFFFF"/>
        <w:ind w:left="1068" w:right="-275"/>
        <w:jc w:val="both"/>
        <w:rPr>
          <w:sz w:val="28"/>
          <w:szCs w:val="28"/>
        </w:rPr>
      </w:pPr>
      <w:r>
        <w:rPr>
          <w:rStyle w:val="x210"/>
          <w:rFonts w:ascii="Times New Roman" w:hAnsi="Times New Roman" w:cs="Times New Roman"/>
          <w:b w:val="0"/>
          <w:color w:val="auto"/>
          <w:sz w:val="28"/>
          <w:szCs w:val="28"/>
        </w:rPr>
        <w:t xml:space="preserve">Surveys on NCD risk-factors – </w:t>
      </w:r>
      <w:r w:rsidRPr="005D537A">
        <w:rPr>
          <w:bCs/>
          <w:kern w:val="36"/>
          <w:sz w:val="28"/>
        </w:rPr>
        <w:t>Childhood Obesity Surveillance Initiative</w:t>
      </w:r>
      <w:r w:rsidRPr="005D537A">
        <w:rPr>
          <w:rStyle w:val="x210"/>
          <w:rFonts w:ascii="Times New Roman" w:hAnsi="Times New Roman" w:cs="Times New Roman"/>
          <w:b w:val="0"/>
          <w:color w:val="auto"/>
          <w:sz w:val="32"/>
          <w:szCs w:val="28"/>
        </w:rPr>
        <w:t xml:space="preserve"> </w:t>
      </w:r>
      <w:r>
        <w:rPr>
          <w:rStyle w:val="x210"/>
          <w:rFonts w:ascii="Times New Roman" w:hAnsi="Times New Roman" w:cs="Times New Roman"/>
          <w:b w:val="0"/>
          <w:color w:val="auto"/>
          <w:sz w:val="28"/>
          <w:szCs w:val="28"/>
        </w:rPr>
        <w:t xml:space="preserve">(COSI), </w:t>
      </w:r>
      <w:r w:rsidRPr="008D1CC5">
        <w:rPr>
          <w:sz w:val="28"/>
          <w:szCs w:val="28"/>
        </w:rPr>
        <w:t>Health Behaviour in School-aged Children</w:t>
      </w:r>
      <w:r>
        <w:rPr>
          <w:rStyle w:val="x210"/>
          <w:rFonts w:ascii="Times New Roman" w:hAnsi="Times New Roman" w:cs="Times New Roman"/>
          <w:b w:val="0"/>
          <w:color w:val="auto"/>
          <w:sz w:val="28"/>
          <w:szCs w:val="28"/>
        </w:rPr>
        <w:t xml:space="preserve"> (HBSC), </w:t>
      </w:r>
      <w:r w:rsidRPr="008D1CC5">
        <w:rPr>
          <w:sz w:val="28"/>
          <w:szCs w:val="28"/>
        </w:rPr>
        <w:t>Global Youth Tobacco Survey (GYTS)</w:t>
      </w:r>
      <w:r>
        <w:rPr>
          <w:sz w:val="28"/>
          <w:szCs w:val="28"/>
        </w:rPr>
        <w:t>, etc.;</w:t>
      </w:r>
    </w:p>
    <w:p w:rsidR="00312AF1" w:rsidRPr="00371277" w:rsidRDefault="00312AF1" w:rsidP="00312AF1">
      <w:pPr>
        <w:pStyle w:val="ListParagraph"/>
        <w:numPr>
          <w:ilvl w:val="0"/>
          <w:numId w:val="27"/>
        </w:numPr>
        <w:shd w:val="clear" w:color="auto" w:fill="FFFFFF"/>
        <w:ind w:left="1068" w:right="-275"/>
        <w:jc w:val="both"/>
        <w:rPr>
          <w:rStyle w:val="x210"/>
          <w:rFonts w:ascii="Times New Roman" w:hAnsi="Times New Roman" w:cs="Times New Roman"/>
          <w:b w:val="0"/>
          <w:bCs w:val="0"/>
          <w:color w:val="auto"/>
          <w:sz w:val="28"/>
          <w:szCs w:val="28"/>
        </w:rPr>
      </w:pPr>
      <w:r>
        <w:rPr>
          <w:sz w:val="28"/>
          <w:szCs w:val="28"/>
        </w:rPr>
        <w:lastRenderedPageBreak/>
        <w:t>Strengthening capacity of primary healthcare professionals personnel on NCD prevention and control;</w:t>
      </w:r>
    </w:p>
    <w:p w:rsidR="00312AF1" w:rsidRPr="00371277" w:rsidRDefault="00312AF1" w:rsidP="00312AF1">
      <w:pPr>
        <w:pStyle w:val="ListParagraph"/>
        <w:numPr>
          <w:ilvl w:val="0"/>
          <w:numId w:val="27"/>
        </w:numPr>
        <w:shd w:val="clear" w:color="auto" w:fill="FFFFFF"/>
        <w:ind w:left="1068" w:right="-275"/>
        <w:jc w:val="both"/>
        <w:rPr>
          <w:sz w:val="28"/>
          <w:szCs w:val="28"/>
        </w:rPr>
      </w:pPr>
      <w:r>
        <w:rPr>
          <w:sz w:val="28"/>
          <w:szCs w:val="28"/>
        </w:rPr>
        <w:t>Strengthening t</w:t>
      </w:r>
      <w:r w:rsidRPr="00371277">
        <w:rPr>
          <w:sz w:val="28"/>
          <w:szCs w:val="28"/>
        </w:rPr>
        <w:t xml:space="preserve">obacco </w:t>
      </w:r>
      <w:r>
        <w:rPr>
          <w:sz w:val="28"/>
          <w:szCs w:val="28"/>
        </w:rPr>
        <w:t>c</w:t>
      </w:r>
      <w:r w:rsidRPr="00371277">
        <w:rPr>
          <w:sz w:val="28"/>
          <w:szCs w:val="28"/>
        </w:rPr>
        <w:t>ontrol</w:t>
      </w:r>
      <w:r>
        <w:rPr>
          <w:sz w:val="28"/>
          <w:szCs w:val="28"/>
        </w:rPr>
        <w:t>;</w:t>
      </w:r>
    </w:p>
    <w:p w:rsidR="00842586" w:rsidRPr="00842586" w:rsidRDefault="00312AF1" w:rsidP="00895CD1">
      <w:pPr>
        <w:pStyle w:val="ListParagraph"/>
        <w:numPr>
          <w:ilvl w:val="0"/>
          <w:numId w:val="27"/>
        </w:numPr>
        <w:shd w:val="clear" w:color="auto" w:fill="FFFFFF"/>
        <w:tabs>
          <w:tab w:val="left" w:pos="990"/>
        </w:tabs>
        <w:spacing w:line="276" w:lineRule="auto"/>
        <w:ind w:right="-275" w:firstLine="0"/>
        <w:jc w:val="both"/>
        <w:rPr>
          <w:bCs/>
          <w:sz w:val="28"/>
          <w:szCs w:val="28"/>
        </w:rPr>
      </w:pPr>
      <w:r w:rsidRPr="00842586">
        <w:rPr>
          <w:sz w:val="28"/>
          <w:szCs w:val="28"/>
        </w:rPr>
        <w:t>National Environmental Health Action Plan (NEHAP);</w:t>
      </w:r>
    </w:p>
    <w:p w:rsidR="00842586" w:rsidRPr="00842586" w:rsidRDefault="00842586" w:rsidP="00895CD1">
      <w:pPr>
        <w:pStyle w:val="ListParagraph"/>
        <w:numPr>
          <w:ilvl w:val="0"/>
          <w:numId w:val="27"/>
        </w:numPr>
        <w:shd w:val="clear" w:color="auto" w:fill="FFFFFF"/>
        <w:tabs>
          <w:tab w:val="left" w:pos="990"/>
        </w:tabs>
        <w:spacing w:line="276" w:lineRule="auto"/>
        <w:ind w:right="-275" w:firstLine="0"/>
        <w:jc w:val="both"/>
        <w:rPr>
          <w:bCs/>
          <w:sz w:val="28"/>
          <w:szCs w:val="28"/>
        </w:rPr>
      </w:pPr>
      <w:r w:rsidRPr="00842586">
        <w:rPr>
          <w:bCs/>
          <w:sz w:val="28"/>
          <w:szCs w:val="28"/>
        </w:rPr>
        <w:t xml:space="preserve">Chemical safety </w:t>
      </w:r>
      <w:r w:rsidRPr="00842586">
        <w:rPr>
          <w:bCs/>
          <w:sz w:val="28"/>
          <w:szCs w:val="28"/>
          <w:lang w:val="ka-GE"/>
        </w:rPr>
        <w:t>–</w:t>
      </w:r>
      <w:r w:rsidRPr="00842586">
        <w:rPr>
          <w:color w:val="000000" w:themeColor="text1"/>
          <w:sz w:val="28"/>
          <w:szCs w:val="28"/>
        </w:rPr>
        <w:t xml:space="preserve"> “Development of legislative and operational framework for</w:t>
      </w:r>
      <w:r>
        <w:rPr>
          <w:color w:val="000000" w:themeColor="text1"/>
          <w:sz w:val="28"/>
          <w:szCs w:val="28"/>
        </w:rPr>
        <w:t xml:space="preserve"> </w:t>
      </w:r>
    </w:p>
    <w:p w:rsidR="00842586" w:rsidRPr="00842586" w:rsidRDefault="00842586" w:rsidP="00842586">
      <w:pPr>
        <w:pStyle w:val="Title"/>
        <w:tabs>
          <w:tab w:val="left" w:pos="990"/>
          <w:tab w:val="left" w:pos="1080"/>
        </w:tabs>
        <w:spacing w:line="276" w:lineRule="auto"/>
        <w:ind w:left="990"/>
        <w:jc w:val="both"/>
        <w:rPr>
          <w:bCs/>
          <w:sz w:val="28"/>
          <w:szCs w:val="28"/>
        </w:rPr>
      </w:pPr>
      <w:r>
        <w:rPr>
          <w:color w:val="000000" w:themeColor="text1"/>
          <w:sz w:val="28"/>
          <w:szCs w:val="28"/>
        </w:rPr>
        <w:t>c</w:t>
      </w:r>
      <w:r w:rsidRPr="00842586">
        <w:rPr>
          <w:color w:val="000000" w:themeColor="text1"/>
          <w:sz w:val="28"/>
          <w:szCs w:val="28"/>
        </w:rPr>
        <w:t>ollection and sharing of information on hazardous chemicals in Georgia”</w:t>
      </w:r>
      <w:r w:rsidR="00174A24">
        <w:rPr>
          <w:color w:val="000000" w:themeColor="text1"/>
          <w:sz w:val="28"/>
          <w:szCs w:val="28"/>
        </w:rPr>
        <w:t>;</w:t>
      </w:r>
    </w:p>
    <w:p w:rsidR="00842586" w:rsidRPr="00842586" w:rsidRDefault="00842586" w:rsidP="00842586">
      <w:pPr>
        <w:pStyle w:val="Title"/>
        <w:numPr>
          <w:ilvl w:val="0"/>
          <w:numId w:val="27"/>
        </w:numPr>
        <w:spacing w:line="276" w:lineRule="auto"/>
        <w:ind w:left="1068"/>
        <w:jc w:val="both"/>
        <w:rPr>
          <w:bCs/>
          <w:sz w:val="28"/>
          <w:szCs w:val="28"/>
        </w:rPr>
      </w:pPr>
      <w:r w:rsidRPr="00842586">
        <w:rPr>
          <w:bCs/>
          <w:sz w:val="28"/>
          <w:szCs w:val="28"/>
        </w:rPr>
        <w:t>GLAAS</w:t>
      </w:r>
      <w:r>
        <w:rPr>
          <w:bCs/>
          <w:sz w:val="28"/>
          <w:szCs w:val="28"/>
        </w:rPr>
        <w:t xml:space="preserve"> </w:t>
      </w:r>
      <w:r w:rsidRPr="00842586">
        <w:rPr>
          <w:bCs/>
          <w:sz w:val="28"/>
          <w:szCs w:val="28"/>
        </w:rPr>
        <w:t>-</w:t>
      </w:r>
      <w:r>
        <w:rPr>
          <w:bCs/>
          <w:sz w:val="28"/>
          <w:szCs w:val="28"/>
        </w:rPr>
        <w:t xml:space="preserve"> </w:t>
      </w:r>
      <w:r w:rsidRPr="00842586">
        <w:rPr>
          <w:sz w:val="28"/>
          <w:szCs w:val="28"/>
        </w:rPr>
        <w:t>Global analysis and Assessment of Sanitation and Drinking-Water 2016/2017 Survey</w:t>
      </w:r>
      <w:r w:rsidR="00174A24">
        <w:rPr>
          <w:sz w:val="28"/>
          <w:szCs w:val="28"/>
        </w:rPr>
        <w:t>;</w:t>
      </w:r>
      <w:r w:rsidRPr="00842586">
        <w:rPr>
          <w:bCs/>
          <w:sz w:val="28"/>
          <w:szCs w:val="28"/>
        </w:rPr>
        <w:t xml:space="preserve">  </w:t>
      </w:r>
    </w:p>
    <w:p w:rsidR="00312AF1" w:rsidRPr="00842586" w:rsidRDefault="00312AF1" w:rsidP="00312AF1">
      <w:pPr>
        <w:pStyle w:val="ListParagraph"/>
        <w:numPr>
          <w:ilvl w:val="0"/>
          <w:numId w:val="27"/>
        </w:numPr>
        <w:shd w:val="clear" w:color="auto" w:fill="FFFFFF"/>
        <w:tabs>
          <w:tab w:val="num" w:pos="1428"/>
        </w:tabs>
        <w:ind w:left="1068" w:right="-275"/>
        <w:jc w:val="both"/>
        <w:rPr>
          <w:sz w:val="28"/>
          <w:szCs w:val="28"/>
        </w:rPr>
      </w:pPr>
      <w:r w:rsidRPr="00842586">
        <w:rPr>
          <w:sz w:val="28"/>
          <w:szCs w:val="28"/>
        </w:rPr>
        <w:t>Implementation of mental health strategy in accordance with Helsinki Declaration;</w:t>
      </w:r>
    </w:p>
    <w:p w:rsidR="00312AF1" w:rsidRPr="00371277" w:rsidRDefault="00312AF1" w:rsidP="00312AF1">
      <w:pPr>
        <w:pStyle w:val="ListParagraph"/>
        <w:numPr>
          <w:ilvl w:val="0"/>
          <w:numId w:val="27"/>
        </w:numPr>
        <w:shd w:val="clear" w:color="auto" w:fill="FFFFFF"/>
        <w:tabs>
          <w:tab w:val="num" w:pos="1428"/>
        </w:tabs>
        <w:ind w:left="1068"/>
        <w:jc w:val="both"/>
        <w:rPr>
          <w:sz w:val="28"/>
          <w:szCs w:val="28"/>
        </w:rPr>
      </w:pPr>
      <w:r w:rsidRPr="00371277">
        <w:rPr>
          <w:rStyle w:val="x210"/>
          <w:rFonts w:ascii="Times New Roman" w:hAnsi="Times New Roman" w:cs="Times New Roman"/>
          <w:b w:val="0"/>
          <w:color w:val="auto"/>
          <w:sz w:val="28"/>
          <w:szCs w:val="28"/>
        </w:rPr>
        <w:t>Cancer Strategy</w:t>
      </w:r>
      <w:r>
        <w:rPr>
          <w:rStyle w:val="x210"/>
          <w:rFonts w:ascii="Times New Roman" w:hAnsi="Times New Roman" w:cs="Times New Roman"/>
          <w:b w:val="0"/>
          <w:color w:val="auto"/>
          <w:sz w:val="28"/>
          <w:szCs w:val="28"/>
        </w:rPr>
        <w:t>;</w:t>
      </w:r>
    </w:p>
    <w:p w:rsidR="00312AF1" w:rsidRPr="00371277" w:rsidRDefault="00312AF1" w:rsidP="00312AF1">
      <w:pPr>
        <w:pStyle w:val="ListParagraph"/>
        <w:numPr>
          <w:ilvl w:val="0"/>
          <w:numId w:val="27"/>
        </w:numPr>
        <w:shd w:val="clear" w:color="auto" w:fill="FFFFFF"/>
        <w:tabs>
          <w:tab w:val="num" w:pos="1428"/>
        </w:tabs>
        <w:ind w:left="1068" w:right="-275"/>
        <w:jc w:val="both"/>
        <w:rPr>
          <w:sz w:val="28"/>
          <w:szCs w:val="28"/>
        </w:rPr>
      </w:pPr>
      <w:r w:rsidRPr="00371277">
        <w:rPr>
          <w:sz w:val="28"/>
          <w:szCs w:val="28"/>
        </w:rPr>
        <w:t>Epilepsy demonstration Project</w:t>
      </w:r>
      <w:r>
        <w:rPr>
          <w:sz w:val="28"/>
          <w:szCs w:val="28"/>
        </w:rPr>
        <w:t>;</w:t>
      </w:r>
    </w:p>
    <w:p w:rsidR="00312AF1" w:rsidRPr="00371277" w:rsidRDefault="00312AF1" w:rsidP="00312AF1">
      <w:pPr>
        <w:pStyle w:val="Title"/>
        <w:numPr>
          <w:ilvl w:val="0"/>
          <w:numId w:val="27"/>
        </w:numPr>
        <w:ind w:left="1068"/>
        <w:jc w:val="both"/>
        <w:rPr>
          <w:bCs/>
          <w:sz w:val="28"/>
          <w:szCs w:val="28"/>
        </w:rPr>
      </w:pPr>
      <w:r w:rsidRPr="00371277">
        <w:rPr>
          <w:sz w:val="28"/>
          <w:szCs w:val="28"/>
        </w:rPr>
        <w:t>Road Safety</w:t>
      </w:r>
      <w:r>
        <w:rPr>
          <w:sz w:val="28"/>
          <w:szCs w:val="28"/>
        </w:rPr>
        <w:t>.</w:t>
      </w:r>
      <w:r w:rsidRPr="00371277">
        <w:rPr>
          <w:bCs/>
          <w:sz w:val="28"/>
          <w:szCs w:val="28"/>
        </w:rPr>
        <w:t xml:space="preserve"> </w:t>
      </w:r>
    </w:p>
    <w:p w:rsidR="00312AF1" w:rsidRPr="00312AF1" w:rsidRDefault="00312AF1" w:rsidP="00312AF1">
      <w:pPr>
        <w:pStyle w:val="Default"/>
        <w:numPr>
          <w:ilvl w:val="0"/>
          <w:numId w:val="22"/>
        </w:numPr>
        <w:ind w:left="360" w:hanging="270"/>
        <w:jc w:val="both"/>
        <w:rPr>
          <w:rFonts w:ascii="Times New Roman" w:hAnsi="Times New Roman" w:cs="Times New Roman"/>
          <w:color w:val="auto"/>
          <w:sz w:val="28"/>
          <w:szCs w:val="28"/>
          <w:lang w:val="en-US"/>
        </w:rPr>
      </w:pPr>
      <w:r w:rsidRPr="00312AF1">
        <w:rPr>
          <w:rFonts w:ascii="Times New Roman" w:hAnsi="Times New Roman" w:cs="Times New Roman"/>
          <w:color w:val="auto"/>
          <w:sz w:val="28"/>
          <w:szCs w:val="28"/>
          <w:lang w:val="en-US"/>
        </w:rPr>
        <w:t>Strengthening Blood Safety System:</w:t>
      </w:r>
    </w:p>
    <w:p w:rsidR="00312AF1" w:rsidRPr="00312AF1" w:rsidRDefault="00312AF1" w:rsidP="00312AF1">
      <w:pPr>
        <w:pStyle w:val="ListParagraph"/>
        <w:numPr>
          <w:ilvl w:val="0"/>
          <w:numId w:val="27"/>
        </w:numPr>
        <w:shd w:val="clear" w:color="auto" w:fill="FFFFFF"/>
        <w:ind w:left="1068" w:right="-275"/>
        <w:jc w:val="both"/>
        <w:rPr>
          <w:sz w:val="28"/>
          <w:szCs w:val="28"/>
        </w:rPr>
      </w:pPr>
      <w:r w:rsidRPr="00312AF1">
        <w:rPr>
          <w:sz w:val="28"/>
          <w:szCs w:val="28"/>
        </w:rPr>
        <w:t>Assessing blood establishments</w:t>
      </w:r>
      <w:r>
        <w:rPr>
          <w:sz w:val="28"/>
          <w:szCs w:val="28"/>
        </w:rPr>
        <w:t>;</w:t>
      </w:r>
    </w:p>
    <w:p w:rsidR="00312AF1" w:rsidRPr="00312AF1" w:rsidRDefault="00312AF1" w:rsidP="00312AF1">
      <w:pPr>
        <w:pStyle w:val="ListParagraph"/>
        <w:numPr>
          <w:ilvl w:val="0"/>
          <w:numId w:val="27"/>
        </w:numPr>
        <w:shd w:val="clear" w:color="auto" w:fill="FFFFFF"/>
        <w:ind w:left="1068" w:right="-275"/>
        <w:jc w:val="both"/>
        <w:rPr>
          <w:sz w:val="28"/>
          <w:szCs w:val="28"/>
        </w:rPr>
      </w:pPr>
      <w:r w:rsidRPr="00312AF1">
        <w:rPr>
          <w:sz w:val="28"/>
          <w:szCs w:val="28"/>
        </w:rPr>
        <w:t>Setting recommendations for upgrading of blood transfusion system in Georgia</w:t>
      </w:r>
      <w:r>
        <w:rPr>
          <w:sz w:val="28"/>
          <w:szCs w:val="28"/>
        </w:rPr>
        <w:t>.</w:t>
      </w:r>
    </w:p>
    <w:p w:rsidR="00B813B0" w:rsidRPr="00312AF1" w:rsidRDefault="00B813B0" w:rsidP="003414CE">
      <w:pPr>
        <w:jc w:val="both"/>
        <w:rPr>
          <w:b/>
          <w:sz w:val="28"/>
          <w:szCs w:val="28"/>
        </w:rPr>
      </w:pPr>
    </w:p>
    <w:p w:rsidR="00B813B0" w:rsidRPr="00371277" w:rsidRDefault="00B813B0" w:rsidP="003414CE">
      <w:pPr>
        <w:ind w:left="-120" w:right="-482"/>
        <w:jc w:val="both"/>
        <w:rPr>
          <w:b/>
          <w:sz w:val="28"/>
          <w:szCs w:val="28"/>
        </w:rPr>
      </w:pPr>
      <w:r w:rsidRPr="00371277">
        <w:rPr>
          <w:b/>
          <w:bCs/>
          <w:sz w:val="28"/>
          <w:szCs w:val="28"/>
        </w:rPr>
        <w:t xml:space="preserve">BCA 2016-2017 </w:t>
      </w:r>
    </w:p>
    <w:p w:rsidR="00B813B0" w:rsidRPr="00371277" w:rsidRDefault="00B813B0" w:rsidP="003414CE">
      <w:pPr>
        <w:ind w:left="-120" w:right="-482"/>
        <w:jc w:val="both"/>
        <w:rPr>
          <w:bCs/>
          <w:sz w:val="28"/>
          <w:szCs w:val="28"/>
        </w:rPr>
      </w:pPr>
      <w:r w:rsidRPr="00371277">
        <w:rPr>
          <w:bCs/>
          <w:sz w:val="28"/>
          <w:szCs w:val="28"/>
        </w:rPr>
        <w:t xml:space="preserve">The current BCA between the WHO Regional Office for Europe (WHO/EURO) and the Government of Georgia for 2016-2017 focuses on the following areas: </w:t>
      </w:r>
    </w:p>
    <w:p w:rsidR="00B813B0" w:rsidRPr="008A41CF" w:rsidRDefault="00B813B0" w:rsidP="003414CE">
      <w:pPr>
        <w:pStyle w:val="ListParagraph"/>
        <w:numPr>
          <w:ilvl w:val="0"/>
          <w:numId w:val="18"/>
        </w:numPr>
        <w:ind w:right="-475"/>
        <w:contextualSpacing w:val="0"/>
        <w:jc w:val="both"/>
        <w:rPr>
          <w:bCs/>
          <w:sz w:val="28"/>
          <w:szCs w:val="28"/>
          <w:lang w:val="en-GB"/>
        </w:rPr>
      </w:pPr>
      <w:r w:rsidRPr="008A41CF">
        <w:rPr>
          <w:bCs/>
          <w:sz w:val="28"/>
          <w:szCs w:val="28"/>
          <w:lang w:val="en-GB"/>
        </w:rPr>
        <w:t xml:space="preserve">National health policies, strategies and plans (tools and consultations in the processes of developing/implementing comprehensive national policies in accordance to </w:t>
      </w:r>
      <w:r w:rsidR="009F5FB3" w:rsidRPr="008A41CF">
        <w:rPr>
          <w:bCs/>
          <w:sz w:val="28"/>
          <w:szCs w:val="28"/>
          <w:lang w:val="en-GB"/>
        </w:rPr>
        <w:t>the “</w:t>
      </w:r>
      <w:r w:rsidRPr="008A41CF">
        <w:rPr>
          <w:bCs/>
          <w:sz w:val="28"/>
          <w:szCs w:val="28"/>
          <w:lang w:val="en-GB"/>
        </w:rPr>
        <w:t>Health 2020</w:t>
      </w:r>
      <w:r w:rsidR="009F5FB3" w:rsidRPr="008A41CF">
        <w:rPr>
          <w:bCs/>
          <w:sz w:val="28"/>
          <w:szCs w:val="28"/>
          <w:lang w:val="en-GB"/>
        </w:rPr>
        <w:t>”</w:t>
      </w:r>
      <w:r w:rsidRPr="008A41CF">
        <w:rPr>
          <w:bCs/>
          <w:sz w:val="28"/>
          <w:szCs w:val="28"/>
          <w:lang w:val="en-GB"/>
        </w:rPr>
        <w:t xml:space="preserve">; Health Financing: assistance in monitoring of Universal Health Coverage (UHC) program; </w:t>
      </w:r>
    </w:p>
    <w:p w:rsidR="00B813B0" w:rsidRPr="008A41CF" w:rsidRDefault="00B813B0" w:rsidP="003414CE">
      <w:pPr>
        <w:pStyle w:val="ListParagraph"/>
        <w:ind w:right="-475"/>
        <w:contextualSpacing w:val="0"/>
        <w:jc w:val="both"/>
        <w:rPr>
          <w:bCs/>
          <w:sz w:val="28"/>
          <w:szCs w:val="28"/>
          <w:lang w:val="en-GB"/>
        </w:rPr>
      </w:pPr>
    </w:p>
    <w:p w:rsidR="00B813B0" w:rsidRPr="008A41CF" w:rsidRDefault="00B813B0" w:rsidP="003414CE">
      <w:pPr>
        <w:pStyle w:val="ListParagraph"/>
        <w:numPr>
          <w:ilvl w:val="0"/>
          <w:numId w:val="18"/>
        </w:numPr>
        <w:ind w:right="-475"/>
        <w:contextualSpacing w:val="0"/>
        <w:jc w:val="both"/>
        <w:rPr>
          <w:bCs/>
          <w:sz w:val="28"/>
          <w:szCs w:val="28"/>
          <w:lang w:val="en-GB"/>
        </w:rPr>
      </w:pPr>
      <w:r w:rsidRPr="008A41CF">
        <w:rPr>
          <w:bCs/>
          <w:sz w:val="28"/>
          <w:szCs w:val="28"/>
          <w:lang w:val="en-GB"/>
        </w:rPr>
        <w:t xml:space="preserve">Environmental Health: development and implementation of the National Environmental Health Action Plan-NEHAP); </w:t>
      </w:r>
    </w:p>
    <w:p w:rsidR="00B813B0" w:rsidRPr="008A41CF" w:rsidRDefault="00B813B0" w:rsidP="003414CE">
      <w:pPr>
        <w:pStyle w:val="ListParagraph"/>
        <w:ind w:right="-475"/>
        <w:contextualSpacing w:val="0"/>
        <w:jc w:val="both"/>
        <w:rPr>
          <w:bCs/>
          <w:sz w:val="28"/>
          <w:szCs w:val="28"/>
          <w:lang w:val="en-GB"/>
        </w:rPr>
      </w:pPr>
    </w:p>
    <w:p w:rsidR="00B813B0" w:rsidRPr="008A41CF" w:rsidRDefault="00B813B0" w:rsidP="003414CE">
      <w:pPr>
        <w:pStyle w:val="ListParagraph"/>
        <w:numPr>
          <w:ilvl w:val="0"/>
          <w:numId w:val="18"/>
        </w:numPr>
        <w:ind w:right="-475"/>
        <w:contextualSpacing w:val="0"/>
        <w:jc w:val="both"/>
        <w:rPr>
          <w:bCs/>
          <w:sz w:val="28"/>
          <w:szCs w:val="28"/>
          <w:lang w:val="en-GB"/>
        </w:rPr>
      </w:pPr>
      <w:r w:rsidRPr="008A41CF">
        <w:rPr>
          <w:bCs/>
          <w:sz w:val="28"/>
          <w:szCs w:val="28"/>
          <w:lang w:val="en-GB"/>
        </w:rPr>
        <w:t>Health Systems, Information and Evidence (strengthening of the national Health information systems; Technical assistance for the improvement of data</w:t>
      </w:r>
      <w:r w:rsidR="00371277" w:rsidRPr="008A41CF">
        <w:rPr>
          <w:bCs/>
          <w:sz w:val="28"/>
          <w:szCs w:val="28"/>
          <w:lang w:val="en-GB"/>
        </w:rPr>
        <w:t xml:space="preserve"> quality</w:t>
      </w:r>
      <w:r w:rsidRPr="008A41CF">
        <w:rPr>
          <w:bCs/>
          <w:sz w:val="28"/>
          <w:szCs w:val="28"/>
          <w:lang w:val="en-GB"/>
        </w:rPr>
        <w:t xml:space="preserve">); </w:t>
      </w:r>
    </w:p>
    <w:p w:rsidR="00B813B0" w:rsidRPr="008A41CF" w:rsidRDefault="00B813B0" w:rsidP="003414CE">
      <w:pPr>
        <w:ind w:left="360" w:right="-475"/>
        <w:jc w:val="both"/>
        <w:rPr>
          <w:bCs/>
          <w:sz w:val="28"/>
          <w:szCs w:val="28"/>
          <w:lang w:val="en-GB"/>
        </w:rPr>
      </w:pPr>
    </w:p>
    <w:p w:rsidR="00B813B0" w:rsidRPr="008A41CF" w:rsidRDefault="00B813B0" w:rsidP="003414CE">
      <w:pPr>
        <w:pStyle w:val="ListParagraph"/>
        <w:numPr>
          <w:ilvl w:val="0"/>
          <w:numId w:val="18"/>
        </w:numPr>
        <w:ind w:right="-475"/>
        <w:contextualSpacing w:val="0"/>
        <w:jc w:val="both"/>
        <w:rPr>
          <w:bCs/>
          <w:sz w:val="28"/>
          <w:szCs w:val="28"/>
          <w:lang w:val="en-GB"/>
        </w:rPr>
      </w:pPr>
      <w:r w:rsidRPr="008A41CF">
        <w:rPr>
          <w:bCs/>
          <w:sz w:val="28"/>
          <w:szCs w:val="28"/>
          <w:lang w:val="en-GB"/>
        </w:rPr>
        <w:t xml:space="preserve">Development and implementation of national multisectoral policies and plans to prevent and control Noncommunicable Diseases (NCD); Implementation of strategies to reduce modifiable risk factors for NCD, including Tobacco control; </w:t>
      </w:r>
    </w:p>
    <w:p w:rsidR="00B813B0" w:rsidRPr="008A41CF" w:rsidRDefault="00B813B0" w:rsidP="003414CE">
      <w:pPr>
        <w:ind w:left="360" w:right="-475"/>
        <w:jc w:val="both"/>
        <w:rPr>
          <w:bCs/>
          <w:sz w:val="28"/>
          <w:szCs w:val="28"/>
          <w:lang w:val="en-GB"/>
        </w:rPr>
      </w:pPr>
    </w:p>
    <w:p w:rsidR="00B813B0" w:rsidRPr="008A41CF" w:rsidRDefault="00B813B0" w:rsidP="003414CE">
      <w:pPr>
        <w:pStyle w:val="ListParagraph"/>
        <w:numPr>
          <w:ilvl w:val="0"/>
          <w:numId w:val="18"/>
        </w:numPr>
        <w:ind w:right="-475"/>
        <w:contextualSpacing w:val="0"/>
        <w:jc w:val="both"/>
        <w:rPr>
          <w:bCs/>
          <w:sz w:val="28"/>
          <w:szCs w:val="28"/>
          <w:lang w:val="en-GB"/>
        </w:rPr>
      </w:pPr>
      <w:r w:rsidRPr="008A41CF">
        <w:rPr>
          <w:bCs/>
          <w:sz w:val="28"/>
          <w:szCs w:val="28"/>
          <w:lang w:val="en-GB"/>
        </w:rPr>
        <w:t>Promoting health through the life course (improvement quality of pediatric care at primary health care and hospital care levels);</w:t>
      </w:r>
    </w:p>
    <w:p w:rsidR="00B813B0" w:rsidRPr="008A41CF" w:rsidRDefault="00B813B0" w:rsidP="003414CE">
      <w:pPr>
        <w:ind w:left="360" w:right="-475"/>
        <w:jc w:val="both"/>
        <w:rPr>
          <w:bCs/>
          <w:sz w:val="28"/>
          <w:szCs w:val="28"/>
          <w:lang w:val="en-GB"/>
        </w:rPr>
      </w:pPr>
    </w:p>
    <w:p w:rsidR="00B813B0" w:rsidRPr="008A41CF" w:rsidRDefault="00B813B0" w:rsidP="003414CE">
      <w:pPr>
        <w:pStyle w:val="ListParagraph"/>
        <w:numPr>
          <w:ilvl w:val="0"/>
          <w:numId w:val="18"/>
        </w:numPr>
        <w:ind w:right="-475"/>
        <w:contextualSpacing w:val="0"/>
        <w:jc w:val="both"/>
        <w:rPr>
          <w:bCs/>
          <w:sz w:val="28"/>
          <w:szCs w:val="28"/>
          <w:lang w:val="en-GB"/>
        </w:rPr>
      </w:pPr>
      <w:r w:rsidRPr="008A41CF">
        <w:rPr>
          <w:bCs/>
          <w:sz w:val="28"/>
          <w:szCs w:val="28"/>
          <w:lang w:val="en-GB"/>
        </w:rPr>
        <w:t xml:space="preserve">Communicable diseases (Vaccine-preventable diseases, measles/rubella, Polio, Viral Hepatitis, Tuberculosis); </w:t>
      </w:r>
    </w:p>
    <w:p w:rsidR="00B813B0" w:rsidRPr="008A41CF" w:rsidRDefault="00B813B0" w:rsidP="003414CE">
      <w:pPr>
        <w:ind w:left="360" w:right="-475"/>
        <w:jc w:val="both"/>
        <w:rPr>
          <w:bCs/>
          <w:sz w:val="28"/>
          <w:szCs w:val="28"/>
          <w:lang w:val="en-GB"/>
        </w:rPr>
      </w:pPr>
    </w:p>
    <w:p w:rsidR="00B813B0" w:rsidRPr="008A41CF" w:rsidRDefault="00B813B0" w:rsidP="003414CE">
      <w:pPr>
        <w:pStyle w:val="ListParagraph"/>
        <w:numPr>
          <w:ilvl w:val="0"/>
          <w:numId w:val="18"/>
        </w:numPr>
        <w:ind w:right="-475"/>
        <w:contextualSpacing w:val="0"/>
        <w:jc w:val="both"/>
        <w:rPr>
          <w:bCs/>
          <w:sz w:val="28"/>
          <w:szCs w:val="28"/>
          <w:lang w:val="en-GB"/>
        </w:rPr>
      </w:pPr>
      <w:r w:rsidRPr="008A41CF">
        <w:rPr>
          <w:bCs/>
          <w:sz w:val="28"/>
          <w:szCs w:val="28"/>
          <w:lang w:val="en-GB"/>
        </w:rPr>
        <w:lastRenderedPageBreak/>
        <w:t xml:space="preserve">Preparedness, Surveillance and Response (Support to maintain International Health Regulations (IHR) capacity; </w:t>
      </w:r>
      <w:r w:rsidR="009F0033" w:rsidRPr="008A41CF">
        <w:rPr>
          <w:bCs/>
          <w:sz w:val="28"/>
          <w:szCs w:val="28"/>
          <w:lang w:val="en-GB"/>
        </w:rPr>
        <w:t>strengthening</w:t>
      </w:r>
      <w:r w:rsidRPr="008A41CF">
        <w:rPr>
          <w:bCs/>
          <w:sz w:val="28"/>
          <w:szCs w:val="28"/>
          <w:lang w:val="en-GB"/>
        </w:rPr>
        <w:t xml:space="preserve"> surveillance systems for Anti-microbial resistance (AMR).</w:t>
      </w:r>
    </w:p>
    <w:p w:rsidR="00B813B0" w:rsidRPr="008A41CF" w:rsidRDefault="00B813B0" w:rsidP="003414CE">
      <w:pPr>
        <w:jc w:val="both"/>
        <w:rPr>
          <w:sz w:val="28"/>
          <w:szCs w:val="28"/>
        </w:rPr>
      </w:pPr>
      <w:r w:rsidRPr="008A41CF">
        <w:rPr>
          <w:sz w:val="28"/>
          <w:szCs w:val="28"/>
        </w:rPr>
        <w:t xml:space="preserve"> </w:t>
      </w:r>
    </w:p>
    <w:p w:rsidR="003F5AC0" w:rsidRDefault="003F5AC0" w:rsidP="003414CE">
      <w:pPr>
        <w:jc w:val="both"/>
        <w:rPr>
          <w:b/>
          <w:sz w:val="28"/>
          <w:szCs w:val="28"/>
        </w:rPr>
      </w:pPr>
    </w:p>
    <w:p w:rsidR="003F5AC0" w:rsidRDefault="003F5AC0" w:rsidP="003414CE">
      <w:pPr>
        <w:jc w:val="both"/>
        <w:rPr>
          <w:b/>
          <w:sz w:val="28"/>
          <w:szCs w:val="28"/>
        </w:rPr>
      </w:pPr>
    </w:p>
    <w:p w:rsidR="003F5AC0" w:rsidRDefault="003F5AC0" w:rsidP="003414CE">
      <w:pPr>
        <w:jc w:val="both"/>
        <w:rPr>
          <w:b/>
          <w:sz w:val="28"/>
          <w:szCs w:val="28"/>
        </w:rPr>
      </w:pPr>
    </w:p>
    <w:p w:rsidR="00B813B0" w:rsidRPr="00885F18" w:rsidRDefault="00885F18" w:rsidP="003414CE">
      <w:pPr>
        <w:jc w:val="both"/>
        <w:rPr>
          <w:b/>
          <w:sz w:val="28"/>
          <w:szCs w:val="28"/>
        </w:rPr>
      </w:pPr>
      <w:r w:rsidRPr="00885F18">
        <w:rPr>
          <w:b/>
          <w:sz w:val="28"/>
          <w:szCs w:val="28"/>
        </w:rPr>
        <w:t>BCA 2018-2019</w:t>
      </w:r>
    </w:p>
    <w:p w:rsidR="00C52BEE" w:rsidRPr="00371277" w:rsidRDefault="00634991" w:rsidP="003414CE">
      <w:pPr>
        <w:jc w:val="both"/>
        <w:rPr>
          <w:sz w:val="28"/>
          <w:szCs w:val="28"/>
        </w:rPr>
      </w:pPr>
      <w:r w:rsidRPr="00371277">
        <w:rPr>
          <w:sz w:val="28"/>
          <w:szCs w:val="28"/>
        </w:rPr>
        <w:t>BCA 2018-2019</w:t>
      </w:r>
      <w:r w:rsidR="009F5FB3">
        <w:rPr>
          <w:sz w:val="28"/>
          <w:szCs w:val="28"/>
        </w:rPr>
        <w:t>, which</w:t>
      </w:r>
      <w:r w:rsidRPr="00371277">
        <w:rPr>
          <w:sz w:val="28"/>
          <w:szCs w:val="28"/>
        </w:rPr>
        <w:t xml:space="preserve"> has been/will be signed on 28 November 2017</w:t>
      </w:r>
      <w:r w:rsidR="009F5FB3">
        <w:rPr>
          <w:sz w:val="28"/>
          <w:szCs w:val="28"/>
        </w:rPr>
        <w:t xml:space="preserve">, </w:t>
      </w:r>
      <w:r w:rsidRPr="00371277">
        <w:rPr>
          <w:sz w:val="28"/>
          <w:szCs w:val="28"/>
        </w:rPr>
        <w:t xml:space="preserve">defines the technical collaboration/assistance in the following </w:t>
      </w:r>
      <w:r w:rsidR="00642604" w:rsidRPr="00371277">
        <w:rPr>
          <w:sz w:val="28"/>
          <w:szCs w:val="28"/>
        </w:rPr>
        <w:t xml:space="preserve">programme </w:t>
      </w:r>
      <w:r w:rsidRPr="00371277">
        <w:rPr>
          <w:sz w:val="28"/>
          <w:szCs w:val="28"/>
        </w:rPr>
        <w:t xml:space="preserve">areas: </w:t>
      </w:r>
    </w:p>
    <w:p w:rsidR="00634991" w:rsidRPr="00371277" w:rsidRDefault="00634991" w:rsidP="003414CE">
      <w:pPr>
        <w:pStyle w:val="ListParagraph"/>
        <w:numPr>
          <w:ilvl w:val="0"/>
          <w:numId w:val="31"/>
        </w:numPr>
        <w:jc w:val="both"/>
        <w:rPr>
          <w:sz w:val="28"/>
          <w:szCs w:val="28"/>
        </w:rPr>
      </w:pPr>
      <w:r w:rsidRPr="00371277">
        <w:rPr>
          <w:sz w:val="28"/>
          <w:szCs w:val="28"/>
        </w:rPr>
        <w:t>Communicable diseases: hepatitis, tuberculosis, vaccine-preventable infections, antimicrobial resistance</w:t>
      </w:r>
      <w:r w:rsidR="009F5FB3">
        <w:rPr>
          <w:sz w:val="28"/>
          <w:szCs w:val="28"/>
        </w:rPr>
        <w:t>;</w:t>
      </w:r>
    </w:p>
    <w:p w:rsidR="00634991" w:rsidRPr="00371277" w:rsidRDefault="00634991" w:rsidP="003414CE">
      <w:pPr>
        <w:pStyle w:val="ListParagraph"/>
        <w:numPr>
          <w:ilvl w:val="0"/>
          <w:numId w:val="31"/>
        </w:numPr>
        <w:jc w:val="both"/>
        <w:rPr>
          <w:sz w:val="28"/>
          <w:szCs w:val="28"/>
        </w:rPr>
      </w:pPr>
      <w:r w:rsidRPr="00371277">
        <w:rPr>
          <w:sz w:val="28"/>
          <w:szCs w:val="28"/>
        </w:rPr>
        <w:t>Non</w:t>
      </w:r>
      <w:r w:rsidR="009F5FB3">
        <w:rPr>
          <w:sz w:val="28"/>
          <w:szCs w:val="28"/>
        </w:rPr>
        <w:t>-</w:t>
      </w:r>
      <w:r w:rsidRPr="00371277">
        <w:rPr>
          <w:sz w:val="28"/>
          <w:szCs w:val="28"/>
        </w:rPr>
        <w:t>communicable diseases: population-based prevention measures and tobacco-control</w:t>
      </w:r>
      <w:r w:rsidR="009F5FB3">
        <w:rPr>
          <w:sz w:val="28"/>
          <w:szCs w:val="28"/>
        </w:rPr>
        <w:t>;</w:t>
      </w:r>
    </w:p>
    <w:p w:rsidR="00634991" w:rsidRPr="00371277" w:rsidRDefault="00634991" w:rsidP="003414CE">
      <w:pPr>
        <w:pStyle w:val="ListParagraph"/>
        <w:numPr>
          <w:ilvl w:val="0"/>
          <w:numId w:val="31"/>
        </w:numPr>
        <w:jc w:val="both"/>
        <w:rPr>
          <w:sz w:val="28"/>
          <w:szCs w:val="28"/>
        </w:rPr>
      </w:pPr>
      <w:r w:rsidRPr="00371277">
        <w:rPr>
          <w:sz w:val="28"/>
          <w:szCs w:val="28"/>
        </w:rPr>
        <w:t>Reproductive, maternal, newborn, child, adolescent health as well as environment and health</w:t>
      </w:r>
      <w:r w:rsidR="009F5FB3">
        <w:rPr>
          <w:sz w:val="28"/>
          <w:szCs w:val="28"/>
        </w:rPr>
        <w:t>;</w:t>
      </w:r>
    </w:p>
    <w:p w:rsidR="00634991" w:rsidRPr="00371277" w:rsidRDefault="00634991" w:rsidP="003414CE">
      <w:pPr>
        <w:pStyle w:val="ListParagraph"/>
        <w:numPr>
          <w:ilvl w:val="0"/>
          <w:numId w:val="31"/>
        </w:numPr>
        <w:jc w:val="both"/>
        <w:rPr>
          <w:sz w:val="28"/>
          <w:szCs w:val="28"/>
        </w:rPr>
      </w:pPr>
      <w:r w:rsidRPr="00371277">
        <w:rPr>
          <w:sz w:val="28"/>
          <w:szCs w:val="28"/>
        </w:rPr>
        <w:t xml:space="preserve">Health system strengthening, in particular Universal </w:t>
      </w:r>
      <w:r w:rsidR="0027098A" w:rsidRPr="00371277">
        <w:rPr>
          <w:sz w:val="28"/>
          <w:szCs w:val="28"/>
        </w:rPr>
        <w:t>Health</w:t>
      </w:r>
      <w:r w:rsidRPr="00371277">
        <w:rPr>
          <w:sz w:val="28"/>
          <w:szCs w:val="28"/>
        </w:rPr>
        <w:t xml:space="preserve"> Coverage (incl. strategic purchasing, selective contracting, SSA capacity building, Primary Health Care etc.) as well as information and evidence (in support for policy development)</w:t>
      </w:r>
      <w:r w:rsidR="009F5FB3">
        <w:rPr>
          <w:sz w:val="28"/>
          <w:szCs w:val="28"/>
        </w:rPr>
        <w:t>;</w:t>
      </w:r>
    </w:p>
    <w:p w:rsidR="00634991" w:rsidRPr="00371277" w:rsidRDefault="00634991" w:rsidP="003414CE">
      <w:pPr>
        <w:pStyle w:val="ListParagraph"/>
        <w:numPr>
          <w:ilvl w:val="0"/>
          <w:numId w:val="31"/>
        </w:numPr>
        <w:jc w:val="both"/>
        <w:rPr>
          <w:sz w:val="28"/>
          <w:szCs w:val="28"/>
        </w:rPr>
      </w:pPr>
      <w:r w:rsidRPr="00371277">
        <w:rPr>
          <w:sz w:val="28"/>
          <w:szCs w:val="28"/>
        </w:rPr>
        <w:t xml:space="preserve">Emergency </w:t>
      </w:r>
      <w:r w:rsidR="0027098A" w:rsidRPr="00371277">
        <w:rPr>
          <w:sz w:val="28"/>
          <w:szCs w:val="28"/>
        </w:rPr>
        <w:t>preparedness</w:t>
      </w:r>
      <w:r w:rsidR="00885F18">
        <w:rPr>
          <w:sz w:val="28"/>
          <w:szCs w:val="28"/>
        </w:rPr>
        <w:t>.</w:t>
      </w:r>
    </w:p>
    <w:p w:rsidR="0027098A" w:rsidRPr="00371277" w:rsidRDefault="0027098A" w:rsidP="003414CE">
      <w:pPr>
        <w:jc w:val="both"/>
        <w:rPr>
          <w:sz w:val="28"/>
          <w:szCs w:val="28"/>
        </w:rPr>
      </w:pPr>
    </w:p>
    <w:p w:rsidR="00C52BEE" w:rsidRPr="00371277" w:rsidRDefault="0027098A" w:rsidP="003414CE">
      <w:pPr>
        <w:jc w:val="both"/>
        <w:rPr>
          <w:sz w:val="28"/>
          <w:szCs w:val="28"/>
        </w:rPr>
      </w:pPr>
      <w:r w:rsidRPr="00371277">
        <w:rPr>
          <w:sz w:val="28"/>
          <w:szCs w:val="28"/>
        </w:rPr>
        <w:t>The planned value of technical assistance in 2018-2019 will exceed 1,000,000 USD (</w:t>
      </w:r>
      <w:r w:rsidR="009F5FB3">
        <w:rPr>
          <w:sz w:val="28"/>
          <w:szCs w:val="28"/>
        </w:rPr>
        <w:t xml:space="preserve">excluded </w:t>
      </w:r>
      <w:r w:rsidRPr="00371277">
        <w:rPr>
          <w:sz w:val="28"/>
          <w:szCs w:val="28"/>
        </w:rPr>
        <w:t>WHO staff costs).</w:t>
      </w:r>
    </w:p>
    <w:p w:rsidR="0027098A" w:rsidRPr="00371277" w:rsidRDefault="0027098A" w:rsidP="003414CE">
      <w:pPr>
        <w:jc w:val="both"/>
        <w:rPr>
          <w:sz w:val="28"/>
          <w:szCs w:val="28"/>
        </w:rPr>
      </w:pPr>
    </w:p>
    <w:p w:rsidR="009C7636" w:rsidRPr="00371277" w:rsidRDefault="0027098A" w:rsidP="003414CE">
      <w:pPr>
        <w:jc w:val="both"/>
        <w:rPr>
          <w:sz w:val="28"/>
          <w:szCs w:val="28"/>
        </w:rPr>
      </w:pPr>
      <w:r w:rsidRPr="00EA0BD6">
        <w:rPr>
          <w:sz w:val="28"/>
          <w:szCs w:val="28"/>
        </w:rPr>
        <w:t>WHO advocates for stronger support to the area of health at meetings with other national and international partners, incl</w:t>
      </w:r>
      <w:r w:rsidR="003414CE" w:rsidRPr="00EA0BD6">
        <w:rPr>
          <w:sz w:val="28"/>
          <w:szCs w:val="28"/>
        </w:rPr>
        <w:t>uding</w:t>
      </w:r>
      <w:r w:rsidRPr="00EA0BD6">
        <w:rPr>
          <w:sz w:val="28"/>
          <w:szCs w:val="28"/>
        </w:rPr>
        <w:t xml:space="preserve"> the </w:t>
      </w:r>
      <w:r w:rsidR="00905C27">
        <w:rPr>
          <w:rFonts w:ascii="Sylfaen" w:hAnsi="Sylfaen"/>
          <w:sz w:val="28"/>
          <w:szCs w:val="28"/>
        </w:rPr>
        <w:t xml:space="preserve">UN organizations, </w:t>
      </w:r>
      <w:r w:rsidRPr="00EA0BD6">
        <w:rPr>
          <w:sz w:val="28"/>
          <w:szCs w:val="28"/>
        </w:rPr>
        <w:t>World Bank, The Global Fund, the European Commission</w:t>
      </w:r>
      <w:r w:rsidR="003414CE" w:rsidRPr="00EA0BD6">
        <w:rPr>
          <w:sz w:val="28"/>
          <w:szCs w:val="28"/>
        </w:rPr>
        <w:t>, GAVI</w:t>
      </w:r>
      <w:r w:rsidRPr="00EA0BD6">
        <w:rPr>
          <w:sz w:val="28"/>
          <w:szCs w:val="28"/>
        </w:rPr>
        <w:t xml:space="preserve"> and others.</w:t>
      </w:r>
    </w:p>
    <w:p w:rsidR="009C7636" w:rsidRPr="00371277" w:rsidRDefault="009C7636" w:rsidP="003414CE">
      <w:pPr>
        <w:jc w:val="both"/>
        <w:rPr>
          <w:b/>
          <w:sz w:val="28"/>
          <w:szCs w:val="28"/>
        </w:rPr>
      </w:pPr>
    </w:p>
    <w:p w:rsidR="009C7636" w:rsidRPr="002B2486" w:rsidRDefault="009C7636" w:rsidP="003414CE">
      <w:pPr>
        <w:ind w:left="-120" w:right="-482"/>
        <w:jc w:val="both"/>
        <w:rPr>
          <w:rFonts w:ascii="Sylfaen" w:hAnsi="Sylfaen"/>
          <w:bCs/>
          <w:sz w:val="28"/>
          <w:szCs w:val="28"/>
          <w:lang w:val="ka-GE"/>
        </w:rPr>
      </w:pPr>
    </w:p>
    <w:sectPr w:rsidR="009C7636" w:rsidRPr="002B2486" w:rsidSect="00371277">
      <w:pgSz w:w="11906" w:h="16838"/>
      <w:pgMar w:top="1138" w:right="850" w:bottom="113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A00002EF" w:usb1="4000204B" w:usb2="00000000" w:usb3="00000000" w:csb0="0000009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F10FE"/>
    <w:multiLevelType w:val="hybridMultilevel"/>
    <w:tmpl w:val="25F8059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
    <w:nsid w:val="0C553DE5"/>
    <w:multiLevelType w:val="hybridMultilevel"/>
    <w:tmpl w:val="80F00F6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EC663E9"/>
    <w:multiLevelType w:val="hybridMultilevel"/>
    <w:tmpl w:val="C4662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0970D1"/>
    <w:multiLevelType w:val="hybridMultilevel"/>
    <w:tmpl w:val="AFC6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CB7EBD"/>
    <w:multiLevelType w:val="hybridMultilevel"/>
    <w:tmpl w:val="074A10B6"/>
    <w:lvl w:ilvl="0" w:tplc="0E367C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1F5430"/>
    <w:multiLevelType w:val="hybridMultilevel"/>
    <w:tmpl w:val="F25086A0"/>
    <w:lvl w:ilvl="0" w:tplc="62C45072">
      <w:numFmt w:val="bullet"/>
      <w:lvlText w:val="-"/>
      <w:lvlJc w:val="left"/>
      <w:pPr>
        <w:ind w:left="720" w:hanging="360"/>
      </w:pPr>
      <w:rPr>
        <w:rFonts w:ascii="Times New Roman" w:eastAsia="Times New Roman" w:hAnsi="Times New Roman" w:hint="default"/>
      </w:rPr>
    </w:lvl>
    <w:lvl w:ilvl="1" w:tplc="0409000D">
      <w:start w:val="1"/>
      <w:numFmt w:val="bullet"/>
      <w:lvlText w:val=""/>
      <w:lvlJc w:val="left"/>
      <w:pPr>
        <w:ind w:left="1440" w:hanging="360"/>
      </w:pPr>
      <w:rPr>
        <w:rFonts w:ascii="Wingdings" w:hAnsi="Wingdings"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BC242A"/>
    <w:multiLevelType w:val="hybridMultilevel"/>
    <w:tmpl w:val="4AB44090"/>
    <w:lvl w:ilvl="0" w:tplc="62C45072">
      <w:numFmt w:val="bullet"/>
      <w:lvlText w:val="-"/>
      <w:lvlJc w:val="left"/>
      <w:pPr>
        <w:ind w:left="720" w:hanging="360"/>
      </w:pPr>
      <w:rPr>
        <w:rFonts w:ascii="Times New Roman" w:eastAsia="Times New Roman" w:hAnsi="Times New Roman"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C24ED9"/>
    <w:multiLevelType w:val="hybridMultilevel"/>
    <w:tmpl w:val="5C408B4E"/>
    <w:lvl w:ilvl="0" w:tplc="55ECA53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F01E0B"/>
    <w:multiLevelType w:val="hybridMultilevel"/>
    <w:tmpl w:val="5C5803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1B32277"/>
    <w:multiLevelType w:val="hybridMultilevel"/>
    <w:tmpl w:val="BE507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D4168"/>
    <w:multiLevelType w:val="hybridMultilevel"/>
    <w:tmpl w:val="0E9E4A30"/>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1">
    <w:nsid w:val="451E4923"/>
    <w:multiLevelType w:val="hybridMultilevel"/>
    <w:tmpl w:val="32DEDCDC"/>
    <w:lvl w:ilvl="0" w:tplc="0E367C24">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7C662F"/>
    <w:multiLevelType w:val="hybridMultilevel"/>
    <w:tmpl w:val="88E43412"/>
    <w:lvl w:ilvl="0" w:tplc="1B060BDE">
      <w:numFmt w:val="bullet"/>
      <w:lvlText w:val="-"/>
      <w:lvlJc w:val="left"/>
      <w:pPr>
        <w:ind w:left="720" w:hanging="360"/>
      </w:pPr>
      <w:rPr>
        <w:rFonts w:ascii="Times New Roman" w:eastAsia="Times New Roman" w:hAnsi="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7C4504"/>
    <w:multiLevelType w:val="hybridMultilevel"/>
    <w:tmpl w:val="09CA0F12"/>
    <w:lvl w:ilvl="0" w:tplc="0E367C2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937B8A"/>
    <w:multiLevelType w:val="hybridMultilevel"/>
    <w:tmpl w:val="52282946"/>
    <w:lvl w:ilvl="0" w:tplc="0E367C24">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nsid w:val="492E3C1E"/>
    <w:multiLevelType w:val="hybridMultilevel"/>
    <w:tmpl w:val="0D862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7D5889"/>
    <w:multiLevelType w:val="hybridMultilevel"/>
    <w:tmpl w:val="AFE2E680"/>
    <w:lvl w:ilvl="0" w:tplc="62C45072">
      <w:numFmt w:val="bullet"/>
      <w:lvlText w:val="-"/>
      <w:lvlJc w:val="left"/>
      <w:pPr>
        <w:ind w:left="30" w:hanging="360"/>
      </w:pPr>
      <w:rPr>
        <w:rFonts w:ascii="Times New Roman" w:eastAsia="Times New Roman" w:hAnsi="Times New Roman" w:hint="default"/>
      </w:rPr>
    </w:lvl>
    <w:lvl w:ilvl="1" w:tplc="04090003">
      <w:start w:val="1"/>
      <w:numFmt w:val="bullet"/>
      <w:lvlText w:val="o"/>
      <w:lvlJc w:val="left"/>
      <w:pPr>
        <w:ind w:left="750" w:hanging="360"/>
      </w:pPr>
      <w:rPr>
        <w:rFonts w:ascii="Courier New" w:hAnsi="Courier New" w:cs="Courier New" w:hint="default"/>
      </w:rPr>
    </w:lvl>
    <w:lvl w:ilvl="2" w:tplc="04090005">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17">
    <w:nsid w:val="58B735FA"/>
    <w:multiLevelType w:val="hybridMultilevel"/>
    <w:tmpl w:val="BCEC28EA"/>
    <w:lvl w:ilvl="0" w:tplc="0E367C24">
      <w:numFmt w:val="bullet"/>
      <w:lvlText w:val="-"/>
      <w:lvlJc w:val="left"/>
      <w:pPr>
        <w:tabs>
          <w:tab w:val="num" w:pos="720"/>
        </w:tabs>
        <w:ind w:left="720" w:hanging="360"/>
      </w:pPr>
      <w:rPr>
        <w:rFonts w:ascii="Arial" w:eastAsia="Times New Roman" w:hAnsi="Arial" w:cs="Arial"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58BC6A5B"/>
    <w:multiLevelType w:val="hybridMultilevel"/>
    <w:tmpl w:val="29C6E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9D6233C"/>
    <w:multiLevelType w:val="hybridMultilevel"/>
    <w:tmpl w:val="E8C8FAE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0">
    <w:nsid w:val="5B8E1911"/>
    <w:multiLevelType w:val="hybridMultilevel"/>
    <w:tmpl w:val="880C955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5C4B7DDD"/>
    <w:multiLevelType w:val="multilevel"/>
    <w:tmpl w:val="CE66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467EEE"/>
    <w:multiLevelType w:val="hybridMultilevel"/>
    <w:tmpl w:val="8F483FB0"/>
    <w:lvl w:ilvl="0" w:tplc="0E367C24">
      <w:numFmt w:val="bullet"/>
      <w:lvlText w:val="-"/>
      <w:lvlJc w:val="left"/>
      <w:pPr>
        <w:ind w:left="1305" w:hanging="360"/>
      </w:pPr>
      <w:rPr>
        <w:rFonts w:ascii="Arial" w:eastAsia="Times New Roman" w:hAnsi="Arial" w:cs="Aria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23">
    <w:nsid w:val="62C569F0"/>
    <w:multiLevelType w:val="hybridMultilevel"/>
    <w:tmpl w:val="E8B8A3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597166A"/>
    <w:multiLevelType w:val="multilevel"/>
    <w:tmpl w:val="0FEA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024D73"/>
    <w:multiLevelType w:val="hybridMultilevel"/>
    <w:tmpl w:val="0AA4B8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B4A4299"/>
    <w:multiLevelType w:val="hybridMultilevel"/>
    <w:tmpl w:val="5F1C0AF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7">
    <w:nsid w:val="6BA67EFE"/>
    <w:multiLevelType w:val="hybridMultilevel"/>
    <w:tmpl w:val="5B7C0C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nsid w:val="6F794DED"/>
    <w:multiLevelType w:val="hybridMultilevel"/>
    <w:tmpl w:val="87AC771E"/>
    <w:lvl w:ilvl="0" w:tplc="476099A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5A0F12"/>
    <w:multiLevelType w:val="hybridMultilevel"/>
    <w:tmpl w:val="9872B2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4"/>
  </w:num>
  <w:num w:numId="3">
    <w:abstractNumId w:val="3"/>
  </w:num>
  <w:num w:numId="4">
    <w:abstractNumId w:val="4"/>
  </w:num>
  <w:num w:numId="5">
    <w:abstractNumId w:val="9"/>
  </w:num>
  <w:num w:numId="6">
    <w:abstractNumId w:val="21"/>
  </w:num>
  <w:num w:numId="7">
    <w:abstractNumId w:val="27"/>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0"/>
  </w:num>
  <w:num w:numId="11">
    <w:abstractNumId w:val="26"/>
  </w:num>
  <w:num w:numId="12">
    <w:abstractNumId w:val="29"/>
  </w:num>
  <w:num w:numId="13">
    <w:abstractNumId w:val="8"/>
  </w:num>
  <w:num w:numId="14">
    <w:abstractNumId w:val="20"/>
  </w:num>
  <w:num w:numId="15">
    <w:abstractNumId w:val="16"/>
  </w:num>
  <w:num w:numId="16">
    <w:abstractNumId w:val="12"/>
  </w:num>
  <w:num w:numId="17">
    <w:abstractNumId w:val="15"/>
  </w:num>
  <w:num w:numId="18">
    <w:abstractNumId w:val="28"/>
  </w:num>
  <w:num w:numId="19">
    <w:abstractNumId w:val="1"/>
  </w:num>
  <w:num w:numId="20">
    <w:abstractNumId w:val="25"/>
  </w:num>
  <w:num w:numId="21">
    <w:abstractNumId w:val="17"/>
  </w:num>
  <w:num w:numId="22">
    <w:abstractNumId w:val="2"/>
  </w:num>
  <w:num w:numId="23">
    <w:abstractNumId w:val="6"/>
  </w:num>
  <w:num w:numId="24">
    <w:abstractNumId w:val="5"/>
  </w:num>
  <w:num w:numId="25">
    <w:abstractNumId w:val="18"/>
  </w:num>
  <w:num w:numId="26">
    <w:abstractNumId w:val="14"/>
  </w:num>
  <w:num w:numId="27">
    <w:abstractNumId w:val="13"/>
  </w:num>
  <w:num w:numId="28">
    <w:abstractNumId w:val="22"/>
  </w:num>
  <w:num w:numId="29">
    <w:abstractNumId w:val="0"/>
  </w:num>
  <w:num w:numId="30">
    <w:abstractNumId w:val="7"/>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BEE"/>
    <w:rsid w:val="0003704E"/>
    <w:rsid w:val="00071E54"/>
    <w:rsid w:val="000D0DCB"/>
    <w:rsid w:val="0013318F"/>
    <w:rsid w:val="00146256"/>
    <w:rsid w:val="00174A24"/>
    <w:rsid w:val="00174ED2"/>
    <w:rsid w:val="0027098A"/>
    <w:rsid w:val="002A39B0"/>
    <w:rsid w:val="002B2486"/>
    <w:rsid w:val="002B6B09"/>
    <w:rsid w:val="002D59AF"/>
    <w:rsid w:val="00312AF1"/>
    <w:rsid w:val="00312E5D"/>
    <w:rsid w:val="003165C1"/>
    <w:rsid w:val="003414CE"/>
    <w:rsid w:val="00371277"/>
    <w:rsid w:val="003A075E"/>
    <w:rsid w:val="003F3357"/>
    <w:rsid w:val="003F5AC0"/>
    <w:rsid w:val="004032CD"/>
    <w:rsid w:val="00456653"/>
    <w:rsid w:val="004B280E"/>
    <w:rsid w:val="005541C2"/>
    <w:rsid w:val="00586B36"/>
    <w:rsid w:val="00591728"/>
    <w:rsid w:val="00605A32"/>
    <w:rsid w:val="006215A8"/>
    <w:rsid w:val="00622D42"/>
    <w:rsid w:val="00634991"/>
    <w:rsid w:val="00642604"/>
    <w:rsid w:val="006803BE"/>
    <w:rsid w:val="006A5CB7"/>
    <w:rsid w:val="006F7704"/>
    <w:rsid w:val="00720F31"/>
    <w:rsid w:val="007760A3"/>
    <w:rsid w:val="00791693"/>
    <w:rsid w:val="00795E55"/>
    <w:rsid w:val="007C5027"/>
    <w:rsid w:val="007C76B6"/>
    <w:rsid w:val="007D0196"/>
    <w:rsid w:val="007D35ED"/>
    <w:rsid w:val="007D7B55"/>
    <w:rsid w:val="008416B4"/>
    <w:rsid w:val="00842586"/>
    <w:rsid w:val="00881673"/>
    <w:rsid w:val="00885F18"/>
    <w:rsid w:val="00891572"/>
    <w:rsid w:val="008A41CF"/>
    <w:rsid w:val="008F0431"/>
    <w:rsid w:val="00905C27"/>
    <w:rsid w:val="00941E44"/>
    <w:rsid w:val="00970E61"/>
    <w:rsid w:val="00993C2E"/>
    <w:rsid w:val="009C7636"/>
    <w:rsid w:val="009F0033"/>
    <w:rsid w:val="009F5FB3"/>
    <w:rsid w:val="00A72369"/>
    <w:rsid w:val="00A75E2A"/>
    <w:rsid w:val="00AB4598"/>
    <w:rsid w:val="00AC19B9"/>
    <w:rsid w:val="00B3765F"/>
    <w:rsid w:val="00B37E2D"/>
    <w:rsid w:val="00B813B0"/>
    <w:rsid w:val="00BC3BB7"/>
    <w:rsid w:val="00C373C3"/>
    <w:rsid w:val="00C52BEE"/>
    <w:rsid w:val="00CA4383"/>
    <w:rsid w:val="00CD7C03"/>
    <w:rsid w:val="00DC48FE"/>
    <w:rsid w:val="00E26F5E"/>
    <w:rsid w:val="00E33A78"/>
    <w:rsid w:val="00E46F80"/>
    <w:rsid w:val="00EA0BD6"/>
    <w:rsid w:val="00EA54C6"/>
    <w:rsid w:val="00EF48E5"/>
    <w:rsid w:val="00F05122"/>
    <w:rsid w:val="00F42F37"/>
    <w:rsid w:val="00FD1905"/>
    <w:rsid w:val="00FE21DE"/>
    <w:rsid w:val="00FF6758"/>
    <w:rsid w:val="00FF7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BEE"/>
    <w:rPr>
      <w:sz w:val="24"/>
      <w:szCs w:val="24"/>
      <w:lang w:eastAsia="en-US"/>
    </w:rPr>
  </w:style>
  <w:style w:type="paragraph" w:styleId="Heading3">
    <w:name w:val="heading 3"/>
    <w:basedOn w:val="Normal"/>
    <w:next w:val="Normal"/>
    <w:link w:val="Heading3Char"/>
    <w:uiPriority w:val="9"/>
    <w:semiHidden/>
    <w:unhideWhenUsed/>
    <w:qFormat/>
    <w:rsid w:val="00DC48FE"/>
    <w:pPr>
      <w:keepNext/>
      <w:keepLines/>
      <w:spacing w:before="40" w:line="259" w:lineRule="auto"/>
      <w:outlineLvl w:val="2"/>
    </w:pPr>
    <w:rPr>
      <w:rFonts w:asciiTheme="majorHAnsi" w:eastAsiaTheme="majorEastAsia" w:hAnsiTheme="majorHAnsi" w:cstheme="majorBidi"/>
      <w:color w:val="243F60" w:themeColor="accent1" w:themeShade="7F"/>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52BEE"/>
    <w:pPr>
      <w:spacing w:after="120"/>
    </w:pPr>
  </w:style>
  <w:style w:type="paragraph" w:styleId="NormalWeb">
    <w:name w:val="Normal (Web)"/>
    <w:basedOn w:val="Normal"/>
    <w:uiPriority w:val="99"/>
    <w:unhideWhenUsed/>
    <w:rsid w:val="00591728"/>
    <w:pPr>
      <w:spacing w:before="100" w:beforeAutospacing="1" w:after="100" w:afterAutospacing="1"/>
    </w:pPr>
    <w:rPr>
      <w:lang w:eastAsia="zh-CN"/>
    </w:rPr>
  </w:style>
  <w:style w:type="paragraph" w:styleId="ListParagraph">
    <w:name w:val="List Paragraph"/>
    <w:basedOn w:val="Normal"/>
    <w:uiPriority w:val="34"/>
    <w:qFormat/>
    <w:rsid w:val="00634991"/>
    <w:pPr>
      <w:ind w:left="720"/>
      <w:contextualSpacing/>
    </w:pPr>
  </w:style>
  <w:style w:type="character" w:customStyle="1" w:styleId="Heading3Char">
    <w:name w:val="Heading 3 Char"/>
    <w:basedOn w:val="DefaultParagraphFont"/>
    <w:link w:val="Heading3"/>
    <w:uiPriority w:val="9"/>
    <w:semiHidden/>
    <w:rsid w:val="00DC48FE"/>
    <w:rPr>
      <w:rFonts w:asciiTheme="majorHAnsi" w:eastAsiaTheme="majorEastAsia" w:hAnsiTheme="majorHAnsi" w:cstheme="majorBidi"/>
      <w:color w:val="243F60" w:themeColor="accent1" w:themeShade="7F"/>
      <w:sz w:val="24"/>
      <w:szCs w:val="24"/>
      <w:lang w:val="ka-GE" w:eastAsia="en-US"/>
    </w:rPr>
  </w:style>
  <w:style w:type="character" w:styleId="Strong">
    <w:name w:val="Strong"/>
    <w:basedOn w:val="DefaultParagraphFont"/>
    <w:qFormat/>
    <w:rsid w:val="009C7636"/>
    <w:rPr>
      <w:b/>
      <w:bCs/>
    </w:rPr>
  </w:style>
  <w:style w:type="paragraph" w:styleId="Footer">
    <w:name w:val="footer"/>
    <w:basedOn w:val="Normal"/>
    <w:link w:val="FooterChar"/>
    <w:uiPriority w:val="99"/>
    <w:unhideWhenUsed/>
    <w:rsid w:val="009C763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C7636"/>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9C7636"/>
    <w:rPr>
      <w:sz w:val="16"/>
      <w:szCs w:val="16"/>
    </w:rPr>
  </w:style>
  <w:style w:type="paragraph" w:styleId="CommentText">
    <w:name w:val="annotation text"/>
    <w:basedOn w:val="Normal"/>
    <w:link w:val="CommentTextChar"/>
    <w:uiPriority w:val="99"/>
    <w:semiHidden/>
    <w:unhideWhenUsed/>
    <w:rsid w:val="009C7636"/>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C7636"/>
    <w:rPr>
      <w:rFonts w:asciiTheme="minorHAnsi" w:eastAsiaTheme="minorHAnsi" w:hAnsiTheme="minorHAnsi" w:cstheme="minorBidi"/>
      <w:lang w:eastAsia="en-US"/>
    </w:rPr>
  </w:style>
  <w:style w:type="paragraph" w:styleId="HTMLPreformatted">
    <w:name w:val="HTML Preformatted"/>
    <w:basedOn w:val="Normal"/>
    <w:link w:val="HTMLPreformattedChar1"/>
    <w:rsid w:val="009C7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semiHidden/>
    <w:rsid w:val="009C7636"/>
    <w:rPr>
      <w:rFonts w:ascii="Consolas" w:hAnsi="Consolas" w:cs="Consolas"/>
      <w:lang w:eastAsia="en-US"/>
    </w:rPr>
  </w:style>
  <w:style w:type="character" w:customStyle="1" w:styleId="HTMLPreformattedChar1">
    <w:name w:val="HTML Preformatted Char1"/>
    <w:link w:val="HTMLPreformatted"/>
    <w:rsid w:val="009C7636"/>
    <w:rPr>
      <w:rFonts w:ascii="Arial Unicode MS" w:eastAsia="Arial Unicode MS" w:hAnsi="Arial Unicode MS" w:cs="Arial Unicode MS"/>
      <w:lang w:eastAsia="en-US"/>
    </w:rPr>
  </w:style>
  <w:style w:type="character" w:styleId="Hyperlink">
    <w:name w:val="Hyperlink"/>
    <w:rsid w:val="009C7636"/>
    <w:rPr>
      <w:color w:val="0000FF"/>
      <w:u w:val="single"/>
    </w:rPr>
  </w:style>
  <w:style w:type="paragraph" w:styleId="Title">
    <w:name w:val="Title"/>
    <w:basedOn w:val="Normal"/>
    <w:link w:val="TitleChar"/>
    <w:qFormat/>
    <w:rsid w:val="009C7636"/>
    <w:pPr>
      <w:jc w:val="center"/>
    </w:pPr>
    <w:rPr>
      <w:szCs w:val="20"/>
    </w:rPr>
  </w:style>
  <w:style w:type="character" w:customStyle="1" w:styleId="TitleChar">
    <w:name w:val="Title Char"/>
    <w:basedOn w:val="DefaultParagraphFont"/>
    <w:link w:val="Title"/>
    <w:rsid w:val="009C7636"/>
    <w:rPr>
      <w:sz w:val="24"/>
      <w:lang w:eastAsia="en-US"/>
    </w:rPr>
  </w:style>
  <w:style w:type="paragraph" w:customStyle="1" w:styleId="Default">
    <w:name w:val="Default"/>
    <w:rsid w:val="009C7636"/>
    <w:pPr>
      <w:widowControl w:val="0"/>
      <w:autoSpaceDE w:val="0"/>
      <w:autoSpaceDN w:val="0"/>
      <w:adjustRightInd w:val="0"/>
    </w:pPr>
    <w:rPr>
      <w:rFonts w:ascii="Times" w:hAnsi="Times" w:cs="Times"/>
      <w:color w:val="000000"/>
      <w:sz w:val="24"/>
      <w:szCs w:val="24"/>
      <w:lang w:val="ru-RU" w:eastAsia="ru-RU"/>
    </w:rPr>
  </w:style>
  <w:style w:type="paragraph" w:customStyle="1" w:styleId="CM35">
    <w:name w:val="CM35"/>
    <w:basedOn w:val="Default"/>
    <w:next w:val="Default"/>
    <w:rsid w:val="009C7636"/>
    <w:pPr>
      <w:spacing w:after="115"/>
    </w:pPr>
    <w:rPr>
      <w:color w:val="auto"/>
    </w:rPr>
  </w:style>
  <w:style w:type="character" w:customStyle="1" w:styleId="xc2">
    <w:name w:val="xc2"/>
    <w:basedOn w:val="DefaultParagraphFont"/>
    <w:rsid w:val="009C7636"/>
    <w:rPr>
      <w:rFonts w:ascii="Tahoma" w:hAnsi="Tahoma" w:cs="Tahoma" w:hint="default"/>
      <w:b w:val="0"/>
      <w:bCs w:val="0"/>
      <w:color w:val="3C3C3C"/>
    </w:rPr>
  </w:style>
  <w:style w:type="character" w:customStyle="1" w:styleId="x210">
    <w:name w:val="x210"/>
    <w:basedOn w:val="DefaultParagraphFont"/>
    <w:rsid w:val="009C7636"/>
    <w:rPr>
      <w:rFonts w:ascii="Tahoma" w:hAnsi="Tahoma" w:cs="Tahoma" w:hint="default"/>
      <w:b/>
      <w:bCs/>
      <w:color w:val="3C3C3C"/>
    </w:rPr>
  </w:style>
  <w:style w:type="character" w:customStyle="1" w:styleId="x2">
    <w:name w:val="x2"/>
    <w:basedOn w:val="DefaultParagraphFont"/>
    <w:rsid w:val="009C7636"/>
  </w:style>
  <w:style w:type="paragraph" w:styleId="BalloonText">
    <w:name w:val="Balloon Text"/>
    <w:basedOn w:val="Normal"/>
    <w:link w:val="BalloonTextChar"/>
    <w:semiHidden/>
    <w:unhideWhenUsed/>
    <w:rsid w:val="0003704E"/>
    <w:rPr>
      <w:rFonts w:ascii="Segoe UI" w:hAnsi="Segoe UI" w:cs="Segoe UI"/>
      <w:sz w:val="18"/>
      <w:szCs w:val="18"/>
    </w:rPr>
  </w:style>
  <w:style w:type="character" w:customStyle="1" w:styleId="BalloonTextChar">
    <w:name w:val="Balloon Text Char"/>
    <w:basedOn w:val="DefaultParagraphFont"/>
    <w:link w:val="BalloonText"/>
    <w:semiHidden/>
    <w:rsid w:val="0003704E"/>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BEE"/>
    <w:rPr>
      <w:sz w:val="24"/>
      <w:szCs w:val="24"/>
      <w:lang w:eastAsia="en-US"/>
    </w:rPr>
  </w:style>
  <w:style w:type="paragraph" w:styleId="Heading3">
    <w:name w:val="heading 3"/>
    <w:basedOn w:val="Normal"/>
    <w:next w:val="Normal"/>
    <w:link w:val="Heading3Char"/>
    <w:uiPriority w:val="9"/>
    <w:semiHidden/>
    <w:unhideWhenUsed/>
    <w:qFormat/>
    <w:rsid w:val="00DC48FE"/>
    <w:pPr>
      <w:keepNext/>
      <w:keepLines/>
      <w:spacing w:before="40" w:line="259" w:lineRule="auto"/>
      <w:outlineLvl w:val="2"/>
    </w:pPr>
    <w:rPr>
      <w:rFonts w:asciiTheme="majorHAnsi" w:eastAsiaTheme="majorEastAsia" w:hAnsiTheme="majorHAnsi" w:cstheme="majorBidi"/>
      <w:color w:val="243F60" w:themeColor="accent1" w:themeShade="7F"/>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52BEE"/>
    <w:pPr>
      <w:spacing w:after="120"/>
    </w:pPr>
  </w:style>
  <w:style w:type="paragraph" w:styleId="NormalWeb">
    <w:name w:val="Normal (Web)"/>
    <w:basedOn w:val="Normal"/>
    <w:uiPriority w:val="99"/>
    <w:unhideWhenUsed/>
    <w:rsid w:val="00591728"/>
    <w:pPr>
      <w:spacing w:before="100" w:beforeAutospacing="1" w:after="100" w:afterAutospacing="1"/>
    </w:pPr>
    <w:rPr>
      <w:lang w:eastAsia="zh-CN"/>
    </w:rPr>
  </w:style>
  <w:style w:type="paragraph" w:styleId="ListParagraph">
    <w:name w:val="List Paragraph"/>
    <w:basedOn w:val="Normal"/>
    <w:uiPriority w:val="34"/>
    <w:qFormat/>
    <w:rsid w:val="00634991"/>
    <w:pPr>
      <w:ind w:left="720"/>
      <w:contextualSpacing/>
    </w:pPr>
  </w:style>
  <w:style w:type="character" w:customStyle="1" w:styleId="Heading3Char">
    <w:name w:val="Heading 3 Char"/>
    <w:basedOn w:val="DefaultParagraphFont"/>
    <w:link w:val="Heading3"/>
    <w:uiPriority w:val="9"/>
    <w:semiHidden/>
    <w:rsid w:val="00DC48FE"/>
    <w:rPr>
      <w:rFonts w:asciiTheme="majorHAnsi" w:eastAsiaTheme="majorEastAsia" w:hAnsiTheme="majorHAnsi" w:cstheme="majorBidi"/>
      <w:color w:val="243F60" w:themeColor="accent1" w:themeShade="7F"/>
      <w:sz w:val="24"/>
      <w:szCs w:val="24"/>
      <w:lang w:val="ka-GE" w:eastAsia="en-US"/>
    </w:rPr>
  </w:style>
  <w:style w:type="character" w:styleId="Strong">
    <w:name w:val="Strong"/>
    <w:basedOn w:val="DefaultParagraphFont"/>
    <w:qFormat/>
    <w:rsid w:val="009C7636"/>
    <w:rPr>
      <w:b/>
      <w:bCs/>
    </w:rPr>
  </w:style>
  <w:style w:type="paragraph" w:styleId="Footer">
    <w:name w:val="footer"/>
    <w:basedOn w:val="Normal"/>
    <w:link w:val="FooterChar"/>
    <w:uiPriority w:val="99"/>
    <w:unhideWhenUsed/>
    <w:rsid w:val="009C763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C7636"/>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9C7636"/>
    <w:rPr>
      <w:sz w:val="16"/>
      <w:szCs w:val="16"/>
    </w:rPr>
  </w:style>
  <w:style w:type="paragraph" w:styleId="CommentText">
    <w:name w:val="annotation text"/>
    <w:basedOn w:val="Normal"/>
    <w:link w:val="CommentTextChar"/>
    <w:uiPriority w:val="99"/>
    <w:semiHidden/>
    <w:unhideWhenUsed/>
    <w:rsid w:val="009C7636"/>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C7636"/>
    <w:rPr>
      <w:rFonts w:asciiTheme="minorHAnsi" w:eastAsiaTheme="minorHAnsi" w:hAnsiTheme="minorHAnsi" w:cstheme="minorBidi"/>
      <w:lang w:eastAsia="en-US"/>
    </w:rPr>
  </w:style>
  <w:style w:type="paragraph" w:styleId="HTMLPreformatted">
    <w:name w:val="HTML Preformatted"/>
    <w:basedOn w:val="Normal"/>
    <w:link w:val="HTMLPreformattedChar1"/>
    <w:rsid w:val="009C7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semiHidden/>
    <w:rsid w:val="009C7636"/>
    <w:rPr>
      <w:rFonts w:ascii="Consolas" w:hAnsi="Consolas" w:cs="Consolas"/>
      <w:lang w:eastAsia="en-US"/>
    </w:rPr>
  </w:style>
  <w:style w:type="character" w:customStyle="1" w:styleId="HTMLPreformattedChar1">
    <w:name w:val="HTML Preformatted Char1"/>
    <w:link w:val="HTMLPreformatted"/>
    <w:rsid w:val="009C7636"/>
    <w:rPr>
      <w:rFonts w:ascii="Arial Unicode MS" w:eastAsia="Arial Unicode MS" w:hAnsi="Arial Unicode MS" w:cs="Arial Unicode MS"/>
      <w:lang w:eastAsia="en-US"/>
    </w:rPr>
  </w:style>
  <w:style w:type="character" w:styleId="Hyperlink">
    <w:name w:val="Hyperlink"/>
    <w:rsid w:val="009C7636"/>
    <w:rPr>
      <w:color w:val="0000FF"/>
      <w:u w:val="single"/>
    </w:rPr>
  </w:style>
  <w:style w:type="paragraph" w:styleId="Title">
    <w:name w:val="Title"/>
    <w:basedOn w:val="Normal"/>
    <w:link w:val="TitleChar"/>
    <w:qFormat/>
    <w:rsid w:val="009C7636"/>
    <w:pPr>
      <w:jc w:val="center"/>
    </w:pPr>
    <w:rPr>
      <w:szCs w:val="20"/>
    </w:rPr>
  </w:style>
  <w:style w:type="character" w:customStyle="1" w:styleId="TitleChar">
    <w:name w:val="Title Char"/>
    <w:basedOn w:val="DefaultParagraphFont"/>
    <w:link w:val="Title"/>
    <w:rsid w:val="009C7636"/>
    <w:rPr>
      <w:sz w:val="24"/>
      <w:lang w:eastAsia="en-US"/>
    </w:rPr>
  </w:style>
  <w:style w:type="paragraph" w:customStyle="1" w:styleId="Default">
    <w:name w:val="Default"/>
    <w:rsid w:val="009C7636"/>
    <w:pPr>
      <w:widowControl w:val="0"/>
      <w:autoSpaceDE w:val="0"/>
      <w:autoSpaceDN w:val="0"/>
      <w:adjustRightInd w:val="0"/>
    </w:pPr>
    <w:rPr>
      <w:rFonts w:ascii="Times" w:hAnsi="Times" w:cs="Times"/>
      <w:color w:val="000000"/>
      <w:sz w:val="24"/>
      <w:szCs w:val="24"/>
      <w:lang w:val="ru-RU" w:eastAsia="ru-RU"/>
    </w:rPr>
  </w:style>
  <w:style w:type="paragraph" w:customStyle="1" w:styleId="CM35">
    <w:name w:val="CM35"/>
    <w:basedOn w:val="Default"/>
    <w:next w:val="Default"/>
    <w:rsid w:val="009C7636"/>
    <w:pPr>
      <w:spacing w:after="115"/>
    </w:pPr>
    <w:rPr>
      <w:color w:val="auto"/>
    </w:rPr>
  </w:style>
  <w:style w:type="character" w:customStyle="1" w:styleId="xc2">
    <w:name w:val="xc2"/>
    <w:basedOn w:val="DefaultParagraphFont"/>
    <w:rsid w:val="009C7636"/>
    <w:rPr>
      <w:rFonts w:ascii="Tahoma" w:hAnsi="Tahoma" w:cs="Tahoma" w:hint="default"/>
      <w:b w:val="0"/>
      <w:bCs w:val="0"/>
      <w:color w:val="3C3C3C"/>
    </w:rPr>
  </w:style>
  <w:style w:type="character" w:customStyle="1" w:styleId="x210">
    <w:name w:val="x210"/>
    <w:basedOn w:val="DefaultParagraphFont"/>
    <w:rsid w:val="009C7636"/>
    <w:rPr>
      <w:rFonts w:ascii="Tahoma" w:hAnsi="Tahoma" w:cs="Tahoma" w:hint="default"/>
      <w:b/>
      <w:bCs/>
      <w:color w:val="3C3C3C"/>
    </w:rPr>
  </w:style>
  <w:style w:type="character" w:customStyle="1" w:styleId="x2">
    <w:name w:val="x2"/>
    <w:basedOn w:val="DefaultParagraphFont"/>
    <w:rsid w:val="009C7636"/>
  </w:style>
  <w:style w:type="paragraph" w:styleId="BalloonText">
    <w:name w:val="Balloon Text"/>
    <w:basedOn w:val="Normal"/>
    <w:link w:val="BalloonTextChar"/>
    <w:semiHidden/>
    <w:unhideWhenUsed/>
    <w:rsid w:val="0003704E"/>
    <w:rPr>
      <w:rFonts w:ascii="Segoe UI" w:hAnsi="Segoe UI" w:cs="Segoe UI"/>
      <w:sz w:val="18"/>
      <w:szCs w:val="18"/>
    </w:rPr>
  </w:style>
  <w:style w:type="character" w:customStyle="1" w:styleId="BalloonTextChar">
    <w:name w:val="Balloon Text Char"/>
    <w:basedOn w:val="DefaultParagraphFont"/>
    <w:link w:val="BalloonText"/>
    <w:semiHidden/>
    <w:rsid w:val="0003704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987817">
      <w:bodyDiv w:val="1"/>
      <w:marLeft w:val="0"/>
      <w:marRight w:val="0"/>
      <w:marTop w:val="0"/>
      <w:marBottom w:val="0"/>
      <w:divBdr>
        <w:top w:val="none" w:sz="0" w:space="0" w:color="auto"/>
        <w:left w:val="none" w:sz="0" w:space="0" w:color="auto"/>
        <w:bottom w:val="none" w:sz="0" w:space="0" w:color="auto"/>
        <w:right w:val="none" w:sz="0" w:space="0" w:color="auto"/>
      </w:divBdr>
    </w:div>
    <w:div w:id="1151868594">
      <w:bodyDiv w:val="1"/>
      <w:marLeft w:val="0"/>
      <w:marRight w:val="0"/>
      <w:marTop w:val="0"/>
      <w:marBottom w:val="0"/>
      <w:divBdr>
        <w:top w:val="none" w:sz="0" w:space="0" w:color="auto"/>
        <w:left w:val="none" w:sz="0" w:space="0" w:color="auto"/>
        <w:bottom w:val="none" w:sz="0" w:space="0" w:color="auto"/>
        <w:right w:val="none" w:sz="0" w:space="0" w:color="auto"/>
      </w:divBdr>
    </w:div>
    <w:div w:id="169360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2235</Words>
  <Characters>12746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Brief Information on World Health Organization activities in Georgia</vt:lpstr>
    </vt:vector>
  </TitlesOfParts>
  <Company>WHO</Company>
  <LinksUpToDate>false</LinksUpToDate>
  <CharactersWithSpaces>14952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Information on World Health Organization activities in Georgia</dc:title>
  <dc:creator>user</dc:creator>
  <cp:lastModifiedBy>Mariana Mkurnali</cp:lastModifiedBy>
  <cp:revision>2</cp:revision>
  <dcterms:created xsi:type="dcterms:W3CDTF">2017-11-27T06:55:00Z</dcterms:created>
  <dcterms:modified xsi:type="dcterms:W3CDTF">2017-11-27T06:55:00Z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