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9FB" w:rsidRPr="008E59FB" w:rsidRDefault="008E59FB" w:rsidP="008E59FB">
      <w:pPr>
        <w:spacing w:after="0" w:line="240" w:lineRule="auto"/>
        <w:jc w:val="both"/>
        <w:rPr>
          <w:lang w:val="ka-GE"/>
        </w:rPr>
      </w:pPr>
      <w:r w:rsidRPr="008E59FB">
        <w:rPr>
          <w:rFonts w:ascii="Sylfaen" w:hAnsi="Sylfaen"/>
          <w:lang w:val="ka-GE"/>
        </w:rPr>
        <w:t>შრომისა</w:t>
      </w:r>
      <w:r w:rsidRPr="008E59FB">
        <w:rPr>
          <w:lang w:val="ka-GE"/>
        </w:rPr>
        <w:t xml:space="preserve"> </w:t>
      </w:r>
      <w:r w:rsidRPr="008E59FB">
        <w:rPr>
          <w:rFonts w:ascii="Sylfaen" w:hAnsi="Sylfaen"/>
          <w:lang w:val="ka-GE"/>
        </w:rPr>
        <w:t>და</w:t>
      </w:r>
      <w:r w:rsidRPr="008E59FB">
        <w:rPr>
          <w:lang w:val="ka-GE"/>
        </w:rPr>
        <w:t xml:space="preserve"> </w:t>
      </w:r>
      <w:r w:rsidRPr="008E59FB">
        <w:rPr>
          <w:rFonts w:ascii="Sylfaen" w:hAnsi="Sylfaen"/>
          <w:lang w:val="ka-GE"/>
        </w:rPr>
        <w:t>დასაქმების</w:t>
      </w:r>
      <w:r w:rsidRPr="008E59FB">
        <w:rPr>
          <w:lang w:val="ka-GE"/>
        </w:rPr>
        <w:t xml:space="preserve"> </w:t>
      </w:r>
      <w:r w:rsidRPr="008E59FB">
        <w:rPr>
          <w:rFonts w:ascii="Sylfaen" w:hAnsi="Sylfaen"/>
          <w:lang w:val="ka-GE"/>
        </w:rPr>
        <w:t>პოლიტიკის</w:t>
      </w:r>
    </w:p>
    <w:p w:rsidR="008E59FB" w:rsidRPr="008E59FB" w:rsidRDefault="008E59FB" w:rsidP="008E59FB">
      <w:pPr>
        <w:spacing w:after="0" w:line="240" w:lineRule="auto"/>
        <w:jc w:val="both"/>
        <w:rPr>
          <w:lang w:val="ka-GE"/>
        </w:rPr>
      </w:pPr>
      <w:r w:rsidRPr="008E59FB">
        <w:rPr>
          <w:rFonts w:ascii="Sylfaen" w:hAnsi="Sylfaen"/>
          <w:lang w:val="ka-GE"/>
        </w:rPr>
        <w:t>დეპარტამენტის</w:t>
      </w:r>
      <w:r w:rsidRPr="008E59FB">
        <w:rPr>
          <w:lang w:val="ka-GE"/>
        </w:rPr>
        <w:t xml:space="preserve"> </w:t>
      </w:r>
      <w:r w:rsidRPr="008E59FB">
        <w:rPr>
          <w:rFonts w:ascii="Sylfaen" w:hAnsi="Sylfaen"/>
          <w:lang w:val="ka-GE"/>
        </w:rPr>
        <w:t>უფროსს</w:t>
      </w:r>
      <w:r w:rsidRPr="008E59FB">
        <w:rPr>
          <w:lang w:val="ka-GE"/>
        </w:rPr>
        <w:t xml:space="preserve"> </w:t>
      </w:r>
      <w:r w:rsidRPr="008E59FB">
        <w:rPr>
          <w:rFonts w:ascii="Sylfaen" w:hAnsi="Sylfaen"/>
          <w:lang w:val="ka-GE"/>
        </w:rPr>
        <w:t>პირველადი</w:t>
      </w:r>
    </w:p>
    <w:p w:rsidR="008E59FB" w:rsidRPr="008E59FB" w:rsidRDefault="008E59FB" w:rsidP="008E59FB">
      <w:pPr>
        <w:spacing w:after="0" w:line="240" w:lineRule="auto"/>
        <w:jc w:val="both"/>
        <w:rPr>
          <w:lang w:val="ka-GE"/>
        </w:rPr>
      </w:pPr>
      <w:r w:rsidRPr="008E59FB">
        <w:rPr>
          <w:rFonts w:ascii="Sylfaen" w:hAnsi="Sylfaen"/>
          <w:lang w:val="ka-GE"/>
        </w:rPr>
        <w:t>სტრუქტურული</w:t>
      </w:r>
      <w:r w:rsidRPr="008E59FB">
        <w:rPr>
          <w:lang w:val="ka-GE"/>
        </w:rPr>
        <w:t xml:space="preserve"> </w:t>
      </w:r>
      <w:r w:rsidRPr="008E59FB">
        <w:rPr>
          <w:rFonts w:ascii="Sylfaen" w:hAnsi="Sylfaen"/>
          <w:lang w:val="ka-GE"/>
        </w:rPr>
        <w:t>ერთეულის</w:t>
      </w:r>
      <w:r w:rsidRPr="008E59FB">
        <w:rPr>
          <w:lang w:val="ka-GE"/>
        </w:rPr>
        <w:t xml:space="preserve"> </w:t>
      </w:r>
      <w:r w:rsidRPr="008E59FB">
        <w:rPr>
          <w:rFonts w:ascii="Sylfaen" w:hAnsi="Sylfaen"/>
          <w:lang w:val="ka-GE"/>
        </w:rPr>
        <w:t>ხელმძღვანელს</w:t>
      </w:r>
    </w:p>
    <w:p w:rsidR="008E59FB" w:rsidRDefault="008E59FB" w:rsidP="008E59FB">
      <w:pPr>
        <w:spacing w:after="0" w:line="240" w:lineRule="auto"/>
        <w:jc w:val="both"/>
        <w:rPr>
          <w:rFonts w:ascii="Sylfaen" w:hAnsi="Sylfaen"/>
          <w:lang w:val="ka-GE"/>
        </w:rPr>
      </w:pPr>
      <w:r w:rsidRPr="008E59FB">
        <w:rPr>
          <w:rFonts w:ascii="Sylfaen" w:hAnsi="Sylfaen"/>
          <w:lang w:val="ka-GE"/>
        </w:rPr>
        <w:t>ქალბატონ</w:t>
      </w:r>
      <w:r w:rsidRPr="008E59FB">
        <w:rPr>
          <w:lang w:val="ka-GE"/>
        </w:rPr>
        <w:t xml:space="preserve"> </w:t>
      </w:r>
      <w:r w:rsidRPr="008E59FB">
        <w:rPr>
          <w:rFonts w:ascii="Sylfaen" w:hAnsi="Sylfaen"/>
          <w:lang w:val="ka-GE"/>
        </w:rPr>
        <w:t>ელზა</w:t>
      </w:r>
      <w:r w:rsidRPr="008E59FB">
        <w:rPr>
          <w:lang w:val="ka-GE"/>
        </w:rPr>
        <w:t xml:space="preserve"> </w:t>
      </w:r>
      <w:r w:rsidRPr="008E59FB">
        <w:rPr>
          <w:rFonts w:ascii="Sylfaen" w:hAnsi="Sylfaen"/>
          <w:lang w:val="ka-GE"/>
        </w:rPr>
        <w:t>ჯგერენაიას</w:t>
      </w:r>
    </w:p>
    <w:p w:rsidR="008E59FB" w:rsidRDefault="008E59FB" w:rsidP="008E59FB">
      <w:pPr>
        <w:jc w:val="both"/>
        <w:rPr>
          <w:rFonts w:ascii="Sylfaen" w:hAnsi="Sylfaen"/>
          <w:lang w:val="ka-GE"/>
        </w:rPr>
      </w:pPr>
    </w:p>
    <w:p w:rsidR="008E59FB" w:rsidRDefault="008E59FB" w:rsidP="008E59FB">
      <w:pPr>
        <w:jc w:val="both"/>
        <w:rPr>
          <w:rFonts w:ascii="Sylfaen" w:hAnsi="Sylfaen"/>
          <w:lang w:val="ka-GE"/>
        </w:rPr>
      </w:pPr>
      <w:r>
        <w:rPr>
          <w:rFonts w:ascii="Sylfaen" w:hAnsi="Sylfaen"/>
          <w:lang w:val="ka-GE"/>
        </w:rPr>
        <w:t>ქალბატონო ელზა,</w:t>
      </w:r>
    </w:p>
    <w:p w:rsidR="002A3830" w:rsidRDefault="002B76AE" w:rsidP="008E59FB">
      <w:pPr>
        <w:jc w:val="both"/>
        <w:rPr>
          <w:rFonts w:ascii="Sylfaen" w:hAnsi="Sylfaen"/>
          <w:lang w:val="ka-GE"/>
        </w:rPr>
      </w:pPr>
      <w:r>
        <w:rPr>
          <w:rFonts w:ascii="Sylfaen" w:hAnsi="Sylfaen"/>
          <w:lang w:val="ka-GE"/>
        </w:rPr>
        <w:t>გიგზავნით თურქეთის რესპუბლიკის საელჩოდან მიღებულ 2018 წლის 12 იანვრის N 3242 წერილს, რომელიც ეხება</w:t>
      </w:r>
      <w:r w:rsidRPr="008E59FB">
        <w:rPr>
          <w:rFonts w:ascii="Sylfaen" w:hAnsi="Sylfaen"/>
          <w:lang w:val="ka-GE"/>
        </w:rPr>
        <w:t xml:space="preserve"> შრომის ორგანიზაც</w:t>
      </w:r>
      <w:bookmarkStart w:id="0" w:name="_GoBack"/>
      <w:bookmarkEnd w:id="0"/>
      <w:r w:rsidRPr="008E59FB">
        <w:rPr>
          <w:rFonts w:ascii="Sylfaen" w:hAnsi="Sylfaen"/>
          <w:lang w:val="ka-GE"/>
        </w:rPr>
        <w:t>იის გენერალური</w:t>
      </w:r>
      <w:r>
        <w:rPr>
          <w:rFonts w:ascii="Sylfaen" w:hAnsi="Sylfaen"/>
          <w:lang w:val="ka-GE"/>
        </w:rPr>
        <w:t xml:space="preserve"> </w:t>
      </w:r>
      <w:r w:rsidRPr="008E59FB">
        <w:rPr>
          <w:rFonts w:ascii="Sylfaen" w:hAnsi="Sylfaen"/>
          <w:lang w:val="ka-GE"/>
        </w:rPr>
        <w:t>დირექტორატი</w:t>
      </w:r>
      <w:r>
        <w:rPr>
          <w:rFonts w:ascii="Sylfaen" w:hAnsi="Sylfaen"/>
          <w:lang w:val="ka-GE"/>
        </w:rPr>
        <w:t>სა</w:t>
      </w:r>
      <w:r w:rsidRPr="008E59FB">
        <w:rPr>
          <w:rFonts w:ascii="Sylfaen" w:hAnsi="Sylfaen"/>
          <w:lang w:val="ka-GE"/>
        </w:rPr>
        <w:t xml:space="preserve"> (ISKUR)</w:t>
      </w:r>
      <w:r>
        <w:rPr>
          <w:rFonts w:ascii="Sylfaen" w:hAnsi="Sylfaen"/>
          <w:lang w:val="ka-GE"/>
        </w:rPr>
        <w:t xml:space="preserve"> და თურქეთის თანამშრომლობისა და კოორდინაციის სააგენტოს (</w:t>
      </w:r>
      <w:r w:rsidRPr="008E59FB">
        <w:rPr>
          <w:rFonts w:ascii="Sylfaen" w:hAnsi="Sylfaen"/>
          <w:lang w:val="ka-GE"/>
        </w:rPr>
        <w:t xml:space="preserve">TIKA) </w:t>
      </w:r>
      <w:r>
        <w:rPr>
          <w:rFonts w:ascii="Sylfaen" w:hAnsi="Sylfaen"/>
          <w:lang w:val="ka-GE"/>
        </w:rPr>
        <w:t xml:space="preserve">მიერ ა.წ. 6-7 თებერვალს ანკარაში (თურქეთი) დაგეგმილ სახელმწიფო დასაქმების უწყებების ვორკშოპს - </w:t>
      </w:r>
      <w:r w:rsidRPr="008E59FB">
        <w:rPr>
          <w:rFonts w:ascii="Sylfaen" w:hAnsi="Sylfaen"/>
          <w:lang w:val="ka-GE"/>
        </w:rPr>
        <w:t>“Eurasian Countries Public Employment Services Workshop”</w:t>
      </w:r>
      <w:r w:rsidR="008E59FB">
        <w:rPr>
          <w:rFonts w:ascii="Sylfaen" w:hAnsi="Sylfaen"/>
          <w:lang w:val="ka-GE"/>
        </w:rPr>
        <w:t>.</w:t>
      </w:r>
    </w:p>
    <w:p w:rsidR="008E59FB" w:rsidRDefault="008E59FB" w:rsidP="008E59FB">
      <w:pPr>
        <w:jc w:val="both"/>
        <w:rPr>
          <w:rFonts w:ascii="Sylfaen" w:hAnsi="Sylfaen"/>
          <w:lang w:val="ka-GE"/>
        </w:rPr>
      </w:pPr>
      <w:r>
        <w:rPr>
          <w:rFonts w:ascii="Sylfaen" w:hAnsi="Sylfaen"/>
          <w:lang w:val="ka-GE"/>
        </w:rPr>
        <w:t>გთხოვთ, წერილი განიხილოთ კომპეტენციის ფარგლებში და შეძლებისდაგვარად მოკლე ვადაში (არაუგვიანეს 22 იანვრისა) წარმოგვიდგინოთ იმ ორი კანდიდატურის (მაღალი დონის თანამდებობის პირისა და სპეციალისტის) საკონტაქტო ინფორმაცია და შევსებული ფორმები, რომლებიც მონაწილეობას მიიღებენ ზემოაღნიშნულ ღონისძიებაში.</w:t>
      </w:r>
    </w:p>
    <w:p w:rsidR="008E59FB" w:rsidRDefault="008E59FB" w:rsidP="008E59FB">
      <w:pPr>
        <w:jc w:val="both"/>
        <w:rPr>
          <w:rFonts w:ascii="Sylfaen" w:hAnsi="Sylfaen"/>
          <w:lang w:val="ka-GE"/>
        </w:rPr>
      </w:pPr>
      <w:r>
        <w:rPr>
          <w:rFonts w:ascii="Sylfaen" w:hAnsi="Sylfaen"/>
          <w:lang w:val="ka-GE"/>
        </w:rPr>
        <w:t>დამატებით გაცნობებთ, რომ თურქეთის მხარე სრულად აანაზღაურებს ორი</w:t>
      </w:r>
      <w:r>
        <w:rPr>
          <w:rFonts w:ascii="Sylfaen" w:hAnsi="Sylfaen"/>
          <w:lang w:val="ka-GE"/>
        </w:rPr>
        <w:t>ვე</w:t>
      </w:r>
      <w:r>
        <w:rPr>
          <w:rFonts w:ascii="Sylfaen" w:hAnsi="Sylfaen"/>
          <w:lang w:val="ka-GE"/>
        </w:rPr>
        <w:t xml:space="preserve"> მონაწილის ხარჯებს.</w:t>
      </w:r>
    </w:p>
    <w:p w:rsidR="008E59FB" w:rsidRDefault="008E59FB" w:rsidP="008E59FB">
      <w:pPr>
        <w:jc w:val="both"/>
        <w:rPr>
          <w:rFonts w:ascii="Sylfaen" w:hAnsi="Sylfaen"/>
          <w:lang w:val="ka-GE"/>
        </w:rPr>
      </w:pPr>
      <w:r>
        <w:rPr>
          <w:rFonts w:ascii="Sylfaen" w:hAnsi="Sylfaen"/>
          <w:lang w:val="ka-GE"/>
        </w:rPr>
        <w:t>პატივისცემით,</w:t>
      </w:r>
    </w:p>
    <w:p w:rsidR="008E59FB" w:rsidRDefault="008E59FB" w:rsidP="008E59FB">
      <w:pPr>
        <w:jc w:val="both"/>
        <w:rPr>
          <w:rFonts w:ascii="Sylfaen" w:hAnsi="Sylfaen"/>
          <w:lang w:val="ka-GE"/>
        </w:rPr>
      </w:pPr>
    </w:p>
    <w:p w:rsidR="008E59FB" w:rsidRDefault="008E59FB" w:rsidP="002B76AE">
      <w:pPr>
        <w:jc w:val="both"/>
        <w:rPr>
          <w:rFonts w:ascii="Sylfaen" w:hAnsi="Sylfaen"/>
          <w:lang w:val="ka-GE"/>
        </w:rPr>
      </w:pPr>
    </w:p>
    <w:p w:rsidR="008E59FB" w:rsidRPr="002B76AE" w:rsidRDefault="008E59FB" w:rsidP="002B76AE">
      <w:pPr>
        <w:jc w:val="both"/>
        <w:rPr>
          <w:rFonts w:ascii="Sylfaen" w:hAnsi="Sylfaen"/>
          <w:lang w:val="ka-GE"/>
        </w:rPr>
      </w:pPr>
    </w:p>
    <w:sectPr w:rsidR="008E59FB" w:rsidRPr="002B76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6AE"/>
    <w:rsid w:val="002A3830"/>
    <w:rsid w:val="002B76AE"/>
    <w:rsid w:val="008E5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2018-01-15T06:34:00Z</dcterms:created>
  <dcterms:modified xsi:type="dcterms:W3CDTF">2018-01-15T07:06:00Z</dcterms:modified>
</cp:coreProperties>
</file>