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EC" w:rsidRDefault="001D53EC" w:rsidP="001D53EC">
      <w:bookmarkStart w:id="0" w:name="_GoBack"/>
      <w:bookmarkEnd w:id="0"/>
    </w:p>
    <w:p w:rsidR="001D53EC" w:rsidRPr="001D53EC" w:rsidRDefault="001D53EC" w:rsidP="001D53EC">
      <w:pPr>
        <w:jc w:val="center"/>
        <w:rPr>
          <w:b/>
        </w:rPr>
      </w:pPr>
      <w:r w:rsidRPr="001D53EC">
        <w:rPr>
          <w:b/>
        </w:rPr>
        <w:t xml:space="preserve">Peer Learning Platform for </w:t>
      </w:r>
      <w:proofErr w:type="spellStart"/>
      <w:r w:rsidRPr="001D53EC">
        <w:rPr>
          <w:b/>
        </w:rPr>
        <w:t>Gavi</w:t>
      </w:r>
      <w:proofErr w:type="spellEnd"/>
      <w:r w:rsidRPr="001D53EC">
        <w:rPr>
          <w:b/>
        </w:rPr>
        <w:t xml:space="preserve"> Transitioning Countries</w:t>
      </w:r>
    </w:p>
    <w:p w:rsidR="001D53EC" w:rsidRPr="001D53EC" w:rsidRDefault="001D53EC" w:rsidP="001D53EC">
      <w:pPr>
        <w:jc w:val="center"/>
        <w:rPr>
          <w:b/>
        </w:rPr>
      </w:pPr>
      <w:r w:rsidRPr="001D53EC">
        <w:rPr>
          <w:b/>
        </w:rPr>
        <w:t>Expression of Interest Template</w:t>
      </w:r>
    </w:p>
    <w:p w:rsidR="001D53EC" w:rsidRDefault="001D53EC" w:rsidP="001D53EC">
      <w:pPr>
        <w:jc w:val="center"/>
      </w:pPr>
    </w:p>
    <w:p w:rsidR="001D53EC" w:rsidRPr="002B3A05" w:rsidRDefault="002B3A05" w:rsidP="00891986">
      <w:pPr>
        <w:rPr>
          <w:b/>
        </w:rPr>
      </w:pPr>
      <w:r>
        <w:rPr>
          <w:b/>
        </w:rPr>
        <w:t>Georgia</w:t>
      </w:r>
    </w:p>
    <w:p w:rsidR="001D53EC" w:rsidRDefault="001D53EC" w:rsidP="00891986">
      <w:r>
        <w:t xml:space="preserve">Responding to the Request for Expression of Interest (EOI) forwarded from the Peer Learning Platform for </w:t>
      </w:r>
      <w:proofErr w:type="spellStart"/>
      <w:proofErr w:type="gramStart"/>
      <w:r>
        <w:t>Gavi</w:t>
      </w:r>
      <w:proofErr w:type="spellEnd"/>
      <w:r>
        <w:t xml:space="preserve"> .</w:t>
      </w:r>
      <w:proofErr w:type="gramEnd"/>
    </w:p>
    <w:p w:rsidR="001D53EC" w:rsidRDefault="002B3A05" w:rsidP="00891986">
      <w:r>
        <w:t>Georgia</w:t>
      </w:r>
      <w:r w:rsidR="001D53EC">
        <w:t xml:space="preserve"> hereby nominates the following delegation for Platform membership:</w:t>
      </w:r>
    </w:p>
    <w:p w:rsidR="001D53EC" w:rsidRDefault="001D53EC" w:rsidP="00891986">
      <w:r>
        <w:t>Name Department &amp; Job Title Email address and phone number.</w:t>
      </w:r>
    </w:p>
    <w:p w:rsidR="001D53EC" w:rsidRDefault="001D53EC" w:rsidP="008919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1"/>
        <w:gridCol w:w="3302"/>
        <w:gridCol w:w="3302"/>
      </w:tblGrid>
      <w:tr w:rsidR="001D53EC" w:rsidTr="001D53EC">
        <w:tc>
          <w:tcPr>
            <w:tcW w:w="3301" w:type="dxa"/>
          </w:tcPr>
          <w:p w:rsidR="001D53EC" w:rsidRPr="001D53EC" w:rsidRDefault="001D53EC" w:rsidP="001D53EC">
            <w:pPr>
              <w:jc w:val="center"/>
              <w:rPr>
                <w:b/>
              </w:rPr>
            </w:pPr>
            <w:r w:rsidRPr="001D53EC">
              <w:rPr>
                <w:b/>
              </w:rPr>
              <w:t>NAME</w:t>
            </w:r>
          </w:p>
        </w:tc>
        <w:tc>
          <w:tcPr>
            <w:tcW w:w="3302" w:type="dxa"/>
          </w:tcPr>
          <w:p w:rsidR="001D53EC" w:rsidRPr="001D53EC" w:rsidRDefault="001D53EC" w:rsidP="001D53EC">
            <w:pPr>
              <w:jc w:val="center"/>
              <w:rPr>
                <w:b/>
              </w:rPr>
            </w:pPr>
            <w:r w:rsidRPr="001D53EC">
              <w:rPr>
                <w:b/>
              </w:rPr>
              <w:t>DEPARTMENT&amp;JOB TITLE</w:t>
            </w:r>
          </w:p>
        </w:tc>
        <w:tc>
          <w:tcPr>
            <w:tcW w:w="3302" w:type="dxa"/>
          </w:tcPr>
          <w:p w:rsidR="001D53EC" w:rsidRPr="001D53EC" w:rsidRDefault="001D53EC" w:rsidP="001D53EC">
            <w:pPr>
              <w:jc w:val="center"/>
              <w:rPr>
                <w:b/>
              </w:rPr>
            </w:pPr>
            <w:r w:rsidRPr="001D53EC">
              <w:rPr>
                <w:b/>
              </w:rPr>
              <w:t>EMAIL ADRESS AND PHONE NUMBER</w:t>
            </w:r>
          </w:p>
        </w:tc>
      </w:tr>
      <w:tr w:rsidR="001D53EC" w:rsidTr="001D53EC">
        <w:trPr>
          <w:trHeight w:val="2204"/>
        </w:trPr>
        <w:tc>
          <w:tcPr>
            <w:tcW w:w="3301" w:type="dxa"/>
          </w:tcPr>
          <w:p w:rsidR="00570E86" w:rsidRDefault="002B3A05" w:rsidP="001D53EC">
            <w:r>
              <w:t>Ekaterine Adamia</w:t>
            </w:r>
          </w:p>
        </w:tc>
        <w:tc>
          <w:tcPr>
            <w:tcW w:w="3302" w:type="dxa"/>
          </w:tcPr>
          <w:p w:rsidR="00570E86" w:rsidRDefault="00570E86" w:rsidP="00801552">
            <w:pPr>
              <w:jc w:val="both"/>
            </w:pPr>
            <w:r>
              <w:t xml:space="preserve">HEAD OF PUBLIC HEALTHCARE AND PROGRAMS DIVISION OF HEALTHCARE DEPARTMENT </w:t>
            </w:r>
          </w:p>
          <w:p w:rsidR="00570E86" w:rsidRDefault="00570E86" w:rsidP="001D53EC"/>
          <w:p w:rsidR="00570E86" w:rsidRDefault="00570E86" w:rsidP="00801552">
            <w:pPr>
              <w:jc w:val="both"/>
            </w:pPr>
            <w:r>
              <w:t>MINISTRY OF LABOUR, HEALTH AND SOCIAL AFFAIRS OF GEORGIA</w:t>
            </w:r>
          </w:p>
        </w:tc>
        <w:tc>
          <w:tcPr>
            <w:tcW w:w="3302" w:type="dxa"/>
          </w:tcPr>
          <w:p w:rsidR="001D53EC" w:rsidRDefault="00834729" w:rsidP="001D53EC">
            <w:hyperlink r:id="rId7" w:history="1">
              <w:r w:rsidR="00B5162B" w:rsidRPr="008D7598">
                <w:rPr>
                  <w:rStyle w:val="Hyperlink"/>
                </w:rPr>
                <w:t>eadamia@moh.gov.ge</w:t>
              </w:r>
            </w:hyperlink>
          </w:p>
          <w:p w:rsidR="00B5162B" w:rsidRDefault="00B5162B" w:rsidP="001D53EC"/>
          <w:p w:rsidR="00B5162B" w:rsidRDefault="00B5162B" w:rsidP="001D53EC">
            <w:r>
              <w:t>(+995) 577 282825</w:t>
            </w:r>
          </w:p>
        </w:tc>
      </w:tr>
    </w:tbl>
    <w:p w:rsidR="001D53EC" w:rsidRDefault="001D53EC" w:rsidP="00891986">
      <w:pPr>
        <w:jc w:val="both"/>
        <w:rPr>
          <w:b/>
        </w:rPr>
      </w:pPr>
      <w:r w:rsidRPr="001D53EC">
        <w:rPr>
          <w:b/>
        </w:rPr>
        <w:t>Summary</w:t>
      </w:r>
    </w:p>
    <w:p w:rsidR="0069325C" w:rsidRDefault="0069325C" w:rsidP="00891986">
      <w:pPr>
        <w:jc w:val="both"/>
      </w:pPr>
      <w:r w:rsidRPr="0069325C">
        <w:t xml:space="preserve">I am </w:t>
      </w:r>
      <w:r>
        <w:t xml:space="preserve">the Head of Public Healthcare and Programs Division of Healthcare Department of Ministry of </w:t>
      </w:r>
      <w:proofErr w:type="spellStart"/>
      <w:r>
        <w:t>Labour</w:t>
      </w:r>
      <w:proofErr w:type="spellEnd"/>
      <w:r>
        <w:t>, Health and Social Affairs of Georgia, it means that I coordinate</w:t>
      </w:r>
      <w:r w:rsidR="00EA6E85">
        <w:t xml:space="preserve"> and manage Healthcare State Programs</w:t>
      </w:r>
      <w:r w:rsidR="00BF4300">
        <w:t>.</w:t>
      </w:r>
      <w:r w:rsidR="00EA6E85">
        <w:t xml:space="preserve"> </w:t>
      </w:r>
    </w:p>
    <w:p w:rsidR="00BF4300" w:rsidRDefault="00EA6E85" w:rsidP="00891986">
      <w:pPr>
        <w:jc w:val="both"/>
      </w:pPr>
      <w:r>
        <w:t xml:space="preserve">At the same time I am a coordinator of some Healthcare State Programs, </w:t>
      </w:r>
      <w:r w:rsidR="007D43AA" w:rsidRPr="007D43AA">
        <w:t>among them</w:t>
      </w:r>
      <w:r w:rsidR="007D43AA">
        <w:t xml:space="preserve"> is Immunization State program</w:t>
      </w:r>
      <w:r w:rsidR="00BF4300">
        <w:t xml:space="preserve">, so, </w:t>
      </w:r>
      <w:r w:rsidR="001D53EC">
        <w:t>I  am  re</w:t>
      </w:r>
      <w:r w:rsidR="00BF4300">
        <w:t xml:space="preserve">sponsible  for  analyzing  the </w:t>
      </w:r>
      <w:r w:rsidR="001D53EC">
        <w:t>budget  reports  a</w:t>
      </w:r>
      <w:r w:rsidR="00BF4300">
        <w:t>nd  program  planning including budgeting, ma</w:t>
      </w:r>
      <w:r w:rsidR="00DB28A0">
        <w:t>naging and monitoring processes, also, I am a member of NITAG and the s</w:t>
      </w:r>
      <w:r w:rsidR="00DB28A0" w:rsidRPr="00DB28A0">
        <w:t>ecretary</w:t>
      </w:r>
      <w:r w:rsidR="00DB28A0">
        <w:t xml:space="preserve"> of ICC commission.</w:t>
      </w:r>
    </w:p>
    <w:p w:rsidR="00BF4300" w:rsidRDefault="001D53EC" w:rsidP="00891986">
      <w:pPr>
        <w:jc w:val="both"/>
      </w:pPr>
      <w:r>
        <w:t>To  my  mind  this  learning  platform  will  extend  my  knowl</w:t>
      </w:r>
      <w:r w:rsidR="00BF4300">
        <w:t xml:space="preserve">edge  about  the  managing  of </w:t>
      </w:r>
      <w:r>
        <w:t>finances  of</w:t>
      </w:r>
      <w:r w:rsidR="00BF4300">
        <w:t xml:space="preserve">  health  and  social  sector</w:t>
      </w:r>
      <w:r w:rsidR="002010DD">
        <w:t>,</w:t>
      </w:r>
      <w:r w:rsidR="00BF4300">
        <w:t xml:space="preserve"> </w:t>
      </w:r>
      <w:r w:rsidR="002010DD" w:rsidRPr="00BF4300">
        <w:t xml:space="preserve">related </w:t>
      </w:r>
      <w:r w:rsidR="002010DD">
        <w:t xml:space="preserve"> the transitional period </w:t>
      </w:r>
      <w:r w:rsidR="002010DD" w:rsidRPr="00BF4300">
        <w:t>for the purpose of solving</w:t>
      </w:r>
      <w:r w:rsidR="002010DD">
        <w:t xml:space="preserve"> as the financial and </w:t>
      </w:r>
      <w:r w:rsidR="00BF4300" w:rsidRPr="00BF4300">
        <w:t>software</w:t>
      </w:r>
      <w:r w:rsidR="002010DD">
        <w:t xml:space="preserve"> problems</w:t>
      </w:r>
      <w:r w:rsidR="002010DD" w:rsidRPr="002010DD">
        <w:t xml:space="preserve"> </w:t>
      </w:r>
      <w:r w:rsidR="002010DD" w:rsidRPr="00BF4300">
        <w:t>as well</w:t>
      </w:r>
      <w:r w:rsidR="002010DD">
        <w:t>.</w:t>
      </w:r>
    </w:p>
    <w:p w:rsidR="00425F9F" w:rsidRDefault="001D53EC" w:rsidP="00891986">
      <w:pPr>
        <w:jc w:val="both"/>
      </w:pPr>
      <w:r>
        <w:t xml:space="preserve">This  platform  will  also  </w:t>
      </w:r>
      <w:r w:rsidR="00BF4300">
        <w:t xml:space="preserve">help  me  to  improve  my  job </w:t>
      </w:r>
      <w:r>
        <w:t xml:space="preserve">duties more efficiently. Also, it’s very important for me </w:t>
      </w:r>
      <w:r w:rsidR="00BF4300">
        <w:t xml:space="preserve">to exchange experience between </w:t>
      </w:r>
      <w:r>
        <w:t>participants from other countries about the transitions, successes and challenges.</w:t>
      </w:r>
    </w:p>
    <w:p w:rsidR="002B3A05" w:rsidRDefault="002B3A05" w:rsidP="00891986">
      <w:pPr>
        <w:jc w:val="both"/>
      </w:pPr>
    </w:p>
    <w:p w:rsidR="002B3A05" w:rsidRDefault="002B3A05" w:rsidP="00891986">
      <w:pPr>
        <w:jc w:val="both"/>
      </w:pPr>
    </w:p>
    <w:p w:rsidR="001076C1" w:rsidRDefault="001076C1" w:rsidP="00891986">
      <w:pPr>
        <w:jc w:val="both"/>
      </w:pPr>
    </w:p>
    <w:p w:rsidR="001076C1" w:rsidRDefault="001076C1" w:rsidP="001076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b/>
          <w:bCs/>
          <w:u w:val="single"/>
        </w:rPr>
      </w:pPr>
      <w:r>
        <w:rPr>
          <w:b/>
          <w:bCs/>
          <w:u w:val="single"/>
        </w:rPr>
        <w:t>Education:</w:t>
      </w:r>
    </w:p>
    <w:p w:rsidR="001076C1" w:rsidRDefault="001076C1" w:rsidP="001076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288"/>
        <w:rPr>
          <w:b/>
          <w:bCs/>
          <w:sz w:val="20"/>
          <w:szCs w:val="20"/>
        </w:rPr>
      </w:pPr>
    </w:p>
    <w:p w:rsidR="001076C1" w:rsidRPr="00B52A0A" w:rsidRDefault="001076C1" w:rsidP="001076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b/>
          <w:bCs/>
        </w:rPr>
      </w:pPr>
      <w:r w:rsidRPr="00B52A0A">
        <w:rPr>
          <w:b/>
          <w:bCs/>
        </w:rPr>
        <w:t>Degree</w:t>
      </w:r>
      <w:r w:rsidRPr="00B52A0A">
        <w:rPr>
          <w:rFonts w:ascii="Helvetica" w:hAnsi="Helvetica"/>
          <w:color w:val="191919"/>
        </w:rPr>
        <w:t xml:space="preserve"> </w:t>
      </w:r>
      <w:r w:rsidRPr="00B52A0A">
        <w:rPr>
          <w:b/>
          <w:bCs/>
        </w:rPr>
        <w:t>Equal to magister</w:t>
      </w:r>
    </w:p>
    <w:p w:rsidR="001076C1" w:rsidRDefault="001076C1" w:rsidP="001076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</w:pPr>
      <w:r>
        <w:t xml:space="preserve">Tbilisi State Medical University, </w:t>
      </w:r>
      <w:r w:rsidRPr="00CB70D1">
        <w:t>Medical Faculty</w:t>
      </w:r>
      <w:r>
        <w:t xml:space="preserve">, Tbilisi, Georgia                                  </w:t>
      </w:r>
      <w:r w:rsidRPr="00CB70D1">
        <w:rPr>
          <w:bCs/>
          <w:i/>
          <w:iCs/>
          <w:sz w:val="20"/>
          <w:szCs w:val="20"/>
        </w:rPr>
        <w:t>1989-1996</w:t>
      </w:r>
      <w:r>
        <w:rPr>
          <w:rFonts w:ascii="Helvetica" w:hAnsi="Helvetica"/>
          <w:color w:val="191919"/>
        </w:rPr>
        <w:t xml:space="preserve"> </w:t>
      </w:r>
      <w:r>
        <w:t xml:space="preserve">   </w:t>
      </w:r>
    </w:p>
    <w:p w:rsidR="001076C1" w:rsidRDefault="001076C1" w:rsidP="001076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b/>
          <w:bCs/>
          <w:sz w:val="20"/>
          <w:szCs w:val="20"/>
        </w:rPr>
      </w:pPr>
    </w:p>
    <w:p w:rsidR="001076C1" w:rsidRPr="00B52A0A" w:rsidRDefault="001076C1" w:rsidP="001076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bCs/>
        </w:rPr>
      </w:pPr>
      <w:r w:rsidRPr="00B52A0A">
        <w:rPr>
          <w:b/>
          <w:bCs/>
        </w:rPr>
        <w:t>Profession – Gynecologist</w:t>
      </w:r>
      <w:r w:rsidRPr="00B52A0A">
        <w:rPr>
          <w:b/>
          <w:bCs/>
        </w:rPr>
        <w:tab/>
      </w:r>
      <w:r w:rsidRPr="00B52A0A">
        <w:rPr>
          <w:b/>
          <w:bCs/>
        </w:rPr>
        <w:tab/>
      </w:r>
      <w:r w:rsidRPr="00B52A0A">
        <w:rPr>
          <w:b/>
          <w:bCs/>
        </w:rPr>
        <w:tab/>
      </w:r>
      <w:r w:rsidRPr="00B52A0A">
        <w:rPr>
          <w:b/>
          <w:bCs/>
        </w:rPr>
        <w:tab/>
      </w:r>
      <w:r w:rsidRPr="00B52A0A">
        <w:rPr>
          <w:b/>
          <w:bCs/>
        </w:rPr>
        <w:tab/>
      </w:r>
      <w:r w:rsidRPr="00B52A0A">
        <w:rPr>
          <w:b/>
          <w:bCs/>
        </w:rPr>
        <w:tab/>
      </w:r>
    </w:p>
    <w:p w:rsidR="001076C1" w:rsidRDefault="001076C1" w:rsidP="001076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</w:pPr>
      <w:r>
        <w:t xml:space="preserve">Tbilisi State Medical University, </w:t>
      </w:r>
      <w:r>
        <w:rPr>
          <w:rFonts w:ascii="Helvetica" w:hAnsi="Helvetica"/>
          <w:color w:val="191919"/>
        </w:rPr>
        <w:t>I</w:t>
      </w:r>
      <w:r w:rsidRPr="00CB70D1">
        <w:t>nternships</w:t>
      </w:r>
      <w:r>
        <w:t xml:space="preserve">, Tbilisi, Georgia                                           </w:t>
      </w:r>
      <w:r w:rsidRPr="00CB70D1">
        <w:rPr>
          <w:i/>
          <w:iCs/>
          <w:sz w:val="20"/>
          <w:szCs w:val="20"/>
        </w:rPr>
        <w:t>1996-1997</w:t>
      </w:r>
      <w:r>
        <w:t xml:space="preserve">            </w:t>
      </w:r>
    </w:p>
    <w:p w:rsidR="001076C1" w:rsidRDefault="001076C1" w:rsidP="001076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b/>
          <w:bCs/>
          <w:sz w:val="20"/>
          <w:szCs w:val="20"/>
        </w:rPr>
      </w:pPr>
    </w:p>
    <w:p w:rsidR="001076C1" w:rsidRDefault="001076C1" w:rsidP="001076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i/>
          <w:iCs/>
          <w:sz w:val="20"/>
          <w:szCs w:val="20"/>
        </w:rPr>
      </w:pPr>
    </w:p>
    <w:p w:rsidR="001076C1" w:rsidRDefault="001076C1" w:rsidP="001076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 Conferences, Workshops Trainings and Certificates:</w:t>
      </w:r>
    </w:p>
    <w:p w:rsidR="001076C1" w:rsidRDefault="001076C1" w:rsidP="001076C1">
      <w:pPr>
        <w:spacing w:after="0"/>
        <w:ind w:right="91"/>
      </w:pPr>
    </w:p>
    <w:p w:rsidR="001076C1" w:rsidRPr="00CB70D1" w:rsidRDefault="001076C1" w:rsidP="001076C1">
      <w:pPr>
        <w:spacing w:after="0"/>
        <w:ind w:right="91"/>
        <w:jc w:val="both"/>
      </w:pPr>
      <w:r w:rsidRPr="00CB70D1">
        <w:t>Georgia Partnership In Science, U.S</w:t>
      </w:r>
      <w:proofErr w:type="gramStart"/>
      <w:r w:rsidRPr="00CB70D1">
        <w:t>.-</w:t>
      </w:r>
      <w:proofErr w:type="gramEnd"/>
      <w:r w:rsidRPr="00CB70D1">
        <w:t xml:space="preserve"> Georgia Program Development Workshop On HIV/AIDS, Tuberculosis and Hepatitis.</w:t>
      </w:r>
      <w:r>
        <w:t xml:space="preserve"> </w:t>
      </w:r>
      <w:r w:rsidRPr="00B52A0A">
        <w:rPr>
          <w:i/>
        </w:rPr>
        <w:t>2014, Tbilisi, Georgia</w:t>
      </w:r>
    </w:p>
    <w:p w:rsidR="001076C1" w:rsidRPr="00CB70D1" w:rsidRDefault="001076C1" w:rsidP="001076C1">
      <w:pPr>
        <w:spacing w:after="0"/>
        <w:ind w:left="91" w:right="91"/>
      </w:pPr>
    </w:p>
    <w:p w:rsidR="001076C1" w:rsidRDefault="001076C1" w:rsidP="001076C1">
      <w:pPr>
        <w:spacing w:after="0"/>
        <w:ind w:right="91"/>
        <w:jc w:val="both"/>
      </w:pPr>
      <w:proofErr w:type="gramStart"/>
      <w:r w:rsidRPr="00CB70D1">
        <w:t>USAID|SUSTAIN and Harvard School of Public Health,</w:t>
      </w:r>
      <w:r>
        <w:t xml:space="preserve"> Improving the Quality of Medical S</w:t>
      </w:r>
      <w:r w:rsidRPr="004426D3">
        <w:t>ervices</w:t>
      </w:r>
      <w:r>
        <w:t>.</w:t>
      </w:r>
      <w:proofErr w:type="gramEnd"/>
      <w:r w:rsidRPr="00CB70D1">
        <w:t xml:space="preserve"> </w:t>
      </w:r>
      <w:r w:rsidRPr="00B52A0A">
        <w:rPr>
          <w:i/>
        </w:rPr>
        <w:t>2014, Tbilisi, Georgia</w:t>
      </w:r>
    </w:p>
    <w:p w:rsidR="001076C1" w:rsidRDefault="001076C1" w:rsidP="001076C1">
      <w:pPr>
        <w:tabs>
          <w:tab w:val="left" w:pos="567"/>
          <w:tab w:val="left" w:pos="4820"/>
        </w:tabs>
        <w:jc w:val="both"/>
      </w:pPr>
    </w:p>
    <w:p w:rsidR="001076C1" w:rsidRPr="00B52A0A" w:rsidRDefault="001076C1" w:rsidP="001076C1">
      <w:pPr>
        <w:tabs>
          <w:tab w:val="left" w:pos="567"/>
          <w:tab w:val="left" w:pos="4820"/>
        </w:tabs>
        <w:jc w:val="both"/>
        <w:rPr>
          <w:i/>
        </w:rPr>
      </w:pPr>
      <w:r w:rsidRPr="00CB70D1">
        <w:t>WHO</w:t>
      </w:r>
      <w:r>
        <w:t>,</w:t>
      </w:r>
      <w:r w:rsidRPr="005E3FA2">
        <w:t xml:space="preserve"> Inactivated Polio Vaccine Introduction Meeting in the European Region</w:t>
      </w:r>
      <w:r>
        <w:t xml:space="preserve">, </w:t>
      </w:r>
      <w:r w:rsidRPr="00B52A0A">
        <w:rPr>
          <w:i/>
        </w:rPr>
        <w:t>2014, Istanbul, Turkey</w:t>
      </w:r>
    </w:p>
    <w:p w:rsidR="001076C1" w:rsidRPr="00B52A0A" w:rsidRDefault="001076C1" w:rsidP="001076C1">
      <w:pPr>
        <w:tabs>
          <w:tab w:val="left" w:pos="567"/>
          <w:tab w:val="left" w:pos="4820"/>
        </w:tabs>
        <w:jc w:val="both"/>
        <w:rPr>
          <w:i/>
        </w:rPr>
      </w:pPr>
      <w:r w:rsidRPr="00B52A0A">
        <w:t xml:space="preserve">WHO European Regional Meeting of National Immunization </w:t>
      </w:r>
      <w:proofErr w:type="spellStart"/>
      <w:r w:rsidRPr="00B52A0A">
        <w:t>Programme</w:t>
      </w:r>
      <w:proofErr w:type="spellEnd"/>
      <w:r w:rsidRPr="00B52A0A">
        <w:t xml:space="preserve"> Managers</w:t>
      </w:r>
      <w:r>
        <w:t xml:space="preserve">, </w:t>
      </w:r>
      <w:r w:rsidRPr="00B52A0A">
        <w:rPr>
          <w:i/>
        </w:rPr>
        <w:t>2014, Antalya, Turkey</w:t>
      </w:r>
    </w:p>
    <w:p w:rsidR="001076C1" w:rsidRPr="00B52A0A" w:rsidRDefault="001076C1" w:rsidP="001076C1">
      <w:pPr>
        <w:spacing w:after="0"/>
        <w:ind w:right="91"/>
        <w:jc w:val="both"/>
        <w:rPr>
          <w:i/>
        </w:rPr>
      </w:pPr>
      <w:r w:rsidRPr="00CB70D1">
        <w:t xml:space="preserve">WHO, Purchase of Vaccines and Financing of Immunization, Training course, </w:t>
      </w:r>
      <w:r w:rsidRPr="00B52A0A">
        <w:rPr>
          <w:i/>
        </w:rPr>
        <w:t xml:space="preserve">2013, Dubrovnik, Croatia </w:t>
      </w:r>
    </w:p>
    <w:p w:rsidR="001076C1" w:rsidRDefault="001076C1" w:rsidP="001076C1">
      <w:pPr>
        <w:spacing w:after="0"/>
        <w:ind w:left="91" w:right="91"/>
      </w:pPr>
    </w:p>
    <w:p w:rsidR="001076C1" w:rsidRPr="00B52A0A" w:rsidRDefault="001076C1" w:rsidP="001076C1">
      <w:pPr>
        <w:spacing w:after="0"/>
        <w:ind w:right="91"/>
        <w:jc w:val="both"/>
        <w:rPr>
          <w:i/>
        </w:rPr>
      </w:pPr>
      <w:proofErr w:type="gramStart"/>
      <w:r w:rsidRPr="00CB70D1">
        <w:t>Courses of Presentation Skills, Written Communication, Program of Democratic Development, USA Agency for International Development.</w:t>
      </w:r>
      <w:proofErr w:type="gramEnd"/>
      <w:r w:rsidRPr="00CB70D1">
        <w:t xml:space="preserve"> </w:t>
      </w:r>
      <w:r w:rsidRPr="00B52A0A">
        <w:rPr>
          <w:i/>
        </w:rPr>
        <w:t xml:space="preserve">2013, Tbilisi, Georgia </w:t>
      </w:r>
    </w:p>
    <w:p w:rsidR="001076C1" w:rsidRDefault="001076C1" w:rsidP="001076C1">
      <w:pPr>
        <w:spacing w:after="0"/>
        <w:ind w:left="91" w:right="91"/>
      </w:pPr>
    </w:p>
    <w:p w:rsidR="001076C1" w:rsidRPr="00CB70D1" w:rsidRDefault="001076C1" w:rsidP="001076C1">
      <w:pPr>
        <w:spacing w:after="0"/>
        <w:ind w:right="91"/>
        <w:jc w:val="both"/>
      </w:pPr>
      <w:proofErr w:type="gramStart"/>
      <w:r w:rsidRPr="00CB70D1">
        <w:t>Courses of Planning and Analysis of Public policy, Program of Democratic Development, USA Agency for International Development.</w:t>
      </w:r>
      <w:proofErr w:type="gramEnd"/>
      <w:r w:rsidRPr="00CB70D1">
        <w:t xml:space="preserve"> </w:t>
      </w:r>
      <w:r w:rsidRPr="00B52A0A">
        <w:rPr>
          <w:i/>
        </w:rPr>
        <w:t>2013</w:t>
      </w:r>
      <w:proofErr w:type="gramStart"/>
      <w:r w:rsidRPr="00B52A0A">
        <w:rPr>
          <w:i/>
        </w:rPr>
        <w:t>,  Tbilisi</w:t>
      </w:r>
      <w:proofErr w:type="gramEnd"/>
      <w:r w:rsidRPr="00B52A0A">
        <w:rPr>
          <w:i/>
        </w:rPr>
        <w:t>, Georgia</w:t>
      </w:r>
    </w:p>
    <w:p w:rsidR="001076C1" w:rsidRPr="00CB70D1" w:rsidRDefault="001076C1" w:rsidP="001076C1">
      <w:pPr>
        <w:spacing w:after="0"/>
        <w:ind w:left="91" w:right="91"/>
      </w:pPr>
    </w:p>
    <w:p w:rsidR="001076C1" w:rsidRPr="00CB70D1" w:rsidRDefault="001076C1" w:rsidP="001076C1">
      <w:pPr>
        <w:spacing w:after="0"/>
        <w:ind w:right="91"/>
        <w:jc w:val="both"/>
      </w:pPr>
      <w:proofErr w:type="gramStart"/>
      <w:r w:rsidRPr="00CB70D1">
        <w:t>Sub-regional Workshop on Children's Low Growth and on National Strategy of Children's Nutrition, UNICEF.</w:t>
      </w:r>
      <w:proofErr w:type="gramEnd"/>
      <w:r w:rsidRPr="00CB70D1">
        <w:t xml:space="preserve"> </w:t>
      </w:r>
      <w:proofErr w:type="gramStart"/>
      <w:r w:rsidRPr="00B52A0A">
        <w:rPr>
          <w:i/>
        </w:rPr>
        <w:t>2013, Yerevan, Armenia</w:t>
      </w:r>
      <w:r>
        <w:t>.</w:t>
      </w:r>
      <w:proofErr w:type="gramEnd"/>
      <w:r w:rsidRPr="00CB70D1">
        <w:t xml:space="preserve"> </w:t>
      </w:r>
    </w:p>
    <w:p w:rsidR="001076C1" w:rsidRPr="00CB70D1" w:rsidRDefault="001076C1" w:rsidP="001076C1">
      <w:pPr>
        <w:spacing w:after="0"/>
        <w:ind w:left="91" w:right="91"/>
      </w:pPr>
    </w:p>
    <w:p w:rsidR="001076C1" w:rsidRPr="00CB70D1" w:rsidRDefault="001076C1" w:rsidP="001076C1">
      <w:pPr>
        <w:spacing w:after="0"/>
        <w:ind w:right="91"/>
      </w:pPr>
      <w:proofErr w:type="gramStart"/>
      <w:r w:rsidRPr="00CB70D1">
        <w:t>Courses of Project Management, Training and Consulting Centre.</w:t>
      </w:r>
      <w:proofErr w:type="gramEnd"/>
      <w:r w:rsidRPr="00CB70D1">
        <w:t xml:space="preserve"> </w:t>
      </w:r>
      <w:proofErr w:type="gramStart"/>
      <w:r w:rsidRPr="00B52A0A">
        <w:rPr>
          <w:i/>
        </w:rPr>
        <w:t>2006, Tbilisi, Georgia</w:t>
      </w:r>
      <w:r>
        <w:t>.</w:t>
      </w:r>
      <w:proofErr w:type="gramEnd"/>
    </w:p>
    <w:p w:rsidR="001076C1" w:rsidRPr="00CB70D1" w:rsidRDefault="001076C1" w:rsidP="001076C1">
      <w:pPr>
        <w:spacing w:after="0"/>
        <w:ind w:left="91" w:right="91"/>
      </w:pPr>
    </w:p>
    <w:p w:rsidR="001076C1" w:rsidRPr="00B52A0A" w:rsidRDefault="001076C1" w:rsidP="001076C1">
      <w:pPr>
        <w:spacing w:after="0"/>
        <w:ind w:right="91"/>
        <w:rPr>
          <w:i/>
        </w:rPr>
      </w:pPr>
      <w:r w:rsidRPr="00CB70D1">
        <w:t xml:space="preserve">Annual Meeting, Hemophilia Association. </w:t>
      </w:r>
      <w:proofErr w:type="gramStart"/>
      <w:r w:rsidRPr="00B52A0A">
        <w:rPr>
          <w:i/>
        </w:rPr>
        <w:t>2011, Florence, Italy.</w:t>
      </w:r>
      <w:proofErr w:type="gramEnd"/>
      <w:r w:rsidRPr="00B52A0A">
        <w:rPr>
          <w:i/>
        </w:rPr>
        <w:t xml:space="preserve"> </w:t>
      </w:r>
    </w:p>
    <w:p w:rsidR="001076C1" w:rsidRDefault="001076C1" w:rsidP="001076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288"/>
        <w:rPr>
          <w:i/>
          <w:iCs/>
          <w:sz w:val="20"/>
          <w:szCs w:val="20"/>
        </w:rPr>
      </w:pPr>
    </w:p>
    <w:p w:rsidR="001076C1" w:rsidRDefault="001076C1" w:rsidP="001076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>
        <w:rPr>
          <w:b/>
          <w:bCs/>
          <w:u w:val="single"/>
        </w:rPr>
        <w:lastRenderedPageBreak/>
        <w:t>Work Experience:</w:t>
      </w:r>
    </w:p>
    <w:p w:rsidR="001076C1" w:rsidRDefault="001076C1" w:rsidP="001076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b/>
          <w:bCs/>
          <w:u w:val="single"/>
        </w:rPr>
      </w:pPr>
    </w:p>
    <w:p w:rsidR="001076C1" w:rsidRDefault="001076C1" w:rsidP="001076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b/>
          <w:bCs/>
          <w:u w:val="single"/>
        </w:rPr>
      </w:pPr>
    </w:p>
    <w:p w:rsidR="001076C1" w:rsidRPr="00CB70D1" w:rsidRDefault="001076C1" w:rsidP="001076C1">
      <w:pPr>
        <w:spacing w:after="0"/>
        <w:jc w:val="both"/>
      </w:pPr>
      <w:r w:rsidRPr="00CB70D1">
        <w:t>Head</w:t>
      </w:r>
      <w:r>
        <w:t xml:space="preserve"> of </w:t>
      </w:r>
      <w:r w:rsidRPr="00CB70D1">
        <w:t xml:space="preserve">Division Public Health Care and Programs, Health Care Department, Ministry of </w:t>
      </w:r>
      <w:proofErr w:type="spellStart"/>
      <w:r w:rsidRPr="00CB70D1">
        <w:t>Labour</w:t>
      </w:r>
      <w:proofErr w:type="spellEnd"/>
      <w:r w:rsidRPr="00CB70D1">
        <w:t xml:space="preserve">, Health and Social Affairs of Georgia – </w:t>
      </w:r>
      <w:r>
        <w:t xml:space="preserve">since </w:t>
      </w:r>
      <w:r>
        <w:rPr>
          <w:i/>
        </w:rPr>
        <w:t>2015.</w:t>
      </w:r>
      <w:r w:rsidRPr="00CB70D1">
        <w:t xml:space="preserve"> </w:t>
      </w:r>
    </w:p>
    <w:p w:rsidR="001076C1" w:rsidRPr="00CB70D1" w:rsidRDefault="001076C1" w:rsidP="001076C1">
      <w:pPr>
        <w:spacing w:after="0"/>
        <w:jc w:val="both"/>
      </w:pPr>
      <w:r w:rsidRPr="00CB70D1">
        <w:t xml:space="preserve">Chief Specialist, Division Public Health Care and Programs, Health Care Department, Ministry of </w:t>
      </w:r>
      <w:proofErr w:type="spellStart"/>
      <w:r w:rsidRPr="00CB70D1">
        <w:t>Labour</w:t>
      </w:r>
      <w:proofErr w:type="spellEnd"/>
      <w:r w:rsidRPr="00CB70D1">
        <w:t xml:space="preserve">, Health and Social Affairs of Georgia – </w:t>
      </w:r>
      <w:r w:rsidRPr="00CB70D1">
        <w:rPr>
          <w:i/>
        </w:rPr>
        <w:t>2007 – 2014</w:t>
      </w:r>
      <w:r>
        <w:rPr>
          <w:i/>
        </w:rPr>
        <w:t>.</w:t>
      </w:r>
      <w:r w:rsidRPr="00CB70D1">
        <w:t xml:space="preserve"> </w:t>
      </w:r>
    </w:p>
    <w:p w:rsidR="001076C1" w:rsidRPr="00CB70D1" w:rsidRDefault="001076C1" w:rsidP="001076C1">
      <w:pPr>
        <w:spacing w:after="0"/>
        <w:jc w:val="both"/>
      </w:pPr>
      <w:r w:rsidRPr="00CB70D1">
        <w:t xml:space="preserve">Chief Specialist, Department of Public Health Care and Management of Emergency Situation, Ministry of </w:t>
      </w:r>
      <w:proofErr w:type="spellStart"/>
      <w:r w:rsidRPr="00CB70D1">
        <w:t>Labour</w:t>
      </w:r>
      <w:proofErr w:type="spellEnd"/>
      <w:r w:rsidRPr="00CB70D1">
        <w:t xml:space="preserve">, Health and Social Affairs of Georgia – </w:t>
      </w:r>
      <w:r w:rsidRPr="00CB70D1">
        <w:rPr>
          <w:i/>
        </w:rPr>
        <w:t>January,2007 – March, 2007</w:t>
      </w:r>
      <w:r w:rsidRPr="00CB70D1">
        <w:t xml:space="preserve"> </w:t>
      </w:r>
      <w:r>
        <w:t>.</w:t>
      </w:r>
    </w:p>
    <w:p w:rsidR="001076C1" w:rsidRPr="00CB70D1" w:rsidRDefault="001076C1" w:rsidP="001076C1">
      <w:pPr>
        <w:spacing w:after="0"/>
        <w:jc w:val="both"/>
        <w:rPr>
          <w:i/>
        </w:rPr>
      </w:pPr>
      <w:r w:rsidRPr="00CB70D1">
        <w:t xml:space="preserve">Head Specialist, Health Systems Development and Donor Coordination Division, Health Care Department, Ministry of </w:t>
      </w:r>
      <w:proofErr w:type="spellStart"/>
      <w:r w:rsidRPr="00CB70D1">
        <w:t>Labour</w:t>
      </w:r>
      <w:proofErr w:type="spellEnd"/>
      <w:r w:rsidRPr="00CB70D1">
        <w:t xml:space="preserve">, Health and Social Affairs of Georgia – </w:t>
      </w:r>
      <w:r w:rsidRPr="00CB70D1">
        <w:rPr>
          <w:i/>
        </w:rPr>
        <w:t>June, 2006 – January, 2007</w:t>
      </w:r>
      <w:r>
        <w:rPr>
          <w:i/>
        </w:rPr>
        <w:t>.</w:t>
      </w:r>
    </w:p>
    <w:p w:rsidR="001076C1" w:rsidRPr="00CB70D1" w:rsidRDefault="001076C1" w:rsidP="001076C1">
      <w:pPr>
        <w:spacing w:after="0"/>
        <w:jc w:val="both"/>
      </w:pPr>
      <w:r w:rsidRPr="00CB70D1">
        <w:t xml:space="preserve">Chief Specialist, Program development and management Division, Health Care Department, Ministry of </w:t>
      </w:r>
      <w:proofErr w:type="spellStart"/>
      <w:r w:rsidRPr="00CB70D1">
        <w:t>Labour</w:t>
      </w:r>
      <w:proofErr w:type="spellEnd"/>
      <w:r w:rsidRPr="00CB70D1">
        <w:t xml:space="preserve">, Health and Social Affairs of Georgia – </w:t>
      </w:r>
      <w:r w:rsidRPr="00CB70D1">
        <w:rPr>
          <w:i/>
        </w:rPr>
        <w:t>January, 2006 – June, 2006</w:t>
      </w:r>
      <w:r>
        <w:rPr>
          <w:i/>
        </w:rPr>
        <w:t>.</w:t>
      </w:r>
    </w:p>
    <w:p w:rsidR="001076C1" w:rsidRPr="00CB70D1" w:rsidRDefault="001076C1" w:rsidP="001076C1">
      <w:pPr>
        <w:spacing w:after="0"/>
        <w:jc w:val="both"/>
      </w:pPr>
      <w:r w:rsidRPr="00CB70D1">
        <w:t xml:space="preserve">Head Specialist, Division of Health Care Organization, Health Care Policy Department, Ministry of </w:t>
      </w:r>
      <w:proofErr w:type="spellStart"/>
      <w:r w:rsidRPr="00CB70D1">
        <w:t>Labour</w:t>
      </w:r>
      <w:proofErr w:type="spellEnd"/>
      <w:r w:rsidRPr="00CB70D1">
        <w:t xml:space="preserve">, Health and Social Affairs of Georgia – </w:t>
      </w:r>
      <w:r w:rsidRPr="00CB70D1">
        <w:rPr>
          <w:i/>
        </w:rPr>
        <w:t>July, 2004 – January, 2006</w:t>
      </w:r>
      <w:r>
        <w:rPr>
          <w:i/>
        </w:rPr>
        <w:t>.</w:t>
      </w:r>
    </w:p>
    <w:p w:rsidR="001076C1" w:rsidRPr="00CB70D1" w:rsidRDefault="001076C1" w:rsidP="001076C1">
      <w:pPr>
        <w:spacing w:after="0"/>
        <w:jc w:val="both"/>
        <w:rPr>
          <w:i/>
        </w:rPr>
      </w:pPr>
      <w:proofErr w:type="spellStart"/>
      <w:r>
        <w:t>Gynecologist</w:t>
      </w:r>
      <w:proofErr w:type="gramStart"/>
      <w:r>
        <w:t>,</w:t>
      </w:r>
      <w:r w:rsidRPr="00CB70D1">
        <w:t>Ambulance</w:t>
      </w:r>
      <w:proofErr w:type="spellEnd"/>
      <w:proofErr w:type="gramEnd"/>
      <w:r w:rsidRPr="00CB70D1">
        <w:t>-Hospital A</w:t>
      </w:r>
      <w:r>
        <w:t>ssociation of Railway transport</w:t>
      </w:r>
      <w:r w:rsidRPr="00CB70D1">
        <w:t xml:space="preserve">. </w:t>
      </w:r>
      <w:proofErr w:type="spellStart"/>
      <w:r w:rsidRPr="00CB70D1">
        <w:t>Poti</w:t>
      </w:r>
      <w:proofErr w:type="spellEnd"/>
      <w:r w:rsidRPr="00CB70D1">
        <w:t xml:space="preserve">, Georgia. </w:t>
      </w:r>
      <w:r w:rsidRPr="00CB70D1">
        <w:rPr>
          <w:i/>
        </w:rPr>
        <w:t>1997 - 2004</w:t>
      </w:r>
    </w:p>
    <w:p w:rsidR="001076C1" w:rsidRDefault="001076C1" w:rsidP="001076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</w:pPr>
    </w:p>
    <w:p w:rsidR="001076C1" w:rsidRDefault="001076C1" w:rsidP="001076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b/>
          <w:bCs/>
          <w:u w:val="single"/>
        </w:rPr>
      </w:pPr>
      <w:r>
        <w:rPr>
          <w:b/>
          <w:bCs/>
          <w:u w:val="single"/>
        </w:rPr>
        <w:t>Language Skills:</w:t>
      </w:r>
    </w:p>
    <w:p w:rsidR="001076C1" w:rsidRDefault="001076C1" w:rsidP="001076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</w:pPr>
      <w:proofErr w:type="gramStart"/>
      <w:r>
        <w:t>Georgian - native; English – medium;</w:t>
      </w:r>
      <w:r w:rsidRPr="00B52A0A">
        <w:t xml:space="preserve"> </w:t>
      </w:r>
      <w:r>
        <w:t>Russian – fluent.</w:t>
      </w:r>
      <w:proofErr w:type="gramEnd"/>
    </w:p>
    <w:p w:rsidR="001076C1" w:rsidRDefault="001076C1" w:rsidP="001076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</w:pPr>
    </w:p>
    <w:p w:rsidR="001076C1" w:rsidRDefault="001076C1" w:rsidP="001076C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b/>
          <w:bCs/>
          <w:u w:val="single"/>
        </w:rPr>
      </w:pPr>
      <w:r>
        <w:rPr>
          <w:b/>
          <w:bCs/>
          <w:u w:val="single"/>
        </w:rPr>
        <w:t>Computer Skills:</w:t>
      </w:r>
      <w:r>
        <w:t xml:space="preserve"> Windows, MS office, Internet, etc.</w:t>
      </w:r>
    </w:p>
    <w:p w:rsidR="001076C1" w:rsidRDefault="001076C1" w:rsidP="00891986">
      <w:pPr>
        <w:jc w:val="both"/>
      </w:pPr>
    </w:p>
    <w:p w:rsidR="002010DD" w:rsidRDefault="002010DD" w:rsidP="00891986">
      <w:pPr>
        <w:jc w:val="both"/>
      </w:pPr>
    </w:p>
    <w:sectPr w:rsidR="002010DD">
      <w:headerReference w:type="default" r:id="rId8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729" w:rsidRDefault="00834729" w:rsidP="00B820C6">
      <w:pPr>
        <w:spacing w:after="0" w:line="240" w:lineRule="auto"/>
      </w:pPr>
      <w:r>
        <w:separator/>
      </w:r>
    </w:p>
  </w:endnote>
  <w:endnote w:type="continuationSeparator" w:id="0">
    <w:p w:rsidR="00834729" w:rsidRDefault="00834729" w:rsidP="00B8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729" w:rsidRDefault="00834729" w:rsidP="00B820C6">
      <w:pPr>
        <w:spacing w:after="0" w:line="240" w:lineRule="auto"/>
      </w:pPr>
      <w:r>
        <w:separator/>
      </w:r>
    </w:p>
  </w:footnote>
  <w:footnote w:type="continuationSeparator" w:id="0">
    <w:p w:rsidR="00834729" w:rsidRDefault="00834729" w:rsidP="00B8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0C6" w:rsidRPr="00B820C6" w:rsidRDefault="00B820C6" w:rsidP="00B820C6">
    <w:pPr>
      <w:pStyle w:val="Header"/>
      <w:rPr>
        <w:rFonts w:ascii="Sylfaen" w:hAnsi="Sylfaen"/>
        <w:lang w:val="ka-GE"/>
      </w:rPr>
    </w:pPr>
    <w:r w:rsidRPr="005B4F5C">
      <w:rPr>
        <w:rFonts w:ascii="Garamond" w:hAnsi="Garamond"/>
        <w:noProof/>
      </w:rPr>
      <w:drawing>
        <wp:anchor distT="0" distB="0" distL="114300" distR="114300" simplePos="0" relativeHeight="251660288" behindDoc="0" locked="0" layoutInCell="1" allowOverlap="1" wp14:anchorId="13B2C117" wp14:editId="4BA65124">
          <wp:simplePos x="0" y="0"/>
          <wp:positionH relativeFrom="margin">
            <wp:posOffset>3892550</wp:posOffset>
          </wp:positionH>
          <wp:positionV relativeFrom="paragraph">
            <wp:posOffset>6350</wp:posOffset>
          </wp:positionV>
          <wp:extent cx="1600200" cy="668655"/>
          <wp:effectExtent l="0" t="0" r="0" b="0"/>
          <wp:wrapNone/>
          <wp:docPr id="3" name="Picture 3" descr="Image result for gavi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e result for gavi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20C6" w:rsidRDefault="00B820C6" w:rsidP="00B820C6">
    <w:pPr>
      <w:pStyle w:val="Header"/>
    </w:pPr>
    <w:r w:rsidRPr="005B4F5C">
      <w:rPr>
        <w:rFonts w:ascii="Garamond" w:hAnsi="Garamond"/>
        <w:noProof/>
      </w:rPr>
      <w:drawing>
        <wp:anchor distT="0" distB="0" distL="114300" distR="114300" simplePos="0" relativeHeight="251659264" behindDoc="0" locked="0" layoutInCell="1" allowOverlap="1" wp14:anchorId="56488145" wp14:editId="36941BFE">
          <wp:simplePos x="0" y="0"/>
          <wp:positionH relativeFrom="margin">
            <wp:posOffset>457200</wp:posOffset>
          </wp:positionH>
          <wp:positionV relativeFrom="paragraph">
            <wp:posOffset>14255</wp:posOffset>
          </wp:positionV>
          <wp:extent cx="2598420" cy="519684"/>
          <wp:effectExtent l="0" t="0" r="0" b="0"/>
          <wp:wrapNone/>
          <wp:docPr id="9" name="Picture 9" descr="http://www.icfj.org/sites/default/files/Gates-transparent.png?1363111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cfj.org/sites/default/files/Gates-transparent.png?136311179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519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820C6" w:rsidRDefault="00B820C6" w:rsidP="00B820C6">
    <w:pPr>
      <w:pStyle w:val="Header"/>
      <w:rPr>
        <w:rFonts w:ascii="Sylfaen" w:hAnsi="Sylfaen"/>
        <w:lang w:val="ka-GE"/>
      </w:rPr>
    </w:pPr>
  </w:p>
  <w:p w:rsidR="00B820C6" w:rsidRPr="00B820C6" w:rsidRDefault="00B820C6" w:rsidP="00B820C6">
    <w:pPr>
      <w:pStyle w:val="Header"/>
      <w:rPr>
        <w:rFonts w:ascii="Sylfaen" w:hAnsi="Sylfaen"/>
        <w:lang w:val="ka-GE"/>
      </w:rPr>
    </w:pPr>
  </w:p>
  <w:p w:rsidR="00B820C6" w:rsidRDefault="00B820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EC"/>
    <w:rsid w:val="001076C1"/>
    <w:rsid w:val="001D53EC"/>
    <w:rsid w:val="002010DD"/>
    <w:rsid w:val="002B3A05"/>
    <w:rsid w:val="00425F9F"/>
    <w:rsid w:val="00570E86"/>
    <w:rsid w:val="0069325C"/>
    <w:rsid w:val="007A060A"/>
    <w:rsid w:val="007D43AA"/>
    <w:rsid w:val="00801552"/>
    <w:rsid w:val="00834729"/>
    <w:rsid w:val="00891986"/>
    <w:rsid w:val="00977FE0"/>
    <w:rsid w:val="009B118D"/>
    <w:rsid w:val="00B5162B"/>
    <w:rsid w:val="00B820C6"/>
    <w:rsid w:val="00BF4300"/>
    <w:rsid w:val="00CB1A52"/>
    <w:rsid w:val="00DB28A0"/>
    <w:rsid w:val="00EA6E85"/>
    <w:rsid w:val="00EB0BB0"/>
    <w:rsid w:val="00EF28EF"/>
    <w:rsid w:val="00F3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3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5162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2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C6"/>
  </w:style>
  <w:style w:type="paragraph" w:styleId="Footer">
    <w:name w:val="footer"/>
    <w:basedOn w:val="Normal"/>
    <w:link w:val="FooterChar"/>
    <w:uiPriority w:val="99"/>
    <w:unhideWhenUsed/>
    <w:rsid w:val="00B82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3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5162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2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C6"/>
  </w:style>
  <w:style w:type="paragraph" w:styleId="Footer">
    <w:name w:val="footer"/>
    <w:basedOn w:val="Normal"/>
    <w:link w:val="FooterChar"/>
    <w:uiPriority w:val="99"/>
    <w:unhideWhenUsed/>
    <w:rsid w:val="00B82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adamia@moh.gov.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Mariana Mkurnali</cp:lastModifiedBy>
  <cp:revision>5</cp:revision>
  <cp:lastPrinted>2017-04-10T14:00:00Z</cp:lastPrinted>
  <dcterms:created xsi:type="dcterms:W3CDTF">2017-04-11T06:15:00Z</dcterms:created>
  <dcterms:modified xsi:type="dcterms:W3CDTF">2017-04-11T10:06:00Z</dcterms:modified>
</cp:coreProperties>
</file>