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ABE741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rPr>
          <w:rFonts w:asciiTheme="majorHAnsi" w:eastAsia="Times New Roman" w:hAnsiTheme="majorHAnsi" w:cstheme="majorHAnsi"/>
        </w:rPr>
      </w:pPr>
    </w:p>
    <w:p w14:paraId="6BD38406" w14:textId="77777777" w:rsidR="00D77BF7" w:rsidRPr="006C54A7" w:rsidRDefault="00D77BF7" w:rsidP="00277AF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C7CCB19" w14:textId="77777777" w:rsidR="00277AF1" w:rsidRPr="006C54A7" w:rsidRDefault="00277AF1" w:rsidP="00277AF1">
      <w:pPr>
        <w:spacing w:line="240" w:lineRule="auto"/>
        <w:jc w:val="center"/>
        <w:rPr>
          <w:rFonts w:asciiTheme="majorHAnsi" w:eastAsiaTheme="majorEastAsia" w:hAnsiTheme="majorHAnsi" w:cstheme="majorHAnsi"/>
          <w:b/>
          <w:sz w:val="24"/>
          <w:szCs w:val="24"/>
        </w:rPr>
      </w:pPr>
    </w:p>
    <w:p w14:paraId="4A884DBB" w14:textId="77777777" w:rsidR="003A6656" w:rsidRPr="006C54A7" w:rsidRDefault="003A6656" w:rsidP="00277AF1">
      <w:pPr>
        <w:spacing w:line="240" w:lineRule="auto"/>
        <w:jc w:val="center"/>
        <w:rPr>
          <w:rFonts w:asciiTheme="majorHAnsi" w:eastAsiaTheme="majorEastAsia" w:hAnsiTheme="majorHAnsi" w:cstheme="majorHAnsi"/>
          <w:color w:val="00A6B6"/>
          <w:sz w:val="24"/>
          <w:szCs w:val="24"/>
        </w:rPr>
      </w:pPr>
      <w:r w:rsidRPr="006C54A7">
        <w:rPr>
          <w:rFonts w:asciiTheme="majorHAnsi" w:eastAsiaTheme="majorEastAsia" w:hAnsiTheme="majorHAnsi" w:cstheme="majorHAnsi"/>
          <w:b/>
          <w:sz w:val="24"/>
          <w:szCs w:val="24"/>
        </w:rPr>
        <w:t xml:space="preserve">Peer Learning Platform for </w:t>
      </w:r>
      <w:proofErr w:type="spellStart"/>
      <w:r w:rsidRPr="006C54A7">
        <w:rPr>
          <w:rFonts w:asciiTheme="majorHAnsi" w:eastAsiaTheme="majorEastAsia" w:hAnsiTheme="majorHAnsi" w:cstheme="majorHAnsi"/>
          <w:b/>
          <w:sz w:val="24"/>
          <w:szCs w:val="24"/>
        </w:rPr>
        <w:t>Gavi</w:t>
      </w:r>
      <w:proofErr w:type="spellEnd"/>
      <w:r w:rsidRPr="006C54A7">
        <w:rPr>
          <w:rFonts w:asciiTheme="majorHAnsi" w:eastAsiaTheme="majorEastAsia" w:hAnsiTheme="majorHAnsi" w:cstheme="majorHAnsi"/>
          <w:b/>
          <w:sz w:val="24"/>
          <w:szCs w:val="24"/>
        </w:rPr>
        <w:t xml:space="preserve"> Transitioning Countries</w:t>
      </w:r>
    </w:p>
    <w:p w14:paraId="6A1ADBFE" w14:textId="77777777" w:rsidR="003A6656" w:rsidRPr="006C54A7" w:rsidRDefault="00277AF1" w:rsidP="00277AF1">
      <w:pPr>
        <w:spacing w:after="0" w:line="240" w:lineRule="auto"/>
        <w:jc w:val="center"/>
        <w:rPr>
          <w:rFonts w:asciiTheme="majorHAnsi" w:eastAsiaTheme="majorEastAsia" w:hAnsiTheme="majorHAnsi" w:cstheme="majorHAnsi"/>
          <w:sz w:val="24"/>
          <w:szCs w:val="24"/>
        </w:rPr>
      </w:pPr>
      <w:r w:rsidRPr="006C54A7">
        <w:rPr>
          <w:rFonts w:asciiTheme="majorHAnsi" w:eastAsiaTheme="majorEastAsia" w:hAnsiTheme="majorHAnsi" w:cstheme="majorHAnsi"/>
          <w:sz w:val="24"/>
          <w:szCs w:val="24"/>
        </w:rPr>
        <w:t>Expression of Interest</w:t>
      </w:r>
      <w:r w:rsidR="00A56187" w:rsidRPr="006C54A7">
        <w:rPr>
          <w:rFonts w:asciiTheme="majorHAnsi" w:eastAsiaTheme="majorEastAsia" w:hAnsiTheme="majorHAnsi" w:cstheme="majorHAnsi"/>
          <w:sz w:val="24"/>
          <w:szCs w:val="24"/>
        </w:rPr>
        <w:t xml:space="preserve"> Template</w:t>
      </w:r>
    </w:p>
    <w:p w14:paraId="2376900B" w14:textId="77777777" w:rsidR="003A6656" w:rsidRPr="006C54A7" w:rsidRDefault="003A6656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Theme="majorEastAsia" w:hAnsiTheme="majorHAnsi" w:cstheme="majorHAnsi"/>
          <w:color w:val="00A6B6"/>
          <w:sz w:val="26"/>
          <w:szCs w:val="26"/>
        </w:rPr>
      </w:pPr>
    </w:p>
    <w:p w14:paraId="6311A02F" w14:textId="6406D814" w:rsidR="00081934" w:rsidRPr="00BA004A" w:rsidRDefault="00081934" w:rsidP="00081934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Theme="majorEastAsia" w:hAnsiTheme="majorHAnsi" w:cstheme="majorHAnsi"/>
          <w:b/>
        </w:rPr>
      </w:pPr>
      <w:proofErr w:type="gramStart"/>
      <w:r w:rsidRPr="006C54A7">
        <w:rPr>
          <w:rFonts w:asciiTheme="majorHAnsi" w:eastAsiaTheme="majorEastAsia" w:hAnsiTheme="majorHAnsi" w:cstheme="majorHAnsi"/>
          <w:b/>
        </w:rPr>
        <w:t xml:space="preserve">Country </w:t>
      </w:r>
      <w:r w:rsidR="008D28D5">
        <w:rPr>
          <w:rFonts w:asciiTheme="majorHAnsi" w:eastAsiaTheme="majorEastAsia" w:hAnsiTheme="majorHAnsi" w:cstheme="majorHAnsi"/>
          <w:b/>
        </w:rPr>
        <w:t xml:space="preserve"> -</w:t>
      </w:r>
      <w:proofErr w:type="gramEnd"/>
      <w:r w:rsidR="008D28D5">
        <w:rPr>
          <w:rFonts w:asciiTheme="majorHAnsi" w:eastAsiaTheme="majorEastAsia" w:hAnsiTheme="majorHAnsi" w:cstheme="majorHAnsi"/>
          <w:b/>
        </w:rPr>
        <w:t xml:space="preserve"> Georgia</w:t>
      </w:r>
    </w:p>
    <w:p w14:paraId="363B1F37" w14:textId="77777777" w:rsidR="00081934" w:rsidRPr="006C54A7" w:rsidRDefault="00081934" w:rsidP="00081934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Theme="majorEastAsia" w:hAnsiTheme="majorHAnsi" w:cstheme="majorHAnsi"/>
          <w:color w:val="00A6B6"/>
          <w:sz w:val="26"/>
          <w:szCs w:val="26"/>
        </w:rPr>
      </w:pPr>
    </w:p>
    <w:p w14:paraId="1529494A" w14:textId="5CDCCCC9" w:rsidR="00081934" w:rsidRPr="006C54A7" w:rsidRDefault="00081934" w:rsidP="00081934">
      <w:pPr>
        <w:spacing w:line="240" w:lineRule="auto"/>
        <w:rPr>
          <w:rFonts w:asciiTheme="majorHAnsi" w:hAnsiTheme="majorHAnsi" w:cstheme="majorHAnsi"/>
        </w:rPr>
      </w:pPr>
      <w:r w:rsidRPr="006C54A7">
        <w:rPr>
          <w:rFonts w:asciiTheme="majorHAnsi" w:hAnsiTheme="majorHAnsi" w:cstheme="majorHAnsi"/>
        </w:rPr>
        <w:t xml:space="preserve">Responding to the Request for Expression of Interest (EOI) forwarded from the Peer Learning Platform for </w:t>
      </w:r>
      <w:proofErr w:type="spellStart"/>
      <w:r w:rsidRPr="006C54A7">
        <w:rPr>
          <w:rFonts w:asciiTheme="majorHAnsi" w:hAnsiTheme="majorHAnsi" w:cstheme="majorHAnsi"/>
        </w:rPr>
        <w:t>Gavi</w:t>
      </w:r>
      <w:proofErr w:type="spellEnd"/>
      <w:r w:rsidRPr="006C54A7">
        <w:rPr>
          <w:rFonts w:asciiTheme="majorHAnsi" w:hAnsiTheme="majorHAnsi" w:cstheme="majorHAnsi"/>
        </w:rPr>
        <w:t xml:space="preserve"> Transitioning Countries, [</w:t>
      </w:r>
      <w:r w:rsidR="007F37AF">
        <w:rPr>
          <w:rFonts w:asciiTheme="majorHAnsi" w:hAnsiTheme="majorHAnsi" w:cstheme="majorHAnsi"/>
        </w:rPr>
        <w:t>Georgia</w:t>
      </w:r>
      <w:r w:rsidRPr="006C54A7">
        <w:rPr>
          <w:rFonts w:asciiTheme="majorHAnsi" w:hAnsiTheme="majorHAnsi" w:cstheme="majorHAnsi"/>
        </w:rPr>
        <w:t>] her</w:t>
      </w:r>
      <w:r w:rsidR="00D845F4">
        <w:rPr>
          <w:rFonts w:asciiTheme="majorHAnsi" w:hAnsiTheme="majorHAnsi" w:cstheme="majorHAnsi"/>
        </w:rPr>
        <w:t>e</w:t>
      </w:r>
      <w:r w:rsidRPr="006C54A7">
        <w:rPr>
          <w:rFonts w:asciiTheme="majorHAnsi" w:hAnsiTheme="majorHAnsi" w:cstheme="majorHAnsi"/>
        </w:rPr>
        <w:t>by nominates the following delegation for Platform membership:</w:t>
      </w: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3356"/>
        <w:gridCol w:w="3357"/>
        <w:gridCol w:w="3722"/>
      </w:tblGrid>
      <w:tr w:rsidR="00081934" w:rsidRPr="006C54A7" w14:paraId="6EDFF5AB" w14:textId="77777777" w:rsidTr="007E6193">
        <w:tc>
          <w:tcPr>
            <w:tcW w:w="3356" w:type="dxa"/>
            <w:shd w:val="clear" w:color="auto" w:fill="1F4E79" w:themeFill="accent1" w:themeFillShade="80"/>
          </w:tcPr>
          <w:p w14:paraId="6BED5A39" w14:textId="77777777" w:rsidR="00081934" w:rsidRPr="006C54A7" w:rsidRDefault="00081934" w:rsidP="00E8268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6C54A7">
              <w:rPr>
                <w:rFonts w:asciiTheme="majorHAnsi" w:hAnsiTheme="majorHAnsi" w:cstheme="majorHAnsi"/>
                <w:b/>
                <w:color w:val="FFFFFF" w:themeColor="background1"/>
              </w:rPr>
              <w:t>Name</w:t>
            </w:r>
          </w:p>
        </w:tc>
        <w:tc>
          <w:tcPr>
            <w:tcW w:w="3357" w:type="dxa"/>
            <w:shd w:val="clear" w:color="auto" w:fill="1F4E79" w:themeFill="accent1" w:themeFillShade="80"/>
          </w:tcPr>
          <w:p w14:paraId="0BAB1B58" w14:textId="77777777" w:rsidR="00081934" w:rsidRPr="006C54A7" w:rsidRDefault="00081934" w:rsidP="00E8268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6C54A7">
              <w:rPr>
                <w:rFonts w:asciiTheme="majorHAnsi" w:hAnsiTheme="majorHAnsi" w:cstheme="majorHAnsi"/>
                <w:b/>
                <w:color w:val="FFFFFF" w:themeColor="background1"/>
              </w:rPr>
              <w:t>Department &amp; Job Title</w:t>
            </w:r>
          </w:p>
        </w:tc>
        <w:tc>
          <w:tcPr>
            <w:tcW w:w="3722" w:type="dxa"/>
            <w:shd w:val="clear" w:color="auto" w:fill="1F4E79" w:themeFill="accent1" w:themeFillShade="80"/>
          </w:tcPr>
          <w:p w14:paraId="3E44C254" w14:textId="77777777" w:rsidR="00081934" w:rsidRPr="006C54A7" w:rsidRDefault="00081934" w:rsidP="00E8268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6C54A7">
              <w:rPr>
                <w:rFonts w:asciiTheme="majorHAnsi" w:hAnsiTheme="majorHAnsi" w:cstheme="majorHAnsi"/>
                <w:b/>
                <w:color w:val="FFFFFF" w:themeColor="background1"/>
              </w:rPr>
              <w:t>Email address</w:t>
            </w:r>
            <w:r w:rsidR="00E7178E">
              <w:rPr>
                <w:rFonts w:asciiTheme="majorHAnsi" w:hAnsiTheme="majorHAnsi" w:cstheme="majorHAnsi"/>
                <w:b/>
                <w:color w:val="FFFFFF" w:themeColor="background1"/>
              </w:rPr>
              <w:t xml:space="preserve"> and phone number</w:t>
            </w:r>
          </w:p>
        </w:tc>
      </w:tr>
      <w:tr w:rsidR="00081934" w:rsidRPr="006C54A7" w14:paraId="5AC5BE2A" w14:textId="77777777" w:rsidTr="007E6193">
        <w:trPr>
          <w:trHeight w:val="899"/>
        </w:trPr>
        <w:tc>
          <w:tcPr>
            <w:tcW w:w="3356" w:type="dxa"/>
          </w:tcPr>
          <w:p w14:paraId="20E08334" w14:textId="77777777" w:rsidR="00081934" w:rsidRPr="006C54A7" w:rsidRDefault="00081934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14:paraId="601632E3" w14:textId="77777777" w:rsidR="00081934" w:rsidRPr="006C54A7" w:rsidRDefault="00081934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  <w:p w14:paraId="4EAB15DE" w14:textId="1DA92100" w:rsidR="00081934" w:rsidRPr="006C54A7" w:rsidRDefault="007F37AF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Lia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jabidze</w:t>
            </w:r>
            <w:proofErr w:type="spellEnd"/>
          </w:p>
          <w:p w14:paraId="1472B29A" w14:textId="77777777" w:rsidR="00081934" w:rsidRPr="006C54A7" w:rsidRDefault="00081934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3357" w:type="dxa"/>
          </w:tcPr>
          <w:p w14:paraId="18AF5BE6" w14:textId="77777777" w:rsidR="00081934" w:rsidRDefault="007F37AF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EPi</w:t>
            </w:r>
            <w:proofErr w:type="spellEnd"/>
            <w:r>
              <w:rPr>
                <w:rFonts w:asciiTheme="majorHAnsi" w:hAnsiTheme="majorHAnsi" w:cstheme="majorHAnsi"/>
              </w:rPr>
              <w:t xml:space="preserve"> Manager,</w:t>
            </w:r>
          </w:p>
          <w:p w14:paraId="3C7C4FD8" w14:textId="77777777" w:rsidR="007F37AF" w:rsidRPr="007F37AF" w:rsidRDefault="007F37AF" w:rsidP="007F37A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7F37AF">
              <w:rPr>
                <w:rFonts w:asciiTheme="majorHAnsi" w:hAnsiTheme="majorHAnsi" w:cstheme="majorHAnsi"/>
              </w:rPr>
              <w:t xml:space="preserve">Head of </w:t>
            </w:r>
            <w:proofErr w:type="spellStart"/>
            <w:r w:rsidRPr="007F37AF">
              <w:rPr>
                <w:rFonts w:asciiTheme="majorHAnsi" w:hAnsiTheme="majorHAnsi" w:cstheme="majorHAnsi"/>
              </w:rPr>
              <w:t>Immunoprophylaxis</w:t>
            </w:r>
            <w:proofErr w:type="spellEnd"/>
            <w:r w:rsidRPr="007F37AF">
              <w:rPr>
                <w:rFonts w:asciiTheme="majorHAnsi" w:hAnsiTheme="majorHAnsi" w:cstheme="majorHAnsi"/>
              </w:rPr>
              <w:t xml:space="preserve">   Division, CDD </w:t>
            </w:r>
          </w:p>
          <w:p w14:paraId="0F3A8654" w14:textId="080FDF53" w:rsidR="007F37AF" w:rsidRPr="006C54A7" w:rsidRDefault="007F37AF" w:rsidP="007F37A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7F37AF">
              <w:rPr>
                <w:rFonts w:asciiTheme="majorHAnsi" w:hAnsiTheme="majorHAnsi" w:cstheme="majorHAnsi"/>
              </w:rPr>
              <w:t>National Center for Disease Control and Public Health</w:t>
            </w:r>
          </w:p>
        </w:tc>
        <w:tc>
          <w:tcPr>
            <w:tcW w:w="3722" w:type="dxa"/>
          </w:tcPr>
          <w:p w14:paraId="04BD6BB4" w14:textId="2F13C5A6" w:rsidR="00081934" w:rsidRDefault="00A763A1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hyperlink r:id="rId9" w:history="1">
              <w:r w:rsidR="007F37AF" w:rsidRPr="00AE2BA3">
                <w:rPr>
                  <w:rStyle w:val="Hyperlink"/>
                  <w:rFonts w:asciiTheme="majorHAnsi" w:hAnsiTheme="majorHAnsi" w:cstheme="majorHAnsi"/>
                </w:rPr>
                <w:t>l.jabidze@ncdc.ge</w:t>
              </w:r>
            </w:hyperlink>
          </w:p>
          <w:p w14:paraId="534009D3" w14:textId="4A6F68C0" w:rsidR="007F37AF" w:rsidRPr="006C54A7" w:rsidRDefault="00820067" w:rsidP="00E8268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+</w:t>
            </w:r>
            <w:r w:rsidR="007F37AF">
              <w:rPr>
                <w:rFonts w:asciiTheme="majorHAnsi" w:hAnsiTheme="majorHAnsi" w:cstheme="majorHAnsi"/>
              </w:rPr>
              <w:t>995599583790</w:t>
            </w:r>
          </w:p>
        </w:tc>
      </w:tr>
    </w:tbl>
    <w:p w14:paraId="6E83EC8D" w14:textId="77777777" w:rsidR="00170EE3" w:rsidRPr="006C54A7" w:rsidRDefault="00170EE3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5616C765" w14:textId="77777777" w:rsidR="00A56187" w:rsidRPr="006C54A7" w:rsidRDefault="00A56187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42EC565E" w14:textId="759C6D33" w:rsidR="00277AF1" w:rsidRDefault="008A06D7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  <w:r>
        <w:rPr>
          <w:rFonts w:asciiTheme="majorHAnsi" w:eastAsia="Museo Slab 500,Calibri" w:hAnsiTheme="majorHAnsi" w:cstheme="majorHAnsi"/>
          <w:bCs/>
        </w:rPr>
        <w:t>A</w:t>
      </w:r>
      <w:r w:rsidR="008B2FB2">
        <w:rPr>
          <w:rFonts w:asciiTheme="majorHAnsi" w:eastAsia="Museo Slab 500,Calibri" w:hAnsiTheme="majorHAnsi" w:cstheme="majorHAnsi"/>
          <w:bCs/>
        </w:rPr>
        <w:t xml:space="preserve">s </w:t>
      </w:r>
      <w:proofErr w:type="gramStart"/>
      <w:r w:rsidR="008B2FB2">
        <w:rPr>
          <w:rFonts w:asciiTheme="majorHAnsi" w:eastAsia="Museo Slab 500,Calibri" w:hAnsiTheme="majorHAnsi" w:cstheme="majorHAnsi"/>
          <w:bCs/>
        </w:rPr>
        <w:t>a</w:t>
      </w:r>
      <w:proofErr w:type="gramEnd"/>
      <w:r w:rsidR="008B2FB2">
        <w:rPr>
          <w:rFonts w:asciiTheme="majorHAnsi" w:eastAsia="Museo Slab 500,Calibri" w:hAnsiTheme="majorHAnsi" w:cstheme="majorHAnsi"/>
          <w:bCs/>
        </w:rPr>
        <w:t xml:space="preserve"> E</w:t>
      </w:r>
      <w:r>
        <w:rPr>
          <w:rFonts w:asciiTheme="majorHAnsi" w:eastAsia="Museo Slab 500,Calibri" w:hAnsiTheme="majorHAnsi" w:cstheme="majorHAnsi"/>
          <w:bCs/>
        </w:rPr>
        <w:t>PI</w:t>
      </w:r>
      <w:r w:rsidR="008B2FB2">
        <w:rPr>
          <w:rFonts w:asciiTheme="majorHAnsi" w:eastAsia="Museo Slab 500,Calibri" w:hAnsiTheme="majorHAnsi" w:cstheme="majorHAnsi"/>
          <w:bCs/>
        </w:rPr>
        <w:t xml:space="preserve"> manager, I’m </w:t>
      </w:r>
      <w:r>
        <w:rPr>
          <w:rFonts w:asciiTheme="majorHAnsi" w:eastAsia="Museo Slab 500,Calibri" w:hAnsiTheme="majorHAnsi" w:cstheme="majorHAnsi"/>
          <w:bCs/>
        </w:rPr>
        <w:t xml:space="preserve">the </w:t>
      </w:r>
      <w:proofErr w:type="spellStart"/>
      <w:r>
        <w:rPr>
          <w:rFonts w:asciiTheme="majorHAnsi" w:eastAsia="Museo Slab 500,Calibri" w:hAnsiTheme="majorHAnsi" w:cstheme="majorHAnsi"/>
          <w:bCs/>
        </w:rPr>
        <w:t>GAVi</w:t>
      </w:r>
      <w:proofErr w:type="spellEnd"/>
      <w:r>
        <w:rPr>
          <w:rFonts w:asciiTheme="majorHAnsi" w:eastAsia="Museo Slab 500,Calibri" w:hAnsiTheme="majorHAnsi" w:cstheme="majorHAnsi"/>
          <w:bCs/>
        </w:rPr>
        <w:t xml:space="preserve"> </w:t>
      </w:r>
      <w:r w:rsidR="008B2FB2">
        <w:rPr>
          <w:rFonts w:asciiTheme="majorHAnsi" w:eastAsia="Museo Slab 500,Calibri" w:hAnsiTheme="majorHAnsi" w:cstheme="majorHAnsi"/>
          <w:bCs/>
        </w:rPr>
        <w:t>focal point and managing all GAVI supported projects.</w:t>
      </w:r>
    </w:p>
    <w:p w14:paraId="373B7CAA" w14:textId="28BB4726" w:rsidR="008B2FB2" w:rsidRDefault="008A06D7" w:rsidP="008B2FB2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  <w:r>
        <w:rPr>
          <w:rFonts w:asciiTheme="majorHAnsi" w:eastAsia="Museo Slab 500,Calibri" w:hAnsiTheme="majorHAnsi" w:cstheme="majorHAnsi"/>
          <w:bCs/>
        </w:rPr>
        <w:t>I</w:t>
      </w:r>
      <w:r w:rsidR="008B2FB2" w:rsidRPr="008B2FB2">
        <w:rPr>
          <w:rFonts w:asciiTheme="majorHAnsi" w:eastAsia="Museo Slab 500,Calibri" w:hAnsiTheme="majorHAnsi" w:cstheme="majorHAnsi"/>
          <w:bCs/>
        </w:rPr>
        <w:t>t’s very important for me to exchange experience between</w:t>
      </w:r>
      <w:r w:rsidR="00BA004A">
        <w:rPr>
          <w:rFonts w:asciiTheme="majorHAnsi" w:eastAsia="Museo Slab 500,Calibri" w:hAnsiTheme="majorHAnsi" w:cstheme="majorHAnsi"/>
          <w:bCs/>
        </w:rPr>
        <w:t xml:space="preserve"> </w:t>
      </w:r>
      <w:r w:rsidR="008B2FB2" w:rsidRPr="008B2FB2">
        <w:rPr>
          <w:rFonts w:asciiTheme="majorHAnsi" w:eastAsia="Museo Slab 500,Calibri" w:hAnsiTheme="majorHAnsi" w:cstheme="majorHAnsi"/>
          <w:bCs/>
        </w:rPr>
        <w:t>participants from other countries about the transitions, successes and challenges.</w:t>
      </w:r>
    </w:p>
    <w:p w14:paraId="02534035" w14:textId="0FE357FC" w:rsidR="008B2FB2" w:rsidRPr="006C54A7" w:rsidRDefault="008B2FB2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  <w:r>
        <w:rPr>
          <w:rFonts w:asciiTheme="majorHAnsi" w:eastAsia="Museo Slab 500,Calibri" w:hAnsiTheme="majorHAnsi" w:cstheme="majorHAnsi"/>
          <w:bCs/>
        </w:rPr>
        <w:t xml:space="preserve">I </w:t>
      </w:r>
      <w:r w:rsidR="00BA004A">
        <w:rPr>
          <w:rFonts w:asciiTheme="majorHAnsi" w:eastAsia="Museo Slab 500,Calibri" w:hAnsiTheme="majorHAnsi" w:cstheme="majorHAnsi"/>
          <w:bCs/>
        </w:rPr>
        <w:t>have</w:t>
      </w:r>
      <w:r>
        <w:rPr>
          <w:rFonts w:asciiTheme="majorHAnsi" w:eastAsia="Museo Slab 500,Calibri" w:hAnsiTheme="majorHAnsi" w:cstheme="majorHAnsi"/>
          <w:bCs/>
        </w:rPr>
        <w:t xml:space="preserve"> attend</w:t>
      </w:r>
      <w:r w:rsidR="00BA004A">
        <w:rPr>
          <w:rFonts w:asciiTheme="majorHAnsi" w:eastAsia="Museo Slab 500,Calibri" w:hAnsiTheme="majorHAnsi" w:cstheme="majorHAnsi"/>
          <w:bCs/>
        </w:rPr>
        <w:t>ed</w:t>
      </w:r>
      <w:r>
        <w:rPr>
          <w:rFonts w:asciiTheme="majorHAnsi" w:eastAsia="Museo Slab 500,Calibri" w:hAnsiTheme="majorHAnsi" w:cstheme="majorHAnsi"/>
          <w:bCs/>
        </w:rPr>
        <w:t xml:space="preserve"> the first Peer lear</w:t>
      </w:r>
      <w:r w:rsidR="00BA004A">
        <w:rPr>
          <w:rFonts w:asciiTheme="majorHAnsi" w:eastAsia="Museo Slab 500,Calibri" w:hAnsiTheme="majorHAnsi" w:cstheme="majorHAnsi"/>
          <w:bCs/>
        </w:rPr>
        <w:t>ning Platform</w:t>
      </w:r>
      <w:r>
        <w:rPr>
          <w:rFonts w:asciiTheme="majorHAnsi" w:eastAsia="Museo Slab 500,Calibri" w:hAnsiTheme="majorHAnsi" w:cstheme="majorHAnsi"/>
          <w:bCs/>
        </w:rPr>
        <w:t xml:space="preserve"> in</w:t>
      </w:r>
      <w:r w:rsidR="008A06D7">
        <w:rPr>
          <w:rFonts w:asciiTheme="majorHAnsi" w:eastAsia="Museo Slab 500,Calibri" w:hAnsiTheme="majorHAnsi" w:cstheme="majorHAnsi"/>
          <w:bCs/>
        </w:rPr>
        <w:t xml:space="preserve"> </w:t>
      </w:r>
      <w:proofErr w:type="gramStart"/>
      <w:r>
        <w:rPr>
          <w:rFonts w:asciiTheme="majorHAnsi" w:eastAsia="Museo Slab 500,Calibri" w:hAnsiTheme="majorHAnsi" w:cstheme="majorHAnsi"/>
          <w:bCs/>
        </w:rPr>
        <w:t>2016</w:t>
      </w:r>
      <w:r w:rsidR="00BA004A">
        <w:rPr>
          <w:rFonts w:asciiTheme="majorHAnsi" w:eastAsia="Museo Slab 500,Calibri" w:hAnsiTheme="majorHAnsi" w:cstheme="majorHAnsi"/>
          <w:bCs/>
        </w:rPr>
        <w:t>,</w:t>
      </w:r>
      <w:proofErr w:type="gramEnd"/>
      <w:r w:rsidR="00BA004A">
        <w:rPr>
          <w:rFonts w:asciiTheme="majorHAnsi" w:eastAsia="Museo Slab 500,Calibri" w:hAnsiTheme="majorHAnsi" w:cstheme="majorHAnsi"/>
          <w:bCs/>
        </w:rPr>
        <w:t xml:space="preserve"> The meeting</w:t>
      </w:r>
      <w:r>
        <w:rPr>
          <w:rFonts w:asciiTheme="majorHAnsi" w:eastAsia="Museo Slab 500,Calibri" w:hAnsiTheme="majorHAnsi" w:cstheme="majorHAnsi"/>
          <w:bCs/>
        </w:rPr>
        <w:t xml:space="preserve"> </w:t>
      </w:r>
      <w:r w:rsidR="00BA004A">
        <w:rPr>
          <w:rFonts w:asciiTheme="majorHAnsi" w:eastAsia="Museo Slab 500,Calibri" w:hAnsiTheme="majorHAnsi" w:cstheme="majorHAnsi"/>
          <w:bCs/>
        </w:rPr>
        <w:t xml:space="preserve">was very fruitful </w:t>
      </w:r>
      <w:r>
        <w:rPr>
          <w:rFonts w:asciiTheme="majorHAnsi" w:eastAsia="Museo Slab 500,Calibri" w:hAnsiTheme="majorHAnsi" w:cstheme="majorHAnsi"/>
          <w:bCs/>
        </w:rPr>
        <w:t xml:space="preserve">for all participants.  </w:t>
      </w:r>
    </w:p>
    <w:p w14:paraId="23160502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1ECAE97B" w14:textId="77777777" w:rsidR="00277AF1" w:rsidRPr="006C54A7" w:rsidRDefault="00277AF1" w:rsidP="00277AF1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71F59D61" w14:textId="77777777" w:rsidR="008A06D7" w:rsidRPr="00F45422" w:rsidRDefault="008A06D7" w:rsidP="008A06D7">
      <w:pPr>
        <w:jc w:val="center"/>
        <w:rPr>
          <w:b/>
          <w:sz w:val="20"/>
          <w:szCs w:val="20"/>
          <w:lang w:val="it-IT"/>
        </w:rPr>
      </w:pPr>
      <w:r w:rsidRPr="00F45422">
        <w:rPr>
          <w:b/>
          <w:sz w:val="20"/>
          <w:szCs w:val="20"/>
          <w:lang w:val="it-IT"/>
        </w:rPr>
        <w:t xml:space="preserve">Lia Jabidze </w:t>
      </w:r>
    </w:p>
    <w:p w14:paraId="76A376CA" w14:textId="60919788" w:rsidR="008A06D7" w:rsidRPr="00F45422" w:rsidRDefault="008A06D7" w:rsidP="008A06D7">
      <w:pPr>
        <w:rPr>
          <w:sz w:val="20"/>
          <w:szCs w:val="20"/>
          <w:lang w:val="it-IT"/>
        </w:rPr>
      </w:pPr>
      <w:r w:rsidRPr="00F45422">
        <w:rPr>
          <w:sz w:val="20"/>
          <w:szCs w:val="20"/>
          <w:lang w:val="it-IT"/>
        </w:rPr>
        <w:t xml:space="preserve">NCDC&amp;PH, 9, Asatiani str, 0177,Tbilisi, Georgia. </w:t>
      </w:r>
    </w:p>
    <w:p w14:paraId="78111A97" w14:textId="4C6F1379" w:rsidR="008A06D7" w:rsidRPr="00F45422" w:rsidRDefault="008A06D7" w:rsidP="008A06D7">
      <w:pPr>
        <w:rPr>
          <w:sz w:val="20"/>
          <w:szCs w:val="20"/>
        </w:rPr>
      </w:pPr>
      <w:r w:rsidRPr="00F45422">
        <w:rPr>
          <w:sz w:val="20"/>
          <w:szCs w:val="20"/>
        </w:rPr>
        <w:t>Telephone Mobile   (+995)99583790</w:t>
      </w:r>
    </w:p>
    <w:p w14:paraId="433612C2" w14:textId="77777777" w:rsidR="008A06D7" w:rsidRPr="00F45422" w:rsidRDefault="008A06D7" w:rsidP="00BA004A">
      <w:pPr>
        <w:rPr>
          <w:sz w:val="20"/>
          <w:szCs w:val="20"/>
        </w:rPr>
      </w:pPr>
      <w:r w:rsidRPr="00F45422">
        <w:rPr>
          <w:sz w:val="20"/>
          <w:szCs w:val="20"/>
        </w:rPr>
        <w:t>Telephone Office: 995-32-398946</w:t>
      </w:r>
    </w:p>
    <w:p w14:paraId="0C7A78B7" w14:textId="77777777" w:rsidR="008A06D7" w:rsidRPr="00F45422" w:rsidRDefault="008A06D7" w:rsidP="00BA004A">
      <w:pPr>
        <w:ind w:firstLine="284"/>
        <w:rPr>
          <w:b/>
          <w:sz w:val="20"/>
          <w:szCs w:val="20"/>
          <w:lang w:val="en"/>
        </w:rPr>
      </w:pPr>
      <w:r w:rsidRPr="00F45422">
        <w:rPr>
          <w:sz w:val="20"/>
          <w:szCs w:val="20"/>
          <w:lang w:val="it-IT"/>
        </w:rPr>
        <w:br/>
      </w:r>
      <w:r w:rsidRPr="00F45422">
        <w:rPr>
          <w:b/>
          <w:sz w:val="20"/>
          <w:szCs w:val="20"/>
          <w:lang w:val="en"/>
        </w:rPr>
        <w:t>EDUCATION</w:t>
      </w:r>
    </w:p>
    <w:p w14:paraId="5175CEF5" w14:textId="77777777" w:rsidR="008A06D7" w:rsidRPr="00F45422" w:rsidRDefault="008A06D7" w:rsidP="00BA004A">
      <w:pPr>
        <w:numPr>
          <w:ilvl w:val="0"/>
          <w:numId w:val="22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Tbilisi State Medical Institute, Doctor-Epidemiologist, </w:t>
      </w:r>
    </w:p>
    <w:p w14:paraId="2F917BF9" w14:textId="77777777" w:rsidR="008A06D7" w:rsidRPr="00F45422" w:rsidRDefault="008A06D7" w:rsidP="00BA004A">
      <w:pPr>
        <w:numPr>
          <w:ilvl w:val="0"/>
          <w:numId w:val="22"/>
        </w:numPr>
        <w:spacing w:after="0" w:line="240" w:lineRule="auto"/>
        <w:rPr>
          <w:b/>
          <w:sz w:val="20"/>
          <w:szCs w:val="20"/>
        </w:rPr>
      </w:pPr>
      <w:r w:rsidRPr="00F45422">
        <w:rPr>
          <w:sz w:val="20"/>
          <w:szCs w:val="20"/>
        </w:rPr>
        <w:t>Tbilisi Medical Academy,  courses of qualification in epidemiology</w:t>
      </w:r>
      <w:r w:rsidRPr="00F45422">
        <w:rPr>
          <w:b/>
          <w:sz w:val="20"/>
          <w:szCs w:val="20"/>
        </w:rPr>
        <w:t xml:space="preserve"> </w:t>
      </w:r>
    </w:p>
    <w:p w14:paraId="7B4DD9AB" w14:textId="77777777" w:rsidR="008A06D7" w:rsidRPr="00F45422" w:rsidRDefault="008A06D7" w:rsidP="00BA004A">
      <w:pPr>
        <w:numPr>
          <w:ilvl w:val="0"/>
          <w:numId w:val="22"/>
        </w:numPr>
        <w:spacing w:after="0" w:line="240" w:lineRule="auto"/>
        <w:rPr>
          <w:b/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Tbilisi Medical Academy, License in epidemiology,  </w:t>
      </w:r>
    </w:p>
    <w:p w14:paraId="74A469A2" w14:textId="77777777" w:rsidR="008A06D7" w:rsidRPr="00F45422" w:rsidRDefault="008A06D7" w:rsidP="00BA004A">
      <w:pPr>
        <w:rPr>
          <w:b/>
          <w:sz w:val="20"/>
          <w:szCs w:val="20"/>
          <w:lang w:val="en"/>
        </w:rPr>
      </w:pPr>
      <w:r w:rsidRPr="00F45422">
        <w:rPr>
          <w:b/>
          <w:sz w:val="20"/>
          <w:szCs w:val="20"/>
          <w:lang w:val="en"/>
        </w:rPr>
        <w:t>PROFESSIONAL EXPERIENCE</w:t>
      </w:r>
    </w:p>
    <w:p w14:paraId="62755712" w14:textId="77777777" w:rsidR="008A06D7" w:rsidRPr="00F45422" w:rsidRDefault="008A06D7" w:rsidP="00BA004A">
      <w:pPr>
        <w:numPr>
          <w:ilvl w:val="0"/>
          <w:numId w:val="18"/>
        </w:numPr>
        <w:spacing w:after="0" w:line="240" w:lineRule="auto"/>
        <w:rPr>
          <w:rFonts w:ascii="LitNusx" w:hAnsi="LitNusx"/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Epidemiologist, Sanitary Epidemiologic Centre of </w:t>
      </w:r>
      <w:proofErr w:type="spellStart"/>
      <w:r w:rsidRPr="00F45422">
        <w:rPr>
          <w:sz w:val="20"/>
          <w:szCs w:val="20"/>
          <w:lang w:val="en"/>
        </w:rPr>
        <w:t>Gardabani</w:t>
      </w:r>
      <w:proofErr w:type="spellEnd"/>
      <w:r w:rsidRPr="00F45422">
        <w:rPr>
          <w:sz w:val="20"/>
          <w:szCs w:val="20"/>
          <w:lang w:val="en"/>
        </w:rPr>
        <w:t xml:space="preserve"> ds. 1988-1991; </w:t>
      </w:r>
    </w:p>
    <w:p w14:paraId="4A9A4B0B" w14:textId="77777777" w:rsidR="008A06D7" w:rsidRPr="00F45422" w:rsidRDefault="008A06D7" w:rsidP="00BA004A">
      <w:pPr>
        <w:numPr>
          <w:ilvl w:val="0"/>
          <w:numId w:val="18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Central Sanitary Epidemiologic Centre, Doctor-Epidemiologist, 1991-1996;</w:t>
      </w:r>
    </w:p>
    <w:p w14:paraId="1C3DC85B" w14:textId="77777777" w:rsidR="008A06D7" w:rsidRPr="00F45422" w:rsidRDefault="008A06D7" w:rsidP="00BA004A">
      <w:pPr>
        <w:numPr>
          <w:ilvl w:val="0"/>
          <w:numId w:val="18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National </w:t>
      </w:r>
      <w:r w:rsidRPr="00F45422">
        <w:rPr>
          <w:sz w:val="20"/>
          <w:szCs w:val="20"/>
        </w:rPr>
        <w:t>Centers for Disease Control, Chief specialist , 1996-2004;</w:t>
      </w:r>
    </w:p>
    <w:p w14:paraId="093BF8FE" w14:textId="77777777" w:rsidR="008A06D7" w:rsidRPr="00F45422" w:rsidRDefault="008A06D7" w:rsidP="00BA004A">
      <w:pPr>
        <w:numPr>
          <w:ilvl w:val="0"/>
          <w:numId w:val="18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National </w:t>
      </w:r>
      <w:r w:rsidRPr="00F45422">
        <w:rPr>
          <w:sz w:val="20"/>
          <w:szCs w:val="20"/>
        </w:rPr>
        <w:t>Centers for Disease Control&amp; PH,  Head  of Immunization Department, EPI manager, since 2004;</w:t>
      </w:r>
    </w:p>
    <w:p w14:paraId="5CCBE903" w14:textId="77777777" w:rsidR="008A06D7" w:rsidRPr="00F45422" w:rsidRDefault="008A06D7" w:rsidP="00BA004A">
      <w:pPr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F45422">
        <w:rPr>
          <w:sz w:val="20"/>
          <w:szCs w:val="20"/>
        </w:rPr>
        <w:t xml:space="preserve">Member of  </w:t>
      </w:r>
      <w:r w:rsidRPr="00F45422">
        <w:rPr>
          <w:bCs/>
          <w:iCs/>
          <w:sz w:val="20"/>
          <w:szCs w:val="20"/>
          <w:lang w:eastAsia="nb-NO"/>
        </w:rPr>
        <w:t>Inter-Agency Coordinating Committee ( ICC) for Immunization</w:t>
      </w:r>
      <w:r w:rsidRPr="00F45422">
        <w:rPr>
          <w:sz w:val="20"/>
          <w:szCs w:val="20"/>
        </w:rPr>
        <w:t xml:space="preserve"> 2004 Member of NITAG National  Immunization  Technical Advisory Group since 2014;</w:t>
      </w:r>
    </w:p>
    <w:p w14:paraId="734477E3" w14:textId="77777777" w:rsidR="008A06D7" w:rsidRDefault="008A06D7" w:rsidP="00BA004A">
      <w:pPr>
        <w:spacing w:after="0" w:line="240" w:lineRule="auto"/>
        <w:ind w:left="360"/>
        <w:rPr>
          <w:sz w:val="20"/>
          <w:szCs w:val="20"/>
        </w:rPr>
      </w:pPr>
    </w:p>
    <w:p w14:paraId="24B8407E" w14:textId="77777777" w:rsidR="008A06D7" w:rsidRDefault="008A06D7" w:rsidP="00BA004A">
      <w:pPr>
        <w:spacing w:after="0" w:line="240" w:lineRule="auto"/>
        <w:ind w:left="360"/>
        <w:rPr>
          <w:sz w:val="20"/>
          <w:szCs w:val="20"/>
        </w:rPr>
      </w:pPr>
    </w:p>
    <w:p w14:paraId="1319B07B" w14:textId="77777777" w:rsidR="00BA004A" w:rsidRDefault="00BA004A" w:rsidP="00BA004A">
      <w:pPr>
        <w:spacing w:after="0" w:line="240" w:lineRule="auto"/>
        <w:ind w:left="360"/>
        <w:rPr>
          <w:sz w:val="20"/>
          <w:szCs w:val="20"/>
        </w:rPr>
      </w:pPr>
    </w:p>
    <w:p w14:paraId="5B9425F0" w14:textId="77777777" w:rsidR="00BA004A" w:rsidRDefault="00BA004A" w:rsidP="00BA004A">
      <w:pPr>
        <w:spacing w:after="0" w:line="240" w:lineRule="auto"/>
        <w:ind w:left="360"/>
        <w:rPr>
          <w:sz w:val="20"/>
          <w:szCs w:val="20"/>
        </w:rPr>
      </w:pPr>
    </w:p>
    <w:p w14:paraId="5D805E6C" w14:textId="77777777" w:rsidR="00BA004A" w:rsidRDefault="00BA004A" w:rsidP="00BA004A">
      <w:pPr>
        <w:spacing w:after="0" w:line="240" w:lineRule="auto"/>
        <w:ind w:left="360"/>
        <w:rPr>
          <w:sz w:val="20"/>
          <w:szCs w:val="20"/>
        </w:rPr>
      </w:pPr>
    </w:p>
    <w:p w14:paraId="15B6EF89" w14:textId="77777777" w:rsidR="008A06D7" w:rsidRPr="00F45422" w:rsidRDefault="008A06D7" w:rsidP="00BA004A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</w:rPr>
      </w:pPr>
      <w:r w:rsidRPr="00F45422">
        <w:rPr>
          <w:sz w:val="20"/>
          <w:szCs w:val="20"/>
        </w:rPr>
        <w:t xml:space="preserve">Member of NITAG National  Immunization  Technical Advisory Group since 2014; </w:t>
      </w:r>
    </w:p>
    <w:p w14:paraId="26100D46" w14:textId="77777777" w:rsidR="008A06D7" w:rsidRPr="00BA004A" w:rsidRDefault="008A06D7" w:rsidP="00BA004A">
      <w:pPr>
        <w:pStyle w:val="ListParagraph"/>
        <w:numPr>
          <w:ilvl w:val="1"/>
          <w:numId w:val="18"/>
        </w:numPr>
        <w:spacing w:after="0" w:line="240" w:lineRule="auto"/>
        <w:ind w:hanging="76"/>
        <w:rPr>
          <w:sz w:val="20"/>
          <w:szCs w:val="20"/>
        </w:rPr>
      </w:pPr>
      <w:r w:rsidRPr="00BA004A">
        <w:rPr>
          <w:sz w:val="20"/>
          <w:szCs w:val="20"/>
        </w:rPr>
        <w:t>GAVI projects coordinator since 2004;</w:t>
      </w:r>
    </w:p>
    <w:p w14:paraId="50D9FA3D" w14:textId="77777777" w:rsidR="008A06D7" w:rsidRPr="00F45422" w:rsidRDefault="008A06D7" w:rsidP="00BA004A">
      <w:pPr>
        <w:ind w:left="360"/>
        <w:rPr>
          <w:b/>
          <w:sz w:val="20"/>
          <w:szCs w:val="20"/>
        </w:rPr>
      </w:pPr>
    </w:p>
    <w:p w14:paraId="5561DEC2" w14:textId="77777777" w:rsidR="008A06D7" w:rsidRPr="00F45422" w:rsidRDefault="008A06D7" w:rsidP="00BA004A">
      <w:pPr>
        <w:rPr>
          <w:b/>
          <w:sz w:val="20"/>
          <w:szCs w:val="20"/>
        </w:rPr>
      </w:pPr>
      <w:r w:rsidRPr="00F45422">
        <w:rPr>
          <w:b/>
          <w:sz w:val="20"/>
          <w:szCs w:val="20"/>
        </w:rPr>
        <w:t xml:space="preserve">  TRAINING AND PROFESSIONAL DEVELOPMENT:</w:t>
      </w:r>
    </w:p>
    <w:p w14:paraId="26ABA832" w14:textId="77777777" w:rsidR="008A06D7" w:rsidRPr="00F45422" w:rsidRDefault="008A06D7" w:rsidP="00BA004A">
      <w:pPr>
        <w:numPr>
          <w:ilvl w:val="1"/>
          <w:numId w:val="17"/>
        </w:numPr>
        <w:tabs>
          <w:tab w:val="clear" w:pos="720"/>
          <w:tab w:val="num" w:pos="426"/>
        </w:tabs>
        <w:spacing w:after="0" w:line="240" w:lineRule="auto"/>
        <w:ind w:left="426" w:firstLine="0"/>
        <w:rPr>
          <w:sz w:val="20"/>
          <w:szCs w:val="20"/>
        </w:rPr>
      </w:pPr>
      <w:r w:rsidRPr="00F45422">
        <w:rPr>
          <w:sz w:val="20"/>
          <w:szCs w:val="20"/>
        </w:rPr>
        <w:t>EPI  Training course    of trainers, WHO, 1998;</w:t>
      </w:r>
    </w:p>
    <w:p w14:paraId="22605956" w14:textId="77777777" w:rsidR="008A06D7" w:rsidRPr="00F45422" w:rsidRDefault="008A06D7" w:rsidP="00BA004A">
      <w:pPr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F45422">
        <w:rPr>
          <w:sz w:val="20"/>
          <w:szCs w:val="20"/>
        </w:rPr>
        <w:t>Training course     Drought Nutrition Survey USAID, 2000, Tbilisi;</w:t>
      </w:r>
    </w:p>
    <w:p w14:paraId="6550038B" w14:textId="77777777" w:rsidR="008A06D7" w:rsidRPr="00F45422" w:rsidRDefault="008A06D7" w:rsidP="00BA004A">
      <w:pPr>
        <w:numPr>
          <w:ilvl w:val="1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Advocacy and Communication Workshop on immunization UNICEF 2002, Tbilisi;</w:t>
      </w:r>
    </w:p>
    <w:p w14:paraId="49A4DA64" w14:textId="77777777" w:rsidR="008A06D7" w:rsidRPr="00F45422" w:rsidRDefault="008A06D7" w:rsidP="00BA004A">
      <w:pPr>
        <w:numPr>
          <w:ilvl w:val="1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Flagship course on immunization: Coping with Health Sector Reform and a Changing Global Context,   Budapest,</w:t>
      </w:r>
      <w:r w:rsidRPr="00F45422">
        <w:rPr>
          <w:sz w:val="20"/>
          <w:szCs w:val="20"/>
        </w:rPr>
        <w:t xml:space="preserve">  </w:t>
      </w:r>
      <w:r w:rsidRPr="00F45422">
        <w:rPr>
          <w:sz w:val="20"/>
          <w:szCs w:val="20"/>
          <w:lang w:val="en"/>
        </w:rPr>
        <w:t>World Bank, 2003;</w:t>
      </w:r>
    </w:p>
    <w:p w14:paraId="545B0193" w14:textId="77777777" w:rsidR="008A06D7" w:rsidRPr="00F45422" w:rsidRDefault="008A06D7" w:rsidP="00BA004A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Training course   </w:t>
      </w:r>
      <w:r w:rsidRPr="00F45422">
        <w:rPr>
          <w:sz w:val="20"/>
          <w:szCs w:val="20"/>
          <w:lang w:val="en"/>
        </w:rPr>
        <w:t xml:space="preserve"> Immunization in Practices, WHO Alma-Ata, 2005;</w:t>
      </w:r>
    </w:p>
    <w:p w14:paraId="425836AC" w14:textId="77777777" w:rsidR="008A06D7" w:rsidRPr="00F45422" w:rsidRDefault="008A06D7" w:rsidP="00BA004A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Training course     Adverse Events Following  Immunization,  </w:t>
      </w:r>
      <w:r w:rsidRPr="00F45422">
        <w:rPr>
          <w:sz w:val="20"/>
          <w:szCs w:val="20"/>
          <w:lang w:val="en"/>
        </w:rPr>
        <w:t>WHO, 2005 ,  Moscow;</w:t>
      </w:r>
    </w:p>
    <w:p w14:paraId="4D364F42" w14:textId="77777777" w:rsidR="008A06D7" w:rsidRPr="00F45422" w:rsidRDefault="008A06D7" w:rsidP="00BA004A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Principles of Infection Control Workshop AIHA 2005, Tbilisi;</w:t>
      </w:r>
    </w:p>
    <w:p w14:paraId="378B6A99" w14:textId="77777777" w:rsidR="008A06D7" w:rsidRPr="00F45422" w:rsidRDefault="008A06D7" w:rsidP="00BA004A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New Vaccine Introduction Workshop, </w:t>
      </w:r>
      <w:r w:rsidRPr="00F45422">
        <w:rPr>
          <w:sz w:val="20"/>
          <w:szCs w:val="20"/>
        </w:rPr>
        <w:t>WHO</w:t>
      </w:r>
      <w:proofErr w:type="gramStart"/>
      <w:r w:rsidRPr="00F45422">
        <w:rPr>
          <w:sz w:val="20"/>
          <w:szCs w:val="20"/>
        </w:rPr>
        <w:t>,.</w:t>
      </w:r>
      <w:proofErr w:type="gramEnd"/>
      <w:r w:rsidRPr="00F45422">
        <w:rPr>
          <w:sz w:val="20"/>
          <w:szCs w:val="20"/>
        </w:rPr>
        <w:t xml:space="preserve">  GAVI, </w:t>
      </w:r>
      <w:r w:rsidRPr="00F45422">
        <w:rPr>
          <w:sz w:val="20"/>
          <w:szCs w:val="20"/>
          <w:lang w:val="en"/>
        </w:rPr>
        <w:t>Moscow, 2007;</w:t>
      </w:r>
    </w:p>
    <w:p w14:paraId="7A853E54" w14:textId="77777777" w:rsidR="008A06D7" w:rsidRPr="00F45422" w:rsidRDefault="008A06D7" w:rsidP="00BA004A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Regional Workshop Sustainable immunization Financing WB, WHO, 2006 Istanbul;</w:t>
      </w:r>
    </w:p>
    <w:p w14:paraId="64B5190B" w14:textId="77777777" w:rsidR="008A06D7" w:rsidRPr="00F45422" w:rsidRDefault="008A06D7" w:rsidP="00BA004A">
      <w:pPr>
        <w:numPr>
          <w:ilvl w:val="0"/>
          <w:numId w:val="17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Education Program     Training of Trainers CDC 2007, Tbilisi; </w:t>
      </w:r>
    </w:p>
    <w:p w14:paraId="128EB701" w14:textId="77777777" w:rsidR="008A06D7" w:rsidRPr="00F45422" w:rsidRDefault="008A06D7" w:rsidP="00BA004A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Regional Meeting of National Immunization </w:t>
      </w:r>
      <w:proofErr w:type="spellStart"/>
      <w:r w:rsidRPr="00F45422">
        <w:rPr>
          <w:sz w:val="20"/>
          <w:szCs w:val="20"/>
        </w:rPr>
        <w:t>Programme</w:t>
      </w:r>
      <w:proofErr w:type="spellEnd"/>
      <w:r w:rsidRPr="00F45422">
        <w:rPr>
          <w:sz w:val="20"/>
          <w:szCs w:val="20"/>
        </w:rPr>
        <w:t xml:space="preserve"> Managers, WHO, Dubrovnik,  2007;</w:t>
      </w:r>
    </w:p>
    <w:p w14:paraId="080F6C72" w14:textId="77777777" w:rsidR="008A06D7" w:rsidRPr="00F45422" w:rsidRDefault="008A06D7" w:rsidP="00BA004A">
      <w:pPr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 w:rsidRPr="00F45422">
        <w:rPr>
          <w:sz w:val="20"/>
          <w:szCs w:val="20"/>
        </w:rPr>
        <w:t>Improving Implementation and Reporting of GAVI Support, WHO, 2007, Copenhagen;</w:t>
      </w:r>
    </w:p>
    <w:p w14:paraId="52C0050A" w14:textId="77777777" w:rsidR="008A06D7" w:rsidRPr="00F45422" w:rsidRDefault="008A06D7" w:rsidP="00BA004A">
      <w:pPr>
        <w:numPr>
          <w:ilvl w:val="0"/>
          <w:numId w:val="20"/>
        </w:numPr>
        <w:spacing w:after="0" w:line="240" w:lineRule="auto"/>
        <w:rPr>
          <w:sz w:val="20"/>
          <w:szCs w:val="20"/>
        </w:rPr>
      </w:pPr>
      <w:r w:rsidRPr="00F45422">
        <w:rPr>
          <w:sz w:val="20"/>
          <w:szCs w:val="20"/>
        </w:rPr>
        <w:t xml:space="preserve"> Meeting on New Vaccines Introduction within the Context of Immunization Systems Strengthening, WHO, 2008, Ankara;</w:t>
      </w:r>
    </w:p>
    <w:p w14:paraId="2B8E303E" w14:textId="77777777" w:rsidR="008A06D7" w:rsidRPr="00F45422" w:rsidRDefault="008A06D7" w:rsidP="00BA004A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Workshop on Improving Implementation and Reporting of GAVI Support Programs in Eligible Countries WHO, 2009, Copenhagen; </w:t>
      </w:r>
    </w:p>
    <w:p w14:paraId="08DD8BAD" w14:textId="77777777" w:rsidR="008A06D7" w:rsidRPr="00F45422" w:rsidRDefault="008A06D7" w:rsidP="00BA004A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Regional Meeting of National Immunization </w:t>
      </w:r>
      <w:proofErr w:type="spellStart"/>
      <w:r w:rsidRPr="00F45422">
        <w:rPr>
          <w:sz w:val="20"/>
          <w:szCs w:val="20"/>
        </w:rPr>
        <w:t>Programme</w:t>
      </w:r>
      <w:proofErr w:type="spellEnd"/>
      <w:r w:rsidRPr="00F45422">
        <w:rPr>
          <w:sz w:val="20"/>
          <w:szCs w:val="20"/>
        </w:rPr>
        <w:t xml:space="preserve"> Managers, WHO, </w:t>
      </w:r>
      <w:r w:rsidRPr="00F45422">
        <w:rPr>
          <w:sz w:val="20"/>
          <w:szCs w:val="20"/>
          <w:lang w:val="en"/>
        </w:rPr>
        <w:t>Istanbul,</w:t>
      </w:r>
      <w:r w:rsidRPr="00F45422">
        <w:rPr>
          <w:sz w:val="20"/>
          <w:szCs w:val="20"/>
        </w:rPr>
        <w:t xml:space="preserve">  2010;</w:t>
      </w:r>
    </w:p>
    <w:p w14:paraId="36441476" w14:textId="77777777" w:rsidR="008A06D7" w:rsidRPr="00F45422" w:rsidRDefault="008A06D7" w:rsidP="00BA004A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>Workshop on Updating Comprehensive Multi-year Plan on Immunization and Reporting on Implementation of GAVI Support Programs in Eligible Countries, WHO, 2010, Copenhagen,</w:t>
      </w:r>
    </w:p>
    <w:p w14:paraId="6CD1B793" w14:textId="77777777" w:rsidR="008A06D7" w:rsidRPr="00F45422" w:rsidRDefault="008A06D7" w:rsidP="00BA004A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EVM training course, WHO, </w:t>
      </w:r>
      <w:r w:rsidRPr="00F45422">
        <w:rPr>
          <w:sz w:val="20"/>
          <w:szCs w:val="20"/>
          <w:lang w:val="en"/>
        </w:rPr>
        <w:t xml:space="preserve"> Istanbul,</w:t>
      </w:r>
      <w:r w:rsidRPr="00F45422">
        <w:rPr>
          <w:sz w:val="20"/>
          <w:szCs w:val="20"/>
        </w:rPr>
        <w:t xml:space="preserve">  2010</w:t>
      </w:r>
    </w:p>
    <w:p w14:paraId="447C71E5" w14:textId="77777777" w:rsidR="008A06D7" w:rsidRPr="00F45422" w:rsidRDefault="008A06D7" w:rsidP="00BA004A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>MLM training course, WHO, Ankara, 2011</w:t>
      </w:r>
    </w:p>
    <w:p w14:paraId="752A42D1" w14:textId="77777777" w:rsidR="008A06D7" w:rsidRPr="00F45422" w:rsidRDefault="008A06D7" w:rsidP="00BA004A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</w:rPr>
        <w:t xml:space="preserve"> Progress Toward Rubella Elimination and CRS Prevention in Europe,  Sabin Vaccine Institute, Rome, 2012</w:t>
      </w:r>
    </w:p>
    <w:p w14:paraId="715249F4" w14:textId="77777777" w:rsidR="008A06D7" w:rsidRPr="00F45422" w:rsidRDefault="008A06D7" w:rsidP="00BA004A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 </w:t>
      </w:r>
      <w:r w:rsidRPr="00F45422">
        <w:rPr>
          <w:sz w:val="20"/>
          <w:szCs w:val="20"/>
          <w:lang w:val="fr-FR"/>
        </w:rPr>
        <w:t xml:space="preserve">Training Workshop on évaluation of </w:t>
      </w:r>
      <w:proofErr w:type="spellStart"/>
      <w:r w:rsidRPr="00F45422">
        <w:rPr>
          <w:sz w:val="20"/>
          <w:szCs w:val="20"/>
          <w:lang w:val="fr-FR"/>
        </w:rPr>
        <w:t>Cost</w:t>
      </w:r>
      <w:proofErr w:type="spellEnd"/>
      <w:r w:rsidRPr="00F45422">
        <w:rPr>
          <w:sz w:val="20"/>
          <w:szCs w:val="20"/>
          <w:lang w:val="fr-FR"/>
        </w:rPr>
        <w:t xml:space="preserve">- </w:t>
      </w:r>
      <w:proofErr w:type="spellStart"/>
      <w:r w:rsidRPr="00F45422">
        <w:rPr>
          <w:sz w:val="20"/>
          <w:szCs w:val="20"/>
          <w:lang w:val="fr-FR"/>
        </w:rPr>
        <w:t>effectiveness</w:t>
      </w:r>
      <w:proofErr w:type="spellEnd"/>
      <w:r w:rsidRPr="00F45422">
        <w:rPr>
          <w:sz w:val="20"/>
          <w:szCs w:val="20"/>
          <w:lang w:val="fr-FR"/>
        </w:rPr>
        <w:t xml:space="preserve"> of PCV introduction, WHO, </w:t>
      </w:r>
      <w:r w:rsidRPr="00F45422">
        <w:rPr>
          <w:sz w:val="20"/>
          <w:szCs w:val="20"/>
          <w:lang w:val="en"/>
        </w:rPr>
        <w:t xml:space="preserve"> Dubrovnik, 2012</w:t>
      </w:r>
    </w:p>
    <w:p w14:paraId="7CEC038F" w14:textId="77777777" w:rsidR="008A06D7" w:rsidRPr="00F45422" w:rsidRDefault="008A06D7" w:rsidP="00BA004A">
      <w:pPr>
        <w:numPr>
          <w:ilvl w:val="0"/>
          <w:numId w:val="20"/>
        </w:numPr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WHO European Regional training on Vaccine safety and contraindications against vaccination, Vienna, 2016;</w:t>
      </w:r>
    </w:p>
    <w:p w14:paraId="055170C6" w14:textId="77777777" w:rsidR="008A06D7" w:rsidRPr="00F45422" w:rsidRDefault="008A06D7" w:rsidP="00BA004A">
      <w:pPr>
        <w:rPr>
          <w:b/>
          <w:sz w:val="20"/>
          <w:szCs w:val="20"/>
          <w:lang w:val="en"/>
        </w:rPr>
      </w:pPr>
      <w:r w:rsidRPr="00F45422">
        <w:rPr>
          <w:b/>
          <w:sz w:val="20"/>
          <w:szCs w:val="20"/>
          <w:lang w:val="en"/>
        </w:rPr>
        <w:t>CONSULTANT</w:t>
      </w:r>
    </w:p>
    <w:p w14:paraId="20601E18" w14:textId="77777777" w:rsidR="008A06D7" w:rsidRPr="00F45422" w:rsidRDefault="008A06D7" w:rsidP="00BA004A">
      <w:pPr>
        <w:numPr>
          <w:ilvl w:val="1"/>
          <w:numId w:val="18"/>
        </w:numPr>
        <w:spacing w:after="0" w:line="240" w:lineRule="auto"/>
        <w:ind w:firstLine="0"/>
        <w:rPr>
          <w:rFonts w:ascii="LitNusx" w:hAnsi="LitNusx"/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1996- Cluster survey of immunization coverage, UNICEF;</w:t>
      </w:r>
    </w:p>
    <w:p w14:paraId="226F411B" w14:textId="77777777" w:rsidR="008A06D7" w:rsidRPr="00F45422" w:rsidRDefault="008A06D7" w:rsidP="00BA004A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2000- Drought Nutrition Survey, USAID;</w:t>
      </w:r>
    </w:p>
    <w:p w14:paraId="2121801A" w14:textId="77777777" w:rsidR="008A06D7" w:rsidRPr="00F45422" w:rsidRDefault="008A06D7" w:rsidP="00BA004A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1996-2010 – The practice of holding  trainings in immunization and       </w:t>
      </w:r>
      <w:proofErr w:type="spellStart"/>
      <w:r w:rsidRPr="00F45422">
        <w:rPr>
          <w:sz w:val="20"/>
          <w:szCs w:val="20"/>
          <w:lang w:val="en"/>
        </w:rPr>
        <w:t>epidsurrvilance</w:t>
      </w:r>
      <w:proofErr w:type="spellEnd"/>
      <w:r w:rsidRPr="00F45422">
        <w:rPr>
          <w:sz w:val="20"/>
          <w:szCs w:val="20"/>
          <w:lang w:val="en"/>
        </w:rPr>
        <w:t>;</w:t>
      </w:r>
    </w:p>
    <w:p w14:paraId="1D3C3060" w14:textId="77777777" w:rsidR="008A06D7" w:rsidRPr="00F45422" w:rsidRDefault="008A06D7" w:rsidP="00BA004A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2006  -</w:t>
      </w:r>
      <w:r w:rsidRPr="00F45422">
        <w:rPr>
          <w:sz w:val="20"/>
          <w:szCs w:val="20"/>
        </w:rPr>
        <w:t xml:space="preserve"> </w:t>
      </w:r>
      <w:r w:rsidRPr="00F45422">
        <w:rPr>
          <w:sz w:val="20"/>
          <w:szCs w:val="20"/>
          <w:lang w:val="en"/>
        </w:rPr>
        <w:t xml:space="preserve">Immunization </w:t>
      </w:r>
      <w:proofErr w:type="spellStart"/>
      <w:r w:rsidRPr="00F45422">
        <w:rPr>
          <w:sz w:val="20"/>
          <w:szCs w:val="20"/>
          <w:lang w:val="en"/>
        </w:rPr>
        <w:t>Programme</w:t>
      </w:r>
      <w:proofErr w:type="spellEnd"/>
      <w:r w:rsidRPr="00F45422">
        <w:rPr>
          <w:sz w:val="20"/>
          <w:szCs w:val="20"/>
          <w:lang w:val="en"/>
        </w:rPr>
        <w:t xml:space="preserve"> Management Review UNICEF, WHO, CDC/Atlanta; </w:t>
      </w:r>
    </w:p>
    <w:p w14:paraId="29189EEE" w14:textId="77777777" w:rsidR="008A06D7" w:rsidRPr="00F45422" w:rsidRDefault="008A06D7" w:rsidP="00BA004A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2007 – Immunization safety survey, WHO;</w:t>
      </w:r>
    </w:p>
    <w:p w14:paraId="3095D1F3" w14:textId="77777777" w:rsidR="008A06D7" w:rsidRPr="00F45422" w:rsidRDefault="008A06D7" w:rsidP="00BA004A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2008   - MR SIA Coordinator;</w:t>
      </w:r>
    </w:p>
    <w:p w14:paraId="7EA427AC" w14:textId="77777777" w:rsidR="008A06D7" w:rsidRPr="00F45422" w:rsidRDefault="008A06D7" w:rsidP="00BA004A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2010  - Injection  safety survey, </w:t>
      </w:r>
      <w:proofErr w:type="spellStart"/>
      <w:r w:rsidRPr="00F45422">
        <w:rPr>
          <w:sz w:val="20"/>
          <w:szCs w:val="20"/>
          <w:lang w:val="en"/>
        </w:rPr>
        <w:t>Curatio</w:t>
      </w:r>
      <w:proofErr w:type="spellEnd"/>
      <w:r w:rsidRPr="00F45422">
        <w:rPr>
          <w:sz w:val="20"/>
          <w:szCs w:val="20"/>
          <w:lang w:val="en"/>
        </w:rPr>
        <w:t>;</w:t>
      </w:r>
    </w:p>
    <w:p w14:paraId="7A92EDDD" w14:textId="77777777" w:rsidR="008A06D7" w:rsidRPr="00F45422" w:rsidRDefault="008A06D7" w:rsidP="00BA004A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2007- 2012 – European Immunization Week , Focal Point;</w:t>
      </w:r>
    </w:p>
    <w:p w14:paraId="71BC2534" w14:textId="77777777" w:rsidR="008A06D7" w:rsidRPr="00F45422" w:rsidRDefault="008A06D7" w:rsidP="00BA004A">
      <w:pPr>
        <w:numPr>
          <w:ilvl w:val="1"/>
          <w:numId w:val="18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 Assessment of immunization Service in the country;</w:t>
      </w:r>
    </w:p>
    <w:p w14:paraId="59EC27B6" w14:textId="77777777" w:rsidR="008A06D7" w:rsidRPr="00F45422" w:rsidRDefault="008A06D7" w:rsidP="00BA004A">
      <w:pPr>
        <w:spacing w:after="0" w:line="240" w:lineRule="auto"/>
        <w:ind w:left="72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Immunization Mobil Teams Project in the Hard Reach Regions of Georgia;</w:t>
      </w:r>
    </w:p>
    <w:p w14:paraId="53BC59A4" w14:textId="77777777" w:rsidR="008A06D7" w:rsidRPr="00F45422" w:rsidRDefault="008A06D7" w:rsidP="00BA004A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Evaluation of Polio Eradication Certification`s Issues in the Country;</w:t>
      </w:r>
    </w:p>
    <w:p w14:paraId="7BC7D153" w14:textId="77777777" w:rsidR="008A06D7" w:rsidRPr="00F45422" w:rsidRDefault="008A06D7" w:rsidP="00BA004A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COMBI (Communication for Behavioral Impacts in Georgia);</w:t>
      </w:r>
    </w:p>
    <w:p w14:paraId="3BB65ACF" w14:textId="77777777" w:rsidR="008A06D7" w:rsidRPr="00F45422" w:rsidRDefault="008A06D7" w:rsidP="00BA004A">
      <w:pPr>
        <w:spacing w:after="0" w:line="240" w:lineRule="auto"/>
        <w:ind w:left="72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Assessment of Mass Immunization Campaigns for Elimination of Measles</w:t>
      </w:r>
      <w:proofErr w:type="gramStart"/>
      <w:r w:rsidRPr="00F45422">
        <w:rPr>
          <w:sz w:val="20"/>
          <w:szCs w:val="20"/>
          <w:lang w:val="en"/>
        </w:rPr>
        <w:t>,  Congenital</w:t>
      </w:r>
      <w:proofErr w:type="gramEnd"/>
      <w:r w:rsidRPr="00F45422">
        <w:rPr>
          <w:sz w:val="20"/>
          <w:szCs w:val="20"/>
          <w:lang w:val="en"/>
        </w:rPr>
        <w:t xml:space="preserve"> Rubella, Poliomyelitis, Diphtheria., Hepatitis B;</w:t>
      </w:r>
    </w:p>
    <w:p w14:paraId="5DC68233" w14:textId="77777777" w:rsidR="008A06D7" w:rsidRPr="00F45422" w:rsidRDefault="008A06D7" w:rsidP="00BA004A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New vaccine introduction process in Country  (MMR, </w:t>
      </w:r>
      <w:proofErr w:type="spellStart"/>
      <w:r w:rsidRPr="00F45422">
        <w:rPr>
          <w:sz w:val="20"/>
          <w:szCs w:val="20"/>
          <w:lang w:val="en"/>
        </w:rPr>
        <w:t>HiB</w:t>
      </w:r>
      <w:proofErr w:type="spellEnd"/>
      <w:r w:rsidRPr="00F45422">
        <w:rPr>
          <w:sz w:val="20"/>
          <w:szCs w:val="20"/>
          <w:lang w:val="en"/>
        </w:rPr>
        <w:t xml:space="preserve">, </w:t>
      </w:r>
      <w:proofErr w:type="spellStart"/>
      <w:r w:rsidRPr="00F45422">
        <w:rPr>
          <w:sz w:val="20"/>
          <w:szCs w:val="20"/>
          <w:lang w:val="en"/>
        </w:rPr>
        <w:t>HepB</w:t>
      </w:r>
      <w:proofErr w:type="spellEnd"/>
      <w:r w:rsidRPr="00F45422">
        <w:rPr>
          <w:sz w:val="20"/>
          <w:szCs w:val="20"/>
          <w:lang w:val="en"/>
        </w:rPr>
        <w:t>, Rota, PCV, HPV, IPV);</w:t>
      </w:r>
    </w:p>
    <w:p w14:paraId="237DD7EA" w14:textId="77777777" w:rsidR="008A06D7" w:rsidRPr="00F45422" w:rsidRDefault="008A06D7" w:rsidP="00BA004A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Immunization Order, legislation,  </w:t>
      </w:r>
      <w:proofErr w:type="spellStart"/>
      <w:r w:rsidRPr="00F45422">
        <w:rPr>
          <w:sz w:val="20"/>
          <w:szCs w:val="20"/>
          <w:lang w:eastAsia="ru-RU"/>
        </w:rPr>
        <w:t>MoLHSA</w:t>
      </w:r>
      <w:proofErr w:type="spellEnd"/>
      <w:r w:rsidRPr="00F45422">
        <w:rPr>
          <w:sz w:val="20"/>
          <w:szCs w:val="20"/>
          <w:lang w:eastAsia="ru-RU"/>
        </w:rPr>
        <w:t xml:space="preserve">, 2003, 2010, 2015; </w:t>
      </w:r>
    </w:p>
    <w:p w14:paraId="2DD0E960" w14:textId="77777777" w:rsidR="008A06D7" w:rsidRPr="00F45422" w:rsidRDefault="008A06D7" w:rsidP="00BA004A">
      <w:pPr>
        <w:numPr>
          <w:ilvl w:val="0"/>
          <w:numId w:val="21"/>
        </w:numPr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 xml:space="preserve">GAVI Support Health System Strengthening (HSS), 2006, </w:t>
      </w:r>
      <w:r w:rsidRPr="00F45422">
        <w:rPr>
          <w:sz w:val="20"/>
          <w:szCs w:val="20"/>
          <w:lang w:eastAsia="ru-RU"/>
        </w:rPr>
        <w:t>UNICEF;</w:t>
      </w:r>
    </w:p>
    <w:p w14:paraId="4295D8A6" w14:textId="77777777" w:rsidR="008A06D7" w:rsidRPr="00F45422" w:rsidRDefault="008A06D7" w:rsidP="00BA004A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firstLine="0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lastRenderedPageBreak/>
        <w:t>Financial Sustainability Plan of the National    Immunization Program of Georgia 2007-2010;</w:t>
      </w:r>
    </w:p>
    <w:p w14:paraId="1F5BEAEF" w14:textId="77777777" w:rsidR="008D28D5" w:rsidRPr="008D28D5" w:rsidRDefault="008D28D5" w:rsidP="00BA004A">
      <w:pPr>
        <w:pStyle w:val="Title"/>
        <w:ind w:left="720"/>
        <w:jc w:val="left"/>
        <w:rPr>
          <w:b w:val="0"/>
          <w:sz w:val="20"/>
          <w:szCs w:val="20"/>
          <w:lang w:val="en"/>
        </w:rPr>
      </w:pPr>
      <w:bookmarkStart w:id="0" w:name="tt"/>
    </w:p>
    <w:p w14:paraId="4FA33B20" w14:textId="77777777" w:rsidR="00BA004A" w:rsidRPr="00BA004A" w:rsidRDefault="00BA004A" w:rsidP="00BA004A">
      <w:pPr>
        <w:pStyle w:val="Title"/>
        <w:ind w:left="720"/>
        <w:jc w:val="left"/>
        <w:rPr>
          <w:b w:val="0"/>
          <w:sz w:val="20"/>
          <w:szCs w:val="20"/>
          <w:lang w:val="en"/>
        </w:rPr>
      </w:pPr>
    </w:p>
    <w:p w14:paraId="09A52ACE" w14:textId="77777777" w:rsidR="008A06D7" w:rsidRPr="00BA004A" w:rsidRDefault="008A06D7" w:rsidP="00BA004A">
      <w:pPr>
        <w:pStyle w:val="Title"/>
        <w:numPr>
          <w:ilvl w:val="0"/>
          <w:numId w:val="21"/>
        </w:numPr>
        <w:tabs>
          <w:tab w:val="clear" w:pos="720"/>
          <w:tab w:val="num" w:pos="284"/>
        </w:tabs>
        <w:ind w:left="142" w:firstLine="0"/>
        <w:jc w:val="left"/>
        <w:rPr>
          <w:rFonts w:asciiTheme="minorHAnsi" w:eastAsiaTheme="minorHAnsi" w:hAnsiTheme="minorHAnsi" w:cstheme="minorBidi"/>
          <w:b w:val="0"/>
          <w:shadow w:val="0"/>
          <w:color w:val="auto"/>
          <w:spacing w:val="0"/>
          <w:w w:val="100"/>
          <w:kern w:val="0"/>
          <w:sz w:val="20"/>
          <w:szCs w:val="20"/>
          <w:lang w:eastAsia="ru-RU"/>
        </w:rPr>
      </w:pPr>
      <w:r w:rsidRPr="00BA004A">
        <w:rPr>
          <w:rFonts w:asciiTheme="minorHAnsi" w:eastAsiaTheme="minorHAnsi" w:hAnsiTheme="minorHAnsi" w:cstheme="minorBidi"/>
          <w:b w:val="0"/>
          <w:shadow w:val="0"/>
          <w:color w:val="auto"/>
          <w:spacing w:val="0"/>
          <w:w w:val="100"/>
          <w:kern w:val="0"/>
          <w:sz w:val="20"/>
          <w:szCs w:val="20"/>
          <w:lang w:eastAsia="ru-RU"/>
        </w:rPr>
        <w:t>Comprehensive Multi-Year Plan of the National Immunization Program of Georgia</w:t>
      </w:r>
      <w:bookmarkEnd w:id="0"/>
      <w:r w:rsidRPr="00BA004A">
        <w:rPr>
          <w:rFonts w:asciiTheme="minorHAnsi" w:eastAsiaTheme="minorHAnsi" w:hAnsiTheme="minorHAnsi" w:cstheme="minorBidi"/>
          <w:b w:val="0"/>
          <w:shadow w:val="0"/>
          <w:color w:val="auto"/>
          <w:spacing w:val="0"/>
          <w:w w:val="100"/>
          <w:kern w:val="0"/>
          <w:sz w:val="20"/>
          <w:szCs w:val="20"/>
          <w:lang w:eastAsia="ru-RU"/>
        </w:rPr>
        <w:t xml:space="preserve"> 2007 – 2010; 2011-2016; 2017-2021;</w:t>
      </w:r>
    </w:p>
    <w:p w14:paraId="2067D3CA" w14:textId="77777777" w:rsidR="008A06D7" w:rsidRPr="008D28D5" w:rsidRDefault="008A06D7" w:rsidP="00BA004A">
      <w:pPr>
        <w:numPr>
          <w:ilvl w:val="0"/>
          <w:numId w:val="23"/>
        </w:numPr>
        <w:tabs>
          <w:tab w:val="clear" w:pos="720"/>
          <w:tab w:val="num" w:pos="0"/>
          <w:tab w:val="num" w:pos="284"/>
        </w:tabs>
        <w:spacing w:after="0" w:line="240" w:lineRule="auto"/>
        <w:ind w:left="142" w:firstLine="0"/>
        <w:rPr>
          <w:sz w:val="20"/>
          <w:szCs w:val="20"/>
          <w:lang w:val="en"/>
        </w:rPr>
      </w:pPr>
      <w:bookmarkStart w:id="1" w:name="_Toc164500793"/>
      <w:bookmarkStart w:id="2" w:name="_Toc167771531"/>
      <w:r w:rsidRPr="008D28D5">
        <w:rPr>
          <w:sz w:val="20"/>
          <w:szCs w:val="20"/>
          <w:lang w:val="en"/>
        </w:rPr>
        <w:t xml:space="preserve">GAVI Alliance Support to Strengthen Coordination and Representation of Civil Society </w:t>
      </w:r>
      <w:bookmarkEnd w:id="1"/>
      <w:bookmarkEnd w:id="2"/>
      <w:r w:rsidRPr="008D28D5">
        <w:rPr>
          <w:sz w:val="20"/>
          <w:szCs w:val="20"/>
          <w:lang w:val="en"/>
        </w:rPr>
        <w:t xml:space="preserve">Organizations 2009 – 2010; </w:t>
      </w:r>
    </w:p>
    <w:p w14:paraId="4A34B3A4" w14:textId="77777777" w:rsidR="008A06D7" w:rsidRPr="00BA004A" w:rsidRDefault="008A06D7" w:rsidP="00BA004A">
      <w:pPr>
        <w:numPr>
          <w:ilvl w:val="0"/>
          <w:numId w:val="23"/>
        </w:numPr>
        <w:tabs>
          <w:tab w:val="clear" w:pos="720"/>
          <w:tab w:val="num" w:pos="0"/>
          <w:tab w:val="num" w:pos="284"/>
        </w:tabs>
        <w:spacing w:after="0" w:line="240" w:lineRule="auto"/>
        <w:ind w:left="142" w:firstLine="0"/>
        <w:rPr>
          <w:bCs/>
          <w:sz w:val="20"/>
          <w:szCs w:val="20"/>
          <w:lang w:eastAsia="ru-RU"/>
        </w:rPr>
      </w:pPr>
      <w:r w:rsidRPr="00BA004A">
        <w:rPr>
          <w:bCs/>
          <w:sz w:val="20"/>
          <w:szCs w:val="20"/>
          <w:lang w:eastAsia="ru-RU"/>
        </w:rPr>
        <w:t>“Immunization in Practice”, WHO modules, 2009;</w:t>
      </w:r>
    </w:p>
    <w:p w14:paraId="62DC6A73" w14:textId="77777777" w:rsidR="008A06D7" w:rsidRPr="00BA004A" w:rsidRDefault="008A06D7" w:rsidP="00BA004A">
      <w:pPr>
        <w:numPr>
          <w:ilvl w:val="1"/>
          <w:numId w:val="18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142" w:firstLine="0"/>
        <w:rPr>
          <w:bCs/>
          <w:sz w:val="20"/>
          <w:szCs w:val="20"/>
          <w:lang w:eastAsia="ru-RU"/>
        </w:rPr>
      </w:pPr>
      <w:r w:rsidRPr="00BA004A">
        <w:rPr>
          <w:bCs/>
          <w:sz w:val="20"/>
          <w:szCs w:val="20"/>
          <w:lang w:eastAsia="ru-RU"/>
        </w:rPr>
        <w:t>Vaccine  effective management assessment in Georgia, Coordinator,  WHO, 201, 2014;</w:t>
      </w:r>
    </w:p>
    <w:p w14:paraId="3CECAFBE" w14:textId="77777777" w:rsidR="008A06D7" w:rsidRPr="00BA004A" w:rsidRDefault="008A06D7" w:rsidP="00BA004A">
      <w:pPr>
        <w:numPr>
          <w:ilvl w:val="1"/>
          <w:numId w:val="18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142" w:firstLine="0"/>
        <w:rPr>
          <w:bCs/>
          <w:sz w:val="20"/>
          <w:szCs w:val="20"/>
          <w:lang w:eastAsia="ru-RU"/>
        </w:rPr>
      </w:pPr>
      <w:r w:rsidRPr="00BA004A">
        <w:rPr>
          <w:bCs/>
          <w:sz w:val="20"/>
          <w:szCs w:val="20"/>
          <w:lang w:eastAsia="ru-RU"/>
        </w:rPr>
        <w:t>Immunization Data quality assessment in Tajikistan, Consultant,  WHO, 2011;</w:t>
      </w:r>
    </w:p>
    <w:p w14:paraId="5F1EF06D" w14:textId="77777777" w:rsidR="008A06D7" w:rsidRPr="00BA004A" w:rsidRDefault="008A06D7" w:rsidP="00BA004A">
      <w:pPr>
        <w:numPr>
          <w:ilvl w:val="1"/>
          <w:numId w:val="18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142" w:firstLine="0"/>
        <w:rPr>
          <w:bCs/>
          <w:sz w:val="20"/>
          <w:szCs w:val="20"/>
          <w:lang w:eastAsia="ru-RU"/>
        </w:rPr>
      </w:pPr>
      <w:r w:rsidRPr="00BA004A">
        <w:rPr>
          <w:bCs/>
          <w:sz w:val="20"/>
          <w:szCs w:val="20"/>
          <w:lang w:eastAsia="ru-RU"/>
        </w:rPr>
        <w:t>Immunization Data quality assessment in Azerbaijan, Consultant, 2012;</w:t>
      </w:r>
    </w:p>
    <w:p w14:paraId="40FA6EB9" w14:textId="77777777" w:rsidR="008A06D7" w:rsidRPr="00BA004A" w:rsidRDefault="008A06D7" w:rsidP="00BA004A">
      <w:pPr>
        <w:numPr>
          <w:ilvl w:val="1"/>
          <w:numId w:val="18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142" w:firstLine="0"/>
        <w:rPr>
          <w:bCs/>
          <w:sz w:val="20"/>
          <w:szCs w:val="20"/>
          <w:lang w:eastAsia="ru-RU"/>
        </w:rPr>
      </w:pPr>
      <w:r w:rsidRPr="00BA004A">
        <w:rPr>
          <w:bCs/>
          <w:sz w:val="20"/>
          <w:szCs w:val="20"/>
          <w:lang w:eastAsia="ru-RU"/>
        </w:rPr>
        <w:t xml:space="preserve">Rotavirus Vaccine: </w:t>
      </w:r>
    </w:p>
    <w:p w14:paraId="627682FA" w14:textId="77777777" w:rsidR="008A06D7" w:rsidRPr="00BA004A" w:rsidRDefault="008A06D7" w:rsidP="00BA004A">
      <w:pPr>
        <w:numPr>
          <w:ilvl w:val="1"/>
          <w:numId w:val="18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142" w:firstLine="0"/>
        <w:rPr>
          <w:bCs/>
          <w:sz w:val="20"/>
          <w:szCs w:val="20"/>
          <w:lang w:eastAsia="ru-RU"/>
        </w:rPr>
      </w:pPr>
      <w:r w:rsidRPr="00BA004A">
        <w:rPr>
          <w:bCs/>
          <w:sz w:val="20"/>
          <w:szCs w:val="20"/>
          <w:lang w:eastAsia="ru-RU"/>
        </w:rPr>
        <w:t>RV Post-Introduction Evaluation (PIE), coordinator 2014;</w:t>
      </w:r>
    </w:p>
    <w:p w14:paraId="778B8D81" w14:textId="77777777" w:rsidR="008A06D7" w:rsidRPr="00BA004A" w:rsidRDefault="008A06D7" w:rsidP="00BA004A">
      <w:pPr>
        <w:numPr>
          <w:ilvl w:val="1"/>
          <w:numId w:val="18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142" w:firstLine="0"/>
        <w:rPr>
          <w:bCs/>
          <w:sz w:val="20"/>
          <w:szCs w:val="20"/>
          <w:lang w:eastAsia="ru-RU"/>
        </w:rPr>
      </w:pPr>
      <w:r w:rsidRPr="00BA004A">
        <w:rPr>
          <w:bCs/>
          <w:sz w:val="20"/>
          <w:szCs w:val="20"/>
          <w:lang w:eastAsia="ru-RU"/>
        </w:rPr>
        <w:t xml:space="preserve"> Immunization Program Management Review, coordinator 2015;</w:t>
      </w:r>
    </w:p>
    <w:p w14:paraId="3FC08227" w14:textId="77777777" w:rsidR="008A06D7" w:rsidRPr="00F45422" w:rsidRDefault="008A06D7" w:rsidP="00BA004A">
      <w:pPr>
        <w:tabs>
          <w:tab w:val="num" w:pos="0"/>
          <w:tab w:val="num" w:pos="284"/>
        </w:tabs>
        <w:ind w:left="142"/>
        <w:rPr>
          <w:b/>
          <w:sz w:val="20"/>
          <w:szCs w:val="20"/>
          <w:lang w:val="en"/>
        </w:rPr>
      </w:pPr>
      <w:r w:rsidRPr="00F45422">
        <w:rPr>
          <w:b/>
          <w:sz w:val="20"/>
          <w:szCs w:val="20"/>
          <w:lang w:val="en"/>
        </w:rPr>
        <w:t>PAPERS/POSTERS PRESENTED AT CONFERENCES</w:t>
      </w:r>
    </w:p>
    <w:p w14:paraId="574DE869" w14:textId="77777777" w:rsidR="008A06D7" w:rsidRPr="00BA004A" w:rsidRDefault="008A06D7" w:rsidP="00BA004A">
      <w:pPr>
        <w:pStyle w:val="ListParagraph"/>
        <w:numPr>
          <w:ilvl w:val="1"/>
          <w:numId w:val="18"/>
        </w:numPr>
        <w:spacing w:after="0" w:line="240" w:lineRule="auto"/>
        <w:rPr>
          <w:sz w:val="20"/>
          <w:szCs w:val="20"/>
          <w:lang w:val="en"/>
        </w:rPr>
      </w:pPr>
      <w:r w:rsidRPr="00BA004A">
        <w:rPr>
          <w:sz w:val="20"/>
          <w:szCs w:val="20"/>
          <w:lang w:val="en"/>
        </w:rPr>
        <w:t>Analysis of Immunization program, 2003-2005.   NCDC, CURATIO</w:t>
      </w:r>
    </w:p>
    <w:p w14:paraId="62D9E09B" w14:textId="77777777" w:rsidR="008A06D7" w:rsidRPr="00F45422" w:rsidRDefault="008A06D7" w:rsidP="00BA004A">
      <w:pPr>
        <w:numPr>
          <w:ilvl w:val="1"/>
          <w:numId w:val="1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i/>
          <w:iCs/>
          <w:sz w:val="20"/>
          <w:szCs w:val="20"/>
          <w:lang w:eastAsia="ru-RU"/>
        </w:rPr>
      </w:pPr>
      <w:r w:rsidRPr="00F45422">
        <w:rPr>
          <w:sz w:val="20"/>
          <w:szCs w:val="20"/>
          <w:lang w:eastAsia="ru-RU"/>
        </w:rPr>
        <w:t xml:space="preserve">Training Manual </w:t>
      </w:r>
      <w:r w:rsidRPr="00F45422">
        <w:rPr>
          <w:bCs/>
          <w:sz w:val="20"/>
          <w:szCs w:val="20"/>
          <w:lang w:eastAsia="ru-RU"/>
        </w:rPr>
        <w:t xml:space="preserve">Reporting and Recording Documentation for Monitoring Immunization Work in Georgia Level 1: Providers of Immunization </w:t>
      </w:r>
      <w:proofErr w:type="spellStart"/>
      <w:r w:rsidRPr="00F45422">
        <w:rPr>
          <w:bCs/>
          <w:sz w:val="20"/>
          <w:szCs w:val="20"/>
          <w:lang w:eastAsia="ru-RU"/>
        </w:rPr>
        <w:t>Services.</w:t>
      </w:r>
      <w:r w:rsidRPr="00F45422">
        <w:rPr>
          <w:i/>
          <w:iCs/>
          <w:sz w:val="20"/>
          <w:szCs w:val="20"/>
          <w:lang w:eastAsia="ru-RU"/>
        </w:rPr>
        <w:t>Fifth</w:t>
      </w:r>
      <w:proofErr w:type="spellEnd"/>
      <w:r w:rsidRPr="00F45422">
        <w:rPr>
          <w:i/>
          <w:iCs/>
          <w:sz w:val="20"/>
          <w:szCs w:val="20"/>
          <w:lang w:eastAsia="ru-RU"/>
        </w:rPr>
        <w:t xml:space="preserve"> Edition, March 2006.</w:t>
      </w:r>
    </w:p>
    <w:p w14:paraId="5B8A79B1" w14:textId="77777777" w:rsidR="008A06D7" w:rsidRPr="00F45422" w:rsidRDefault="008A06D7" w:rsidP="00BA004A">
      <w:pPr>
        <w:tabs>
          <w:tab w:val="num" w:pos="0"/>
        </w:tabs>
        <w:autoSpaceDE w:val="0"/>
        <w:autoSpaceDN w:val="0"/>
        <w:adjustRightInd w:val="0"/>
        <w:ind w:left="360"/>
        <w:rPr>
          <w:sz w:val="20"/>
          <w:szCs w:val="20"/>
          <w:lang w:eastAsia="ru-RU"/>
        </w:rPr>
      </w:pPr>
      <w:r w:rsidRPr="00F45422">
        <w:rPr>
          <w:sz w:val="20"/>
          <w:szCs w:val="20"/>
          <w:lang w:eastAsia="ru-RU"/>
        </w:rPr>
        <w:t xml:space="preserve"> Prepared by: </w:t>
      </w:r>
      <w:proofErr w:type="spellStart"/>
      <w:r w:rsidRPr="00F45422">
        <w:rPr>
          <w:sz w:val="20"/>
          <w:szCs w:val="20"/>
          <w:lang w:eastAsia="ru-RU"/>
        </w:rPr>
        <w:t>MoLHSA</w:t>
      </w:r>
      <w:proofErr w:type="spellEnd"/>
      <w:r w:rsidRPr="00F45422">
        <w:rPr>
          <w:sz w:val="20"/>
          <w:szCs w:val="20"/>
          <w:lang w:eastAsia="ru-RU"/>
        </w:rPr>
        <w:t xml:space="preserve"> of Georgia </w:t>
      </w:r>
      <w:proofErr w:type="gramStart"/>
      <w:r w:rsidRPr="00F45422">
        <w:rPr>
          <w:sz w:val="20"/>
          <w:szCs w:val="20"/>
          <w:lang w:eastAsia="ru-RU"/>
        </w:rPr>
        <w:t>NCDC  with</w:t>
      </w:r>
      <w:proofErr w:type="gramEnd"/>
      <w:r w:rsidRPr="00F45422">
        <w:rPr>
          <w:sz w:val="20"/>
          <w:szCs w:val="20"/>
          <w:lang w:eastAsia="ru-RU"/>
        </w:rPr>
        <w:t xml:space="preserve"> technical assistance received from USAID/</w:t>
      </w:r>
      <w:proofErr w:type="spellStart"/>
      <w:r w:rsidRPr="00F45422">
        <w:rPr>
          <w:sz w:val="20"/>
          <w:szCs w:val="20"/>
          <w:lang w:eastAsia="ru-RU"/>
        </w:rPr>
        <w:t>PHR</w:t>
      </w:r>
      <w:r w:rsidRPr="00F45422">
        <w:rPr>
          <w:i/>
          <w:iCs/>
          <w:sz w:val="20"/>
          <w:szCs w:val="20"/>
          <w:lang w:eastAsia="ru-RU"/>
        </w:rPr>
        <w:t>plus</w:t>
      </w:r>
      <w:proofErr w:type="spellEnd"/>
      <w:r w:rsidRPr="00F45422">
        <w:rPr>
          <w:i/>
          <w:iCs/>
          <w:sz w:val="20"/>
          <w:szCs w:val="20"/>
          <w:lang w:eastAsia="ru-RU"/>
        </w:rPr>
        <w:t xml:space="preserve"> </w:t>
      </w:r>
      <w:r w:rsidRPr="00F45422">
        <w:rPr>
          <w:sz w:val="20"/>
          <w:szCs w:val="20"/>
          <w:lang w:eastAsia="ru-RU"/>
        </w:rPr>
        <w:t xml:space="preserve">and </w:t>
      </w:r>
      <w:proofErr w:type="spellStart"/>
      <w:r w:rsidRPr="00F45422">
        <w:rPr>
          <w:sz w:val="20"/>
          <w:szCs w:val="20"/>
          <w:lang w:eastAsia="ru-RU"/>
        </w:rPr>
        <w:t>Curatio</w:t>
      </w:r>
      <w:proofErr w:type="spellEnd"/>
      <w:r w:rsidRPr="00F45422">
        <w:rPr>
          <w:sz w:val="20"/>
          <w:szCs w:val="20"/>
          <w:lang w:eastAsia="ru-RU"/>
        </w:rPr>
        <w:t xml:space="preserve"> International Foundation;</w:t>
      </w:r>
    </w:p>
    <w:p w14:paraId="6A6B5DE7" w14:textId="77777777" w:rsidR="008A06D7" w:rsidRPr="00F45422" w:rsidRDefault="008A06D7" w:rsidP="00BA004A">
      <w:pPr>
        <w:tabs>
          <w:tab w:val="num" w:pos="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ru-RU"/>
        </w:rPr>
      </w:pPr>
    </w:p>
    <w:p w14:paraId="33FE689F" w14:textId="77777777" w:rsidR="008A06D7" w:rsidRPr="00F45422" w:rsidRDefault="008A06D7" w:rsidP="00BA004A">
      <w:pPr>
        <w:numPr>
          <w:ilvl w:val="1"/>
          <w:numId w:val="18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rPr>
          <w:i/>
          <w:iCs/>
          <w:sz w:val="20"/>
          <w:szCs w:val="20"/>
          <w:lang w:eastAsia="ru-RU"/>
        </w:rPr>
      </w:pPr>
      <w:r w:rsidRPr="00F45422">
        <w:rPr>
          <w:sz w:val="20"/>
          <w:szCs w:val="20"/>
          <w:lang w:eastAsia="ru-RU"/>
        </w:rPr>
        <w:t xml:space="preserve">Training </w:t>
      </w:r>
      <w:proofErr w:type="gramStart"/>
      <w:r w:rsidRPr="00F45422">
        <w:rPr>
          <w:sz w:val="20"/>
          <w:szCs w:val="20"/>
          <w:lang w:eastAsia="ru-RU"/>
        </w:rPr>
        <w:t xml:space="preserve">Manual  </w:t>
      </w:r>
      <w:r w:rsidRPr="00F45422">
        <w:rPr>
          <w:bCs/>
          <w:sz w:val="20"/>
          <w:szCs w:val="20"/>
          <w:lang w:eastAsia="ru-RU"/>
        </w:rPr>
        <w:t>Reporting</w:t>
      </w:r>
      <w:proofErr w:type="gramEnd"/>
      <w:r w:rsidRPr="00F45422">
        <w:rPr>
          <w:bCs/>
          <w:sz w:val="20"/>
          <w:szCs w:val="20"/>
          <w:lang w:eastAsia="ru-RU"/>
        </w:rPr>
        <w:t xml:space="preserve"> and Recording Documentation for Monitoring of  Work on  immunization Level 2: Rayon Centers of Public Health and Polyclinics. </w:t>
      </w:r>
      <w:r w:rsidRPr="00F45422">
        <w:rPr>
          <w:i/>
          <w:iCs/>
          <w:sz w:val="20"/>
          <w:szCs w:val="20"/>
          <w:lang w:eastAsia="ru-RU"/>
        </w:rPr>
        <w:t>Fifth Edition, March 2006.</w:t>
      </w:r>
    </w:p>
    <w:p w14:paraId="42005F59" w14:textId="77777777" w:rsidR="008A06D7" w:rsidRPr="00F45422" w:rsidRDefault="008A06D7" w:rsidP="00BA004A">
      <w:pPr>
        <w:tabs>
          <w:tab w:val="num" w:pos="0"/>
        </w:tabs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F45422">
        <w:rPr>
          <w:sz w:val="20"/>
          <w:szCs w:val="20"/>
          <w:lang w:eastAsia="ru-RU"/>
        </w:rPr>
        <w:t>Prepared by: Mo LHS A of Georgia NCDC with technical assistance received from USAID/</w:t>
      </w:r>
      <w:proofErr w:type="spellStart"/>
      <w:r w:rsidRPr="00F45422">
        <w:rPr>
          <w:sz w:val="20"/>
          <w:szCs w:val="20"/>
          <w:lang w:eastAsia="ru-RU"/>
        </w:rPr>
        <w:t>PHR</w:t>
      </w:r>
      <w:r w:rsidRPr="00F45422">
        <w:rPr>
          <w:i/>
          <w:iCs/>
          <w:sz w:val="20"/>
          <w:szCs w:val="20"/>
          <w:lang w:eastAsia="ru-RU"/>
        </w:rPr>
        <w:t>plus</w:t>
      </w:r>
      <w:proofErr w:type="spellEnd"/>
      <w:r w:rsidRPr="00F45422">
        <w:rPr>
          <w:i/>
          <w:iCs/>
          <w:sz w:val="20"/>
          <w:szCs w:val="20"/>
          <w:lang w:eastAsia="ru-RU"/>
        </w:rPr>
        <w:t xml:space="preserve"> </w:t>
      </w:r>
      <w:r w:rsidRPr="00F45422">
        <w:rPr>
          <w:sz w:val="20"/>
          <w:szCs w:val="20"/>
          <w:lang w:eastAsia="ru-RU"/>
        </w:rPr>
        <w:t xml:space="preserve">and </w:t>
      </w:r>
      <w:proofErr w:type="spellStart"/>
      <w:r w:rsidRPr="00F45422">
        <w:rPr>
          <w:sz w:val="20"/>
          <w:szCs w:val="20"/>
          <w:lang w:eastAsia="ru-RU"/>
        </w:rPr>
        <w:t>Curatio</w:t>
      </w:r>
      <w:proofErr w:type="spellEnd"/>
      <w:r w:rsidRPr="00F45422">
        <w:rPr>
          <w:sz w:val="20"/>
          <w:szCs w:val="20"/>
          <w:lang w:eastAsia="ru-RU"/>
        </w:rPr>
        <w:t xml:space="preserve"> International Foundation; </w:t>
      </w:r>
    </w:p>
    <w:p w14:paraId="2356AD07" w14:textId="77777777" w:rsidR="008A06D7" w:rsidRPr="00F45422" w:rsidRDefault="008A06D7" w:rsidP="00BA004A">
      <w:pPr>
        <w:numPr>
          <w:ilvl w:val="1"/>
          <w:numId w:val="18"/>
        </w:numPr>
        <w:tabs>
          <w:tab w:val="num" w:pos="0"/>
        </w:tabs>
        <w:spacing w:after="0" w:line="240" w:lineRule="auto"/>
        <w:rPr>
          <w:i/>
          <w:sz w:val="20"/>
          <w:szCs w:val="20"/>
          <w:lang w:val="en"/>
        </w:rPr>
      </w:pPr>
      <w:r w:rsidRPr="00F45422">
        <w:rPr>
          <w:color w:val="221E1F"/>
          <w:sz w:val="20"/>
          <w:szCs w:val="20"/>
        </w:rPr>
        <w:t xml:space="preserve">Impact of unfounded vaccine safety concerns on the nationwide measles–rubella; immunization </w:t>
      </w:r>
      <w:proofErr w:type="spellStart"/>
      <w:r w:rsidRPr="00F45422">
        <w:rPr>
          <w:color w:val="221E1F"/>
          <w:sz w:val="20"/>
          <w:szCs w:val="20"/>
        </w:rPr>
        <w:t>campaign,Georgia</w:t>
      </w:r>
      <w:proofErr w:type="spellEnd"/>
      <w:r w:rsidRPr="00F45422">
        <w:rPr>
          <w:i/>
          <w:color w:val="221E1F"/>
          <w:sz w:val="20"/>
          <w:szCs w:val="20"/>
        </w:rPr>
        <w:t xml:space="preserve">, 2008 N. </w:t>
      </w:r>
      <w:proofErr w:type="spellStart"/>
      <w:r w:rsidRPr="00F45422">
        <w:rPr>
          <w:i/>
          <w:color w:val="221E1F"/>
          <w:sz w:val="20"/>
          <w:szCs w:val="20"/>
        </w:rPr>
        <w:t>Khetsuriani</w:t>
      </w:r>
      <w:proofErr w:type="spellEnd"/>
      <w:r w:rsidRPr="00F45422">
        <w:rPr>
          <w:rFonts w:ascii="JJLBE B+ Onemtmigu AAAA" w:hAnsi="JJLBE B+ Onemtmigu AAAA" w:cs="JJLBE B+ Onemtmigu AAAA"/>
          <w:i/>
          <w:sz w:val="20"/>
          <w:szCs w:val="20"/>
        </w:rPr>
        <w:t>,</w:t>
      </w:r>
      <w:r w:rsidRPr="00F45422">
        <w:rPr>
          <w:rFonts w:ascii="JJLBE C+ MTSY" w:eastAsia="JJLBE C+ MTSY" w:hAnsi="JJLBE B+ Onemtmigu AAAA" w:cs="JJLBE C+ MTSY" w:hint="eastAsia"/>
          <w:i/>
          <w:color w:val="000065"/>
          <w:sz w:val="20"/>
          <w:szCs w:val="20"/>
        </w:rPr>
        <w:t>∗</w:t>
      </w:r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P.Imnadze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L.Baidoshvili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L.Jabidze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N.Tatishili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 , </w:t>
      </w:r>
      <w:proofErr w:type="spellStart"/>
      <w:r w:rsidRPr="00F45422">
        <w:rPr>
          <w:rFonts w:eastAsia="JJLBE C+ MTSY"/>
          <w:i/>
          <w:sz w:val="20"/>
          <w:szCs w:val="20"/>
        </w:rPr>
        <w:t>G.Kurtsikashvili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T. </w:t>
      </w:r>
      <w:proofErr w:type="spellStart"/>
      <w:r w:rsidRPr="00F45422">
        <w:rPr>
          <w:rFonts w:eastAsia="JJLBE C+ MTSY"/>
          <w:i/>
          <w:sz w:val="20"/>
          <w:szCs w:val="20"/>
        </w:rPr>
        <w:t>Lezhava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E.Laurent</w:t>
      </w:r>
      <w:r w:rsidRPr="00F45422">
        <w:rPr>
          <w:rFonts w:eastAsia="JJLBE C+ MTSY"/>
          <w:i/>
          <w:color w:val="000065"/>
          <w:sz w:val="20"/>
          <w:szCs w:val="20"/>
        </w:rPr>
        <w:t>e</w:t>
      </w:r>
      <w:proofErr w:type="spellEnd"/>
      <w:r w:rsidRPr="00F45422">
        <w:rPr>
          <w:rFonts w:eastAsia="JJLBE C+ MTSY"/>
          <w:i/>
          <w:sz w:val="20"/>
          <w:szCs w:val="20"/>
        </w:rPr>
        <w:t xml:space="preserve">, </w:t>
      </w:r>
      <w:proofErr w:type="spellStart"/>
      <w:r w:rsidRPr="00F45422">
        <w:rPr>
          <w:rFonts w:eastAsia="JJLBE C+ MTSY"/>
          <w:i/>
          <w:sz w:val="20"/>
          <w:szCs w:val="20"/>
        </w:rPr>
        <w:t>R.Martin</w:t>
      </w:r>
      <w:proofErr w:type="spellEnd"/>
      <w:r w:rsidRPr="00F45422">
        <w:rPr>
          <w:rFonts w:eastAsia="JJLBE C+ MTSY"/>
          <w:i/>
          <w:color w:val="000065"/>
          <w:sz w:val="20"/>
          <w:szCs w:val="20"/>
        </w:rPr>
        <w:t>;</w:t>
      </w:r>
    </w:p>
    <w:p w14:paraId="4F38BB43" w14:textId="77777777" w:rsidR="008A06D7" w:rsidRPr="00F45422" w:rsidRDefault="008A06D7" w:rsidP="00BA004A">
      <w:pPr>
        <w:ind w:left="720"/>
        <w:rPr>
          <w:sz w:val="20"/>
          <w:szCs w:val="20"/>
          <w:lang w:val="en"/>
        </w:rPr>
      </w:pPr>
    </w:p>
    <w:p w14:paraId="4E74CB63" w14:textId="77777777" w:rsidR="008A06D7" w:rsidRPr="00F45422" w:rsidRDefault="008A06D7" w:rsidP="00BA004A">
      <w:pPr>
        <w:tabs>
          <w:tab w:val="num" w:pos="0"/>
        </w:tabs>
        <w:ind w:left="360"/>
        <w:rPr>
          <w:b/>
          <w:sz w:val="20"/>
          <w:szCs w:val="20"/>
          <w:lang w:val="en"/>
        </w:rPr>
      </w:pPr>
      <w:r w:rsidRPr="00F45422">
        <w:rPr>
          <w:sz w:val="20"/>
          <w:szCs w:val="20"/>
          <w:lang w:eastAsia="ru-RU"/>
        </w:rPr>
        <w:t xml:space="preserve"> </w:t>
      </w:r>
      <w:r w:rsidRPr="00F45422">
        <w:rPr>
          <w:b/>
          <w:sz w:val="20"/>
          <w:szCs w:val="20"/>
          <w:lang w:val="en"/>
        </w:rPr>
        <w:t>LANGUAGES</w:t>
      </w:r>
    </w:p>
    <w:p w14:paraId="71AB6AD4" w14:textId="77777777" w:rsidR="008A06D7" w:rsidRPr="00F45422" w:rsidRDefault="008A06D7" w:rsidP="00BA004A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Georgian</w:t>
      </w:r>
    </w:p>
    <w:p w14:paraId="582E4D5C" w14:textId="77777777" w:rsidR="008A06D7" w:rsidRPr="00F45422" w:rsidRDefault="008A06D7" w:rsidP="00BA004A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English</w:t>
      </w:r>
    </w:p>
    <w:p w14:paraId="035AB67D" w14:textId="5F6EBF7E" w:rsidR="008A06D7" w:rsidRDefault="008A06D7" w:rsidP="00BA004A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rPr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Russian</w:t>
      </w:r>
    </w:p>
    <w:p w14:paraId="4E000E0E" w14:textId="77777777" w:rsidR="00BA004A" w:rsidRPr="00F45422" w:rsidRDefault="00BA004A" w:rsidP="00BA004A">
      <w:pPr>
        <w:spacing w:after="0" w:line="240" w:lineRule="auto"/>
        <w:ind w:left="720"/>
        <w:rPr>
          <w:sz w:val="20"/>
          <w:szCs w:val="20"/>
          <w:lang w:val="en"/>
        </w:rPr>
      </w:pPr>
    </w:p>
    <w:p w14:paraId="4A179ABF" w14:textId="77777777" w:rsidR="008A06D7" w:rsidRPr="00F45422" w:rsidRDefault="008A06D7" w:rsidP="00BA004A">
      <w:pPr>
        <w:tabs>
          <w:tab w:val="num" w:pos="0"/>
        </w:tabs>
        <w:rPr>
          <w:b/>
          <w:sz w:val="20"/>
          <w:szCs w:val="20"/>
          <w:lang w:val="en"/>
        </w:rPr>
      </w:pPr>
      <w:r w:rsidRPr="00F45422">
        <w:rPr>
          <w:b/>
          <w:sz w:val="20"/>
          <w:szCs w:val="20"/>
          <w:lang w:val="en"/>
        </w:rPr>
        <w:t xml:space="preserve">    HONORS AND AWARDS</w:t>
      </w:r>
    </w:p>
    <w:p w14:paraId="06987A37" w14:textId="77777777" w:rsidR="008A06D7" w:rsidRPr="00F45422" w:rsidRDefault="008A06D7" w:rsidP="00BA004A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rPr>
          <w:b/>
          <w:sz w:val="20"/>
          <w:szCs w:val="20"/>
          <w:lang w:val="en"/>
        </w:rPr>
      </w:pPr>
      <w:r w:rsidRPr="00F45422">
        <w:rPr>
          <w:sz w:val="20"/>
          <w:szCs w:val="20"/>
          <w:lang w:val="en"/>
        </w:rPr>
        <w:t>Certificate of appreciation for contribution to the success of poliomyelitis eradication efforts in Georgia and in the European Region. September 2002;</w:t>
      </w:r>
    </w:p>
    <w:p w14:paraId="229547E1" w14:textId="77777777" w:rsidR="008A06D7" w:rsidRPr="00F45422" w:rsidRDefault="008A06D7" w:rsidP="00BA004A">
      <w:pPr>
        <w:tabs>
          <w:tab w:val="num" w:pos="0"/>
        </w:tabs>
        <w:rPr>
          <w:b/>
          <w:sz w:val="20"/>
          <w:szCs w:val="20"/>
          <w:lang w:val="en"/>
        </w:rPr>
      </w:pPr>
    </w:p>
    <w:p w14:paraId="53F3498B" w14:textId="77777777" w:rsidR="008A06D7" w:rsidRPr="00F45422" w:rsidRDefault="008A06D7" w:rsidP="00BA004A">
      <w:pPr>
        <w:tabs>
          <w:tab w:val="num" w:pos="0"/>
        </w:tabs>
        <w:rPr>
          <w:sz w:val="20"/>
          <w:szCs w:val="20"/>
          <w:lang w:val="en"/>
        </w:rPr>
      </w:pPr>
    </w:p>
    <w:p w14:paraId="6E05734F" w14:textId="77777777" w:rsidR="00A56187" w:rsidRPr="006C54A7" w:rsidRDefault="00A56187" w:rsidP="00BA004A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  <w:bookmarkStart w:id="3" w:name="_GoBack"/>
      <w:bookmarkEnd w:id="3"/>
    </w:p>
    <w:p w14:paraId="622599B4" w14:textId="77777777" w:rsidR="00A56187" w:rsidRPr="006C54A7" w:rsidRDefault="00A56187" w:rsidP="00BA004A">
      <w:pPr>
        <w:autoSpaceDE w:val="0"/>
        <w:autoSpaceDN w:val="0"/>
        <w:adjustRightInd w:val="0"/>
        <w:spacing w:after="0" w:line="240" w:lineRule="auto"/>
        <w:outlineLvl w:val="0"/>
        <w:rPr>
          <w:rFonts w:asciiTheme="majorHAnsi" w:eastAsia="Museo Slab 500,Calibri" w:hAnsiTheme="majorHAnsi" w:cstheme="majorHAnsi"/>
          <w:bCs/>
        </w:rPr>
      </w:pPr>
    </w:p>
    <w:p w14:paraId="2DAA4E55" w14:textId="6537D2F7" w:rsidR="00277AF1" w:rsidRPr="006C54A7" w:rsidRDefault="00277AF1" w:rsidP="00BA004A">
      <w:pPr>
        <w:spacing w:line="240" w:lineRule="auto"/>
        <w:rPr>
          <w:rFonts w:asciiTheme="majorHAnsi" w:hAnsiTheme="majorHAnsi" w:cstheme="majorHAnsi"/>
        </w:rPr>
      </w:pPr>
    </w:p>
    <w:sectPr w:rsidR="00277AF1" w:rsidRPr="006C54A7" w:rsidSect="008E2E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14B161" w14:textId="77777777" w:rsidR="00A763A1" w:rsidRDefault="00A763A1" w:rsidP="009F31F1">
      <w:pPr>
        <w:spacing w:after="0" w:line="240" w:lineRule="auto"/>
      </w:pPr>
      <w:r>
        <w:separator/>
      </w:r>
    </w:p>
  </w:endnote>
  <w:endnote w:type="continuationSeparator" w:id="0">
    <w:p w14:paraId="622E9FA9" w14:textId="77777777" w:rsidR="00A763A1" w:rsidRDefault="00A763A1" w:rsidP="009F3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useo Slab 500,Calibri">
    <w:altName w:val="MS Mincho"/>
    <w:panose1 w:val="00000000000000000000"/>
    <w:charset w:val="00"/>
    <w:family w:val="roman"/>
    <w:notTrueType/>
    <w:pitch w:val="default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JJLBE B+ Onemtmigu AAA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JLBE C+ MTSY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66DC7" w14:textId="77777777" w:rsidR="00C33BCA" w:rsidRDefault="00C33B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36265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7957F2" w14:textId="4354A938" w:rsidR="00C33BCA" w:rsidRDefault="00C33BCA" w:rsidP="00B113B9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66432" behindDoc="0" locked="0" layoutInCell="1" allowOverlap="1" wp14:anchorId="48C9AE00" wp14:editId="6728E19C">
              <wp:simplePos x="0" y="0"/>
              <wp:positionH relativeFrom="column">
                <wp:posOffset>3289300</wp:posOffset>
              </wp:positionH>
              <wp:positionV relativeFrom="paragraph">
                <wp:posOffset>-686435</wp:posOffset>
              </wp:positionV>
              <wp:extent cx="1578610" cy="595630"/>
              <wp:effectExtent l="0" t="0" r="2540" b="0"/>
              <wp:wrapNone/>
              <wp:docPr id="4" name="Picture 4" descr="C:\Users\moconnell\AppData\Local\Microsoft\Windows\INetCacheContent.Word\UNICEF_Logotype_Cyan_CMYK_300ppi_ENG-FR-SP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moconnell\AppData\Local\Microsoft\Windows\INetCacheContent.Word\UNICEF_Logotype_Cyan_CMYK_300ppi_ENG-FR-SP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78610" cy="595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113B9">
          <w:rPr>
            <w:noProof/>
          </w:rPr>
          <w:drawing>
            <wp:anchor distT="0" distB="0" distL="114300" distR="114300" simplePos="0" relativeHeight="251665408" behindDoc="0" locked="0" layoutInCell="1" allowOverlap="1" wp14:anchorId="128C4691" wp14:editId="1CBBF6FE">
              <wp:simplePos x="0" y="0"/>
              <wp:positionH relativeFrom="margin">
                <wp:posOffset>1606550</wp:posOffset>
              </wp:positionH>
              <wp:positionV relativeFrom="paragraph">
                <wp:posOffset>-710565</wp:posOffset>
              </wp:positionV>
              <wp:extent cx="1638300" cy="655076"/>
              <wp:effectExtent l="0" t="0" r="0" b="0"/>
              <wp:wrapNone/>
              <wp:docPr id="1" name="Picture 1" descr="Image result for WH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Image result for WHO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38300" cy="6550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B113B9">
          <w:rPr>
            <w:noProof/>
          </w:rP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004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1F09A" w14:textId="77777777" w:rsidR="00C33BCA" w:rsidRDefault="00C33B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7DFFBB" w14:textId="77777777" w:rsidR="00A763A1" w:rsidRDefault="00A763A1" w:rsidP="009F31F1">
      <w:pPr>
        <w:spacing w:after="0" w:line="240" w:lineRule="auto"/>
      </w:pPr>
      <w:r>
        <w:separator/>
      </w:r>
    </w:p>
  </w:footnote>
  <w:footnote w:type="continuationSeparator" w:id="0">
    <w:p w14:paraId="12BDD290" w14:textId="77777777" w:rsidR="00A763A1" w:rsidRDefault="00A763A1" w:rsidP="009F3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33226" w14:textId="77777777" w:rsidR="00C33BCA" w:rsidRDefault="00C33B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96DD2" w14:textId="77777777" w:rsidR="00C33BCA" w:rsidRDefault="00C33BCA">
    <w:pPr>
      <w:pStyle w:val="Header"/>
    </w:pPr>
    <w:r w:rsidRPr="005B4F5C">
      <w:rPr>
        <w:rFonts w:ascii="Garamond" w:hAnsi="Garamond"/>
        <w:noProof/>
      </w:rPr>
      <w:drawing>
        <wp:anchor distT="0" distB="0" distL="114300" distR="114300" simplePos="0" relativeHeight="251661312" behindDoc="0" locked="0" layoutInCell="1" allowOverlap="1" wp14:anchorId="349DE764" wp14:editId="5AB0044A">
          <wp:simplePos x="0" y="0"/>
          <wp:positionH relativeFrom="margin">
            <wp:posOffset>3892550</wp:posOffset>
          </wp:positionH>
          <wp:positionV relativeFrom="paragraph">
            <wp:posOffset>6350</wp:posOffset>
          </wp:positionV>
          <wp:extent cx="1600200" cy="668655"/>
          <wp:effectExtent l="0" t="0" r="0" b="0"/>
          <wp:wrapNone/>
          <wp:docPr id="3" name="Picture 3" descr="Image result for gavi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 result for gavi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F6D82C" w14:textId="77777777" w:rsidR="00C33BCA" w:rsidRDefault="00C33BCA">
    <w:pPr>
      <w:pStyle w:val="Header"/>
    </w:pPr>
    <w:r w:rsidRPr="005B4F5C">
      <w:rPr>
        <w:rFonts w:ascii="Garamond" w:hAnsi="Garamond"/>
        <w:noProof/>
      </w:rPr>
      <w:drawing>
        <wp:anchor distT="0" distB="0" distL="114300" distR="114300" simplePos="0" relativeHeight="251659264" behindDoc="0" locked="0" layoutInCell="1" allowOverlap="1" wp14:anchorId="52626154" wp14:editId="233CA783">
          <wp:simplePos x="0" y="0"/>
          <wp:positionH relativeFrom="margin">
            <wp:posOffset>457200</wp:posOffset>
          </wp:positionH>
          <wp:positionV relativeFrom="paragraph">
            <wp:posOffset>14255</wp:posOffset>
          </wp:positionV>
          <wp:extent cx="2598420" cy="519684"/>
          <wp:effectExtent l="0" t="0" r="0" b="0"/>
          <wp:wrapNone/>
          <wp:docPr id="9" name="Picture 9" descr="http://www.icfj.org/sites/default/files/Gates-transparent.png?13631117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fj.org/sites/default/files/Gates-transparent.png?136311179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8420" cy="519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DCFE360" w14:textId="77777777" w:rsidR="00C33BCA" w:rsidRDefault="00C33BC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CDDFF" w14:textId="77777777" w:rsidR="00C33BCA" w:rsidRDefault="00C33BC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3D32"/>
    <w:multiLevelType w:val="hybridMultilevel"/>
    <w:tmpl w:val="E3E43E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784E4B"/>
    <w:multiLevelType w:val="hybridMultilevel"/>
    <w:tmpl w:val="AC58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E291B"/>
    <w:multiLevelType w:val="hybridMultilevel"/>
    <w:tmpl w:val="6560B13A"/>
    <w:lvl w:ilvl="0" w:tplc="A8E84D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12FA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BE2F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7E0D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5A96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588C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63D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A2E3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D43F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BE11CD"/>
    <w:multiLevelType w:val="hybridMultilevel"/>
    <w:tmpl w:val="6F7C78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7352D1"/>
    <w:multiLevelType w:val="hybridMultilevel"/>
    <w:tmpl w:val="C2DE47CC"/>
    <w:lvl w:ilvl="0" w:tplc="F522C8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0694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F0EC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0C70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8AB8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309A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CC4D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1EB1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3CAA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5809CE"/>
    <w:multiLevelType w:val="hybridMultilevel"/>
    <w:tmpl w:val="B28EA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103144"/>
    <w:multiLevelType w:val="hybridMultilevel"/>
    <w:tmpl w:val="5A1C5B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18020E"/>
    <w:multiLevelType w:val="hybridMultilevel"/>
    <w:tmpl w:val="0AD0183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>
    <w:nsid w:val="2DF37A88"/>
    <w:multiLevelType w:val="multilevel"/>
    <w:tmpl w:val="25A208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3966395D"/>
    <w:multiLevelType w:val="hybridMultilevel"/>
    <w:tmpl w:val="39E8D76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E460C2"/>
    <w:multiLevelType w:val="hybridMultilevel"/>
    <w:tmpl w:val="62FE4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2D7504"/>
    <w:multiLevelType w:val="hybridMultilevel"/>
    <w:tmpl w:val="F5F8B0A6"/>
    <w:lvl w:ilvl="0" w:tplc="438E03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A265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206E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AAA2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A6A2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20B2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8DD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66EB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565E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E805B9"/>
    <w:multiLevelType w:val="hybridMultilevel"/>
    <w:tmpl w:val="93968B4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C3541E"/>
    <w:multiLevelType w:val="hybridMultilevel"/>
    <w:tmpl w:val="72966F3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73912A0"/>
    <w:multiLevelType w:val="hybridMultilevel"/>
    <w:tmpl w:val="6980C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1E6F36"/>
    <w:multiLevelType w:val="hybridMultilevel"/>
    <w:tmpl w:val="F32441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8C152BE"/>
    <w:multiLevelType w:val="hybridMultilevel"/>
    <w:tmpl w:val="30BC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763BAD"/>
    <w:multiLevelType w:val="hybridMultilevel"/>
    <w:tmpl w:val="7656295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7B3D0D"/>
    <w:multiLevelType w:val="hybridMultilevel"/>
    <w:tmpl w:val="94EEDF4E"/>
    <w:lvl w:ilvl="0" w:tplc="60448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B6EB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4871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189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B89B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1285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8E58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CBA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9C20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1A00B1"/>
    <w:multiLevelType w:val="hybridMultilevel"/>
    <w:tmpl w:val="5198A33A"/>
    <w:lvl w:ilvl="0" w:tplc="7174D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8276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B0BF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2692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8048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C67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02BF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84E9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28C7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7421A4F"/>
    <w:multiLevelType w:val="hybridMultilevel"/>
    <w:tmpl w:val="FD706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38752C"/>
    <w:multiLevelType w:val="hybridMultilevel"/>
    <w:tmpl w:val="158AC5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D21F79"/>
    <w:multiLevelType w:val="hybridMultilevel"/>
    <w:tmpl w:val="6C8A438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20"/>
  </w:num>
  <w:num w:numId="5">
    <w:abstractNumId w:val="16"/>
  </w:num>
  <w:num w:numId="6">
    <w:abstractNumId w:val="0"/>
  </w:num>
  <w:num w:numId="7">
    <w:abstractNumId w:val="1"/>
  </w:num>
  <w:num w:numId="8">
    <w:abstractNumId w:val="11"/>
  </w:num>
  <w:num w:numId="9">
    <w:abstractNumId w:val="15"/>
  </w:num>
  <w:num w:numId="10">
    <w:abstractNumId w:val="6"/>
  </w:num>
  <w:num w:numId="11">
    <w:abstractNumId w:val="2"/>
  </w:num>
  <w:num w:numId="12">
    <w:abstractNumId w:val="10"/>
  </w:num>
  <w:num w:numId="13">
    <w:abstractNumId w:val="7"/>
  </w:num>
  <w:num w:numId="14">
    <w:abstractNumId w:val="18"/>
  </w:num>
  <w:num w:numId="15">
    <w:abstractNumId w:val="4"/>
  </w:num>
  <w:num w:numId="16">
    <w:abstractNumId w:val="19"/>
  </w:num>
  <w:num w:numId="17">
    <w:abstractNumId w:val="21"/>
  </w:num>
  <w:num w:numId="18">
    <w:abstractNumId w:val="9"/>
  </w:num>
  <w:num w:numId="19">
    <w:abstractNumId w:val="13"/>
  </w:num>
  <w:num w:numId="20">
    <w:abstractNumId w:val="17"/>
  </w:num>
  <w:num w:numId="21">
    <w:abstractNumId w:val="22"/>
  </w:num>
  <w:num w:numId="22">
    <w:abstractNumId w:val="1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F7"/>
    <w:rsid w:val="00001D25"/>
    <w:rsid w:val="0000771B"/>
    <w:rsid w:val="00011B16"/>
    <w:rsid w:val="00013C40"/>
    <w:rsid w:val="00023F33"/>
    <w:rsid w:val="000279FE"/>
    <w:rsid w:val="000306BE"/>
    <w:rsid w:val="0003600B"/>
    <w:rsid w:val="00042DA4"/>
    <w:rsid w:val="00050725"/>
    <w:rsid w:val="00050908"/>
    <w:rsid w:val="00061046"/>
    <w:rsid w:val="00063D46"/>
    <w:rsid w:val="00081934"/>
    <w:rsid w:val="00084C8A"/>
    <w:rsid w:val="0008670A"/>
    <w:rsid w:val="0008677B"/>
    <w:rsid w:val="000919D2"/>
    <w:rsid w:val="000A1301"/>
    <w:rsid w:val="000A1574"/>
    <w:rsid w:val="000A5E31"/>
    <w:rsid w:val="000B2677"/>
    <w:rsid w:val="000C2D87"/>
    <w:rsid w:val="000C3091"/>
    <w:rsid w:val="000D3E0D"/>
    <w:rsid w:val="000D487F"/>
    <w:rsid w:val="000D6DFB"/>
    <w:rsid w:val="000E52C0"/>
    <w:rsid w:val="000E615D"/>
    <w:rsid w:val="000E6DBD"/>
    <w:rsid w:val="000F0523"/>
    <w:rsid w:val="000F4AF1"/>
    <w:rsid w:val="000F4F40"/>
    <w:rsid w:val="000F5103"/>
    <w:rsid w:val="00102413"/>
    <w:rsid w:val="001114AF"/>
    <w:rsid w:val="00120F49"/>
    <w:rsid w:val="00123248"/>
    <w:rsid w:val="00123EB3"/>
    <w:rsid w:val="001252B4"/>
    <w:rsid w:val="001316A3"/>
    <w:rsid w:val="00150953"/>
    <w:rsid w:val="00150C06"/>
    <w:rsid w:val="00151B7B"/>
    <w:rsid w:val="0015564A"/>
    <w:rsid w:val="00164EE9"/>
    <w:rsid w:val="00170EE3"/>
    <w:rsid w:val="00192711"/>
    <w:rsid w:val="001D1088"/>
    <w:rsid w:val="001D1DD3"/>
    <w:rsid w:val="001F02E5"/>
    <w:rsid w:val="001F4DB5"/>
    <w:rsid w:val="0020102E"/>
    <w:rsid w:val="00207B38"/>
    <w:rsid w:val="002109A9"/>
    <w:rsid w:val="00211926"/>
    <w:rsid w:val="00216A32"/>
    <w:rsid w:val="00224286"/>
    <w:rsid w:val="00241E4A"/>
    <w:rsid w:val="00254512"/>
    <w:rsid w:val="00263EF2"/>
    <w:rsid w:val="00265702"/>
    <w:rsid w:val="0027085F"/>
    <w:rsid w:val="00277AF1"/>
    <w:rsid w:val="0028015F"/>
    <w:rsid w:val="00286909"/>
    <w:rsid w:val="00287AE0"/>
    <w:rsid w:val="00287ED9"/>
    <w:rsid w:val="002904D1"/>
    <w:rsid w:val="002A3944"/>
    <w:rsid w:val="002B4A99"/>
    <w:rsid w:val="002B5C49"/>
    <w:rsid w:val="002B70E0"/>
    <w:rsid w:val="002C7306"/>
    <w:rsid w:val="002E142B"/>
    <w:rsid w:val="002E2085"/>
    <w:rsid w:val="002E281B"/>
    <w:rsid w:val="002E56FE"/>
    <w:rsid w:val="002E5DF1"/>
    <w:rsid w:val="002F0175"/>
    <w:rsid w:val="0030441B"/>
    <w:rsid w:val="00304619"/>
    <w:rsid w:val="00305CD3"/>
    <w:rsid w:val="003075AA"/>
    <w:rsid w:val="003134EF"/>
    <w:rsid w:val="003144C2"/>
    <w:rsid w:val="00323257"/>
    <w:rsid w:val="00323C81"/>
    <w:rsid w:val="00326FF6"/>
    <w:rsid w:val="00333717"/>
    <w:rsid w:val="00337632"/>
    <w:rsid w:val="003524B8"/>
    <w:rsid w:val="003545C6"/>
    <w:rsid w:val="00373B6B"/>
    <w:rsid w:val="003A5E3D"/>
    <w:rsid w:val="003A6656"/>
    <w:rsid w:val="003C36F3"/>
    <w:rsid w:val="003C4EB9"/>
    <w:rsid w:val="003D248D"/>
    <w:rsid w:val="003E2FB0"/>
    <w:rsid w:val="003E3C78"/>
    <w:rsid w:val="003F2177"/>
    <w:rsid w:val="003F2209"/>
    <w:rsid w:val="00423878"/>
    <w:rsid w:val="00424D13"/>
    <w:rsid w:val="00425233"/>
    <w:rsid w:val="00431579"/>
    <w:rsid w:val="0043747B"/>
    <w:rsid w:val="00447505"/>
    <w:rsid w:val="00456B44"/>
    <w:rsid w:val="0046775A"/>
    <w:rsid w:val="00486BEF"/>
    <w:rsid w:val="00490A5B"/>
    <w:rsid w:val="00492FDD"/>
    <w:rsid w:val="004B19E0"/>
    <w:rsid w:val="004B32A8"/>
    <w:rsid w:val="00501AEF"/>
    <w:rsid w:val="00503E66"/>
    <w:rsid w:val="00513F5B"/>
    <w:rsid w:val="005214E2"/>
    <w:rsid w:val="00521CB0"/>
    <w:rsid w:val="00530031"/>
    <w:rsid w:val="005344BA"/>
    <w:rsid w:val="00556DEC"/>
    <w:rsid w:val="00561E24"/>
    <w:rsid w:val="00563B40"/>
    <w:rsid w:val="005705F7"/>
    <w:rsid w:val="00571194"/>
    <w:rsid w:val="00577059"/>
    <w:rsid w:val="00585AB0"/>
    <w:rsid w:val="005913D4"/>
    <w:rsid w:val="005A43B4"/>
    <w:rsid w:val="005A6EA8"/>
    <w:rsid w:val="005B4F5C"/>
    <w:rsid w:val="005C5C88"/>
    <w:rsid w:val="005C5DD7"/>
    <w:rsid w:val="005D4878"/>
    <w:rsid w:val="005D4F15"/>
    <w:rsid w:val="005D7180"/>
    <w:rsid w:val="005E3E0F"/>
    <w:rsid w:val="005E6933"/>
    <w:rsid w:val="005F1AF8"/>
    <w:rsid w:val="005F5949"/>
    <w:rsid w:val="00604B71"/>
    <w:rsid w:val="00610C62"/>
    <w:rsid w:val="006158AE"/>
    <w:rsid w:val="00615D32"/>
    <w:rsid w:val="00617046"/>
    <w:rsid w:val="00621DB1"/>
    <w:rsid w:val="00623EF7"/>
    <w:rsid w:val="006265C4"/>
    <w:rsid w:val="00627CF1"/>
    <w:rsid w:val="00631899"/>
    <w:rsid w:val="00637E9A"/>
    <w:rsid w:val="00641C52"/>
    <w:rsid w:val="00641D13"/>
    <w:rsid w:val="00644912"/>
    <w:rsid w:val="00646E0C"/>
    <w:rsid w:val="006514D4"/>
    <w:rsid w:val="00654DB8"/>
    <w:rsid w:val="0065562C"/>
    <w:rsid w:val="00672C3D"/>
    <w:rsid w:val="00684691"/>
    <w:rsid w:val="00692272"/>
    <w:rsid w:val="0069660E"/>
    <w:rsid w:val="00696996"/>
    <w:rsid w:val="00696A42"/>
    <w:rsid w:val="006A5DDF"/>
    <w:rsid w:val="006B0FE4"/>
    <w:rsid w:val="006B43E9"/>
    <w:rsid w:val="006B73BC"/>
    <w:rsid w:val="006C3772"/>
    <w:rsid w:val="006C54A7"/>
    <w:rsid w:val="006C589B"/>
    <w:rsid w:val="006C6A67"/>
    <w:rsid w:val="006D0FB5"/>
    <w:rsid w:val="006D1BF4"/>
    <w:rsid w:val="006E5FF9"/>
    <w:rsid w:val="006F37F9"/>
    <w:rsid w:val="006F5206"/>
    <w:rsid w:val="00706EB6"/>
    <w:rsid w:val="007273C6"/>
    <w:rsid w:val="00730A68"/>
    <w:rsid w:val="0073190A"/>
    <w:rsid w:val="00732B4E"/>
    <w:rsid w:val="0073786F"/>
    <w:rsid w:val="007457C5"/>
    <w:rsid w:val="00752785"/>
    <w:rsid w:val="00753AE1"/>
    <w:rsid w:val="007577BF"/>
    <w:rsid w:val="007648A3"/>
    <w:rsid w:val="0077524E"/>
    <w:rsid w:val="007769E6"/>
    <w:rsid w:val="00785647"/>
    <w:rsid w:val="00786673"/>
    <w:rsid w:val="00792B96"/>
    <w:rsid w:val="007A2EFA"/>
    <w:rsid w:val="007A4780"/>
    <w:rsid w:val="007A48A5"/>
    <w:rsid w:val="007B0507"/>
    <w:rsid w:val="007C5ED3"/>
    <w:rsid w:val="007D65B8"/>
    <w:rsid w:val="007D6929"/>
    <w:rsid w:val="007E10AA"/>
    <w:rsid w:val="007E6193"/>
    <w:rsid w:val="007F0173"/>
    <w:rsid w:val="007F37AF"/>
    <w:rsid w:val="00807B2C"/>
    <w:rsid w:val="00812EA4"/>
    <w:rsid w:val="00817EF2"/>
    <w:rsid w:val="00820067"/>
    <w:rsid w:val="00832B88"/>
    <w:rsid w:val="00843127"/>
    <w:rsid w:val="00852FDB"/>
    <w:rsid w:val="00860731"/>
    <w:rsid w:val="0086187B"/>
    <w:rsid w:val="00870D63"/>
    <w:rsid w:val="00874277"/>
    <w:rsid w:val="00876BF7"/>
    <w:rsid w:val="008A06D7"/>
    <w:rsid w:val="008B2FB2"/>
    <w:rsid w:val="008B3FD7"/>
    <w:rsid w:val="008B4C02"/>
    <w:rsid w:val="008D0139"/>
    <w:rsid w:val="008D28D5"/>
    <w:rsid w:val="008D49F8"/>
    <w:rsid w:val="008E2EB4"/>
    <w:rsid w:val="008E3089"/>
    <w:rsid w:val="008E3BF8"/>
    <w:rsid w:val="008E4F95"/>
    <w:rsid w:val="008F0D09"/>
    <w:rsid w:val="0090439D"/>
    <w:rsid w:val="00911081"/>
    <w:rsid w:val="00913155"/>
    <w:rsid w:val="0092090C"/>
    <w:rsid w:val="00923C91"/>
    <w:rsid w:val="00924287"/>
    <w:rsid w:val="00926B1B"/>
    <w:rsid w:val="009306F1"/>
    <w:rsid w:val="009347A0"/>
    <w:rsid w:val="00940CAE"/>
    <w:rsid w:val="00941303"/>
    <w:rsid w:val="00942F16"/>
    <w:rsid w:val="009450F4"/>
    <w:rsid w:val="0094784F"/>
    <w:rsid w:val="00961539"/>
    <w:rsid w:val="00977302"/>
    <w:rsid w:val="00982104"/>
    <w:rsid w:val="00982D98"/>
    <w:rsid w:val="009A2048"/>
    <w:rsid w:val="009A4337"/>
    <w:rsid w:val="009A4D3C"/>
    <w:rsid w:val="009A79F5"/>
    <w:rsid w:val="009C72F6"/>
    <w:rsid w:val="009D397D"/>
    <w:rsid w:val="009E3366"/>
    <w:rsid w:val="009E3BF7"/>
    <w:rsid w:val="009E4C0E"/>
    <w:rsid w:val="009F31F1"/>
    <w:rsid w:val="009F4FC6"/>
    <w:rsid w:val="009F7931"/>
    <w:rsid w:val="00A03275"/>
    <w:rsid w:val="00A144A2"/>
    <w:rsid w:val="00A32E39"/>
    <w:rsid w:val="00A41631"/>
    <w:rsid w:val="00A56187"/>
    <w:rsid w:val="00A73C05"/>
    <w:rsid w:val="00A763A1"/>
    <w:rsid w:val="00A869E2"/>
    <w:rsid w:val="00A95FA8"/>
    <w:rsid w:val="00AA0344"/>
    <w:rsid w:val="00AB4CD6"/>
    <w:rsid w:val="00AC0C26"/>
    <w:rsid w:val="00AC3ACA"/>
    <w:rsid w:val="00AD2557"/>
    <w:rsid w:val="00AD4502"/>
    <w:rsid w:val="00AD4E43"/>
    <w:rsid w:val="00AD4ED0"/>
    <w:rsid w:val="00AD698B"/>
    <w:rsid w:val="00AE0264"/>
    <w:rsid w:val="00AE74F4"/>
    <w:rsid w:val="00B03597"/>
    <w:rsid w:val="00B11022"/>
    <w:rsid w:val="00B1123A"/>
    <w:rsid w:val="00B113B9"/>
    <w:rsid w:val="00B13076"/>
    <w:rsid w:val="00B17355"/>
    <w:rsid w:val="00B20BD1"/>
    <w:rsid w:val="00B3208A"/>
    <w:rsid w:val="00B43910"/>
    <w:rsid w:val="00B44B3A"/>
    <w:rsid w:val="00B477A8"/>
    <w:rsid w:val="00B501FC"/>
    <w:rsid w:val="00BA004A"/>
    <w:rsid w:val="00BA1489"/>
    <w:rsid w:val="00BA2EBA"/>
    <w:rsid w:val="00BB3C19"/>
    <w:rsid w:val="00BC6CDB"/>
    <w:rsid w:val="00BD1588"/>
    <w:rsid w:val="00BD3CE3"/>
    <w:rsid w:val="00BD5EF5"/>
    <w:rsid w:val="00BD7C1D"/>
    <w:rsid w:val="00BE0B79"/>
    <w:rsid w:val="00BE1C9C"/>
    <w:rsid w:val="00BF2354"/>
    <w:rsid w:val="00BF3E0C"/>
    <w:rsid w:val="00C21014"/>
    <w:rsid w:val="00C33B7D"/>
    <w:rsid w:val="00C33BCA"/>
    <w:rsid w:val="00C41C09"/>
    <w:rsid w:val="00C52665"/>
    <w:rsid w:val="00C54315"/>
    <w:rsid w:val="00C62A82"/>
    <w:rsid w:val="00C63BE2"/>
    <w:rsid w:val="00C667C6"/>
    <w:rsid w:val="00C77DB9"/>
    <w:rsid w:val="00C87B04"/>
    <w:rsid w:val="00C95BA8"/>
    <w:rsid w:val="00CA1F4F"/>
    <w:rsid w:val="00CA2BB5"/>
    <w:rsid w:val="00CA2DDD"/>
    <w:rsid w:val="00CA487A"/>
    <w:rsid w:val="00CA4898"/>
    <w:rsid w:val="00CA78C4"/>
    <w:rsid w:val="00CC2465"/>
    <w:rsid w:val="00CC2647"/>
    <w:rsid w:val="00CC3962"/>
    <w:rsid w:val="00CD2742"/>
    <w:rsid w:val="00CD33BE"/>
    <w:rsid w:val="00CD4167"/>
    <w:rsid w:val="00CD769F"/>
    <w:rsid w:val="00CE2690"/>
    <w:rsid w:val="00CF02D8"/>
    <w:rsid w:val="00CF1B00"/>
    <w:rsid w:val="00CF5DDF"/>
    <w:rsid w:val="00CF5E21"/>
    <w:rsid w:val="00D009FA"/>
    <w:rsid w:val="00D030C7"/>
    <w:rsid w:val="00D20EF3"/>
    <w:rsid w:val="00D266EC"/>
    <w:rsid w:val="00D37BC7"/>
    <w:rsid w:val="00D544B1"/>
    <w:rsid w:val="00D62514"/>
    <w:rsid w:val="00D7054F"/>
    <w:rsid w:val="00D71396"/>
    <w:rsid w:val="00D729A9"/>
    <w:rsid w:val="00D77BF7"/>
    <w:rsid w:val="00D845F4"/>
    <w:rsid w:val="00D905F7"/>
    <w:rsid w:val="00D9072E"/>
    <w:rsid w:val="00DB25D0"/>
    <w:rsid w:val="00DB67D4"/>
    <w:rsid w:val="00DC1DE4"/>
    <w:rsid w:val="00DD4720"/>
    <w:rsid w:val="00DD68CD"/>
    <w:rsid w:val="00DE1B65"/>
    <w:rsid w:val="00DE3550"/>
    <w:rsid w:val="00DF1269"/>
    <w:rsid w:val="00DF301C"/>
    <w:rsid w:val="00DF6BA9"/>
    <w:rsid w:val="00DF7AAC"/>
    <w:rsid w:val="00E212DA"/>
    <w:rsid w:val="00E25A00"/>
    <w:rsid w:val="00E27AB2"/>
    <w:rsid w:val="00E30975"/>
    <w:rsid w:val="00E43D56"/>
    <w:rsid w:val="00E479B4"/>
    <w:rsid w:val="00E7178E"/>
    <w:rsid w:val="00E7209F"/>
    <w:rsid w:val="00E81D47"/>
    <w:rsid w:val="00E82680"/>
    <w:rsid w:val="00E94F3A"/>
    <w:rsid w:val="00E95301"/>
    <w:rsid w:val="00E95F07"/>
    <w:rsid w:val="00EB0871"/>
    <w:rsid w:val="00EB096F"/>
    <w:rsid w:val="00EB4974"/>
    <w:rsid w:val="00EC5202"/>
    <w:rsid w:val="00EC5A91"/>
    <w:rsid w:val="00EC5EA4"/>
    <w:rsid w:val="00EE0BAA"/>
    <w:rsid w:val="00EF7418"/>
    <w:rsid w:val="00F0205F"/>
    <w:rsid w:val="00F05C88"/>
    <w:rsid w:val="00F131F5"/>
    <w:rsid w:val="00F17304"/>
    <w:rsid w:val="00F279CA"/>
    <w:rsid w:val="00F3354C"/>
    <w:rsid w:val="00F52D2F"/>
    <w:rsid w:val="00F61C36"/>
    <w:rsid w:val="00F71B8A"/>
    <w:rsid w:val="00F747F3"/>
    <w:rsid w:val="00F850F6"/>
    <w:rsid w:val="00F92D41"/>
    <w:rsid w:val="00FA760E"/>
    <w:rsid w:val="00FC774C"/>
    <w:rsid w:val="00FC7B0A"/>
    <w:rsid w:val="00FD03C1"/>
    <w:rsid w:val="00FD56D6"/>
    <w:rsid w:val="00FD78E9"/>
    <w:rsid w:val="00FD7CF2"/>
    <w:rsid w:val="00FE3F0D"/>
    <w:rsid w:val="00FF0197"/>
    <w:rsid w:val="00FF0FB0"/>
    <w:rsid w:val="00FF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C47A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B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with no spacing,Bullet List,FooterText,List Paragraph1,numbered,Paragraphe de liste1,列出段落,列出段落1,Bulletr List Paragraph,List Paragraph2,List Paragraph21,Párrafo de lista1,Parágrafo da Lista1,リスト段落1,Listeafsnit1,Plan,Bullet list"/>
    <w:basedOn w:val="Normal"/>
    <w:link w:val="ListParagraphChar"/>
    <w:uiPriority w:val="34"/>
    <w:qFormat/>
    <w:rsid w:val="00D77BF7"/>
    <w:pPr>
      <w:ind w:left="720"/>
      <w:contextualSpacing/>
    </w:pPr>
  </w:style>
  <w:style w:type="table" w:styleId="TableGrid">
    <w:name w:val="Table Grid"/>
    <w:basedOn w:val="TableNormal"/>
    <w:uiPriority w:val="39"/>
    <w:rsid w:val="00D77B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77BF7"/>
    <w:rPr>
      <w:color w:val="0563C1" w:themeColor="hyperlink"/>
      <w:u w:val="single"/>
    </w:rPr>
  </w:style>
  <w:style w:type="character" w:customStyle="1" w:styleId="ListParagraphChar">
    <w:name w:val="List Paragraph Char"/>
    <w:aliases w:val="List with no spacing Char,Bullet List Char,FooterText Char,List Paragraph1 Char,numbered Char,Paragraphe de liste1 Char,列出段落 Char,列出段落1 Char,Bulletr List Paragraph Char,List Paragraph2 Char,List Paragraph21 Char,リスト段落1 Char,Plan Char"/>
    <w:basedOn w:val="DefaultParagraphFont"/>
    <w:link w:val="ListParagraph"/>
    <w:uiPriority w:val="34"/>
    <w:locked/>
    <w:rsid w:val="00D77BF7"/>
  </w:style>
  <w:style w:type="paragraph" w:styleId="BalloonText">
    <w:name w:val="Balloon Text"/>
    <w:basedOn w:val="Normal"/>
    <w:link w:val="BalloonTextChar"/>
    <w:uiPriority w:val="99"/>
    <w:semiHidden/>
    <w:unhideWhenUsed/>
    <w:rsid w:val="00D77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F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3E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E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E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E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EF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3EF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1F1"/>
  </w:style>
  <w:style w:type="paragraph" w:styleId="Footer">
    <w:name w:val="footer"/>
    <w:basedOn w:val="Normal"/>
    <w:link w:val="Foot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1F1"/>
  </w:style>
  <w:style w:type="character" w:styleId="PlaceholderText">
    <w:name w:val="Placeholder Text"/>
    <w:basedOn w:val="DefaultParagraphFont"/>
    <w:uiPriority w:val="99"/>
    <w:semiHidden/>
    <w:rsid w:val="00A144A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E61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4ED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4E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4ED0"/>
    <w:rPr>
      <w:vertAlign w:val="superscript"/>
    </w:rPr>
  </w:style>
  <w:style w:type="paragraph" w:styleId="Title">
    <w:name w:val="Title"/>
    <w:basedOn w:val="Normal"/>
    <w:next w:val="Subtitle"/>
    <w:link w:val="TitleChar"/>
    <w:qFormat/>
    <w:rsid w:val="008A06D7"/>
    <w:pPr>
      <w:suppressLineNumbers/>
      <w:spacing w:before="240" w:after="60" w:line="480" w:lineRule="auto"/>
      <w:jc w:val="center"/>
    </w:pPr>
    <w:rPr>
      <w:rFonts w:ascii="Trebuchet MS" w:eastAsia="Times New Roman" w:hAnsi="Trebuchet MS" w:cs="Arial"/>
      <w:b/>
      <w:bCs/>
      <w:shadow/>
      <w:color w:val="000080"/>
      <w:spacing w:val="20"/>
      <w:w w:val="110"/>
      <w:kern w:val="36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8A06D7"/>
    <w:rPr>
      <w:rFonts w:ascii="Trebuchet MS" w:eastAsia="Times New Roman" w:hAnsi="Trebuchet MS" w:cs="Arial"/>
      <w:b/>
      <w:bCs/>
      <w:shadow/>
      <w:color w:val="000080"/>
      <w:spacing w:val="20"/>
      <w:w w:val="110"/>
      <w:kern w:val="36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6D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06D7"/>
    <w:rPr>
      <w:rFonts w:eastAsiaTheme="minorEastAsia"/>
      <w:color w:val="5A5A5A" w:themeColor="text1" w:themeTint="A5"/>
      <w:spacing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B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with no spacing,Bullet List,FooterText,List Paragraph1,numbered,Paragraphe de liste1,列出段落,列出段落1,Bulletr List Paragraph,List Paragraph2,List Paragraph21,Párrafo de lista1,Parágrafo da Lista1,リスト段落1,Listeafsnit1,Plan,Bullet list"/>
    <w:basedOn w:val="Normal"/>
    <w:link w:val="ListParagraphChar"/>
    <w:uiPriority w:val="34"/>
    <w:qFormat/>
    <w:rsid w:val="00D77BF7"/>
    <w:pPr>
      <w:ind w:left="720"/>
      <w:contextualSpacing/>
    </w:pPr>
  </w:style>
  <w:style w:type="table" w:styleId="TableGrid">
    <w:name w:val="Table Grid"/>
    <w:basedOn w:val="TableNormal"/>
    <w:uiPriority w:val="39"/>
    <w:rsid w:val="00D77B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77BF7"/>
    <w:rPr>
      <w:color w:val="0563C1" w:themeColor="hyperlink"/>
      <w:u w:val="single"/>
    </w:rPr>
  </w:style>
  <w:style w:type="character" w:customStyle="1" w:styleId="ListParagraphChar">
    <w:name w:val="List Paragraph Char"/>
    <w:aliases w:val="List with no spacing Char,Bullet List Char,FooterText Char,List Paragraph1 Char,numbered Char,Paragraphe de liste1 Char,列出段落 Char,列出段落1 Char,Bulletr List Paragraph Char,List Paragraph2 Char,List Paragraph21 Char,リスト段落1 Char,Plan Char"/>
    <w:basedOn w:val="DefaultParagraphFont"/>
    <w:link w:val="ListParagraph"/>
    <w:uiPriority w:val="34"/>
    <w:locked/>
    <w:rsid w:val="00D77BF7"/>
  </w:style>
  <w:style w:type="paragraph" w:styleId="BalloonText">
    <w:name w:val="Balloon Text"/>
    <w:basedOn w:val="Normal"/>
    <w:link w:val="BalloonTextChar"/>
    <w:uiPriority w:val="99"/>
    <w:semiHidden/>
    <w:unhideWhenUsed/>
    <w:rsid w:val="00D77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BF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63E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3E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3E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3E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3EF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3EF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1F1"/>
  </w:style>
  <w:style w:type="paragraph" w:styleId="Footer">
    <w:name w:val="footer"/>
    <w:basedOn w:val="Normal"/>
    <w:link w:val="FooterChar"/>
    <w:uiPriority w:val="99"/>
    <w:unhideWhenUsed/>
    <w:rsid w:val="009F3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1F1"/>
  </w:style>
  <w:style w:type="character" w:styleId="PlaceholderText">
    <w:name w:val="Placeholder Text"/>
    <w:basedOn w:val="DefaultParagraphFont"/>
    <w:uiPriority w:val="99"/>
    <w:semiHidden/>
    <w:rsid w:val="00A144A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E61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4ED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4E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4ED0"/>
    <w:rPr>
      <w:vertAlign w:val="superscript"/>
    </w:rPr>
  </w:style>
  <w:style w:type="paragraph" w:styleId="Title">
    <w:name w:val="Title"/>
    <w:basedOn w:val="Normal"/>
    <w:next w:val="Subtitle"/>
    <w:link w:val="TitleChar"/>
    <w:qFormat/>
    <w:rsid w:val="008A06D7"/>
    <w:pPr>
      <w:suppressLineNumbers/>
      <w:spacing w:before="240" w:after="60" w:line="480" w:lineRule="auto"/>
      <w:jc w:val="center"/>
    </w:pPr>
    <w:rPr>
      <w:rFonts w:ascii="Trebuchet MS" w:eastAsia="Times New Roman" w:hAnsi="Trebuchet MS" w:cs="Arial"/>
      <w:b/>
      <w:bCs/>
      <w:shadow/>
      <w:color w:val="000080"/>
      <w:spacing w:val="20"/>
      <w:w w:val="110"/>
      <w:kern w:val="36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8A06D7"/>
    <w:rPr>
      <w:rFonts w:ascii="Trebuchet MS" w:eastAsia="Times New Roman" w:hAnsi="Trebuchet MS" w:cs="Arial"/>
      <w:b/>
      <w:bCs/>
      <w:shadow/>
      <w:color w:val="000080"/>
      <w:spacing w:val="20"/>
      <w:w w:val="110"/>
      <w:kern w:val="36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6D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06D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3900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07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6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59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099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081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12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7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44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18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07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9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8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58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4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6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0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0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l.jabidze@ncdc.g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2DC2D-5F01-4B0E-8C6E-3CBB37805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Meghan O'Connell</dc:creator>
  <cp:lastModifiedBy>Mariana Mkurnali</cp:lastModifiedBy>
  <cp:revision>4</cp:revision>
  <dcterms:created xsi:type="dcterms:W3CDTF">2017-04-11T06:14:00Z</dcterms:created>
  <dcterms:modified xsi:type="dcterms:W3CDTF">2017-04-11T06:26:00Z</dcterms:modified>
</cp:coreProperties>
</file>