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8E" w:rsidRPr="000C1E0C" w:rsidRDefault="009D5381" w:rsidP="000C1E0C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B42F8E" w:rsidRPr="000C1E0C">
        <w:trPr>
          <w:trHeight w:val="440"/>
        </w:trPr>
        <w:tc>
          <w:tcPr>
            <w:tcW w:w="7357" w:type="dxa"/>
          </w:tcPr>
          <w:p w:rsidR="00B42F8E" w:rsidRPr="000C1E0C" w:rsidRDefault="009D5381" w:rsidP="000C1E0C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B42F8E" w:rsidRPr="000C1E0C">
        <w:trPr>
          <w:trHeight w:val="420"/>
        </w:trPr>
        <w:tc>
          <w:tcPr>
            <w:tcW w:w="7357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7321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yellow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1 -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ფსიქიატრია</w:t>
            </w:r>
          </w:p>
        </w:tc>
      </w:tr>
      <w:tr w:rsidR="00B42F8E" w:rsidRPr="000C1E0C">
        <w:trPr>
          <w:trHeight w:val="420"/>
        </w:trPr>
        <w:tc>
          <w:tcPr>
            <w:tcW w:w="7357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B42F8E" w:rsidRPr="000C1E0C" w:rsidRDefault="00B42F8E" w:rsidP="000C1E0C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42F8E" w:rsidRPr="000C1E0C">
        <w:trPr>
          <w:trHeight w:val="420"/>
        </w:trPr>
        <w:tc>
          <w:tcPr>
            <w:tcW w:w="7357" w:type="dxa"/>
          </w:tcPr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B42F8E" w:rsidRPr="000C1E0C">
        <w:trPr>
          <w:trHeight w:val="420"/>
        </w:trPr>
        <w:tc>
          <w:tcPr>
            <w:tcW w:w="7357" w:type="dxa"/>
          </w:tcPr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1" w:type="dxa"/>
          </w:tcPr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ფსიქიატრია</w:t>
            </w:r>
          </w:p>
        </w:tc>
      </w:tr>
      <w:tr w:rsidR="00B42F8E" w:rsidRPr="000C1E0C">
        <w:trPr>
          <w:trHeight w:val="1280"/>
        </w:trPr>
        <w:tc>
          <w:tcPr>
            <w:tcW w:w="7357" w:type="dxa"/>
          </w:tcPr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</w:p>
        </w:tc>
      </w:tr>
    </w:tbl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Default="00B42F8E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C1E0C" w:rsidRDefault="000C1E0C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C1E0C" w:rsidRDefault="000C1E0C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C1E0C" w:rsidRDefault="000C1E0C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0C1E0C" w:rsidRPr="000C1E0C" w:rsidRDefault="000C1E0C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9D5381" w:rsidP="000C1E0C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4799"/>
        <w:gridCol w:w="4796"/>
        <w:gridCol w:w="2156"/>
      </w:tblGrid>
      <w:tr w:rsidR="00B42F8E" w:rsidRPr="000C1E0C">
        <w:trPr>
          <w:trHeight w:val="1100"/>
          <w:jc w:val="center"/>
        </w:trPr>
        <w:tc>
          <w:tcPr>
            <w:tcW w:w="2917" w:type="dxa"/>
            <w:shd w:val="clear" w:color="auto" w:fill="DEEBF6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B42F8E" w:rsidRPr="000C1E0C" w:rsidRDefault="00B42F8E" w:rsidP="000C1E0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DEEBF6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796" w:type="dxa"/>
            <w:shd w:val="clear" w:color="auto" w:fill="DEEBF6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56" w:type="dxa"/>
            <w:shd w:val="clear" w:color="auto" w:fill="DEEBF6"/>
            <w:vAlign w:val="center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B42F8E" w:rsidRPr="000C1E0C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აგროვებს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მქონდე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Times New Roman" w:hAnsi="Sylfaen" w:cs="Times New Roman"/>
                <w:sz w:val="20"/>
                <w:szCs w:val="20"/>
              </w:rPr>
              <w:t xml:space="preserve">6.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ind w:left="81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796" w:type="dxa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შფოთვის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ნევრიულობის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დაძაბულობის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განწყობა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გაღიზიანების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გაბრაზების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დაძაბუნება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სიბერის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მოხუცებისთვის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დამახასიათებელი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მანიაკალური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სუიციდი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სომატიზაცია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პოსტრტამვული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ბულემია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ჩამორჩენილობა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6.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B42F8E" w:rsidRPr="000C1E0C" w:rsidRDefault="009D5381" w:rsidP="000C1E0C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42F8E" w:rsidRPr="000C1E0C" w:rsidRDefault="00B42F8E" w:rsidP="000C1E0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42F8E" w:rsidRPr="000C1E0C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</w:p>
        </w:tc>
        <w:tc>
          <w:tcPr>
            <w:tcW w:w="4799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ინტერაქციის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მოდელს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იყე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მსველობისას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Times New Roman" w:hAnsi="Sylfaen" w:cs="Times New Roman"/>
                <w:sz w:val="20"/>
                <w:szCs w:val="20"/>
              </w:rPr>
              <w:t xml:space="preserve">7.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8.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42F8E" w:rsidRPr="000C1E0C" w:rsidRDefault="009D5381" w:rsidP="000C1E0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ინტერაქციის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მოდელი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IPR-JOHARI WINDOW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გაცნობის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რელაქსაციის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ცეკვა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მუსიკა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ოკუპაციური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კოლმუნსიური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B42F8E" w:rsidRPr="000C1E0C" w:rsidRDefault="00B42F8E" w:rsidP="000C1E0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42F8E" w:rsidRPr="000C1E0C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3.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auto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ხასიათის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ცვლილებით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მიმდინარე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იდენტიდიცირებას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6.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B42F8E" w:rsidRPr="000C1E0C" w:rsidRDefault="009D5381" w:rsidP="000C1E0C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3"/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მდგომარეობასთან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ხასიათის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ცვლილებით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მიმდინარე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იდენტიდიცირება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დისთამია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2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B42F8E" w:rsidRPr="000C1E0C" w:rsidRDefault="00B42F8E" w:rsidP="000C1E0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42F8E" w:rsidRPr="000C1E0C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  <w:tc>
          <w:tcPr>
            <w:tcW w:w="4799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თვალისწინებს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Times New Roman" w:hAnsi="Sylfaen" w:cs="Times New Roman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6.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4"/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ობსესივ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კომპულსიურ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პოსტ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ტრამვული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B42F8E" w:rsidRPr="000C1E0C" w:rsidRDefault="00B42F8E" w:rsidP="000C1E0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42F8E" w:rsidRPr="000C1E0C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4799" w:type="dxa"/>
            <w:shd w:val="clear" w:color="auto" w:fill="auto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მართვისას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4.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Times New Roman" w:hAnsi="Sylfaen" w:cs="Times New Roman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6.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5"/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ინტოქსიკაცია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დეზინტოქსიკაცია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ნტაცია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B42F8E" w:rsidRPr="000C1E0C" w:rsidRDefault="00B42F8E" w:rsidP="000C1E0C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42F8E" w:rsidRPr="000C1E0C" w:rsidRDefault="009D5381" w:rsidP="000C1E0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42F8E" w:rsidRPr="000C1E0C" w:rsidRDefault="009D5381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550"/>
        <w:gridCol w:w="2040"/>
        <w:gridCol w:w="3015"/>
        <w:gridCol w:w="3063"/>
      </w:tblGrid>
      <w:tr w:rsidR="00B42F8E" w:rsidRPr="000C1E0C">
        <w:trPr>
          <w:trHeight w:val="600"/>
        </w:trPr>
        <w:tc>
          <w:tcPr>
            <w:tcW w:w="1002" w:type="dxa"/>
            <w:vAlign w:val="center"/>
          </w:tcPr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550" w:type="dxa"/>
            <w:vAlign w:val="center"/>
          </w:tcPr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040" w:type="dxa"/>
            <w:vAlign w:val="center"/>
          </w:tcPr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015" w:type="dxa"/>
          </w:tcPr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</w:p>
        </w:tc>
        <w:tc>
          <w:tcPr>
            <w:tcW w:w="3063" w:type="dxa"/>
          </w:tcPr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B42F8E" w:rsidRPr="000C1E0C">
        <w:trPr>
          <w:trHeight w:val="420"/>
        </w:trPr>
        <w:tc>
          <w:tcPr>
            <w:tcW w:w="1002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შფოთვის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ნევრიულობის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დაძაბულობის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განწყობა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გაღიზიანების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გაბრაზების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დაძაბუნება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სიბერის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მოხუცებისთვის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ახასიათებელი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მანიაკალური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სუიციდი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სომატიზაცია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პოსტრტამვული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ბულემია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ჩამორჩენილობა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2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დაგეგმვა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015" w:type="dxa"/>
            <w:vMerge w:val="restart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თხვარის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 w:val="restart"/>
          </w:tcPr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B42F8E" w:rsidRPr="000C1E0C">
        <w:trPr>
          <w:trHeight w:val="440"/>
        </w:trPr>
        <w:tc>
          <w:tcPr>
            <w:tcW w:w="1002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42F8E" w:rsidRPr="000C1E0C" w:rsidRDefault="009D5381" w:rsidP="000C1E0C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მოდელი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 IPR-JOHARI WINDOW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გაცნობის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რელაქსაციის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ცეკვა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მუსიკა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ოკუპაციური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კოლმუნსიური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42F8E" w:rsidRPr="000C1E0C">
        <w:trPr>
          <w:trHeight w:val="440"/>
        </w:trPr>
        <w:tc>
          <w:tcPr>
            <w:tcW w:w="1002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კვლევის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იდენტიდი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ცირება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დისთამია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42F8E" w:rsidRPr="000C1E0C">
        <w:trPr>
          <w:trHeight w:val="440"/>
        </w:trPr>
        <w:tc>
          <w:tcPr>
            <w:tcW w:w="1002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ობსესივ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კომპულსიურ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აშლილობა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პოსტ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ტრამვული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42F8E" w:rsidRPr="000C1E0C">
        <w:trPr>
          <w:trHeight w:val="440"/>
        </w:trPr>
        <w:tc>
          <w:tcPr>
            <w:tcW w:w="1002" w:type="dxa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გზა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ინტოქსიკაცია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დეზინტოქსიკაცია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პათოფიზიოლოგია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შეფა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სება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42F8E" w:rsidRPr="000C1E0C" w:rsidRDefault="00B42F8E" w:rsidP="000C1E0C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0C1E0C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42F8E" w:rsidRPr="000C1E0C" w:rsidRDefault="009D5381" w:rsidP="000C1E0C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B42F8E" w:rsidRPr="000C1E0C" w:rsidRDefault="00B42F8E" w:rsidP="000C1E0C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B42F8E" w:rsidRPr="000C1E0C" w:rsidRDefault="00B42F8E" w:rsidP="000C1E0C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42F8E" w:rsidRPr="000C1E0C">
        <w:trPr>
          <w:trHeight w:val="620"/>
        </w:trPr>
        <w:tc>
          <w:tcPr>
            <w:tcW w:w="14670" w:type="dxa"/>
            <w:gridSpan w:val="5"/>
          </w:tcPr>
          <w:p w:rsidR="00B42F8E" w:rsidRPr="000C1E0C" w:rsidRDefault="009D5381" w:rsidP="000C1E0C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B42F8E" w:rsidRPr="000C1E0C" w:rsidRDefault="009D5381" w:rsidP="000C1E0C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B42F8E" w:rsidRPr="000C1E0C" w:rsidRDefault="00B42F8E" w:rsidP="000C1E0C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B42F8E" w:rsidRPr="000C1E0C" w:rsidRDefault="00B42F8E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B42F8E" w:rsidRPr="000C1E0C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B42F8E" w:rsidRPr="000C1E0C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B42F8E" w:rsidRPr="000C1E0C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B42F8E" w:rsidRPr="000C1E0C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8E" w:rsidRPr="000C1E0C" w:rsidRDefault="00B42F8E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42F8E" w:rsidRPr="000C1E0C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42F8E" w:rsidRPr="000C1E0C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42F8E" w:rsidRPr="000C1E0C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42F8E" w:rsidRPr="000C1E0C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B42F8E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42F8E" w:rsidRPr="000C1E0C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80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8E" w:rsidRPr="000C1E0C" w:rsidRDefault="009D5381" w:rsidP="000C1E0C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b/>
                <w:sz w:val="20"/>
                <w:szCs w:val="20"/>
              </w:rPr>
              <w:t>100</w:t>
            </w:r>
          </w:p>
        </w:tc>
      </w:tr>
    </w:tbl>
    <w:p w:rsidR="00B42F8E" w:rsidRPr="000C1E0C" w:rsidRDefault="00B42F8E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0C1E0C">
        <w:rPr>
          <w:rFonts w:ascii="Sylfaen" w:eastAsia="Merriweather" w:hAnsi="Sylfaen" w:cs="Merriweather"/>
          <w:b/>
          <w:color w:val="222222"/>
          <w:sz w:val="20"/>
          <w:szCs w:val="20"/>
        </w:rPr>
        <w:t>1. 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Marilynn E. Doenges, Mary Frances Moorhouse, Alice C. Murr</w:t>
      </w:r>
      <w:r w:rsidRPr="000C1E0C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0C1E0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Nursing Care Plans – Guidelines for Individualizing Client Care Across the Life Span, 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Edition 8, 2010</w:t>
      </w: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0C1E0C">
        <w:rPr>
          <w:rFonts w:ascii="Sylfaen" w:eastAsia="Merriweather" w:hAnsi="Sylfaen" w:cs="Merriweather"/>
          <w:b/>
          <w:color w:val="222222"/>
          <w:sz w:val="20"/>
          <w:szCs w:val="20"/>
        </w:rPr>
        <w:t>2. 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0C1E0C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0C1E0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0C1E0C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4.  Bar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bara Kozier, Glenora ERB, Audrey Berman, Shirlee Snyder. </w:t>
      </w:r>
      <w:r w:rsidRPr="000C1E0C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5. </w:t>
      </w:r>
      <w:hyperlink r:id="rId8">
        <w:r w:rsidRPr="000C1E0C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</w:t>
        </w:r>
        <w:r w:rsidRPr="000C1E0C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://www.iscp.ac.uk/curriculum/surgical/specialty_year_syllabus.aspx?enc=vVY4XFLbRSZIHhnkUDQyVoJGVh3MGYxzpE0YSpfvy0k</w:t>
        </w:r>
      </w:hyperlink>
      <w:r w:rsidRPr="000C1E0C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:rsidR="00B42F8E" w:rsidRPr="000C1E0C" w:rsidRDefault="00B42F8E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სწავლე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ბისათვის</w:t>
      </w:r>
    </w:p>
    <w:p w:rsidR="00B42F8E" w:rsidRPr="000C1E0C" w:rsidRDefault="009D5381" w:rsidP="000C1E0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0C1E0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მიერ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0C1E0C">
        <w:rPr>
          <w:rFonts w:ascii="Sylfaen" w:eastAsia="Arial Unicode MS" w:hAnsi="Sylfaen" w:cs="Arial Unicode MS"/>
          <w:sz w:val="20"/>
          <w:szCs w:val="20"/>
        </w:rPr>
        <w:t>/</w:t>
      </w:r>
      <w:r w:rsidRPr="000C1E0C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0C1E0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ან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0C1E0C">
        <w:rPr>
          <w:rFonts w:ascii="Sylfaen" w:eastAsia="Arial Unicode MS" w:hAnsi="Sylfaen" w:cs="Arial Unicode MS"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sz w:val="20"/>
          <w:szCs w:val="20"/>
        </w:rPr>
        <w:t>/</w:t>
      </w:r>
      <w:r w:rsidRPr="000C1E0C">
        <w:rPr>
          <w:rFonts w:ascii="Sylfaen" w:eastAsia="Arial Unicode MS" w:hAnsi="Sylfaen" w:cs="Arial Unicode MS"/>
          <w:sz w:val="20"/>
          <w:szCs w:val="20"/>
        </w:rPr>
        <w:t>ან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0C1E0C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lastRenderedPageBreak/>
        <w:t>სწავლის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0C1E0C">
        <w:rPr>
          <w:rFonts w:ascii="Sylfaen" w:eastAsia="Arial Unicode MS" w:hAnsi="Sylfaen" w:cs="Arial Unicode MS"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0C1E0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მქ</w:t>
      </w:r>
      <w:r w:rsidRPr="000C1E0C">
        <w:rPr>
          <w:rFonts w:ascii="Sylfaen" w:eastAsia="Arial Unicode MS" w:hAnsi="Sylfaen" w:cs="Arial Unicode MS"/>
          <w:sz w:val="20"/>
          <w:szCs w:val="20"/>
        </w:rPr>
        <w:t>ონე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0C1E0C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B42F8E" w:rsidRPr="000C1E0C" w:rsidRDefault="00B42F8E" w:rsidP="000C1E0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42F8E" w:rsidRPr="000C1E0C" w:rsidRDefault="009D5381" w:rsidP="000C1E0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0C1E0C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0C1E0C">
        <w:rPr>
          <w:rFonts w:ascii="Sylfaen" w:eastAsia="Arial Unicode MS" w:hAnsi="Sylfaen" w:cs="Arial Unicode MS"/>
          <w:sz w:val="20"/>
          <w:szCs w:val="20"/>
        </w:rPr>
        <w:t>ინდ</w:t>
      </w:r>
      <w:r w:rsidRPr="000C1E0C">
        <w:rPr>
          <w:rFonts w:ascii="Sylfaen" w:eastAsia="Arial Unicode MS" w:hAnsi="Sylfaen" w:cs="Arial Unicode MS"/>
          <w:sz w:val="20"/>
          <w:szCs w:val="20"/>
        </w:rPr>
        <w:t>ივიდუალური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0C1E0C">
        <w:rPr>
          <w:rFonts w:ascii="Sylfaen" w:eastAsia="Arial Unicode MS" w:hAnsi="Sylfaen" w:cs="Arial Unicode MS"/>
          <w:sz w:val="20"/>
          <w:szCs w:val="20"/>
        </w:rPr>
        <w:t>ხოლო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და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0C1E0C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პროგ</w:t>
      </w:r>
      <w:r w:rsidRPr="000C1E0C">
        <w:rPr>
          <w:rFonts w:ascii="Sylfaen" w:eastAsia="Arial Unicode MS" w:hAnsi="Sylfaen" w:cs="Arial Unicode MS"/>
          <w:sz w:val="20"/>
          <w:szCs w:val="20"/>
        </w:rPr>
        <w:t>რამის</w:t>
      </w:r>
      <w:r w:rsidRPr="000C1E0C">
        <w:rPr>
          <w:rFonts w:ascii="Sylfaen" w:eastAsia="Arial Unicode MS" w:hAnsi="Sylfaen" w:cs="Arial Unicode MS"/>
          <w:sz w:val="20"/>
          <w:szCs w:val="20"/>
        </w:rPr>
        <w:t>/</w:t>
      </w:r>
      <w:r w:rsidRPr="000C1E0C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0C1E0C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0C1E0C">
        <w:rPr>
          <w:rFonts w:ascii="Sylfaen" w:eastAsia="Arial Unicode MS" w:hAnsi="Sylfaen" w:cs="Arial Unicode MS"/>
          <w:sz w:val="20"/>
          <w:szCs w:val="20"/>
        </w:rPr>
        <w:t>.</w:t>
      </w:r>
    </w:p>
    <w:p w:rsidR="00B42F8E" w:rsidRPr="000C1E0C" w:rsidRDefault="00B42F8E" w:rsidP="000C1E0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42F8E" w:rsidRPr="000C1E0C" w:rsidRDefault="00B42F8E" w:rsidP="000C1E0C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bookmarkStart w:id="0" w:name="_GoBack"/>
      <w:bookmarkEnd w:id="0"/>
    </w:p>
    <w:p w:rsidR="00B42F8E" w:rsidRPr="000C1E0C" w:rsidRDefault="009D5381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0C1E0C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0C1E0C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B42F8E" w:rsidRPr="000C1E0C">
        <w:tc>
          <w:tcPr>
            <w:tcW w:w="520" w:type="dxa"/>
            <w:shd w:val="clear" w:color="auto" w:fill="auto"/>
          </w:tcPr>
          <w:p w:rsidR="00B42F8E" w:rsidRPr="000C1E0C" w:rsidRDefault="009D5381" w:rsidP="000C1E0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B42F8E" w:rsidRPr="000C1E0C">
        <w:tc>
          <w:tcPr>
            <w:tcW w:w="520" w:type="dxa"/>
            <w:shd w:val="clear" w:color="auto" w:fill="auto"/>
          </w:tcPr>
          <w:p w:rsidR="00B42F8E" w:rsidRPr="000C1E0C" w:rsidRDefault="009D5381" w:rsidP="000C1E0C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B42F8E" w:rsidRPr="000C1E0C" w:rsidRDefault="009D5381" w:rsidP="000C1E0C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B42F8E" w:rsidRPr="000C1E0C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hAnsi="Sylfaen"/>
                <w:sz w:val="20"/>
                <w:szCs w:val="20"/>
              </w:rPr>
              <w:t>ნინო</w:t>
            </w:r>
            <w:r w:rsidRPr="000C1E0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C1E0C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B42F8E" w:rsidRPr="000C1E0C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C1E0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F8E" w:rsidRPr="000C1E0C" w:rsidRDefault="009D5381" w:rsidP="000C1E0C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0C1E0C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B42F8E" w:rsidRPr="000C1E0C" w:rsidRDefault="00B42F8E" w:rsidP="000C1E0C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42F8E" w:rsidRPr="000C1E0C" w:rsidRDefault="00B42F8E" w:rsidP="000C1E0C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42F8E" w:rsidRPr="000C1E0C" w:rsidRDefault="00B42F8E" w:rsidP="000C1E0C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B42F8E" w:rsidRPr="000C1E0C" w:rsidRDefault="00B42F8E" w:rsidP="000C1E0C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B42F8E" w:rsidRPr="000C1E0C">
      <w:headerReference w:type="default" r:id="rId9"/>
      <w:footerReference w:type="default" r:id="rId10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81" w:rsidRDefault="009D5381">
      <w:pPr>
        <w:spacing w:after="0" w:line="240" w:lineRule="auto"/>
      </w:pPr>
      <w:r>
        <w:separator/>
      </w:r>
    </w:p>
  </w:endnote>
  <w:endnote w:type="continuationSeparator" w:id="0">
    <w:p w:rsidR="009D5381" w:rsidRDefault="009D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8E" w:rsidRDefault="009D5381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0C1E0C">
      <w:fldChar w:fldCharType="separate"/>
    </w:r>
    <w:r w:rsidR="000C1E0C">
      <w:rPr>
        <w:noProof/>
      </w:rPr>
      <w:t>18</w:t>
    </w:r>
    <w:r>
      <w:fldChar w:fldCharType="end"/>
    </w:r>
  </w:p>
  <w:p w:rsidR="00B42F8E" w:rsidRDefault="00B42F8E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81" w:rsidRDefault="009D5381">
      <w:pPr>
        <w:spacing w:after="0" w:line="240" w:lineRule="auto"/>
      </w:pPr>
      <w:r>
        <w:separator/>
      </w:r>
    </w:p>
  </w:footnote>
  <w:footnote w:type="continuationSeparator" w:id="0">
    <w:p w:rsidR="009D5381" w:rsidRDefault="009D5381">
      <w:pPr>
        <w:spacing w:after="0" w:line="240" w:lineRule="auto"/>
      </w:pPr>
      <w:r>
        <w:continuationSeparator/>
      </w:r>
    </w:p>
  </w:footnote>
  <w:footnote w:id="1">
    <w:p w:rsidR="00B42F8E" w:rsidRDefault="009D538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B42F8E" w:rsidRDefault="009D538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3">
    <w:p w:rsidR="00B42F8E" w:rsidRDefault="009D538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4">
    <w:p w:rsidR="00B42F8E" w:rsidRDefault="009D538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-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5">
    <w:p w:rsidR="00B42F8E" w:rsidRDefault="009D538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8E" w:rsidRDefault="00B42F8E">
    <w:pPr>
      <w:tabs>
        <w:tab w:val="center" w:pos="4680"/>
        <w:tab w:val="right" w:pos="9360"/>
      </w:tabs>
      <w:spacing w:after="0" w:line="240" w:lineRule="auto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9BE"/>
    <w:multiLevelType w:val="multilevel"/>
    <w:tmpl w:val="86A26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277812"/>
    <w:multiLevelType w:val="multilevel"/>
    <w:tmpl w:val="3D5A1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0344E0"/>
    <w:multiLevelType w:val="multilevel"/>
    <w:tmpl w:val="2F7E6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1D27DC"/>
    <w:multiLevelType w:val="multilevel"/>
    <w:tmpl w:val="B4B62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D91914"/>
    <w:multiLevelType w:val="multilevel"/>
    <w:tmpl w:val="A5E60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856A9"/>
    <w:multiLevelType w:val="multilevel"/>
    <w:tmpl w:val="BE065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2F8E"/>
    <w:rsid w:val="000C1E0C"/>
    <w:rsid w:val="009D5381"/>
    <w:rsid w:val="00B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B8F990-9D0D-454D-9DDE-4E8B7BD4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3553</Words>
  <Characters>20258</Characters>
  <Application>Microsoft Office Word</Application>
  <DocSecurity>0</DocSecurity>
  <Lines>168</Lines>
  <Paragraphs>47</Paragraphs>
  <ScaleCrop>false</ScaleCrop>
  <Company/>
  <LinksUpToDate>false</LinksUpToDate>
  <CharactersWithSpaces>23764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2017-12-04T08:39:00Z</dcterms:created>
  <dcterms:modified xsi:type="dcterms:W3CDTF">2017-12-04T08:40:00Z</dcterms:modified>
</cp:coreProperties>
</file>