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CB" w:rsidRDefault="00117ECB" w:rsidP="00117ECB">
      <w:pPr>
        <w:rPr>
          <w:color w:val="1F497D"/>
        </w:rPr>
      </w:pPr>
    </w:p>
    <w:p w:rsidR="00117ECB" w:rsidRDefault="00117ECB" w:rsidP="00117ECB">
      <w:pPr>
        <w:rPr>
          <w:color w:val="1F497D"/>
        </w:rPr>
      </w:pPr>
    </w:p>
    <w:tbl>
      <w:tblPr>
        <w:tblW w:w="9885" w:type="dxa"/>
        <w:tblCellMar>
          <w:left w:w="0" w:type="dxa"/>
          <w:right w:w="0" w:type="dxa"/>
        </w:tblCellMar>
        <w:tblLook w:val="04A0" w:firstRow="1" w:lastRow="0" w:firstColumn="1" w:lastColumn="0" w:noHBand="0" w:noVBand="1"/>
      </w:tblPr>
      <w:tblGrid>
        <w:gridCol w:w="2090"/>
        <w:gridCol w:w="7795"/>
      </w:tblGrid>
      <w:tr w:rsidR="00117ECB" w:rsidTr="00117ECB">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7ECB" w:rsidRDefault="00117ECB">
            <w:pPr>
              <w:rPr>
                <w:sz w:val="24"/>
                <w:szCs w:val="24"/>
              </w:rPr>
            </w:pPr>
            <w:r>
              <w:t xml:space="preserve">Day and time in the </w:t>
            </w:r>
            <w:proofErr w:type="spellStart"/>
            <w:r>
              <w:t>programme</w:t>
            </w:r>
            <w:proofErr w:type="spellEnd"/>
          </w:p>
          <w:p w:rsidR="00117ECB" w:rsidRDefault="00117ECB">
            <w:pPr>
              <w:rPr>
                <w:rFonts w:ascii="Arial" w:hAnsi="Arial" w:cs="Arial"/>
                <w:sz w:val="24"/>
                <w:szCs w:val="24"/>
                <w:lang w:val="en-GB" w:eastAsia="en-GB"/>
              </w:rPr>
            </w:pPr>
          </w:p>
        </w:tc>
        <w:tc>
          <w:tcPr>
            <w:tcW w:w="77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17ECB" w:rsidRDefault="00117ECB">
            <w:pPr>
              <w:autoSpaceDE w:val="0"/>
              <w:autoSpaceDN w:val="0"/>
              <w:rPr>
                <w:color w:val="000000"/>
                <w:sz w:val="23"/>
                <w:szCs w:val="23"/>
              </w:rPr>
            </w:pPr>
            <w:r>
              <w:rPr>
                <w:color w:val="000000"/>
                <w:sz w:val="23"/>
                <w:szCs w:val="23"/>
              </w:rPr>
              <w:t>Tuesday, 18 September 2018</w:t>
            </w:r>
          </w:p>
          <w:p w:rsidR="00117ECB" w:rsidRDefault="00117ECB">
            <w:pPr>
              <w:pStyle w:val="ListParagraph"/>
              <w:ind w:left="0"/>
              <w:rPr>
                <w:sz w:val="22"/>
                <w:szCs w:val="22"/>
                <w:lang w:val="en-GB"/>
              </w:rPr>
            </w:pPr>
          </w:p>
        </w:tc>
      </w:tr>
      <w:tr w:rsidR="00117ECB" w:rsidTr="00117ECB">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ECB" w:rsidRDefault="00117ECB">
            <w:pPr>
              <w:rPr>
                <w:rFonts w:ascii="Arial" w:hAnsi="Arial" w:cs="Arial"/>
                <w:sz w:val="24"/>
                <w:szCs w:val="24"/>
                <w:lang w:val="en-GB" w:eastAsia="en-GB"/>
              </w:rPr>
            </w:pPr>
            <w:r>
              <w:t>Introductory remarks for the President of the session</w:t>
            </w:r>
          </w:p>
        </w:tc>
        <w:tc>
          <w:tcPr>
            <w:tcW w:w="7798" w:type="dxa"/>
            <w:tcBorders>
              <w:top w:val="nil"/>
              <w:left w:val="nil"/>
              <w:bottom w:val="single" w:sz="8" w:space="0" w:color="auto"/>
              <w:right w:val="single" w:sz="8" w:space="0" w:color="auto"/>
            </w:tcBorders>
            <w:tcMar>
              <w:top w:w="0" w:type="dxa"/>
              <w:left w:w="108" w:type="dxa"/>
              <w:bottom w:w="0" w:type="dxa"/>
              <w:right w:w="108" w:type="dxa"/>
            </w:tcMar>
          </w:tcPr>
          <w:p w:rsidR="00117ECB" w:rsidRDefault="00117ECB">
            <w:pPr>
              <w:jc w:val="both"/>
            </w:pPr>
            <w:r>
              <w:t xml:space="preserve">On 25 September 2015 the United Nations General Assembly adopted resolution 70/1, containing the document “Transforming our world: the 2030 Agenda for Sustainable Development”. The 2030 Agenda is a plan of action for people, the planet, prosperity, peace and partnership, which all countries and stakeholders, acting in collaboration, will implement. Two years and a half have passed since the Sustainable Development Goals are in force. Thirty-five European countries have already reported voluntarily to the United Nations High-level Political Forum on their implementation of Agenda 2030. Last year at the Regional Committee, the roadmap to implement the SDGs has been endorsed by all European Member States. This roadmap provides the strategic path for the implementation of the SDGs, fully aligned with the Global Program of Work. </w:t>
            </w:r>
          </w:p>
          <w:p w:rsidR="00117ECB" w:rsidRDefault="00117ECB">
            <w:pPr>
              <w:rPr>
                <w:rFonts w:ascii="Arial" w:hAnsi="Arial" w:cs="Arial"/>
              </w:rPr>
            </w:pPr>
          </w:p>
          <w:p w:rsidR="00117ECB" w:rsidRDefault="00117ECB">
            <w:pPr>
              <w:pStyle w:val="ListParagraph"/>
              <w:rPr>
                <w:sz w:val="22"/>
                <w:szCs w:val="22"/>
                <w:lang w:val="en-GB"/>
              </w:rPr>
            </w:pPr>
          </w:p>
        </w:tc>
      </w:tr>
      <w:tr w:rsidR="00117ECB" w:rsidTr="00117ECB">
        <w:trPr>
          <w:trHeight w:val="1415"/>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7ECB" w:rsidRDefault="00117ECB">
            <w:pPr>
              <w:rPr>
                <w:sz w:val="24"/>
                <w:szCs w:val="24"/>
              </w:rPr>
            </w:pPr>
            <w:r>
              <w:t>Objectives – what the session intends to achieve, what is the expected outcome</w:t>
            </w:r>
          </w:p>
          <w:p w:rsidR="00117ECB" w:rsidRDefault="00117ECB">
            <w:pPr>
              <w:rPr>
                <w:rFonts w:ascii="Arial" w:hAnsi="Arial" w:cs="Arial"/>
                <w:sz w:val="24"/>
                <w:szCs w:val="24"/>
                <w:lang w:val="en-GB" w:eastAsia="en-GB"/>
              </w:rPr>
            </w:pPr>
          </w:p>
        </w:tc>
        <w:tc>
          <w:tcPr>
            <w:tcW w:w="7798" w:type="dxa"/>
            <w:tcBorders>
              <w:top w:val="nil"/>
              <w:left w:val="nil"/>
              <w:bottom w:val="single" w:sz="8" w:space="0" w:color="auto"/>
              <w:right w:val="single" w:sz="8" w:space="0" w:color="auto"/>
            </w:tcBorders>
            <w:tcMar>
              <w:top w:w="0" w:type="dxa"/>
              <w:left w:w="108" w:type="dxa"/>
              <w:bottom w:w="0" w:type="dxa"/>
              <w:right w:w="108" w:type="dxa"/>
            </w:tcMar>
            <w:hideMark/>
          </w:tcPr>
          <w:p w:rsidR="00117ECB" w:rsidRDefault="00117ECB">
            <w:pPr>
              <w:jc w:val="both"/>
            </w:pPr>
            <w:r>
              <w:t>The scope of this session, is</w:t>
            </w:r>
          </w:p>
          <w:p w:rsidR="00117ECB" w:rsidRDefault="00117ECB">
            <w:pPr>
              <w:pStyle w:val="ListParagraph"/>
              <w:numPr>
                <w:ilvl w:val="0"/>
                <w:numId w:val="1"/>
              </w:numPr>
              <w:jc w:val="both"/>
              <w:rPr>
                <w:sz w:val="22"/>
                <w:szCs w:val="22"/>
                <w:lang w:val="en-GB"/>
              </w:rPr>
            </w:pPr>
            <w:r>
              <w:rPr>
                <w:sz w:val="22"/>
                <w:szCs w:val="22"/>
                <w:lang w:val="en-GB"/>
              </w:rPr>
              <w:t xml:space="preserve">to discuss the political, strategic, financial and accountability aspects of implementing the SDGs at the national level; </w:t>
            </w:r>
          </w:p>
          <w:p w:rsidR="00117ECB" w:rsidRDefault="00117ECB">
            <w:pPr>
              <w:pStyle w:val="ListParagraph"/>
              <w:numPr>
                <w:ilvl w:val="0"/>
                <w:numId w:val="1"/>
              </w:numPr>
              <w:jc w:val="both"/>
              <w:rPr>
                <w:sz w:val="22"/>
                <w:szCs w:val="22"/>
                <w:lang w:val="en-GB"/>
              </w:rPr>
            </w:pPr>
            <w:r>
              <w:rPr>
                <w:sz w:val="22"/>
                <w:szCs w:val="22"/>
                <w:lang w:val="en-GB"/>
              </w:rPr>
              <w:t xml:space="preserve">and to adopt the decision on the Joint Monitoring Framework, JMF. </w:t>
            </w:r>
          </w:p>
        </w:tc>
      </w:tr>
      <w:tr w:rsidR="00117ECB" w:rsidTr="00117ECB">
        <w:trPr>
          <w:trHeight w:val="2238"/>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ECB" w:rsidRDefault="00117ECB">
            <w:pPr>
              <w:rPr>
                <w:b/>
                <w:bCs/>
                <w:sz w:val="24"/>
                <w:szCs w:val="24"/>
              </w:rPr>
            </w:pPr>
            <w:r>
              <w:rPr>
                <w:b/>
                <w:bCs/>
              </w:rPr>
              <w:t>09:00 – 11:00</w:t>
            </w:r>
          </w:p>
          <w:p w:rsidR="00117ECB" w:rsidRDefault="00117ECB">
            <w:pPr>
              <w:rPr>
                <w:rFonts w:ascii="Arial" w:hAnsi="Arial" w:cs="Arial"/>
                <w:sz w:val="24"/>
                <w:szCs w:val="24"/>
                <w:lang w:val="en-GB" w:eastAsia="en-GB"/>
              </w:rPr>
            </w:pPr>
            <w:r>
              <w:t>Scenario: description of the session</w:t>
            </w:r>
          </w:p>
        </w:tc>
        <w:tc>
          <w:tcPr>
            <w:tcW w:w="7798" w:type="dxa"/>
            <w:tcBorders>
              <w:top w:val="nil"/>
              <w:left w:val="nil"/>
              <w:bottom w:val="single" w:sz="8" w:space="0" w:color="auto"/>
              <w:right w:val="single" w:sz="8" w:space="0" w:color="auto"/>
            </w:tcBorders>
            <w:tcMar>
              <w:top w:w="0" w:type="dxa"/>
              <w:left w:w="108" w:type="dxa"/>
              <w:bottom w:w="0" w:type="dxa"/>
              <w:right w:w="108" w:type="dxa"/>
            </w:tcMar>
            <w:hideMark/>
          </w:tcPr>
          <w:tbl>
            <w:tblPr>
              <w:tblW w:w="7125" w:type="dxa"/>
              <w:tblCellMar>
                <w:left w:w="0" w:type="dxa"/>
                <w:right w:w="0" w:type="dxa"/>
              </w:tblCellMar>
              <w:tblLook w:val="04A0" w:firstRow="1" w:lastRow="0" w:firstColumn="1" w:lastColumn="0" w:noHBand="0" w:noVBand="1"/>
            </w:tblPr>
            <w:tblGrid>
              <w:gridCol w:w="885"/>
              <w:gridCol w:w="141"/>
              <w:gridCol w:w="6099"/>
            </w:tblGrid>
            <w:tr w:rsidR="00117ECB">
              <w:tc>
                <w:tcPr>
                  <w:tcW w:w="884" w:type="dxa"/>
                  <w:tcMar>
                    <w:top w:w="0" w:type="dxa"/>
                    <w:left w:w="108" w:type="dxa"/>
                    <w:bottom w:w="0" w:type="dxa"/>
                    <w:right w:w="108" w:type="dxa"/>
                  </w:tcMar>
                </w:tcPr>
                <w:p w:rsidR="00117ECB" w:rsidRDefault="00117ECB">
                  <w:pPr>
                    <w:rPr>
                      <w:sz w:val="24"/>
                      <w:szCs w:val="24"/>
                    </w:rPr>
                  </w:pPr>
                  <w:r>
                    <w:t>09:00</w:t>
                  </w:r>
                </w:p>
                <w:p w:rsidR="00117ECB" w:rsidRDefault="00117ECB"/>
                <w:p w:rsidR="00117ECB" w:rsidRDefault="00117ECB">
                  <w:r>
                    <w:t>09:10</w:t>
                  </w:r>
                </w:p>
                <w:p w:rsidR="00117ECB" w:rsidRDefault="00117ECB"/>
                <w:p w:rsidR="00117ECB" w:rsidRDefault="00117ECB"/>
                <w:p w:rsidR="00117ECB" w:rsidRDefault="00117ECB"/>
                <w:p w:rsidR="00117ECB" w:rsidRDefault="00117ECB">
                  <w:pPr>
                    <w:rPr>
                      <w:sz w:val="24"/>
                      <w:szCs w:val="24"/>
                    </w:rPr>
                  </w:pPr>
                  <w:r>
                    <w:t>09:15</w:t>
                  </w:r>
                </w:p>
              </w:tc>
              <w:tc>
                <w:tcPr>
                  <w:tcW w:w="6237" w:type="dxa"/>
                  <w:gridSpan w:val="2"/>
                  <w:tcMar>
                    <w:top w:w="0" w:type="dxa"/>
                    <w:left w:w="108" w:type="dxa"/>
                    <w:bottom w:w="0" w:type="dxa"/>
                    <w:right w:w="108" w:type="dxa"/>
                  </w:tcMar>
                </w:tcPr>
                <w:p w:rsidR="00117ECB" w:rsidRDefault="00117ECB">
                  <w:pPr>
                    <w:rPr>
                      <w:sz w:val="24"/>
                      <w:szCs w:val="24"/>
                    </w:rPr>
                  </w:pPr>
                </w:p>
                <w:p w:rsidR="00117ECB" w:rsidRDefault="00117ECB">
                  <w:r>
                    <w:t>Opening by the Chair of the Regional Committee</w:t>
                  </w:r>
                </w:p>
                <w:p w:rsidR="00117ECB" w:rsidRDefault="00117ECB"/>
                <w:p w:rsidR="00117ECB" w:rsidRDefault="00117ECB">
                  <w:r>
                    <w:t>Video opening by the Voices of the Region, Prime Minister Iceland</w:t>
                  </w:r>
                </w:p>
                <w:p w:rsidR="00117ECB" w:rsidRDefault="00117ECB"/>
                <w:p w:rsidR="00117ECB" w:rsidRDefault="00117ECB">
                  <w:pPr>
                    <w:rPr>
                      <w:i/>
                      <w:iCs/>
                    </w:rPr>
                  </w:pPr>
                  <w:r>
                    <w:rPr>
                      <w:i/>
                      <w:iCs/>
                    </w:rPr>
                    <w:t xml:space="preserve">Keynote speaker: </w:t>
                  </w:r>
                </w:p>
                <w:p w:rsidR="00117ECB" w:rsidRDefault="00117ECB">
                  <w:pPr>
                    <w:pStyle w:val="ListParagraph"/>
                    <w:numPr>
                      <w:ilvl w:val="0"/>
                      <w:numId w:val="2"/>
                    </w:numPr>
                    <w:rPr>
                      <w:lang w:eastAsia="zh-CN"/>
                    </w:rPr>
                  </w:pPr>
                  <w:r>
                    <w:rPr>
                      <w:lang w:eastAsia="zh-CN"/>
                    </w:rPr>
                    <w:t xml:space="preserve">Sustainable Development, health and well-being for all at all ages (15 minutes). </w:t>
                  </w:r>
                  <w:proofErr w:type="spellStart"/>
                  <w:r>
                    <w:rPr>
                      <w:lang w:eastAsia="zh-CN"/>
                    </w:rPr>
                    <w:t>Mr</w:t>
                  </w:r>
                  <w:proofErr w:type="spellEnd"/>
                  <w:r>
                    <w:rPr>
                      <w:lang w:eastAsia="zh-CN"/>
                    </w:rPr>
                    <w:t xml:space="preserve"> Edi Rama, Prime Minister of Albania</w:t>
                  </w:r>
                </w:p>
                <w:p w:rsidR="00117ECB" w:rsidRDefault="00117ECB">
                  <w:pPr>
                    <w:pStyle w:val="ListParagraph"/>
                    <w:numPr>
                      <w:ilvl w:val="0"/>
                      <w:numId w:val="2"/>
                    </w:numPr>
                    <w:rPr>
                      <w:lang w:eastAsia="zh-CN"/>
                    </w:rPr>
                  </w:pPr>
                  <w:r>
                    <w:rPr>
                      <w:lang w:eastAsia="zh-CN"/>
                    </w:rPr>
                    <w:t xml:space="preserve">Progress on the implementation of the SDGs in the Region. </w:t>
                  </w:r>
                  <w:r>
                    <w:rPr>
                      <w:lang w:val="sv-SE" w:eastAsia="zh-CN"/>
                    </w:rPr>
                    <w:t xml:space="preserve">Dr Piroska Ostlin (10 min) and Dr Claudia Stein (10 min). </w:t>
                  </w:r>
                  <w:r>
                    <w:rPr>
                      <w:lang w:eastAsia="zh-CN"/>
                    </w:rPr>
                    <w:t xml:space="preserve">WHO Regional Office for Europe. </w:t>
                  </w:r>
                </w:p>
                <w:p w:rsidR="00117ECB" w:rsidRDefault="00117ECB">
                  <w:pPr>
                    <w:rPr>
                      <w:sz w:val="24"/>
                      <w:szCs w:val="24"/>
                    </w:rPr>
                  </w:pPr>
                </w:p>
              </w:tc>
            </w:tr>
            <w:tr w:rsidR="00117ECB">
              <w:tc>
                <w:tcPr>
                  <w:tcW w:w="884" w:type="dxa"/>
                  <w:tcMar>
                    <w:top w:w="0" w:type="dxa"/>
                    <w:left w:w="108" w:type="dxa"/>
                    <w:bottom w:w="0" w:type="dxa"/>
                    <w:right w:w="108" w:type="dxa"/>
                  </w:tcMar>
                  <w:hideMark/>
                </w:tcPr>
                <w:p w:rsidR="00117ECB" w:rsidRDefault="00117ECB">
                  <w:pPr>
                    <w:rPr>
                      <w:sz w:val="24"/>
                      <w:szCs w:val="24"/>
                    </w:rPr>
                  </w:pPr>
                  <w:r>
                    <w:t xml:space="preserve">09:50 </w:t>
                  </w:r>
                </w:p>
              </w:tc>
              <w:tc>
                <w:tcPr>
                  <w:tcW w:w="6237" w:type="dxa"/>
                  <w:gridSpan w:val="2"/>
                  <w:tcMar>
                    <w:top w:w="0" w:type="dxa"/>
                    <w:left w:w="108" w:type="dxa"/>
                    <w:bottom w:w="0" w:type="dxa"/>
                    <w:right w:w="108" w:type="dxa"/>
                  </w:tcMar>
                </w:tcPr>
                <w:p w:rsidR="00117ECB" w:rsidRDefault="00117ECB">
                  <w:pPr>
                    <w:rPr>
                      <w:sz w:val="24"/>
                      <w:szCs w:val="24"/>
                    </w:rPr>
                  </w:pPr>
                  <w:r>
                    <w:t xml:space="preserve">Panel discussion: </w:t>
                  </w:r>
                </w:p>
                <w:p w:rsidR="00117ECB" w:rsidRDefault="00117ECB">
                  <w:pPr>
                    <w:pStyle w:val="ListParagraph"/>
                    <w:numPr>
                      <w:ilvl w:val="0"/>
                      <w:numId w:val="3"/>
                    </w:numPr>
                    <w:rPr>
                      <w:lang w:eastAsia="zh-CN"/>
                    </w:rPr>
                  </w:pPr>
                  <w:r>
                    <w:rPr>
                      <w:lang w:eastAsia="zh-CN"/>
                    </w:rPr>
                    <w:t>How can we jointly accelerate progress in implementing the SDGs?</w:t>
                  </w:r>
                </w:p>
                <w:p w:rsidR="00117ECB" w:rsidRDefault="00117ECB">
                  <w:pPr>
                    <w:pStyle w:val="ListParagraph"/>
                    <w:numPr>
                      <w:ilvl w:val="0"/>
                      <w:numId w:val="3"/>
                    </w:numPr>
                    <w:rPr>
                      <w:lang w:eastAsia="zh-CN"/>
                    </w:rPr>
                  </w:pPr>
                  <w:r>
                    <w:rPr>
                      <w:lang w:eastAsia="zh-CN"/>
                    </w:rPr>
                    <w:t>Who is accountable and how?</w:t>
                  </w:r>
                </w:p>
                <w:p w:rsidR="00117ECB" w:rsidRDefault="00117ECB">
                  <w:pPr>
                    <w:pStyle w:val="ListParagraph"/>
                    <w:numPr>
                      <w:ilvl w:val="0"/>
                      <w:numId w:val="3"/>
                    </w:numPr>
                    <w:rPr>
                      <w:lang w:eastAsia="zh-CN"/>
                    </w:rPr>
                  </w:pPr>
                  <w:r>
                    <w:rPr>
                      <w:lang w:eastAsia="zh-CN"/>
                    </w:rPr>
                    <w:t xml:space="preserve">Who pays? </w:t>
                  </w:r>
                </w:p>
                <w:p w:rsidR="00117ECB" w:rsidRDefault="00117ECB">
                  <w:pPr>
                    <w:ind w:left="720"/>
                    <w:rPr>
                      <w:i/>
                      <w:iCs/>
                    </w:rPr>
                  </w:pPr>
                </w:p>
                <w:p w:rsidR="00117ECB" w:rsidRDefault="00117ECB">
                  <w:pPr>
                    <w:rPr>
                      <w:lang w:val="en-GB" w:eastAsia="en-GB"/>
                    </w:rPr>
                  </w:pPr>
                  <w:r>
                    <w:rPr>
                      <w:lang w:val="en-GB" w:eastAsia="en-GB"/>
                    </w:rPr>
                    <w:t xml:space="preserve">Video statement of PM Iceland will be on </w:t>
                  </w:r>
                  <w:proofErr w:type="spellStart"/>
                  <w:r>
                    <w:rPr>
                      <w:lang w:val="en-GB" w:eastAsia="en-GB"/>
                    </w:rPr>
                    <w:t>intersectoral</w:t>
                  </w:r>
                  <w:proofErr w:type="spellEnd"/>
                  <w:r>
                    <w:rPr>
                      <w:lang w:val="en-GB" w:eastAsia="en-GB"/>
                    </w:rPr>
                    <w:t xml:space="preserve"> work and community health promotion. </w:t>
                  </w:r>
                </w:p>
                <w:p w:rsidR="00117ECB" w:rsidRDefault="00117ECB">
                  <w:pPr>
                    <w:rPr>
                      <w:lang w:val="en-GB" w:eastAsia="en-GB"/>
                    </w:rPr>
                  </w:pPr>
                </w:p>
                <w:p w:rsidR="00117ECB" w:rsidRDefault="00117ECB">
                  <w:pPr>
                    <w:rPr>
                      <w:lang w:val="en-GB" w:eastAsia="en-GB"/>
                    </w:rPr>
                  </w:pPr>
                  <w:r>
                    <w:rPr>
                      <w:lang w:val="en-GB" w:eastAsia="en-GB"/>
                    </w:rPr>
                    <w:t>Governance</w:t>
                  </w:r>
                </w:p>
                <w:p w:rsidR="00117ECB" w:rsidRDefault="00117ECB">
                  <w:pPr>
                    <w:numPr>
                      <w:ilvl w:val="0"/>
                      <w:numId w:val="4"/>
                    </w:numPr>
                    <w:rPr>
                      <w:rFonts w:eastAsia="Times New Roman"/>
                      <w:lang w:val="en-GB" w:eastAsia="en-GB"/>
                    </w:rPr>
                  </w:pPr>
                  <w:r>
                    <w:rPr>
                      <w:rFonts w:eastAsia="Times New Roman"/>
                      <w:lang w:val="en-GB" w:eastAsia="en-GB"/>
                    </w:rPr>
                    <w:lastRenderedPageBreak/>
                    <w:t xml:space="preserve">Dr </w:t>
                  </w:r>
                  <w:proofErr w:type="spellStart"/>
                  <w:r>
                    <w:rPr>
                      <w:rFonts w:eastAsia="Times New Roman"/>
                      <w:lang w:val="en-GB" w:eastAsia="en-GB"/>
                    </w:rPr>
                    <w:t>Arsen</w:t>
                  </w:r>
                  <w:proofErr w:type="spellEnd"/>
                  <w:r>
                    <w:rPr>
                      <w:rFonts w:eastAsia="Times New Roman"/>
                      <w:lang w:val="en-GB" w:eastAsia="en-GB"/>
                    </w:rPr>
                    <w:t xml:space="preserve"> </w:t>
                  </w:r>
                  <w:proofErr w:type="spellStart"/>
                  <w:r>
                    <w:rPr>
                      <w:rFonts w:eastAsia="Times New Roman"/>
                      <w:lang w:val="en-GB" w:eastAsia="en-GB"/>
                    </w:rPr>
                    <w:t>Torosyan</w:t>
                  </w:r>
                  <w:proofErr w:type="spellEnd"/>
                  <w:r>
                    <w:rPr>
                      <w:rFonts w:eastAsia="Times New Roman"/>
                      <w:lang w:val="en-GB" w:eastAsia="en-GB"/>
                    </w:rPr>
                    <w:t xml:space="preserve">, Minister of Health, Ministry of Health, Armenia </w:t>
                  </w:r>
                </w:p>
                <w:p w:rsidR="00117ECB" w:rsidRDefault="00117ECB">
                  <w:pPr>
                    <w:rPr>
                      <w:lang w:val="en-GB" w:eastAsia="en-GB"/>
                    </w:rPr>
                  </w:pPr>
                </w:p>
                <w:p w:rsidR="00117ECB" w:rsidRDefault="00117ECB">
                  <w:pPr>
                    <w:rPr>
                      <w:lang w:val="en-GB" w:eastAsia="en-GB"/>
                    </w:rPr>
                  </w:pPr>
                  <w:r>
                    <w:rPr>
                      <w:lang w:val="en-GB" w:eastAsia="en-GB"/>
                    </w:rPr>
                    <w:t>Health systems</w:t>
                  </w:r>
                </w:p>
                <w:p w:rsidR="00117ECB" w:rsidRDefault="00117ECB">
                  <w:pPr>
                    <w:numPr>
                      <w:ilvl w:val="0"/>
                      <w:numId w:val="5"/>
                    </w:numPr>
                    <w:rPr>
                      <w:rFonts w:eastAsia="Times New Roman"/>
                      <w:lang w:val="en-GB" w:eastAsia="en-GB"/>
                    </w:rPr>
                  </w:pPr>
                  <w:r>
                    <w:rPr>
                      <w:rFonts w:eastAsia="Times New Roman"/>
                      <w:lang w:val="en-GB" w:eastAsia="en-GB"/>
                    </w:rPr>
                    <w:t xml:space="preserve">Dr David </w:t>
                  </w:r>
                  <w:proofErr w:type="spellStart"/>
                  <w:r>
                    <w:rPr>
                      <w:rFonts w:eastAsia="Times New Roman"/>
                      <w:lang w:val="en-GB" w:eastAsia="en-GB"/>
                    </w:rPr>
                    <w:t>Sergeenko</w:t>
                  </w:r>
                  <w:proofErr w:type="spellEnd"/>
                  <w:r>
                    <w:rPr>
                      <w:rFonts w:eastAsia="Times New Roman"/>
                      <w:lang w:val="en-GB" w:eastAsia="en-GB"/>
                    </w:rPr>
                    <w:t xml:space="preserve"> Minister, Ministry of Internally Displaced Persons from the Occupied Territories, Labour, Health and Social Affairs, Georgia </w:t>
                  </w:r>
                </w:p>
                <w:p w:rsidR="00117ECB" w:rsidRDefault="00117ECB">
                  <w:pPr>
                    <w:numPr>
                      <w:ilvl w:val="0"/>
                      <w:numId w:val="5"/>
                    </w:numPr>
                    <w:rPr>
                      <w:rFonts w:eastAsia="Times New Roman"/>
                      <w:lang w:val="en-GB" w:eastAsia="en-GB"/>
                    </w:rPr>
                  </w:pPr>
                  <w:r>
                    <w:rPr>
                      <w:rFonts w:eastAsia="Times New Roman"/>
                      <w:lang w:val="en-GB" w:eastAsia="en-GB"/>
                    </w:rPr>
                    <w:t xml:space="preserve">MOH Spain (tbc); </w:t>
                  </w:r>
                </w:p>
                <w:p w:rsidR="00117ECB" w:rsidRDefault="00117ECB">
                  <w:pPr>
                    <w:rPr>
                      <w:lang w:val="en-GB" w:eastAsia="en-GB"/>
                    </w:rPr>
                  </w:pPr>
                </w:p>
                <w:p w:rsidR="00117ECB" w:rsidRDefault="00117ECB">
                  <w:pPr>
                    <w:rPr>
                      <w:lang w:val="en-GB" w:eastAsia="en-GB"/>
                    </w:rPr>
                  </w:pPr>
                  <w:r>
                    <w:rPr>
                      <w:lang w:val="en-GB" w:eastAsia="en-GB"/>
                    </w:rPr>
                    <w:t xml:space="preserve">Leaving </w:t>
                  </w:r>
                  <w:proofErr w:type="gramStart"/>
                  <w:r>
                    <w:rPr>
                      <w:lang w:val="en-GB" w:eastAsia="en-GB"/>
                    </w:rPr>
                    <w:t>no</w:t>
                  </w:r>
                  <w:proofErr w:type="gramEnd"/>
                  <w:r>
                    <w:rPr>
                      <w:lang w:val="en-GB" w:eastAsia="en-GB"/>
                    </w:rPr>
                    <w:t xml:space="preserve"> one behind: </w:t>
                  </w:r>
                </w:p>
                <w:p w:rsidR="00117ECB" w:rsidRDefault="00117ECB">
                  <w:pPr>
                    <w:numPr>
                      <w:ilvl w:val="0"/>
                      <w:numId w:val="6"/>
                    </w:numPr>
                    <w:rPr>
                      <w:rFonts w:eastAsia="Times New Roman"/>
                      <w:lang w:val="en-GB" w:eastAsia="en-GB"/>
                    </w:rPr>
                  </w:pPr>
                  <w:r>
                    <w:rPr>
                      <w:rFonts w:eastAsia="Times New Roman"/>
                      <w:lang w:val="en-GB" w:eastAsia="en-GB"/>
                    </w:rPr>
                    <w:t xml:space="preserve">Dr </w:t>
                  </w:r>
                  <w:proofErr w:type="spellStart"/>
                  <w:r>
                    <w:rPr>
                      <w:rFonts w:eastAsia="Times New Roman"/>
                      <w:lang w:val="en-GB" w:eastAsia="en-GB"/>
                    </w:rPr>
                    <w:t>Anikó</w:t>
                  </w:r>
                  <w:proofErr w:type="spellEnd"/>
                  <w:r>
                    <w:rPr>
                      <w:rFonts w:eastAsia="Times New Roman"/>
                      <w:lang w:val="en-GB" w:eastAsia="en-GB"/>
                    </w:rPr>
                    <w:t xml:space="preserve"> Nagy, Minister of State for Health, Ministry of Human Capacities, Hungary </w:t>
                  </w:r>
                </w:p>
                <w:p w:rsidR="00117ECB" w:rsidRDefault="00117ECB">
                  <w:pPr>
                    <w:numPr>
                      <w:ilvl w:val="0"/>
                      <w:numId w:val="6"/>
                    </w:numPr>
                    <w:rPr>
                      <w:rFonts w:eastAsia="Times New Roman"/>
                      <w:lang w:val="en-GB" w:eastAsia="en-GB"/>
                    </w:rPr>
                  </w:pPr>
                  <w:r>
                    <w:rPr>
                      <w:rFonts w:eastAsia="Times New Roman"/>
                      <w:lang w:val="en-GB" w:eastAsia="en-GB"/>
                    </w:rPr>
                    <w:t>Corina Silvia Pop, State Secretary, Ministry of Health, Romania.</w:t>
                  </w:r>
                </w:p>
                <w:p w:rsidR="00117ECB" w:rsidRDefault="00117ECB">
                  <w:pPr>
                    <w:rPr>
                      <w:lang w:val="en-GB" w:eastAsia="en-GB"/>
                    </w:rPr>
                  </w:pPr>
                </w:p>
                <w:p w:rsidR="00117ECB" w:rsidRDefault="00117ECB">
                  <w:pPr>
                    <w:rPr>
                      <w:lang w:val="en-GB" w:eastAsia="en-GB"/>
                    </w:rPr>
                  </w:pPr>
                  <w:r>
                    <w:rPr>
                      <w:lang w:val="en-GB" w:eastAsia="en-GB"/>
                    </w:rPr>
                    <w:t>Financing and accountability:</w:t>
                  </w:r>
                </w:p>
                <w:p w:rsidR="00117ECB" w:rsidRDefault="00117ECB">
                  <w:pPr>
                    <w:numPr>
                      <w:ilvl w:val="0"/>
                      <w:numId w:val="7"/>
                    </w:numPr>
                    <w:rPr>
                      <w:rFonts w:eastAsia="Times New Roman"/>
                      <w:lang w:val="en-GB" w:eastAsia="en-GB"/>
                    </w:rPr>
                  </w:pPr>
                  <w:r>
                    <w:rPr>
                      <w:rFonts w:eastAsia="Times New Roman"/>
                      <w:lang w:val="en-GB" w:eastAsia="en-GB"/>
                    </w:rPr>
                    <w:t>Ms Sabine Weiss Parliamentary State Secretary to the Federal Minister of Health, Federal Ministry of Health, Germany (tbc)</w:t>
                  </w:r>
                </w:p>
                <w:p w:rsidR="00117ECB" w:rsidRDefault="00117ECB">
                  <w:pPr>
                    <w:rPr>
                      <w:lang w:val="en-GB" w:eastAsia="en-GB"/>
                    </w:rPr>
                  </w:pPr>
                </w:p>
                <w:p w:rsidR="00117ECB" w:rsidRDefault="00117ECB">
                  <w:pPr>
                    <w:rPr>
                      <w:lang w:val="en-GB" w:eastAsia="en-GB"/>
                    </w:rPr>
                  </w:pPr>
                  <w:r>
                    <w:rPr>
                      <w:lang w:val="en-GB" w:eastAsia="en-GB"/>
                    </w:rPr>
                    <w:t>Monitoring and evaluation:</w:t>
                  </w:r>
                </w:p>
                <w:p w:rsidR="00117ECB" w:rsidRDefault="00117ECB">
                  <w:pPr>
                    <w:numPr>
                      <w:ilvl w:val="0"/>
                      <w:numId w:val="8"/>
                    </w:numPr>
                    <w:rPr>
                      <w:rFonts w:eastAsia="Times New Roman"/>
                      <w:lang w:val="en-GB" w:eastAsia="en-GB"/>
                    </w:rPr>
                  </w:pPr>
                  <w:proofErr w:type="spellStart"/>
                  <w:r>
                    <w:rPr>
                      <w:rFonts w:eastAsia="Times New Roman"/>
                      <w:lang w:val="en-GB" w:eastAsia="en-GB"/>
                    </w:rPr>
                    <w:t>Rt</w:t>
                  </w:r>
                  <w:proofErr w:type="spellEnd"/>
                  <w:r>
                    <w:rPr>
                      <w:rFonts w:eastAsia="Times New Roman"/>
                      <w:lang w:val="en-GB" w:eastAsia="en-GB"/>
                    </w:rPr>
                    <w:t xml:space="preserve"> Honourable Christopher </w:t>
                  </w:r>
                  <w:proofErr w:type="spellStart"/>
                  <w:r>
                    <w:rPr>
                      <w:rFonts w:eastAsia="Times New Roman"/>
                      <w:lang w:val="en-GB" w:eastAsia="en-GB"/>
                    </w:rPr>
                    <w:t>Fearne</w:t>
                  </w:r>
                  <w:proofErr w:type="spellEnd"/>
                  <w:r>
                    <w:rPr>
                      <w:rFonts w:eastAsia="Times New Roman"/>
                      <w:lang w:val="en-GB" w:eastAsia="en-GB"/>
                    </w:rPr>
                    <w:t xml:space="preserve">, Deputy Prime Minister and Minister for Health, Ministry for Health, Malta </w:t>
                  </w:r>
                  <w:proofErr w:type="gramStart"/>
                  <w:r>
                    <w:rPr>
                      <w:rFonts w:eastAsia="Times New Roman"/>
                      <w:lang w:val="en-GB" w:eastAsia="en-GB"/>
                    </w:rPr>
                    <w:t>( he</w:t>
                  </w:r>
                  <w:proofErr w:type="gramEnd"/>
                  <w:r>
                    <w:rPr>
                      <w:rFonts w:eastAsia="Times New Roman"/>
                      <w:lang w:val="en-GB" w:eastAsia="en-GB"/>
                    </w:rPr>
                    <w:t xml:space="preserve"> also wants to speak on governance)</w:t>
                  </w:r>
                </w:p>
                <w:p w:rsidR="00117ECB" w:rsidRDefault="00117ECB">
                  <w:pPr>
                    <w:numPr>
                      <w:ilvl w:val="0"/>
                      <w:numId w:val="8"/>
                    </w:numPr>
                    <w:rPr>
                      <w:rFonts w:eastAsia="Times New Roman"/>
                      <w:lang w:val="en-GB" w:eastAsia="en-GB"/>
                    </w:rPr>
                  </w:pPr>
                  <w:r>
                    <w:rPr>
                      <w:rFonts w:eastAsia="Times New Roman"/>
                      <w:lang w:val="en-GB" w:eastAsia="en-GB"/>
                    </w:rPr>
                    <w:t xml:space="preserve">Dr Valery </w:t>
                  </w:r>
                  <w:proofErr w:type="spellStart"/>
                  <w:r>
                    <w:rPr>
                      <w:rFonts w:eastAsia="Times New Roman"/>
                      <w:lang w:val="en-GB" w:eastAsia="en-GB"/>
                    </w:rPr>
                    <w:t>Malashko</w:t>
                  </w:r>
                  <w:proofErr w:type="spellEnd"/>
                  <w:r>
                    <w:rPr>
                      <w:rFonts w:eastAsia="Times New Roman"/>
                      <w:lang w:val="en-GB" w:eastAsia="en-GB"/>
                    </w:rPr>
                    <w:t xml:space="preserve"> Minister of Health, Ministry of Health, Belarus</w:t>
                  </w:r>
                </w:p>
                <w:p w:rsidR="00117ECB" w:rsidRDefault="00117ECB">
                  <w:pPr>
                    <w:pStyle w:val="ListParagraph"/>
                    <w:rPr>
                      <w:lang w:eastAsia="zh-CN"/>
                    </w:rPr>
                  </w:pPr>
                </w:p>
              </w:tc>
            </w:tr>
            <w:tr w:rsidR="00117ECB">
              <w:tc>
                <w:tcPr>
                  <w:tcW w:w="1026" w:type="dxa"/>
                  <w:gridSpan w:val="2"/>
                  <w:tcMar>
                    <w:top w:w="0" w:type="dxa"/>
                    <w:left w:w="108" w:type="dxa"/>
                    <w:bottom w:w="0" w:type="dxa"/>
                    <w:right w:w="108" w:type="dxa"/>
                  </w:tcMar>
                </w:tcPr>
                <w:p w:rsidR="00117ECB" w:rsidRDefault="00117ECB">
                  <w:pPr>
                    <w:rPr>
                      <w:sz w:val="24"/>
                      <w:szCs w:val="24"/>
                    </w:rPr>
                  </w:pPr>
                </w:p>
                <w:p w:rsidR="00117ECB" w:rsidRDefault="00117ECB">
                  <w:pPr>
                    <w:rPr>
                      <w:sz w:val="24"/>
                      <w:szCs w:val="24"/>
                    </w:rPr>
                  </w:pPr>
                  <w:r>
                    <w:t>10:30</w:t>
                  </w:r>
                </w:p>
              </w:tc>
              <w:tc>
                <w:tcPr>
                  <w:tcW w:w="6095" w:type="dxa"/>
                  <w:tcMar>
                    <w:top w:w="0" w:type="dxa"/>
                    <w:left w:w="108" w:type="dxa"/>
                    <w:bottom w:w="0" w:type="dxa"/>
                    <w:right w:w="108" w:type="dxa"/>
                  </w:tcMar>
                </w:tcPr>
                <w:p w:rsidR="00117ECB" w:rsidRDefault="00117ECB"/>
                <w:p w:rsidR="00117ECB" w:rsidRDefault="00117ECB">
                  <w:pPr>
                    <w:rPr>
                      <w:sz w:val="24"/>
                      <w:szCs w:val="24"/>
                    </w:rPr>
                  </w:pPr>
                  <w:r>
                    <w:t>Interventions from Member States and civil society</w:t>
                  </w:r>
                </w:p>
              </w:tc>
            </w:tr>
            <w:tr w:rsidR="00117ECB">
              <w:tc>
                <w:tcPr>
                  <w:tcW w:w="1026" w:type="dxa"/>
                  <w:gridSpan w:val="2"/>
                  <w:tcMar>
                    <w:top w:w="0" w:type="dxa"/>
                    <w:left w:w="108" w:type="dxa"/>
                    <w:bottom w:w="0" w:type="dxa"/>
                    <w:right w:w="108" w:type="dxa"/>
                  </w:tcMar>
                </w:tcPr>
                <w:p w:rsidR="00117ECB" w:rsidRDefault="00117ECB">
                  <w:pPr>
                    <w:rPr>
                      <w:sz w:val="24"/>
                      <w:szCs w:val="24"/>
                    </w:rPr>
                  </w:pPr>
                </w:p>
              </w:tc>
              <w:tc>
                <w:tcPr>
                  <w:tcW w:w="6095" w:type="dxa"/>
                  <w:tcMar>
                    <w:top w:w="0" w:type="dxa"/>
                    <w:left w:w="108" w:type="dxa"/>
                    <w:bottom w:w="0" w:type="dxa"/>
                    <w:right w:w="108" w:type="dxa"/>
                  </w:tcMar>
                </w:tcPr>
                <w:p w:rsidR="00117ECB" w:rsidRDefault="00117ECB">
                  <w:pPr>
                    <w:rPr>
                      <w:sz w:val="24"/>
                      <w:szCs w:val="24"/>
                    </w:rPr>
                  </w:pPr>
                </w:p>
              </w:tc>
            </w:tr>
            <w:tr w:rsidR="00117ECB">
              <w:tc>
                <w:tcPr>
                  <w:tcW w:w="1026" w:type="dxa"/>
                  <w:gridSpan w:val="2"/>
                  <w:tcMar>
                    <w:top w:w="0" w:type="dxa"/>
                    <w:left w:w="108" w:type="dxa"/>
                    <w:bottom w:w="0" w:type="dxa"/>
                    <w:right w:w="108" w:type="dxa"/>
                  </w:tcMar>
                  <w:hideMark/>
                </w:tcPr>
                <w:p w:rsidR="00117ECB" w:rsidRDefault="00117ECB">
                  <w:pPr>
                    <w:rPr>
                      <w:sz w:val="24"/>
                      <w:szCs w:val="24"/>
                    </w:rPr>
                  </w:pPr>
                  <w:r>
                    <w:t>10:45</w:t>
                  </w:r>
                </w:p>
              </w:tc>
              <w:tc>
                <w:tcPr>
                  <w:tcW w:w="6095" w:type="dxa"/>
                  <w:tcMar>
                    <w:top w:w="0" w:type="dxa"/>
                    <w:left w:w="108" w:type="dxa"/>
                    <w:bottom w:w="0" w:type="dxa"/>
                    <w:right w:w="108" w:type="dxa"/>
                  </w:tcMar>
                </w:tcPr>
                <w:p w:rsidR="00117ECB" w:rsidRDefault="00117ECB">
                  <w:pPr>
                    <w:rPr>
                      <w:sz w:val="24"/>
                      <w:szCs w:val="24"/>
                    </w:rPr>
                  </w:pPr>
                  <w:r>
                    <w:t xml:space="preserve">Summary by the RD of the discussion and </w:t>
                  </w:r>
                </w:p>
                <w:p w:rsidR="00117ECB" w:rsidRDefault="00117ECB">
                  <w:r>
                    <w:t>Conclusions by the Chair of the meeting and adoption of the ‘decision’ on the JMF</w:t>
                  </w:r>
                </w:p>
                <w:p w:rsidR="00117ECB" w:rsidRDefault="00117ECB"/>
                <w:p w:rsidR="00117ECB" w:rsidRDefault="00117ECB">
                  <w:pPr>
                    <w:rPr>
                      <w:sz w:val="24"/>
                      <w:szCs w:val="24"/>
                    </w:rPr>
                  </w:pPr>
                  <w:r>
                    <w:t>1 minute film on the SDGs</w:t>
                  </w:r>
                </w:p>
              </w:tc>
            </w:tr>
            <w:tr w:rsidR="00117ECB">
              <w:tc>
                <w:tcPr>
                  <w:tcW w:w="885" w:type="dxa"/>
                  <w:vAlign w:val="center"/>
                  <w:hideMark/>
                </w:tcPr>
                <w:p w:rsidR="00117ECB" w:rsidRDefault="00117ECB">
                  <w:pPr>
                    <w:rPr>
                      <w:sz w:val="24"/>
                      <w:szCs w:val="24"/>
                    </w:rPr>
                  </w:pPr>
                </w:p>
              </w:tc>
              <w:tc>
                <w:tcPr>
                  <w:tcW w:w="135" w:type="dxa"/>
                  <w:vAlign w:val="center"/>
                  <w:hideMark/>
                </w:tcPr>
                <w:p w:rsidR="00117ECB" w:rsidRDefault="00117ECB">
                  <w:pPr>
                    <w:rPr>
                      <w:rFonts w:ascii="Times New Roman" w:eastAsia="Times New Roman" w:hAnsi="Times New Roman" w:cs="Times New Roman"/>
                      <w:sz w:val="20"/>
                      <w:szCs w:val="20"/>
                    </w:rPr>
                  </w:pPr>
                </w:p>
              </w:tc>
              <w:tc>
                <w:tcPr>
                  <w:tcW w:w="6105" w:type="dxa"/>
                  <w:vAlign w:val="center"/>
                  <w:hideMark/>
                </w:tcPr>
                <w:p w:rsidR="00117ECB" w:rsidRDefault="00117ECB">
                  <w:pPr>
                    <w:rPr>
                      <w:rFonts w:ascii="Times New Roman" w:eastAsia="Times New Roman" w:hAnsi="Times New Roman" w:cs="Times New Roman"/>
                      <w:sz w:val="20"/>
                      <w:szCs w:val="20"/>
                    </w:rPr>
                  </w:pPr>
                </w:p>
              </w:tc>
            </w:tr>
          </w:tbl>
          <w:p w:rsidR="00117ECB" w:rsidRDefault="00117ECB">
            <w:pPr>
              <w:rPr>
                <w:rFonts w:ascii="Times New Roman" w:eastAsia="Times New Roman" w:hAnsi="Times New Roman" w:cs="Times New Roman"/>
                <w:sz w:val="20"/>
                <w:szCs w:val="20"/>
              </w:rPr>
            </w:pPr>
          </w:p>
        </w:tc>
      </w:tr>
    </w:tbl>
    <w:p w:rsidR="00117ECB" w:rsidRDefault="00117ECB" w:rsidP="00117ECB">
      <w:pPr>
        <w:rPr>
          <w:color w:val="1F497D"/>
        </w:rPr>
      </w:pPr>
    </w:p>
    <w:p w:rsidR="004B2D0C" w:rsidRPr="002308E6" w:rsidRDefault="002308E6">
      <w:pPr>
        <w:rPr>
          <w:rFonts w:ascii="Sylfaen" w:hAnsi="Sylfaen"/>
          <w:lang w:val="ka-GE"/>
        </w:rPr>
      </w:pPr>
      <w:bookmarkStart w:id="0" w:name="_GoBack"/>
      <w:bookmarkEnd w:id="0"/>
    </w:p>
    <w:sectPr w:rsidR="004B2D0C" w:rsidRPr="0023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63E50"/>
    <w:multiLevelType w:val="hybridMultilevel"/>
    <w:tmpl w:val="7A4C5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D9E683C"/>
    <w:multiLevelType w:val="multilevel"/>
    <w:tmpl w:val="0E9A9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05B69"/>
    <w:multiLevelType w:val="multilevel"/>
    <w:tmpl w:val="4A9EE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8473B"/>
    <w:multiLevelType w:val="multilevel"/>
    <w:tmpl w:val="D99CD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330D67"/>
    <w:multiLevelType w:val="multilevel"/>
    <w:tmpl w:val="ABE60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0015CA"/>
    <w:multiLevelType w:val="multilevel"/>
    <w:tmpl w:val="1DA80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9459DA"/>
    <w:multiLevelType w:val="hybridMultilevel"/>
    <w:tmpl w:val="85C8D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2D698C"/>
    <w:multiLevelType w:val="hybridMultilevel"/>
    <w:tmpl w:val="F84E5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CB"/>
    <w:rsid w:val="00036958"/>
    <w:rsid w:val="00117ECB"/>
    <w:rsid w:val="002308E6"/>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07D66-77EA-4478-96E3-C0C97EC3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E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CB"/>
    <w:pPr>
      <w:ind w:left="720"/>
      <w:contextualSpacing/>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2018-09-04T15:01:00Z</dcterms:created>
  <dcterms:modified xsi:type="dcterms:W3CDTF">2018-09-04T17:07:00Z</dcterms:modified>
</cp:coreProperties>
</file>