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E63CE" w14:textId="6B803922" w:rsidR="002525DB" w:rsidRPr="00F44A42" w:rsidRDefault="002525DB">
      <w:r>
        <w:rPr>
          <w:noProof/>
        </w:rPr>
        <w:drawing>
          <wp:inline distT="0" distB="0" distL="0" distR="0" wp14:anchorId="6FC0C85F" wp14:editId="51D3E6AA">
            <wp:extent cx="2238375" cy="2458872"/>
            <wp:effectExtent l="0" t="0" r="0" b="0"/>
            <wp:docPr id="1" name="Picture 1" descr="Minister of Health of the Republic of Bel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of the Republic of Belar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2458872"/>
                    </a:xfrm>
                    <a:prstGeom prst="rect">
                      <a:avLst/>
                    </a:prstGeom>
                    <a:noFill/>
                    <a:ln>
                      <a:noFill/>
                    </a:ln>
                  </pic:spPr>
                </pic:pic>
              </a:graphicData>
            </a:graphic>
          </wp:inline>
        </w:drawing>
      </w:r>
      <w:r w:rsidR="000B0B57" w:rsidRPr="000B0B57">
        <w:rPr>
          <w:rFonts w:ascii="Arial" w:eastAsia="Times New Roman" w:hAnsi="Arial" w:cs="Arial"/>
          <w:color w:val="000000"/>
          <w:sz w:val="21"/>
          <w:szCs w:val="21"/>
        </w:rPr>
        <w:t xml:space="preserve"> </w:t>
      </w:r>
    </w:p>
    <w:p w14:paraId="6FE7C973" w14:textId="20B8C751" w:rsidR="002525DB" w:rsidRPr="00F44A42" w:rsidRDefault="000B0B57">
      <w:pPr>
        <w:rPr>
          <w:rFonts w:ascii="Sylfaen" w:hAnsi="Sylfaen" w:cs="Arial"/>
          <w:b/>
          <w:bCs/>
          <w:color w:val="000000"/>
          <w:shd w:val="clear" w:color="auto" w:fill="FFFFFF"/>
        </w:rPr>
      </w:pPr>
      <w:r w:rsidRPr="00F44A42">
        <w:rPr>
          <w:rFonts w:ascii="Sylfaen" w:eastAsia="Times New Roman" w:hAnsi="Sylfaen" w:cs="Arial"/>
          <w:b/>
          <w:color w:val="000000"/>
          <w:sz w:val="28"/>
          <w:szCs w:val="28"/>
        </w:rPr>
        <w:t xml:space="preserve">Mr. </w:t>
      </w:r>
      <w:r w:rsidR="002525DB" w:rsidRPr="00F44A42">
        <w:rPr>
          <w:rFonts w:ascii="Sylfaen" w:eastAsia="Times New Roman" w:hAnsi="Sylfaen" w:cs="Arial"/>
          <w:b/>
          <w:color w:val="000000"/>
          <w:sz w:val="28"/>
          <w:szCs w:val="28"/>
        </w:rPr>
        <w:t xml:space="preserve">Valery </w:t>
      </w:r>
      <w:proofErr w:type="spellStart"/>
      <w:r w:rsidR="002525DB" w:rsidRPr="00F44A42">
        <w:rPr>
          <w:rFonts w:ascii="Sylfaen" w:eastAsia="Times New Roman" w:hAnsi="Sylfaen" w:cs="Arial"/>
          <w:b/>
          <w:color w:val="000000"/>
          <w:sz w:val="28"/>
          <w:szCs w:val="28"/>
        </w:rPr>
        <w:t>Malashko</w:t>
      </w:r>
      <w:proofErr w:type="spellEnd"/>
      <w:r w:rsidR="00F44A42" w:rsidRPr="00F44A42">
        <w:rPr>
          <w:rFonts w:ascii="Sylfaen" w:eastAsia="Times New Roman" w:hAnsi="Sylfaen" w:cs="Arial"/>
          <w:b/>
          <w:color w:val="000000"/>
          <w:sz w:val="28"/>
          <w:szCs w:val="28"/>
        </w:rPr>
        <w:t xml:space="preserve"> - </w:t>
      </w:r>
      <w:r w:rsidR="00F44A42" w:rsidRPr="00F44A42">
        <w:rPr>
          <w:rFonts w:ascii="Sylfaen" w:eastAsia="Times New Roman" w:hAnsi="Sylfaen" w:cs="Arial"/>
          <w:b/>
          <w:color w:val="000000"/>
          <w:sz w:val="28"/>
          <w:szCs w:val="28"/>
        </w:rPr>
        <w:t>Ministry of Health of the Republic of Belarus</w:t>
      </w:r>
    </w:p>
    <w:p w14:paraId="2A28251C" w14:textId="77777777" w:rsidR="002525DB" w:rsidRPr="00F44A42" w:rsidRDefault="002525DB" w:rsidP="00F44A42">
      <w:p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Leads the Ministry of Health of the Republic of Belarus since January 27, 2017.</w:t>
      </w:r>
    </w:p>
    <w:p w14:paraId="61245F0A" w14:textId="77777777" w:rsidR="002525DB" w:rsidRPr="00F44A42" w:rsidRDefault="002525DB" w:rsidP="00F44A42">
      <w:p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The Minister of Health delivers the public policy and regulates the health sector. Their duties include:</w:t>
      </w:r>
    </w:p>
    <w:p w14:paraId="2587A61B" w14:textId="77777777" w:rsidR="00F44A42" w:rsidRDefault="002525DB" w:rsidP="00F44A42">
      <w:pPr>
        <w:pStyle w:val="ListParagraph"/>
        <w:numPr>
          <w:ilvl w:val="0"/>
          <w:numId w:val="2"/>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enforcing the constitutional provisions, upholding the rights and interests of individuals and legal entities and supporting state-to-state cooperation on health issues;</w:t>
      </w:r>
    </w:p>
    <w:p w14:paraId="5AD6E70F" w14:textId="77777777" w:rsidR="00F44A42" w:rsidRDefault="002525DB" w:rsidP="00F44A42">
      <w:pPr>
        <w:pStyle w:val="ListParagraph"/>
        <w:numPr>
          <w:ilvl w:val="0"/>
          <w:numId w:val="2"/>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managing cooperation with the National Assembly, the Presidential Administration and the Council of Ministers of the Republic of Belarus, the State Control Committee, as well as law enforcement agencies and other republican bodies of state administration;</w:t>
      </w:r>
    </w:p>
    <w:p w14:paraId="2E4A1F06" w14:textId="77777777" w:rsidR="00F44A42" w:rsidRDefault="002525DB" w:rsidP="00F44A42">
      <w:pPr>
        <w:pStyle w:val="ListParagraph"/>
        <w:numPr>
          <w:ilvl w:val="0"/>
          <w:numId w:val="2"/>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supervising the central bodies of the Ministry of Health, subordinate public bodies and other organizations that entered contracts with the Ministry;</w:t>
      </w:r>
    </w:p>
    <w:p w14:paraId="2BFA0F8D" w14:textId="22FBBB38" w:rsidR="002525DB" w:rsidRPr="00F44A42" w:rsidRDefault="002525DB" w:rsidP="00F44A42">
      <w:pPr>
        <w:pStyle w:val="ListParagraph"/>
        <w:numPr>
          <w:ilvl w:val="0"/>
          <w:numId w:val="2"/>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enforcing the health law and conducting general oversight of subordinate bodies, their establishment and dissolution;</w:t>
      </w:r>
    </w:p>
    <w:p w14:paraId="33335A35" w14:textId="03B21A55" w:rsidR="002525DB" w:rsidRPr="00F44A42" w:rsidRDefault="00F44A42" w:rsidP="00F44A42">
      <w:pPr>
        <w:shd w:val="clear" w:color="auto" w:fill="FFFFFF"/>
        <w:spacing w:after="0"/>
        <w:rPr>
          <w:rFonts w:ascii="Sylfaen" w:eastAsia="Times New Roman" w:hAnsi="Sylfaen" w:cs="Arial"/>
          <w:color w:val="000000"/>
          <w:sz w:val="24"/>
          <w:szCs w:val="24"/>
        </w:rPr>
      </w:pPr>
      <w:r>
        <w:rPr>
          <w:rFonts w:ascii="Sylfaen" w:eastAsia="Times New Roman" w:hAnsi="Sylfaen" w:cs="Arial"/>
          <w:color w:val="000000"/>
          <w:sz w:val="24"/>
          <w:szCs w:val="24"/>
        </w:rPr>
        <w:t>E</w:t>
      </w:r>
      <w:r w:rsidR="002525DB" w:rsidRPr="00F44A42">
        <w:rPr>
          <w:rFonts w:ascii="Sylfaen" w:eastAsia="Times New Roman" w:hAnsi="Sylfaen" w:cs="Arial"/>
          <w:color w:val="000000"/>
          <w:sz w:val="24"/>
          <w:szCs w:val="24"/>
        </w:rPr>
        <w:t>xercising control over:</w:t>
      </w:r>
    </w:p>
    <w:p w14:paraId="54186FC1"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Legal Department,</w:t>
      </w:r>
    </w:p>
    <w:p w14:paraId="48842A69"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Board on Human Resources Policy and Educational Institutions,</w:t>
      </w:r>
    </w:p>
    <w:p w14:paraId="115BDC2F"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Board on Accounting Methodology and Reporting,</w:t>
      </w:r>
      <w:bookmarkStart w:id="0" w:name="_GoBack"/>
      <w:bookmarkEnd w:id="0"/>
    </w:p>
    <w:p w14:paraId="0C1AA8FB"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Control and Auditing Department,</w:t>
      </w:r>
    </w:p>
    <w:p w14:paraId="75D1579B"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Department of Foreign Affairs,</w:t>
      </w:r>
    </w:p>
    <w:p w14:paraId="7B1ADEE0"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Press Secretary,</w:t>
      </w:r>
    </w:p>
    <w:p w14:paraId="50E52418" w14:textId="77777777" w:rsidR="002525DB" w:rsidRPr="00F44A42" w:rsidRDefault="002525DB" w:rsidP="00F44A42">
      <w:pPr>
        <w:numPr>
          <w:ilvl w:val="0"/>
          <w:numId w:val="1"/>
        </w:numPr>
        <w:shd w:val="clear" w:color="auto" w:fill="FFFFFF"/>
        <w:spacing w:after="0"/>
        <w:rPr>
          <w:rFonts w:ascii="Sylfaen" w:eastAsia="Times New Roman" w:hAnsi="Sylfaen" w:cs="Arial"/>
          <w:color w:val="000000"/>
          <w:sz w:val="24"/>
          <w:szCs w:val="24"/>
        </w:rPr>
      </w:pPr>
      <w:r w:rsidRPr="00F44A42">
        <w:rPr>
          <w:rFonts w:ascii="Sylfaen" w:eastAsia="Times New Roman" w:hAnsi="Sylfaen" w:cs="Arial"/>
          <w:color w:val="000000"/>
          <w:sz w:val="24"/>
          <w:szCs w:val="24"/>
        </w:rPr>
        <w:t>Assistant.</w:t>
      </w:r>
    </w:p>
    <w:p w14:paraId="01A69C24" w14:textId="77777777" w:rsidR="002525DB" w:rsidRPr="00F44A42" w:rsidRDefault="002525DB" w:rsidP="00F44A42">
      <w:pPr>
        <w:rPr>
          <w:sz w:val="24"/>
          <w:szCs w:val="24"/>
        </w:rPr>
      </w:pPr>
    </w:p>
    <w:sectPr w:rsidR="002525DB" w:rsidRPr="00F44A4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CC"/>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473B4"/>
    <w:multiLevelType w:val="hybridMultilevel"/>
    <w:tmpl w:val="036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2205F"/>
    <w:multiLevelType w:val="multilevel"/>
    <w:tmpl w:val="3AD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5DB"/>
    <w:rsid w:val="000B0B57"/>
    <w:rsid w:val="002525DB"/>
    <w:rsid w:val="00C44352"/>
    <w:rsid w:val="00F4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8AB"/>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DB"/>
    <w:rPr>
      <w:rFonts w:ascii="Tahoma" w:hAnsi="Tahoma" w:cs="Tahoma"/>
      <w:sz w:val="16"/>
      <w:szCs w:val="16"/>
    </w:rPr>
  </w:style>
  <w:style w:type="paragraph" w:styleId="NormalWeb">
    <w:name w:val="Normal (Web)"/>
    <w:basedOn w:val="Normal"/>
    <w:uiPriority w:val="99"/>
    <w:semiHidden/>
    <w:unhideWhenUsed/>
    <w:rsid w:val="002525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Microsoft Office User</cp:lastModifiedBy>
  <cp:revision>4</cp:revision>
  <dcterms:created xsi:type="dcterms:W3CDTF">2019-05-15T12:02:00Z</dcterms:created>
  <dcterms:modified xsi:type="dcterms:W3CDTF">2019-05-16T18:29:00Z</dcterms:modified>
</cp:coreProperties>
</file>