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12" w:rsidRPr="006A4B63" w:rsidRDefault="00C25912" w:rsidP="00C2591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6A4B63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Pr="006A4B63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C25912" w:rsidRPr="006A4B63" w:rsidRDefault="00C25912" w:rsidP="00C2591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343"/>
        <w:gridCol w:w="640"/>
        <w:gridCol w:w="1842"/>
      </w:tblGrid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F55683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პოლიტიკის სამმართველო</w:t>
            </w:r>
          </w:p>
        </w:tc>
      </w:tr>
      <w:tr w:rsidR="00C25912" w:rsidRPr="006A4B63" w:rsidTr="00C25912">
        <w:trPr>
          <w:trHeight w:val="45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C25912" w:rsidRPr="006A4B63" w:rsidTr="00C25912">
        <w:trPr>
          <w:trHeight w:val="45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 w:rsidP="0078353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783531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783531" w:rsidRPr="006A4B63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  <w:r w:rsidR="009B5133">
              <w:rPr>
                <w:rFonts w:ascii="Sylfaen" w:hAnsi="Sylfaen"/>
                <w:sz w:val="24"/>
                <w:szCs w:val="24"/>
                <w:lang w:val="ka-GE"/>
              </w:rPr>
              <w:t>, მეორე კატეგორიის უფროსი სპეციალისტი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4D7E5D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A4C76"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58240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D3C1A" id="Line 3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C25912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C25912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783531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  <w:r w:rsidR="009B5133">
              <w:rPr>
                <w:rFonts w:ascii="Sylfaen" w:hAnsi="Sylfaen"/>
                <w:sz w:val="24"/>
                <w:szCs w:val="24"/>
                <w:lang w:val="ka-GE"/>
              </w:rPr>
              <w:t>, მეორადი სტრუქტურული ერთეულის ხელმძღვანელს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25912" w:rsidRPr="006A4B63" w:rsidTr="00C25912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Arial Unicode MS" w:hAnsi="Sylfaen" w:cs="Arial Unicode MS"/>
                <w:sz w:val="24"/>
                <w:szCs w:val="24"/>
                <w:bdr w:val="none" w:sz="0" w:space="0" w:color="auto" w:frame="1"/>
                <w:lang w:val="ka-GE"/>
              </w:rPr>
              <w:t>-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2F70E1" w:rsidRDefault="00C25912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 w:rsidR="002F70E1">
              <w:rPr>
                <w:rFonts w:ascii="Sylfaen" w:eastAsia="MS Gothic" w:hAnsi="Sylfaen"/>
                <w:sz w:val="24"/>
                <w:szCs w:val="24"/>
              </w:rPr>
              <w:t>00</w:t>
            </w: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-18:</w:t>
            </w:r>
            <w:r w:rsidR="002F70E1">
              <w:rPr>
                <w:rFonts w:ascii="Sylfaen" w:eastAsia="MS Gothic" w:hAnsi="Sylfaen"/>
                <w:sz w:val="24"/>
                <w:szCs w:val="24"/>
              </w:rPr>
              <w:t>00</w:t>
            </w:r>
          </w:p>
          <w:p w:rsidR="00C25912" w:rsidRPr="006A4B63" w:rsidRDefault="00C25912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C25912" w:rsidRPr="006A4B63" w:rsidTr="00C25912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6A4B63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ჯანდაცვის ინფრასტრუქტურის სწორი </w:t>
            </w:r>
            <w:r w:rsidR="004D7E5D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დაგეგმარებისა</w:t>
            </w:r>
            <w:r w:rsidRPr="006A4B63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თვის   საჭირო ღონისძიებების გატარების უზრუნველყოფა. 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ჯანდაცვის ინფრასტრუქტურის სწორ დაგეგმარებასთან   დაკავშირებულ საკითხებზე მუშაობა.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ind w:right="617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შესაბამის ნორმატიულ დოკუმენტებზე მუშაობა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მოქალაქეების ან სხვა დაინტერესებული მხარის ინფორმირება ჯანდაცვის ინფრასტრუქტურასთან დაკავშირებული საკითხების შესახებ.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სამუშაო შეხვედრების დაგეგმვა და/ან  მონაწილეობა.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მიმდინარე კორესპონდენციაზე მუშაობა.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შესრულება;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ეკონომიკური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9828DE" w:rsidP="009828DE">
            <w:pPr>
              <w:pStyle w:val="BodyA"/>
              <w:tabs>
                <w:tab w:val="center" w:pos="4834"/>
              </w:tabs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აპარატი (დეპარტამენტი)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9828DE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8DE" w:rsidRPr="006A4B63" w:rsidRDefault="009828DE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საგანგებო სიტუაციის კოორდინაციისა და რეჟიმისა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ლ. საყვარელიძის სახ.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9828DE" w:rsidP="009828DE">
            <w:pPr>
              <w:pStyle w:val="BodyA"/>
              <w:tabs>
                <w:tab w:val="left" w:pos="8445"/>
              </w:tabs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სხვადასხვა სახელმწიფო უწყებები</w:t>
            </w:r>
          </w:p>
        </w:tc>
      </w:tr>
      <w:tr w:rsidR="009828DE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8DE" w:rsidRPr="006A4B63" w:rsidRDefault="009828DE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დაწესებულებები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2F5414" w:rsidRDefault="002F5414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2F5414" w:rsidRDefault="002F5414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2F5414" w:rsidRDefault="002F5414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6A4B63">
        <w:rPr>
          <w:rFonts w:ascii="Sylfaen" w:hAnsi="Sylfaen"/>
          <w:b/>
          <w:szCs w:val="24"/>
          <w:lang w:val="ka-GE"/>
        </w:rPr>
        <w:lastRenderedPageBreak/>
        <w:t xml:space="preserve">საკვალიფიკაციო მოთხოვნები </w:t>
      </w:r>
    </w:p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5026"/>
      </w:tblGrid>
      <w:tr w:rsidR="00C25912" w:rsidRPr="006A4B63" w:rsidTr="009828DE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334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</w:tr>
      <w:tr w:rsidR="00C25912" w:rsidRPr="006A4B63" w:rsidTr="009828DE">
        <w:trPr>
          <w:trHeight w:val="66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28DE" w:rsidRPr="006A4B63" w:rsidRDefault="009828DE">
            <w:pPr>
              <w:tabs>
                <w:tab w:val="left" w:pos="4536"/>
              </w:tabs>
              <w:spacing w:after="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                               </w:t>
            </w:r>
          </w:p>
        </w:tc>
      </w:tr>
      <w:tr w:rsidR="00C25912" w:rsidRPr="006A4B63" w:rsidTr="009828DE">
        <w:trPr>
          <w:trHeight w:val="357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C25912" w:rsidRPr="006A4B63" w:rsidTr="009828DE">
        <w:trPr>
          <w:trHeight w:val="634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სამედიცინო ან საზოგადოებრივი ჯანდაცვის განხრით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უმაღლესი განათლება, სამედიცინო ან საზოგადოებრივი ჯანდაცვის განხრით, </w:t>
            </w: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C25912" w:rsidRPr="006A4B63" w:rsidTr="009828DE">
        <w:trPr>
          <w:trHeight w:val="42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Pr="006A4B63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C25912" w:rsidRPr="006A4B63" w:rsidTr="009828DE">
        <w:trPr>
          <w:trHeight w:val="72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276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მთავრობის 2010 წლის 359 დადგენილება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მაღალი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რისკის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შემცველი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საქმიანობის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ტექნიკური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რეგლამენტის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დამტკიცების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თაობაზე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„პაციენტის უფლებების დაცვის შესახებ“ საქართველოს კანონი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საქართველოს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მთავრობის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2010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წლის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385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დადგენილება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სამედიცინო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საქმიანობის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ლიცენზიისა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სტაციონარული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დაწესებულების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ნებართვის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გაცემის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წესისა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პირობების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შესახებ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დებულებების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დამტკიცების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თაობაზე</w:t>
            </w:r>
            <w:proofErr w:type="spellEnd"/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„ლიცენზიებისა და ნებართვების შესახებ“ საქართველო კანონი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დადგენილების ცოდნა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C25912" w:rsidRPr="006A4B63" w:rsidTr="009828DE">
        <w:trPr>
          <w:trHeight w:val="391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C25912" w:rsidRPr="006A4B63" w:rsidTr="009828DE">
        <w:trPr>
          <w:trHeight w:val="95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</w:tr>
      <w:tr w:rsidR="00C25912" w:rsidRPr="006A4B63" w:rsidTr="009828DE">
        <w:trPr>
          <w:trHeight w:val="95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</w:tr>
      <w:tr w:rsidR="00C25912" w:rsidRPr="006A4B63" w:rsidTr="009828DE">
        <w:trPr>
          <w:trHeight w:val="4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C25912" w:rsidRPr="006A4B63" w:rsidTr="009828DE">
        <w:trPr>
          <w:trHeight w:val="945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C25912" w:rsidRPr="006A4B63" w:rsidTr="009828DE">
        <w:trPr>
          <w:trHeight w:val="5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C25912" w:rsidRPr="006A4B63" w:rsidTr="009828DE">
        <w:trPr>
          <w:trHeight w:val="1002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ენა </w:t>
            </w:r>
            <w:r w:rsidRPr="006A4B63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6A4B63">
              <w:rPr>
                <w:rFonts w:ascii="Sylfaen" w:hAnsi="Sylfaen"/>
                <w:sz w:val="24"/>
                <w:szCs w:val="24"/>
              </w:rPr>
              <w:t>B2, C1, C2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რუსული ენა  </w:t>
            </w:r>
            <w:r w:rsidRPr="006A4B63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6A4B63">
              <w:rPr>
                <w:rFonts w:ascii="Sylfaen" w:hAnsi="Sylfaen"/>
                <w:sz w:val="24"/>
                <w:szCs w:val="24"/>
              </w:rPr>
              <w:t>B2, C1, C2</w:t>
            </w:r>
          </w:p>
        </w:tc>
      </w:tr>
      <w:tr w:rsidR="00C25912" w:rsidRPr="006A4B63" w:rsidTr="009828DE">
        <w:trPr>
          <w:trHeight w:val="8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C25912" w:rsidRPr="006A4B63" w:rsidRDefault="00C25912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414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C25912" w:rsidRPr="006A4B63" w:rsidTr="009828DE">
        <w:trPr>
          <w:trHeight w:val="979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lastRenderedPageBreak/>
              <w:t xml:space="preserve">3 – 5 </w:t>
            </w:r>
            <w:proofErr w:type="spellStart"/>
            <w:r w:rsidRPr="006A4B63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  <w:p w:rsidR="00C25912" w:rsidRPr="006A4B63" w:rsidRDefault="00C25912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9828D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C25912" w:rsidRPr="006A4B63" w:rsidTr="009828DE">
        <w:trPr>
          <w:trHeight w:val="610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C25912" w:rsidRPr="006A4B63" w:rsidTr="00245179">
        <w:trPr>
          <w:trHeight w:val="81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245179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24517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C25912" w:rsidRPr="006A4B63" w:rsidTr="009828DE">
        <w:trPr>
          <w:trHeight w:val="405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4B63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4B63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C25912" w:rsidRPr="006A4B63" w:rsidTr="009828DE">
        <w:trPr>
          <w:trHeight w:val="783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4C1BE8" w:rsidP="00CF777B">
            <w:pPr>
              <w:tabs>
                <w:tab w:val="center" w:pos="2405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3 -</w:t>
            </w:r>
            <w:r w:rsidR="00CF777B" w:rsidRPr="006A4B63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5 </w:t>
            </w:r>
            <w:proofErr w:type="spellStart"/>
            <w:r w:rsidRPr="006A4B63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 და უნარები</w:t>
            </w: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მოლაპარაკებების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მონაცემთა სტატისტიკური დამუშავების/ანალიზის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პროექტების შეფასების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გუნდური მუშაობა</w:t>
            </w:r>
          </w:p>
          <w:p w:rsidR="00C25912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შემოქმედებითი და ინოვაციური მიდგომები</w:t>
            </w:r>
          </w:p>
        </w:tc>
      </w:tr>
    </w:tbl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6A4B63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6A4B63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C25912" w:rsidRPr="006A4B63" w:rsidRDefault="00C25912" w:rsidP="00C2591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A4B63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C25912" w:rsidRPr="006A4B63" w:rsidRDefault="00C25912" w:rsidP="00C25912">
      <w:pPr>
        <w:spacing w:before="240" w:after="0"/>
        <w:rPr>
          <w:rFonts w:ascii="Sylfaen" w:hAnsi="Sylfaen"/>
          <w:sz w:val="24"/>
          <w:szCs w:val="24"/>
        </w:rPr>
      </w:pPr>
      <w:r w:rsidRPr="006A4B63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3C05E0" w:rsidRDefault="003C05E0" w:rsidP="00C25912">
      <w:pPr>
        <w:rPr>
          <w:rFonts w:ascii="Sylfaen" w:hAnsi="Sylfaen"/>
          <w:sz w:val="24"/>
          <w:szCs w:val="24"/>
        </w:rPr>
      </w:pPr>
    </w:p>
    <w:p w:rsidR="002F5414" w:rsidRPr="006A4B63" w:rsidRDefault="002F5414" w:rsidP="002F541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6A4B63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6A4B63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bookmarkStart w:id="0" w:name="_GoBack"/>
      <w:r w:rsidRPr="00D32551">
        <w:rPr>
          <w:rFonts w:ascii="Sylfaen" w:eastAsia="Calibri" w:hAnsi="Sylfaen"/>
          <w:bCs/>
          <w:sz w:val="24"/>
          <w:szCs w:val="24"/>
          <w:lang w:val="ka-GE"/>
        </w:rPr>
        <w:t>_______</w:t>
      </w:r>
      <w:r w:rsidR="00D32551" w:rsidRPr="00D32551">
        <w:rPr>
          <w:rFonts w:ascii="Sylfaen" w:eastAsia="Calibri" w:hAnsi="Sylfaen"/>
          <w:bCs/>
          <w:sz w:val="24"/>
          <w:szCs w:val="24"/>
          <w:lang w:val="ka-GE"/>
        </w:rPr>
        <w:t>ნონა გიგაია</w:t>
      </w:r>
      <w:r w:rsidRPr="00D32551">
        <w:rPr>
          <w:rFonts w:ascii="Sylfaen" w:eastAsia="Calibri" w:hAnsi="Sylfaen"/>
          <w:bCs/>
          <w:sz w:val="24"/>
          <w:szCs w:val="24"/>
          <w:lang w:val="ka-GE"/>
        </w:rPr>
        <w:t>___________________</w:t>
      </w:r>
      <w:bookmarkEnd w:id="0"/>
    </w:p>
    <w:p w:rsidR="002F5414" w:rsidRPr="006A4B63" w:rsidRDefault="002F5414" w:rsidP="002F541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A4B63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2F5414" w:rsidRPr="006A4B63" w:rsidRDefault="002F5414" w:rsidP="002F5414">
      <w:pPr>
        <w:spacing w:before="240" w:after="0"/>
        <w:rPr>
          <w:rFonts w:ascii="Sylfaen" w:hAnsi="Sylfaen"/>
          <w:sz w:val="24"/>
          <w:szCs w:val="24"/>
        </w:rPr>
      </w:pPr>
      <w:r w:rsidRPr="006A4B63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2F5414" w:rsidRPr="006A4B63" w:rsidRDefault="002F5414" w:rsidP="00C25912">
      <w:pPr>
        <w:rPr>
          <w:rFonts w:ascii="Sylfaen" w:hAnsi="Sylfaen"/>
          <w:sz w:val="24"/>
          <w:szCs w:val="24"/>
        </w:rPr>
      </w:pPr>
    </w:p>
    <w:sectPr w:rsidR="002F5414" w:rsidRPr="006A4B6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E3B2E"/>
    <w:multiLevelType w:val="hybridMultilevel"/>
    <w:tmpl w:val="EEA6D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40295"/>
    <w:rsid w:val="0014563E"/>
    <w:rsid w:val="00155873"/>
    <w:rsid w:val="0016142B"/>
    <w:rsid w:val="001639C2"/>
    <w:rsid w:val="002041EC"/>
    <w:rsid w:val="00245179"/>
    <w:rsid w:val="002F5414"/>
    <w:rsid w:val="002F70E1"/>
    <w:rsid w:val="003050A0"/>
    <w:rsid w:val="00332E5E"/>
    <w:rsid w:val="00340A2C"/>
    <w:rsid w:val="00341D75"/>
    <w:rsid w:val="003A5F01"/>
    <w:rsid w:val="003B257E"/>
    <w:rsid w:val="003C05E0"/>
    <w:rsid w:val="004666A2"/>
    <w:rsid w:val="004A14D0"/>
    <w:rsid w:val="004A6D77"/>
    <w:rsid w:val="004C1BE8"/>
    <w:rsid w:val="004D7E5D"/>
    <w:rsid w:val="00531671"/>
    <w:rsid w:val="005C32E9"/>
    <w:rsid w:val="005D35CF"/>
    <w:rsid w:val="005D776B"/>
    <w:rsid w:val="006A4B63"/>
    <w:rsid w:val="006C54B7"/>
    <w:rsid w:val="007275E6"/>
    <w:rsid w:val="0074698E"/>
    <w:rsid w:val="00765DB6"/>
    <w:rsid w:val="00776486"/>
    <w:rsid w:val="00783531"/>
    <w:rsid w:val="00790C3C"/>
    <w:rsid w:val="00861CD0"/>
    <w:rsid w:val="00884ED7"/>
    <w:rsid w:val="008B4641"/>
    <w:rsid w:val="008D2B69"/>
    <w:rsid w:val="009110BB"/>
    <w:rsid w:val="00962D44"/>
    <w:rsid w:val="009722EE"/>
    <w:rsid w:val="009828DE"/>
    <w:rsid w:val="009856E3"/>
    <w:rsid w:val="009B5133"/>
    <w:rsid w:val="009E42F5"/>
    <w:rsid w:val="00A246A4"/>
    <w:rsid w:val="00A80F5A"/>
    <w:rsid w:val="00B313DF"/>
    <w:rsid w:val="00C25912"/>
    <w:rsid w:val="00CB00BF"/>
    <w:rsid w:val="00CF777B"/>
    <w:rsid w:val="00D1703E"/>
    <w:rsid w:val="00D32551"/>
    <w:rsid w:val="00DB3C17"/>
    <w:rsid w:val="00E035B4"/>
    <w:rsid w:val="00E05CF9"/>
    <w:rsid w:val="00E1292D"/>
    <w:rsid w:val="00E73C5C"/>
    <w:rsid w:val="00E8550E"/>
    <w:rsid w:val="00EA3706"/>
    <w:rsid w:val="00EE5D2A"/>
    <w:rsid w:val="00F330D3"/>
    <w:rsid w:val="00F472D7"/>
    <w:rsid w:val="00F5568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E7A6"/>
  <w15:docId w15:val="{CA3914B0-5B2F-4900-BE72-91EA4FA2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C25912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ECFCB-F860-45C1-A5C8-56D967AB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8</cp:revision>
  <dcterms:created xsi:type="dcterms:W3CDTF">2019-06-28T09:04:00Z</dcterms:created>
  <dcterms:modified xsi:type="dcterms:W3CDTF">2019-07-01T13:13:00Z</dcterms:modified>
</cp:coreProperties>
</file>