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727"/>
        <w:gridCol w:w="2484"/>
      </w:tblGrid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რეგულირების დეპარტამენტი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63CFD" w:rsidRPr="002A7662" w:rsidTr="000E5DBF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032473" w:rsidRDefault="0003247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ხათუნა ზალდასტანიშვილი</w:t>
            </w:r>
          </w:p>
        </w:tc>
      </w:tr>
      <w:tr w:rsidR="00763CFD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587C2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რეგულირების </w:t>
            </w:r>
            <w:r w:rsidR="0017419C">
              <w:rPr>
                <w:rFonts w:ascii="Sylfaen" w:hAnsi="Sylfaen"/>
                <w:b/>
                <w:lang w:val="ka-GE"/>
              </w:rPr>
              <w:t>დეპარტამენტის უფროსი</w:t>
            </w:r>
          </w:p>
        </w:tc>
      </w:tr>
      <w:tr w:rsidR="00763CFD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5DFE225" wp14:editId="48F358FE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3AA9E0EA" wp14:editId="2226464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სააგენტოს უფროსის მოადგილე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 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6C6C9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სამმართველოს უფროსი - 2; მთავარი სპეციალისტი - </w:t>
            </w:r>
            <w:r w:rsidR="00F07C95">
              <w:rPr>
                <w:rFonts w:ascii="Sylfaen" w:hAnsi="Sylfaen"/>
                <w:lang w:val="ka-GE"/>
              </w:rPr>
              <w:t xml:space="preserve">9; უფროსი სპეციალისტი - </w:t>
            </w:r>
            <w:r w:rsidR="006C6C91">
              <w:rPr>
                <w:rFonts w:ascii="Sylfaen" w:hAnsi="Sylfaen"/>
                <w:lang w:val="ka-GE"/>
              </w:rPr>
              <w:t>1</w:t>
            </w:r>
          </w:p>
        </w:tc>
      </w:tr>
      <w:tr w:rsidR="0074698E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BB1D54" w:rsidP="00F541BF">
            <w:pPr>
              <w:spacing w:after="0"/>
              <w:rPr>
                <w:rFonts w:ascii="Sylfaen" w:hAnsi="Sylfaen"/>
                <w:lang w:val="ka-GE"/>
              </w:rPr>
            </w:pPr>
            <w:r w:rsidRPr="00FC27AA"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  <w:t>სააგენტოს დე</w:t>
            </w:r>
            <w:r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  <w:t>ბულებით განსაზღვრული კომპეტენციის ფარგლებში, დიპლომისშემდგომი განათლების, უწყვეტი პროფესიული განვითარებისა და სამედიცინო პერსონალის სერტიფიცირების პროცესის ორგანიზაციული უზრუნველყოფა.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B1D54" w:rsidRPr="002A7662" w:rsidTr="00F541BF">
        <w:trPr>
          <w:trHeight w:val="340"/>
        </w:trPr>
        <w:tc>
          <w:tcPr>
            <w:tcW w:w="7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3424AC" w:rsidRDefault="007E40B2" w:rsidP="007E40B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საქმიანობის კოორდინაცია, შესრულებული სამუშაოს </w:t>
            </w:r>
            <w:r>
              <w:rPr>
                <w:rFonts w:ascii="Sylfaen" w:hAnsi="Sylfaen"/>
                <w:lang w:val="ka-GE"/>
              </w:rPr>
              <w:lastRenderedPageBreak/>
              <w:t xml:space="preserve">მონიტორინგი (მუდმივი)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BB1D54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BB1D54" w:rsidRPr="002A7662" w:rsidTr="00F541BF">
        <w:trPr>
          <w:trHeight w:val="340"/>
        </w:trPr>
        <w:tc>
          <w:tcPr>
            <w:tcW w:w="7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3424AC" w:rsidRDefault="007E40B2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დიპლომისშემდგომი, უწყვეტი სამედიცინო განათლებისა და სამედიცინო პერსონალის სერტიფიცირების საკითხებთან დაკავშირებული დოკუმენტაციის განხილვა, კონსულტაციების გაწევა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310FE" w:rsidRPr="002A7662" w:rsidTr="00F541BF">
        <w:trPr>
          <w:trHeight w:val="340"/>
        </w:trPr>
        <w:tc>
          <w:tcPr>
            <w:tcW w:w="7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10FE" w:rsidRDefault="00D310FE" w:rsidP="005E5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დიპლომისშემდგომი მზადების და უწყვეტი სამედიცინო განათლების პროგრამების შემუშავების და ექსპერტიზის პროცესის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0FE" w:rsidRDefault="00D310F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310FE" w:rsidRPr="002A7662" w:rsidTr="00F541BF">
        <w:trPr>
          <w:trHeight w:val="340"/>
        </w:trPr>
        <w:tc>
          <w:tcPr>
            <w:tcW w:w="7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310FE" w:rsidRDefault="00D310FE" w:rsidP="00D310F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დიპლომისშემდგომი მზადების და უწყვეტი სამედიცინო განათლების პროგრამების </w:t>
            </w:r>
            <w:r>
              <w:rPr>
                <w:rFonts w:ascii="Sylfaen" w:hAnsi="Sylfaen"/>
                <w:lang w:val="ka-GE"/>
              </w:rPr>
              <w:t>განხორციელების პროცესის მონიტორინგი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0FE" w:rsidRDefault="00D310F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F541BF">
        <w:trPr>
          <w:trHeight w:val="340"/>
        </w:trPr>
        <w:tc>
          <w:tcPr>
            <w:tcW w:w="7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422E9F" w:rsidRDefault="00BB1D54" w:rsidP="005E5FDA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ერთიანი დიპლომისშემდგომი საკვალიფიკაციო და ექიმთა სასერტიფიკაციო გამოცდების ორგანიზაციული უზრუნველყოფ</w:t>
            </w:r>
            <w:r w:rsidR="00422E9F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5E5FDA">
              <w:rPr>
                <w:rFonts w:ascii="Sylfaen" w:hAnsi="Sylfaen"/>
                <w:color w:val="0D0D0D" w:themeColor="text1" w:themeTint="F2"/>
                <w:lang w:val="ka-GE"/>
              </w:rPr>
              <w:t>(პერიოდული)</w:t>
            </w:r>
            <w:r w:rsidR="00422E9F" w:rsidRPr="005E5FDA">
              <w:rPr>
                <w:rFonts w:ascii="Sylfaen" w:hAnsi="Sylfaen"/>
                <w:color w:val="0D0D0D" w:themeColor="text1" w:themeTint="F2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F541BF">
        <w:trPr>
          <w:trHeight w:val="340"/>
        </w:trPr>
        <w:tc>
          <w:tcPr>
            <w:tcW w:w="7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3424AC" w:rsidRDefault="00BB1D54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განვითარების საბჭოს სამდივნოს ფუნქციების კოორდინაცია (საბჭოზე წარმოდგენილი მასალების განხილვა, გადაწყვეტილებების პროექტების მომზადება)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7955D6">
        <w:trPr>
          <w:trHeight w:val="340"/>
        </w:trPr>
        <w:tc>
          <w:tcPr>
            <w:tcW w:w="7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D54" w:rsidRPr="00A43C17" w:rsidRDefault="005E5FDA" w:rsidP="005E5FD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პროფესიული განვითარების საბჭოს სხდომების ორგანიზება, დაოქმება და გადაწყვეტილებებზე შესაბამისი რეაგირება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E5FDA" w:rsidRPr="002A7662" w:rsidTr="007955D6">
        <w:trPr>
          <w:trHeight w:val="340"/>
        </w:trPr>
        <w:tc>
          <w:tcPr>
            <w:tcW w:w="740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E5FDA" w:rsidRDefault="005E5FDA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შესაბამისი რეესტრისა და მონაცემთა ბაზის წარმოების ხელშეწყობა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5FDA" w:rsidRDefault="005E5FD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7955D6">
        <w:trPr>
          <w:trHeight w:val="340"/>
        </w:trPr>
        <w:tc>
          <w:tcPr>
            <w:tcW w:w="740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A43C17" w:rsidRDefault="00BB1D54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მისაღები გადაწყვეტილებების მიზანშეწონილობისა და მოსალოდნელი შედეგების ეფექტურობის შეფასება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5E5FD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F541BF">
        <w:trPr>
          <w:trHeight w:val="340"/>
        </w:trPr>
        <w:tc>
          <w:tcPr>
            <w:tcW w:w="7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A43C17" w:rsidRDefault="00BB1D54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რეგულირების თემებთან დაკავშირებული პრობლემატიკის იდენტიფიცირება, ანალიზი, მარეგულირებელი დოკუმენტების შემუშავებაში მონაწილეობა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F541BF">
        <w:trPr>
          <w:trHeight w:val="340"/>
        </w:trPr>
        <w:tc>
          <w:tcPr>
            <w:tcW w:w="7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A43C17" w:rsidRDefault="00BB1D54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სამინისტროს შესაბამის სტრუქტურებთან თანამშრომლობა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F541BF">
        <w:trPr>
          <w:trHeight w:val="340"/>
        </w:trPr>
        <w:tc>
          <w:tcPr>
            <w:tcW w:w="7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A43C17" w:rsidRDefault="00BB1D54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დეპარტამენტში შესრულებული სამუშაოს შეფასება,  ანალიზი, ანგარიშგება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27643E" w:rsidRPr="002A7662" w:rsidTr="00F541BF">
        <w:trPr>
          <w:trHeight w:val="340"/>
        </w:trPr>
        <w:tc>
          <w:tcPr>
            <w:tcW w:w="7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7643E" w:rsidRDefault="0027643E" w:rsidP="00166788">
            <w:pPr>
              <w:rPr>
                <w:rFonts w:ascii="Sylfaen" w:hAnsi="Sylfaen"/>
                <w:lang w:val="ka-GE"/>
              </w:rPr>
            </w:pPr>
            <w:r w:rsidRPr="00E4642A">
              <w:rPr>
                <w:rFonts w:ascii="Sylfaen" w:hAnsi="Sylfaen"/>
                <w:lang w:val="ka-GE"/>
              </w:rPr>
              <w:t>ხელმძღვანელის მიერ</w:t>
            </w:r>
            <w:r w:rsidRPr="00E4642A">
              <w:rPr>
                <w:rFonts w:ascii="Sylfaen" w:hAnsi="Sylfaen"/>
              </w:rPr>
              <w:t>,</w:t>
            </w:r>
            <w:r w:rsidRPr="00E4642A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E4642A">
              <w:rPr>
                <w:rFonts w:ascii="Sylfaen" w:hAnsi="Sylfaen"/>
              </w:rPr>
              <w:t xml:space="preserve"> </w:t>
            </w:r>
            <w:r w:rsidRPr="00E4642A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</w:t>
            </w:r>
            <w:r>
              <w:rPr>
                <w:rFonts w:ascii="Sylfaen" w:hAnsi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2E9F" w:rsidRPr="00422E9F" w:rsidRDefault="00422E9F" w:rsidP="00F541BF">
            <w:pPr>
              <w:pStyle w:val="BodyText"/>
              <w:jc w:val="left"/>
              <w:rPr>
                <w:rFonts w:ascii="Sylfaen" w:hAnsi="Sylfaen"/>
                <w:b/>
                <w:color w:val="0D0D0D" w:themeColor="text1" w:themeTint="F2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F541B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1D54" w:rsidRPr="002A7662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BB1D54" w:rsidRPr="002A7662" w:rsidTr="00F541B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467DCF" w:rsidRDefault="004449AC" w:rsidP="007E40B2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სააგენტოს ყველა </w:t>
            </w:r>
            <w:r w:rsidR="007E40B2"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ერთეულთან</w:t>
            </w:r>
          </w:p>
        </w:tc>
      </w:tr>
      <w:tr w:rsidR="00BB1D54" w:rsidRPr="002A7662" w:rsidTr="00F541B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467DCF" w:rsidRDefault="004449AC" w:rsidP="007E40B2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>სამინისტროს სტრუქტურ</w:t>
            </w:r>
            <w:r w:rsidR="007E40B2">
              <w:rPr>
                <w:rFonts w:ascii="Sylfaen" w:eastAsia="MS Gothic" w:hAnsi="Sylfaen"/>
                <w:sz w:val="24"/>
                <w:szCs w:val="24"/>
                <w:lang w:val="ka-GE"/>
              </w:rPr>
              <w:t>ულ ერთეულებთან</w:t>
            </w:r>
          </w:p>
        </w:tc>
      </w:tr>
      <w:tr w:rsidR="00BB1D54" w:rsidRPr="002A7662" w:rsidTr="00F541B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467DCF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უმაღლესი საგანმანათლებლო დაწესებულებების შესაბამის რგოლებთან</w:t>
            </w:r>
          </w:p>
        </w:tc>
      </w:tr>
      <w:tr w:rsidR="004449AC" w:rsidRPr="002A7662" w:rsidTr="00F541B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9AC" w:rsidRPr="00467DCF" w:rsidRDefault="004449AC" w:rsidP="00F541BF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>პროფესიულ ორგანიზაციებთან</w:t>
            </w:r>
          </w:p>
        </w:tc>
      </w:tr>
      <w:tr w:rsidR="00D310FE" w:rsidRPr="002A7662" w:rsidTr="00F541B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0FE" w:rsidRPr="00467DCF" w:rsidRDefault="00D310FE" w:rsidP="00F541BF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მეცნიერებისა და განათლების სამინისტროსთან ურთიერთობა</w:t>
            </w:r>
            <w:bookmarkStart w:id="1" w:name="_GoBack"/>
            <w:bookmarkEnd w:id="1"/>
          </w:p>
        </w:tc>
      </w:tr>
      <w:tr w:rsidR="00BB1D54" w:rsidRPr="002A7662" w:rsidTr="00F541B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B1D54" w:rsidRPr="002A7662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BB1D54" w:rsidRPr="002A7662" w:rsidTr="00F541BF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4449A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ყოველკვარტალური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ყოველწლიური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ანგარიში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დეპარტამენტის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მიერ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გაწეული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საქმიანობის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შესახებ</w:t>
            </w:r>
          </w:p>
        </w:tc>
      </w:tr>
    </w:tbl>
    <w:p w:rsidR="00CC02D4" w:rsidRPr="006C6C91" w:rsidRDefault="00CC02D4">
      <w:pPr>
        <w:rPr>
          <w:rFonts w:ascii="Sylfaen" w:hAnsi="Sylfaen"/>
          <w:b/>
          <w:lang w:val="ka-GE"/>
        </w:rPr>
      </w:pPr>
    </w:p>
    <w:sectPr w:rsidR="00CC02D4" w:rsidRPr="006C6C91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2473"/>
    <w:rsid w:val="000557E1"/>
    <w:rsid w:val="00075AE3"/>
    <w:rsid w:val="000A2751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2041EC"/>
    <w:rsid w:val="0027643E"/>
    <w:rsid w:val="002A7662"/>
    <w:rsid w:val="003050A0"/>
    <w:rsid w:val="00332E5E"/>
    <w:rsid w:val="00340A2C"/>
    <w:rsid w:val="00341D75"/>
    <w:rsid w:val="00364255"/>
    <w:rsid w:val="003920AB"/>
    <w:rsid w:val="003A5F01"/>
    <w:rsid w:val="003B257E"/>
    <w:rsid w:val="003C05E0"/>
    <w:rsid w:val="00422E9F"/>
    <w:rsid w:val="004449AC"/>
    <w:rsid w:val="004666A2"/>
    <w:rsid w:val="00467DCF"/>
    <w:rsid w:val="005114E7"/>
    <w:rsid w:val="00587C28"/>
    <w:rsid w:val="005D35CF"/>
    <w:rsid w:val="005D776B"/>
    <w:rsid w:val="005E5FDA"/>
    <w:rsid w:val="00675C76"/>
    <w:rsid w:val="006A344A"/>
    <w:rsid w:val="006B5E05"/>
    <w:rsid w:val="006C54B7"/>
    <w:rsid w:val="006C6C91"/>
    <w:rsid w:val="007275E6"/>
    <w:rsid w:val="0074698E"/>
    <w:rsid w:val="00763CFD"/>
    <w:rsid w:val="00765DB6"/>
    <w:rsid w:val="00776486"/>
    <w:rsid w:val="00790C3C"/>
    <w:rsid w:val="007955D6"/>
    <w:rsid w:val="007B1A31"/>
    <w:rsid w:val="007C0207"/>
    <w:rsid w:val="007D1271"/>
    <w:rsid w:val="007E40B2"/>
    <w:rsid w:val="008B4F80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B1786B"/>
    <w:rsid w:val="00B313DF"/>
    <w:rsid w:val="00BA7050"/>
    <w:rsid w:val="00BB1D54"/>
    <w:rsid w:val="00C62D4D"/>
    <w:rsid w:val="00CC02D4"/>
    <w:rsid w:val="00D310FE"/>
    <w:rsid w:val="00D67A17"/>
    <w:rsid w:val="00DB3C17"/>
    <w:rsid w:val="00E035B4"/>
    <w:rsid w:val="00E05CF9"/>
    <w:rsid w:val="00E51447"/>
    <w:rsid w:val="00E73C5C"/>
    <w:rsid w:val="00E8550E"/>
    <w:rsid w:val="00EA3706"/>
    <w:rsid w:val="00EE0E3A"/>
    <w:rsid w:val="00F07C95"/>
    <w:rsid w:val="00F330D3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72778-58D2-4724-8E09-68297877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Zaldastanishvili</cp:lastModifiedBy>
  <cp:revision>5</cp:revision>
  <cp:lastPrinted>2016-04-01T10:19:00Z</cp:lastPrinted>
  <dcterms:created xsi:type="dcterms:W3CDTF">2019-07-01T07:04:00Z</dcterms:created>
  <dcterms:modified xsi:type="dcterms:W3CDTF">2019-07-01T08:54:00Z</dcterms:modified>
</cp:coreProperties>
</file>