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Pr="004803E1" w:rsidRDefault="00315E4C" w:rsidP="00315E4C">
      <w:pPr>
        <w:jc w:val="right"/>
        <w:rPr>
          <w:b/>
        </w:rPr>
      </w:pPr>
      <w:r w:rsidRPr="00715F02">
        <w:rPr>
          <w:b/>
        </w:rPr>
        <w:t>დანართი</w:t>
      </w:r>
      <w:r w:rsidR="00FE3AD7">
        <w:rPr>
          <w:b/>
          <w:lang w:val="en-US"/>
        </w:rPr>
        <w:t xml:space="preserve"> </w:t>
      </w:r>
      <w:r w:rsidR="004803E1">
        <w:rPr>
          <w:b/>
        </w:rPr>
        <w:t>4</w:t>
      </w:r>
    </w:p>
    <w:p w:rsidR="00315E4C" w:rsidRDefault="00315E4C" w:rsidP="00315E4C">
      <w:pPr>
        <w:rPr>
          <w:b/>
          <w:sz w:val="24"/>
          <w:szCs w:val="24"/>
          <w:lang w:val="de-AT"/>
        </w:rPr>
      </w:pPr>
    </w:p>
    <w:p w:rsidR="00315E4C" w:rsidRDefault="00315E4C" w:rsidP="00315E4C">
      <w:pPr>
        <w:rPr>
          <w:b/>
          <w:sz w:val="24"/>
          <w:szCs w:val="24"/>
          <w:lang w:val="de-AT"/>
        </w:rPr>
      </w:pPr>
    </w:p>
    <w:p w:rsidR="00315E4C" w:rsidRDefault="00315E4C" w:rsidP="00315E4C">
      <w:pPr>
        <w:rPr>
          <w:b/>
          <w:sz w:val="24"/>
          <w:szCs w:val="24"/>
          <w:lang w:val="de-AT"/>
        </w:rPr>
      </w:pPr>
    </w:p>
    <w:p w:rsidR="00315E4C" w:rsidRDefault="00315E4C" w:rsidP="00315E4C">
      <w:pPr>
        <w:rPr>
          <w:b/>
          <w:sz w:val="24"/>
          <w:szCs w:val="24"/>
          <w:lang w:val="de-AT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სსიპ-სოციალური მომსახურების სააგენტო</w:t>
      </w:r>
    </w:p>
    <w:p w:rsidR="00315E4C" w:rsidRDefault="00315E4C" w:rsidP="00315E4C">
      <w:pPr>
        <w:jc w:val="center"/>
        <w:rPr>
          <w:b/>
          <w:sz w:val="28"/>
          <w:szCs w:val="28"/>
          <w:lang w:val="de-AT"/>
        </w:rPr>
      </w:pPr>
      <w:r>
        <w:rPr>
          <w:b/>
          <w:sz w:val="28"/>
          <w:szCs w:val="28"/>
        </w:rPr>
        <w:t>იურიდიული</w:t>
      </w:r>
      <w:r>
        <w:rPr>
          <w:b/>
          <w:sz w:val="28"/>
          <w:szCs w:val="28"/>
          <w:lang w:val="de-AT"/>
        </w:rPr>
        <w:t xml:space="preserve"> დეპარტამენტი</w:t>
      </w:r>
    </w:p>
    <w:p w:rsidR="00315E4C" w:rsidRDefault="00315E4C" w:rsidP="00315E4C">
      <w:pPr>
        <w:jc w:val="center"/>
        <w:rPr>
          <w:b/>
          <w:sz w:val="24"/>
          <w:szCs w:val="24"/>
          <w:lang w:val="de-AT"/>
        </w:rPr>
      </w:pPr>
    </w:p>
    <w:p w:rsidR="00315E4C" w:rsidRDefault="00315E4C" w:rsidP="00315E4C">
      <w:pPr>
        <w:jc w:val="center"/>
        <w:rPr>
          <w:b/>
          <w:sz w:val="24"/>
          <w:szCs w:val="24"/>
          <w:lang w:val="de-AT"/>
        </w:rPr>
      </w:pPr>
    </w:p>
    <w:p w:rsidR="00315E4C" w:rsidRDefault="00315E4C" w:rsidP="00315E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de-AT"/>
        </w:rPr>
        <w:t>თანამშრომელთა სამუშაოს აღწერილობები</w:t>
      </w:r>
      <w:r>
        <w:rPr>
          <w:b/>
          <w:sz w:val="24"/>
          <w:szCs w:val="24"/>
        </w:rPr>
        <w:t xml:space="preserve"> </w:t>
      </w: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4803E1" w:rsidRDefault="004803E1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Pr="00315E4C" w:rsidRDefault="00315E4C" w:rsidP="00315E4C">
      <w:pPr>
        <w:jc w:val="center"/>
        <w:rPr>
          <w:b/>
          <w:sz w:val="28"/>
          <w:szCs w:val="28"/>
        </w:rPr>
      </w:pPr>
      <w:r w:rsidRPr="00315E4C">
        <w:rPr>
          <w:b/>
          <w:sz w:val="28"/>
          <w:szCs w:val="28"/>
        </w:rPr>
        <w:t>სამართლებრივი უზრუნველყოფის სამმართველო</w:t>
      </w: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4803E1" w:rsidRDefault="004803E1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4803E1" w:rsidRDefault="004803E1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4803E1" w:rsidRDefault="004803E1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</w:p>
    <w:p w:rsidR="00225E73" w:rsidRPr="00440C70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  <w:r w:rsidRPr="00440C70">
        <w:rPr>
          <w:b/>
          <w:bCs/>
          <w:sz w:val="24"/>
          <w:szCs w:val="24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225E73" w:rsidRPr="00403AFA" w:rsidTr="004803E1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225E73" w:rsidRPr="00403AFA" w:rsidRDefault="00225E73" w:rsidP="00CB023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სტრუქტურული ერთეული: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  იურიდიული დეპარტამენტი</w:t>
            </w:r>
          </w:p>
        </w:tc>
      </w:tr>
      <w:tr w:rsidR="00225E73" w:rsidRPr="00403AFA" w:rsidTr="004803E1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225E73" w:rsidRPr="00403AFA" w:rsidRDefault="00225E73" w:rsidP="00CB023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 xml:space="preserve">ქვედანაყოფი:  </w:t>
            </w:r>
            <w:r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>სამართლებრივი უზრუნველყოფის სამმართველო</w:t>
            </w:r>
          </w:p>
        </w:tc>
      </w:tr>
      <w:tr w:rsidR="00225E73" w:rsidRPr="00403AFA" w:rsidTr="004803E1">
        <w:trPr>
          <w:trHeight w:val="345"/>
        </w:trPr>
        <w:tc>
          <w:tcPr>
            <w:tcW w:w="10191" w:type="dxa"/>
          </w:tcPr>
          <w:p w:rsidR="00225E73" w:rsidRPr="00403AFA" w:rsidRDefault="00225E73" w:rsidP="00CB023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თანამდებობა: 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მთავარი </w:t>
            </w:r>
            <w:r w:rsidR="004803E1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სპეციალისტი, უფროსი სპეციალისტი</w:t>
            </w:r>
          </w:p>
        </w:tc>
      </w:tr>
      <w:tr w:rsidR="004803E1" w:rsidRPr="005272BF" w:rsidTr="004803E1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4803E1" w:rsidRPr="004803E1" w:rsidRDefault="004803E1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803E1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სახელი, გვარი:</w:t>
            </w:r>
          </w:p>
        </w:tc>
      </w:tr>
    </w:tbl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0"/>
          <w:szCs w:val="20"/>
        </w:rPr>
      </w:pPr>
    </w:p>
    <w:p w:rsidR="00225E73" w:rsidRPr="00A450B0" w:rsidRDefault="00225E73" w:rsidP="00225E73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A450B0">
        <w:rPr>
          <w:b/>
          <w:bCs/>
          <w:sz w:val="20"/>
          <w:szCs w:val="20"/>
        </w:rPr>
        <w:t>უფლება</w:t>
      </w:r>
      <w:r w:rsidR="006F517D">
        <w:rPr>
          <w:b/>
          <w:bCs/>
          <w:sz w:val="20"/>
          <w:szCs w:val="20"/>
        </w:rPr>
        <w:t>–</w:t>
      </w:r>
      <w:r w:rsidRPr="00A450B0">
        <w:rPr>
          <w:b/>
          <w:bCs/>
          <w:sz w:val="20"/>
          <w:szCs w:val="20"/>
        </w:rPr>
        <w:t>მოვალეობები</w:t>
      </w:r>
      <w:r w:rsidR="006F517D">
        <w:rPr>
          <w:b/>
          <w:bCs/>
          <w:sz w:val="20"/>
          <w:szCs w:val="20"/>
        </w:rPr>
        <w:t>:</w:t>
      </w:r>
    </w:p>
    <w:p w:rsidR="00225E73" w:rsidRDefault="00225E73" w:rsidP="00225E73">
      <w:pPr>
        <w:pStyle w:val="ListParagraph"/>
        <w:spacing w:after="0" w:line="240" w:lineRule="auto"/>
        <w:ind w:left="420"/>
        <w:jc w:val="both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jc w:val="both"/>
        <w:rPr>
          <w:rFonts w:cs="Arial"/>
        </w:rPr>
      </w:pPr>
      <w:r w:rsidRPr="00197A2A">
        <w:rPr>
          <w:rFonts w:cs="Arial"/>
        </w:rPr>
        <w:t xml:space="preserve">ამოწმებს ადმინისტრაციული საჩივრების დასაშვებობას; 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jc w:val="both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jc w:val="both"/>
        <w:rPr>
          <w:rFonts w:cs="Arial"/>
        </w:rPr>
      </w:pPr>
      <w:r w:rsidRPr="00197A2A">
        <w:rPr>
          <w:rFonts w:cs="Arial"/>
        </w:rPr>
        <w:t xml:space="preserve">ღებულობს ზომებს ადმინისტრაციული საჩივრის განსახილველად საჭირო ინფორმაციის მისაღებად და სხდომაზე განსახილველად; 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jc w:val="both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jc w:val="both"/>
        <w:rPr>
          <w:rFonts w:cs="Arial"/>
        </w:rPr>
      </w:pPr>
      <w:r w:rsidRPr="00197A2A">
        <w:rPr>
          <w:rFonts w:cs="Arial"/>
        </w:rPr>
        <w:t xml:space="preserve">ამზადებს მიღებული გადაწყვეტილების პროექტს; 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jc w:val="both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jc w:val="both"/>
        <w:rPr>
          <w:rFonts w:cs="Arial"/>
        </w:rPr>
      </w:pPr>
      <w:r w:rsidRPr="00197A2A">
        <w:rPr>
          <w:rFonts w:cs="Arial"/>
        </w:rPr>
        <w:t xml:space="preserve">მონაწილეობს ადმინისტრაციულ–სამართლებრივი აქტების სამართლებრივი ექსპერტიზის ღონისძიებებში;  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jc w:val="both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cs="Arial"/>
        </w:rPr>
      </w:pPr>
      <w:r w:rsidRPr="00197A2A">
        <w:rPr>
          <w:rFonts w:cs="Sylfaen"/>
        </w:rPr>
        <w:t>განიხილავს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შესასრულებლად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გადაცემულ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კორესპონდენციას</w:t>
      </w:r>
      <w:r w:rsidRPr="00197A2A">
        <w:rPr>
          <w:rFonts w:cs="Arial"/>
        </w:rPr>
        <w:t>;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cs="Arial"/>
        </w:rPr>
      </w:pPr>
      <w:r w:rsidRPr="00197A2A">
        <w:rPr>
          <w:rFonts w:cs="Sylfaen"/>
        </w:rPr>
        <w:t>ამზადებს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მათზე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გადაწყვეტილების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პროექტებს</w:t>
      </w:r>
      <w:r w:rsidRPr="00197A2A">
        <w:rPr>
          <w:rFonts w:cs="Arial"/>
        </w:rPr>
        <w:t>;</w:t>
      </w:r>
    </w:p>
    <w:p w:rsidR="00225E73" w:rsidRPr="00B45D56" w:rsidRDefault="00225E73" w:rsidP="004803E1">
      <w:pPr>
        <w:pStyle w:val="ListParagraph"/>
        <w:spacing w:after="0" w:line="240" w:lineRule="auto"/>
        <w:ind w:left="270" w:hanging="270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jc w:val="both"/>
      </w:pPr>
      <w:r w:rsidRPr="00197A2A">
        <w:rPr>
          <w:rFonts w:cs="Sylfaen"/>
        </w:rPr>
        <w:t>პერსონალურ</w:t>
      </w:r>
      <w:r w:rsidRPr="00197A2A">
        <w:t xml:space="preserve"> </w:t>
      </w:r>
      <w:r w:rsidRPr="00197A2A">
        <w:rPr>
          <w:rFonts w:cs="Sylfaen"/>
        </w:rPr>
        <w:t>მონაცემთა</w:t>
      </w:r>
      <w:r w:rsidRPr="00197A2A">
        <w:t xml:space="preserve"> </w:t>
      </w:r>
      <w:r w:rsidRPr="00197A2A">
        <w:rPr>
          <w:rFonts w:cs="Sylfaen"/>
        </w:rPr>
        <w:t>დაცვის</w:t>
      </w:r>
      <w:r w:rsidRPr="00197A2A">
        <w:t xml:space="preserve"> </w:t>
      </w:r>
      <w:r w:rsidRPr="00197A2A">
        <w:rPr>
          <w:rFonts w:cs="Sylfaen"/>
        </w:rPr>
        <w:t>საკითხებზე</w:t>
      </w:r>
      <w:r w:rsidRPr="00197A2A">
        <w:t xml:space="preserve"> </w:t>
      </w:r>
      <w:r w:rsidRPr="00197A2A">
        <w:rPr>
          <w:rFonts w:cs="Sylfaen"/>
        </w:rPr>
        <w:t>დასმულ</w:t>
      </w:r>
      <w:r w:rsidRPr="00197A2A">
        <w:t>ი საკითხების განხილვა/დამუშავება და საჭირო გადაწყვეტილებების პროექტების მომზადება;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jc w:val="both"/>
      </w:pPr>
      <w:bookmarkStart w:id="0" w:name="_GoBack"/>
      <w:bookmarkEnd w:id="0"/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cs="Arial"/>
        </w:rPr>
      </w:pPr>
      <w:r w:rsidRPr="00197A2A">
        <w:rPr>
          <w:rFonts w:cs="Sylfaen"/>
        </w:rPr>
        <w:t>სამართლებრივ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დახმარებას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უწევს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დაინტერესებულ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პირებს</w:t>
      </w:r>
      <w:r w:rsidRPr="00197A2A">
        <w:rPr>
          <w:rFonts w:cs="Arial"/>
        </w:rPr>
        <w:t>;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cs="Arial"/>
        </w:rPr>
      </w:pPr>
      <w:r w:rsidRPr="00197A2A">
        <w:rPr>
          <w:rFonts w:cs="Sylfaen"/>
        </w:rPr>
        <w:t>ასრულებს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დეპარტამენტის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ხელმძღვანელების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ცალკეულ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დავალებებს</w:t>
      </w:r>
      <w:r w:rsidRPr="00197A2A">
        <w:rPr>
          <w:rFonts w:cs="Arial"/>
        </w:rPr>
        <w:t>;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cs="Arial"/>
        </w:rPr>
      </w:pPr>
      <w:r w:rsidRPr="00197A2A">
        <w:rPr>
          <w:rFonts w:cs="Sylfaen"/>
        </w:rPr>
        <w:t>მონაწილეობს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სამმართველოს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სამუშაო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გეგმისა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და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ანგარიშის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შედგენაში</w:t>
      </w:r>
      <w:r w:rsidRPr="00197A2A">
        <w:rPr>
          <w:rFonts w:cs="Arial"/>
        </w:rPr>
        <w:t>;</w:t>
      </w:r>
    </w:p>
    <w:p w:rsidR="00225E73" w:rsidRPr="00197A2A" w:rsidRDefault="00225E73" w:rsidP="004803E1">
      <w:pPr>
        <w:pStyle w:val="ListParagraph"/>
        <w:spacing w:after="0" w:line="240" w:lineRule="auto"/>
        <w:ind w:left="270" w:hanging="270"/>
        <w:rPr>
          <w:rFonts w:cs="Arial"/>
        </w:rPr>
      </w:pPr>
    </w:p>
    <w:p w:rsid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cs="Arial"/>
        </w:rPr>
      </w:pPr>
      <w:r w:rsidRPr="00197A2A">
        <w:rPr>
          <w:rFonts w:cs="Sylfaen"/>
        </w:rPr>
        <w:t>მონაწილეობს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ბრძანებებისა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და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დადგენილებების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პროექტების</w:t>
      </w:r>
      <w:r w:rsidRPr="00197A2A">
        <w:rPr>
          <w:rFonts w:cs="Arial"/>
        </w:rPr>
        <w:t xml:space="preserve"> </w:t>
      </w:r>
      <w:r w:rsidRPr="00197A2A">
        <w:rPr>
          <w:rFonts w:cs="Sylfaen"/>
        </w:rPr>
        <w:t>მომზადებაში</w:t>
      </w:r>
      <w:r w:rsidRPr="00197A2A">
        <w:rPr>
          <w:rFonts w:cs="Arial"/>
        </w:rPr>
        <w:t>.</w:t>
      </w:r>
    </w:p>
    <w:p w:rsidR="00225E73" w:rsidRDefault="00225E73" w:rsidP="004803E1">
      <w:pPr>
        <w:pStyle w:val="ListParagraph"/>
        <w:spacing w:after="0" w:line="240" w:lineRule="auto"/>
        <w:ind w:left="270" w:hanging="270"/>
        <w:rPr>
          <w:rFonts w:cs="Arial"/>
        </w:rPr>
      </w:pPr>
    </w:p>
    <w:p w:rsidR="00225E73" w:rsidRPr="00225E73" w:rsidRDefault="00225E73" w:rsidP="004803E1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cs="Arial"/>
        </w:rPr>
      </w:pPr>
      <w:r w:rsidRPr="00AB4DA7">
        <w:rPr>
          <w:bCs/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225E73" w:rsidRPr="0005359A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jc w:val="both"/>
        <w:rPr>
          <w:bCs/>
          <w:sz w:val="20"/>
          <w:szCs w:val="20"/>
        </w:rPr>
      </w:pPr>
    </w:p>
    <w:p w:rsidR="00225E73" w:rsidRPr="00083FB9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ანგარიშვალდებულება </w:t>
      </w:r>
    </w:p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225E73" w:rsidRPr="00AB4DA7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უშუალო  ხელმძღვანელი (სამმართველოს  უფროსი) </w:t>
      </w:r>
      <w:r>
        <w:rPr>
          <w:bCs/>
          <w:sz w:val="20"/>
          <w:szCs w:val="20"/>
        </w:rPr>
        <w:t xml:space="preserve">  </w:t>
      </w:r>
      <w:r w:rsidRPr="00083FB9">
        <w:rPr>
          <w:bCs/>
          <w:sz w:val="20"/>
          <w:szCs w:val="20"/>
        </w:rPr>
        <w:t>-------------------------------------------------</w:t>
      </w:r>
    </w:p>
    <w:p w:rsidR="00225E73" w:rsidRPr="00083FB9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დაკისრებულ მოვალეობებს გავეცანი: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Default="00315E4C" w:rsidP="00187CAA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315E4C" w:rsidRP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  <w:r w:rsidRPr="00315E4C">
        <w:rPr>
          <w:b/>
          <w:sz w:val="28"/>
          <w:szCs w:val="28"/>
        </w:rPr>
        <w:t>სასამართლოს საქმეების წარმოების სამმართველო</w:t>
      </w: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315E4C" w:rsidRDefault="00315E4C" w:rsidP="00315E4C">
      <w:pPr>
        <w:jc w:val="center"/>
        <w:rPr>
          <w:b/>
          <w:sz w:val="28"/>
          <w:szCs w:val="28"/>
        </w:rPr>
      </w:pPr>
    </w:p>
    <w:p w:rsidR="00887337" w:rsidRDefault="00887337" w:rsidP="00887337">
      <w:pPr>
        <w:spacing w:after="0" w:line="240" w:lineRule="auto"/>
        <w:jc w:val="right"/>
      </w:pPr>
    </w:p>
    <w:p w:rsidR="004803E1" w:rsidRDefault="004803E1" w:rsidP="00887337">
      <w:pPr>
        <w:spacing w:after="0" w:line="240" w:lineRule="auto"/>
        <w:jc w:val="right"/>
      </w:pPr>
    </w:p>
    <w:p w:rsidR="004803E1" w:rsidRDefault="004803E1" w:rsidP="00887337">
      <w:pPr>
        <w:spacing w:after="0" w:line="240" w:lineRule="auto"/>
        <w:jc w:val="right"/>
      </w:pPr>
    </w:p>
    <w:p w:rsidR="00225E73" w:rsidRDefault="00225E73" w:rsidP="00887337">
      <w:pPr>
        <w:spacing w:after="0" w:line="240" w:lineRule="auto"/>
        <w:jc w:val="right"/>
      </w:pPr>
    </w:p>
    <w:p w:rsidR="00225E73" w:rsidRDefault="00225E73" w:rsidP="00887337">
      <w:pPr>
        <w:spacing w:after="0" w:line="240" w:lineRule="auto"/>
        <w:jc w:val="right"/>
      </w:pPr>
    </w:p>
    <w:p w:rsidR="00225E73" w:rsidRDefault="00225E73" w:rsidP="00887337">
      <w:pPr>
        <w:spacing w:after="0" w:line="240" w:lineRule="auto"/>
        <w:jc w:val="right"/>
      </w:pPr>
    </w:p>
    <w:p w:rsidR="00225E73" w:rsidRDefault="00225E73" w:rsidP="00887337">
      <w:pPr>
        <w:spacing w:after="0" w:line="240" w:lineRule="auto"/>
        <w:jc w:val="right"/>
      </w:pPr>
    </w:p>
    <w:p w:rsidR="00315E4C" w:rsidRDefault="00315E4C" w:rsidP="00887337">
      <w:pPr>
        <w:spacing w:after="0" w:line="240" w:lineRule="auto"/>
        <w:jc w:val="right"/>
      </w:pPr>
    </w:p>
    <w:p w:rsidR="00225E73" w:rsidRPr="00440C70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  <w:r w:rsidRPr="00440C70">
        <w:rPr>
          <w:b/>
          <w:bCs/>
          <w:sz w:val="24"/>
          <w:szCs w:val="24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225E73" w:rsidRPr="00403AFA" w:rsidTr="004803E1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225E73" w:rsidRPr="00403AFA" w:rsidRDefault="00225E73" w:rsidP="00CB023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სტრუქტურული ერთეული: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  იურიდიული დეპარტამენტი</w:t>
            </w:r>
          </w:p>
        </w:tc>
      </w:tr>
      <w:tr w:rsidR="00225E73" w:rsidRPr="00403AFA" w:rsidTr="004803E1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225E73" w:rsidRPr="00403AFA" w:rsidRDefault="00225E73" w:rsidP="00CB023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 xml:space="preserve">ქვედანაყოფი:  </w:t>
            </w:r>
            <w:r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>სასამართლოს საქმეების წარმოების სამმართველო</w:t>
            </w:r>
          </w:p>
        </w:tc>
      </w:tr>
      <w:tr w:rsidR="00225E73" w:rsidRPr="00403AFA" w:rsidTr="004803E1">
        <w:trPr>
          <w:trHeight w:val="345"/>
        </w:trPr>
        <w:tc>
          <w:tcPr>
            <w:tcW w:w="10191" w:type="dxa"/>
          </w:tcPr>
          <w:p w:rsidR="00225E73" w:rsidRPr="00403AFA" w:rsidRDefault="00225E73" w:rsidP="00225E73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თანამდებობა: 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მთავარი სპეციალისტი</w:t>
            </w:r>
          </w:p>
        </w:tc>
      </w:tr>
      <w:tr w:rsidR="004803E1" w:rsidRPr="00861761" w:rsidTr="004803E1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4803E1" w:rsidRPr="004803E1" w:rsidRDefault="004803E1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803E1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სახელი, გვარი:</w:t>
            </w:r>
          </w:p>
        </w:tc>
      </w:tr>
    </w:tbl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0"/>
          <w:szCs w:val="20"/>
        </w:rPr>
      </w:pPr>
    </w:p>
    <w:p w:rsidR="00225E73" w:rsidRDefault="00225E73" w:rsidP="00225E73">
      <w:pPr>
        <w:pStyle w:val="ListParagraph"/>
        <w:numPr>
          <w:ilvl w:val="0"/>
          <w:numId w:val="3"/>
        </w:num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A450B0">
        <w:rPr>
          <w:b/>
          <w:bCs/>
          <w:sz w:val="20"/>
          <w:szCs w:val="20"/>
        </w:rPr>
        <w:t>უფლება</w:t>
      </w:r>
      <w:r>
        <w:rPr>
          <w:b/>
          <w:bCs/>
          <w:sz w:val="20"/>
          <w:szCs w:val="20"/>
        </w:rPr>
        <w:t>-</w:t>
      </w:r>
      <w:r w:rsidRPr="00A450B0">
        <w:rPr>
          <w:b/>
          <w:bCs/>
          <w:sz w:val="20"/>
          <w:szCs w:val="20"/>
        </w:rPr>
        <w:t xml:space="preserve"> მოვალეობები</w:t>
      </w:r>
    </w:p>
    <w:p w:rsidR="00225E73" w:rsidRDefault="00225E73" w:rsidP="00225E73">
      <w:p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სააგენტოს სახელით და კანონმდებლობით დადგენილი წესით წარმომადგენლობის გაწევა ყველა ინსტანციის სასამართლოში;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სასამართლო წარმოებაში არსებული საქმეების შესწავლა და სხდომისთვის მომზადება;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სარჩელების, სააპელაციო და საკასაციო საჩივრების, შესაგებლების, განცხადების, ახსნა–განმარტებების მომზადება;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საჭიროების შემთხვევაში და სასამართლო დავალების საფუძველზე, სასამართლოს უზრუნველყოფა საჭირო მტკიცებულებებით;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სამმართველოში შემოსული კორესპონდეციაზე, მოხსენებითი და სამსახურეობრივი ბარათების, საპასუხო წერილების პროექტების მომზადება;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ინდივიდუალური ადმინისტრაციულ–სამართლებრივი აქტების პროექტების მომზადება;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საინსტრუქციო და მეთოდური წერილების მომზადება;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ნორმატიული და ადმინისტრაციულ-სამართლებრივი აქტების პროექტების მომზადება და განხილვაში მონაწილეობა;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დეპარტამენტის საქმიანობის კანონშესაბამისად წარნართვის წინადადებების მომზადება და მათი რეალიზება;</w:t>
      </w:r>
    </w:p>
    <w:p w:rsidR="00225E73" w:rsidRPr="00225E73" w:rsidRDefault="00225E73" w:rsidP="004803E1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დირექტორის, დეპარტამენტის უფროსის, დეპარტამენტიოს უფროსის მოადგილის და სამმართველოს უფროსის სხვადასხვა დავალებების შესრულება.</w:t>
      </w:r>
    </w:p>
    <w:p w:rsidR="00225E73" w:rsidRPr="00B94FBE" w:rsidRDefault="00225E73" w:rsidP="00225E73">
      <w:pPr>
        <w:spacing w:line="240" w:lineRule="auto"/>
        <w:jc w:val="both"/>
        <w:rPr>
          <w:rFonts w:eastAsia="Times New Roman" w:cs="Arial"/>
          <w:sz w:val="20"/>
          <w:szCs w:val="20"/>
          <w:lang w:val="en-US"/>
        </w:rPr>
      </w:pPr>
    </w:p>
    <w:p w:rsidR="00225E73" w:rsidRPr="0005359A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jc w:val="both"/>
        <w:rPr>
          <w:bCs/>
          <w:sz w:val="20"/>
          <w:szCs w:val="20"/>
        </w:rPr>
      </w:pPr>
    </w:p>
    <w:p w:rsidR="00225E73" w:rsidRPr="00083FB9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ანგარიშვალდებულება </w:t>
      </w:r>
    </w:p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225E73" w:rsidRPr="00AB4DA7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უშუალო  ხელმძღვანელი (სამმართველოს  უფროსი) </w:t>
      </w:r>
      <w:r>
        <w:rPr>
          <w:bCs/>
          <w:sz w:val="20"/>
          <w:szCs w:val="20"/>
        </w:rPr>
        <w:t xml:space="preserve">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225E73" w:rsidRPr="00083FB9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225E73" w:rsidRPr="00171FD8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დაკისრებულ მოვალეობებს გავეცანი: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025A47" w:rsidRDefault="00025A47" w:rsidP="00187CAA">
      <w:pPr>
        <w:spacing w:after="0" w:line="240" w:lineRule="auto"/>
      </w:pPr>
    </w:p>
    <w:p w:rsidR="004C62DE" w:rsidRDefault="004C62DE" w:rsidP="00187CAA">
      <w:pPr>
        <w:spacing w:after="0" w:line="240" w:lineRule="auto"/>
      </w:pPr>
    </w:p>
    <w:p w:rsidR="004C62DE" w:rsidRDefault="004C62DE" w:rsidP="00187CAA">
      <w:pPr>
        <w:spacing w:after="0" w:line="240" w:lineRule="auto"/>
      </w:pPr>
    </w:p>
    <w:p w:rsidR="004C62DE" w:rsidRDefault="004C62DE" w:rsidP="00187CAA">
      <w:pPr>
        <w:spacing w:after="0" w:line="240" w:lineRule="auto"/>
      </w:pPr>
    </w:p>
    <w:p w:rsidR="004C62DE" w:rsidRDefault="004C62DE" w:rsidP="00187CAA">
      <w:pPr>
        <w:spacing w:after="0" w:line="240" w:lineRule="auto"/>
      </w:pPr>
    </w:p>
    <w:p w:rsidR="004C62DE" w:rsidRDefault="004C62DE" w:rsidP="00187CAA">
      <w:pPr>
        <w:spacing w:after="0" w:line="240" w:lineRule="auto"/>
      </w:pPr>
    </w:p>
    <w:p w:rsidR="004C62DE" w:rsidRPr="00225E73" w:rsidRDefault="004C62DE" w:rsidP="00187CAA">
      <w:pPr>
        <w:spacing w:after="0" w:line="240" w:lineRule="auto"/>
        <w:rPr>
          <w:lang w:val="en-US"/>
        </w:rPr>
      </w:pPr>
    </w:p>
    <w:p w:rsidR="004C62DE" w:rsidRDefault="004C62DE" w:rsidP="00187CAA">
      <w:pPr>
        <w:spacing w:after="0" w:line="240" w:lineRule="auto"/>
      </w:pPr>
    </w:p>
    <w:p w:rsidR="004803E1" w:rsidRDefault="004803E1" w:rsidP="00187CAA">
      <w:pPr>
        <w:spacing w:after="0" w:line="240" w:lineRule="auto"/>
      </w:pPr>
    </w:p>
    <w:p w:rsidR="004803E1" w:rsidRDefault="004803E1" w:rsidP="00187CAA">
      <w:pPr>
        <w:spacing w:after="0" w:line="240" w:lineRule="auto"/>
      </w:pPr>
    </w:p>
    <w:p w:rsidR="004C62DE" w:rsidRDefault="004C62DE" w:rsidP="00187CAA">
      <w:pPr>
        <w:spacing w:after="0" w:line="240" w:lineRule="auto"/>
      </w:pPr>
    </w:p>
    <w:p w:rsidR="004C62DE" w:rsidRDefault="004C62DE" w:rsidP="00187CAA">
      <w:pPr>
        <w:spacing w:after="0" w:line="240" w:lineRule="auto"/>
      </w:pPr>
    </w:p>
    <w:p w:rsidR="00225E73" w:rsidRPr="00440C70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4"/>
          <w:szCs w:val="24"/>
        </w:rPr>
      </w:pPr>
      <w:r w:rsidRPr="00440C70">
        <w:rPr>
          <w:b/>
          <w:bCs/>
          <w:sz w:val="24"/>
          <w:szCs w:val="24"/>
        </w:rPr>
        <w:lastRenderedPageBreak/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225E73" w:rsidRPr="00403AFA" w:rsidTr="004803E1">
        <w:trPr>
          <w:trHeight w:val="345"/>
        </w:trPr>
        <w:tc>
          <w:tcPr>
            <w:tcW w:w="1019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225E73" w:rsidRPr="00403AFA" w:rsidRDefault="00225E73" w:rsidP="00CB023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სტრუქტურული ერთეული: </w:t>
            </w:r>
            <w:r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  იურიდიული დეპარტამენტი</w:t>
            </w:r>
          </w:p>
        </w:tc>
      </w:tr>
      <w:tr w:rsidR="00225E73" w:rsidRPr="00403AFA" w:rsidTr="004803E1">
        <w:trPr>
          <w:trHeight w:val="375"/>
        </w:trPr>
        <w:tc>
          <w:tcPr>
            <w:tcW w:w="10191" w:type="dxa"/>
            <w:tcBorders>
              <w:left w:val="nil"/>
              <w:right w:val="nil"/>
            </w:tcBorders>
            <w:shd w:val="clear" w:color="auto" w:fill="D2EAF1"/>
          </w:tcPr>
          <w:p w:rsidR="00225E73" w:rsidRPr="00403AFA" w:rsidRDefault="00225E73" w:rsidP="00CB0237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 xml:space="preserve">ქვედანაყოფი:  </w:t>
            </w:r>
            <w:r>
              <w:rPr>
                <w:rFonts w:eastAsia="Times New Roman"/>
                <w:b/>
                <w:bCs/>
                <w:color w:val="31849B"/>
                <w:sz w:val="28"/>
                <w:szCs w:val="28"/>
              </w:rPr>
              <w:t>სასამართლოს საქმეების წარმოების სამმართველო</w:t>
            </w:r>
          </w:p>
        </w:tc>
      </w:tr>
      <w:tr w:rsidR="00225E73" w:rsidRPr="00403AFA" w:rsidTr="004803E1">
        <w:trPr>
          <w:trHeight w:val="345"/>
        </w:trPr>
        <w:tc>
          <w:tcPr>
            <w:tcW w:w="10191" w:type="dxa"/>
          </w:tcPr>
          <w:p w:rsidR="00225E73" w:rsidRPr="00403AFA" w:rsidRDefault="00225E73" w:rsidP="00225E73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03AFA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თანამდებობა:  </w:t>
            </w:r>
            <w:r w:rsidR="004803E1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 xml:space="preserve"> უფროსი სპეციალისტი</w:t>
            </w:r>
          </w:p>
        </w:tc>
      </w:tr>
      <w:tr w:rsidR="004803E1" w:rsidRPr="00861761" w:rsidTr="004803E1">
        <w:trPr>
          <w:trHeight w:val="345"/>
        </w:trPr>
        <w:tc>
          <w:tcPr>
            <w:tcW w:w="10191" w:type="dxa"/>
            <w:tcBorders>
              <w:bottom w:val="single" w:sz="8" w:space="0" w:color="4BACC6"/>
            </w:tcBorders>
            <w:shd w:val="clear" w:color="auto" w:fill="D2EAF1"/>
          </w:tcPr>
          <w:p w:rsidR="004803E1" w:rsidRPr="004803E1" w:rsidRDefault="004803E1" w:rsidP="00BA4622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sz w:val="26"/>
                <w:szCs w:val="26"/>
              </w:rPr>
            </w:pPr>
            <w:r w:rsidRPr="004803E1">
              <w:rPr>
                <w:rFonts w:eastAsia="Times New Roman"/>
                <w:b/>
                <w:bCs/>
                <w:color w:val="31849B"/>
                <w:sz w:val="26"/>
                <w:szCs w:val="26"/>
              </w:rPr>
              <w:t>სახელი, გვარი:</w:t>
            </w:r>
          </w:p>
        </w:tc>
      </w:tr>
    </w:tbl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0"/>
          <w:szCs w:val="20"/>
        </w:rPr>
      </w:pPr>
    </w:p>
    <w:p w:rsidR="00225E73" w:rsidRPr="00225E73" w:rsidRDefault="00225E73" w:rsidP="00225E73">
      <w:pPr>
        <w:pStyle w:val="ListParagraph"/>
        <w:numPr>
          <w:ilvl w:val="0"/>
          <w:numId w:val="8"/>
        </w:numPr>
        <w:spacing w:line="240" w:lineRule="auto"/>
        <w:jc w:val="both"/>
        <w:rPr>
          <w:rFonts w:eastAsia="Times New Roman" w:cs="Arial"/>
          <w:b/>
          <w:sz w:val="20"/>
          <w:szCs w:val="20"/>
        </w:rPr>
      </w:pPr>
      <w:r w:rsidRPr="00225E73">
        <w:rPr>
          <w:rFonts w:eastAsia="Times New Roman" w:cs="Arial"/>
          <w:b/>
          <w:sz w:val="20"/>
          <w:szCs w:val="20"/>
        </w:rPr>
        <w:t>უფლება-მოვალეობები</w:t>
      </w:r>
      <w:r>
        <w:rPr>
          <w:rFonts w:eastAsia="Times New Roman" w:cs="Arial"/>
          <w:b/>
          <w:sz w:val="20"/>
          <w:szCs w:val="20"/>
          <w:lang w:val="en-US"/>
        </w:rPr>
        <w:t>:</w:t>
      </w:r>
    </w:p>
    <w:p w:rsidR="00225E73" w:rsidRPr="00225E73" w:rsidRDefault="00225E73" w:rsidP="00225E73">
      <w:pPr>
        <w:pStyle w:val="ListParagraph"/>
        <w:spacing w:line="240" w:lineRule="auto"/>
        <w:ind w:left="90"/>
        <w:jc w:val="both"/>
        <w:rPr>
          <w:rFonts w:eastAsia="Times New Roman" w:cs="Arial"/>
          <w:b/>
          <w:sz w:val="20"/>
          <w:szCs w:val="20"/>
        </w:rPr>
      </w:pPr>
    </w:p>
    <w:p w:rsidR="00225E73" w:rsidRPr="00B94FBE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B94FBE">
        <w:rPr>
          <w:rFonts w:eastAsia="Times New Roman" w:cs="Arial"/>
        </w:rPr>
        <w:t>სააგენტოს სახელით და კანონმდებლობით დადგენილი წესით წარმომადგენლობის გაწევა ყველა ინსტანციის სასამართლოში;</w:t>
      </w:r>
    </w:p>
    <w:p w:rsidR="00225E73" w:rsidRPr="00B94FBE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B94FBE">
        <w:rPr>
          <w:rFonts w:eastAsia="Times New Roman" w:cs="Arial"/>
        </w:rPr>
        <w:t>სასამართლო წარმოებაში არსებული საქმეების შესწავლა და სხდომისთვის მომზადება;</w:t>
      </w:r>
    </w:p>
    <w:p w:rsidR="00225E73" w:rsidRPr="00B94FBE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B94FBE">
        <w:rPr>
          <w:rFonts w:eastAsia="Times New Roman" w:cs="Arial"/>
        </w:rPr>
        <w:t>სარჩელების, სააპელაციო და საკასაციო საჩივრების, შესაგებლების, განცხადების, ახსნა–განმარტებების მომზადება;</w:t>
      </w:r>
    </w:p>
    <w:p w:rsidR="00225E73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B94FBE">
        <w:rPr>
          <w:rFonts w:eastAsia="Times New Roman" w:cs="Arial"/>
        </w:rPr>
        <w:t>საჭიროების შემთხვევაში და სასამართლო დავალების საფუძველზე, სასამართლოს უზრუნველყოფა საჭირო მტკიცებულებებით;</w:t>
      </w:r>
    </w:p>
    <w:p w:rsidR="00225E73" w:rsidRPr="00B94FBE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B94FBE">
        <w:rPr>
          <w:rFonts w:eastAsia="Times New Roman" w:cs="Arial"/>
        </w:rPr>
        <w:t>მოხსენებითი და სამსახურეობრივი ბარათების, საპასუხო წერილების პროექტების მომზადება;</w:t>
      </w:r>
    </w:p>
    <w:p w:rsidR="00225E73" w:rsidRPr="00B94FBE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B94FBE">
        <w:rPr>
          <w:rFonts w:eastAsia="Times New Roman" w:cs="Arial"/>
        </w:rPr>
        <w:t>სამმართველოს მიერ გაწეული საქმიანობის ანგარიშებისა</w:t>
      </w:r>
      <w:r>
        <w:rPr>
          <w:rFonts w:eastAsia="Times New Roman" w:cs="Arial"/>
        </w:rPr>
        <w:t xml:space="preserve"> და სამუშაო გეგმების მომზადება</w:t>
      </w:r>
      <w:r w:rsidRPr="00B94FBE">
        <w:rPr>
          <w:rFonts w:eastAsia="Times New Roman" w:cs="Arial"/>
        </w:rPr>
        <w:t>;</w:t>
      </w:r>
    </w:p>
    <w:p w:rsidR="00225E73" w:rsidRPr="00225E73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b/>
          <w:lang w:val="de-AT"/>
        </w:rPr>
      </w:pPr>
      <w:r w:rsidRPr="00225E73">
        <w:rPr>
          <w:rFonts w:eastAsia="Times New Roman" w:cs="Arial"/>
        </w:rPr>
        <w:t>ყოველდღიურად სამმართველოში კორესპონდენციისა და სასამართლო დავების აღრიცხვა-დამუშავება დასასამართლო წარმოების სააღრიცხვო–საინფორმაციო ბაზაში მონაცემების ასახვის უზრუნველყოფა;</w:t>
      </w:r>
    </w:p>
    <w:p w:rsidR="00225E73" w:rsidRPr="00225E73" w:rsidRDefault="00225E73" w:rsidP="004803E1">
      <w:pPr>
        <w:pStyle w:val="ListParagraph"/>
        <w:numPr>
          <w:ilvl w:val="0"/>
          <w:numId w:val="12"/>
        </w:numPr>
        <w:ind w:left="450" w:hanging="45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თითოეულ დავაზე სასამართლო წარმოების მასალების სისტემატიზაცია და საქმეთა ფორმირება;</w:t>
      </w:r>
    </w:p>
    <w:p w:rsidR="00225E73" w:rsidRPr="00225E73" w:rsidRDefault="00225E73" w:rsidP="004803E1">
      <w:pPr>
        <w:pStyle w:val="ListParagraph"/>
        <w:numPr>
          <w:ilvl w:val="0"/>
          <w:numId w:val="12"/>
        </w:numPr>
        <w:ind w:left="450" w:hanging="45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სასამართლო დავების  სტატისტიკური ანალიზის განხილვა;</w:t>
      </w:r>
    </w:p>
    <w:p w:rsidR="00225E73" w:rsidRPr="00225E73" w:rsidRDefault="00225E73" w:rsidP="004803E1">
      <w:pPr>
        <w:pStyle w:val="ListParagraph"/>
        <w:numPr>
          <w:ilvl w:val="0"/>
          <w:numId w:val="12"/>
        </w:numPr>
        <w:ind w:left="450" w:hanging="45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საქართველოს შრომის, ჯანმრთელობისა და სოციალური დაცვის სამინისტროსათვის კვარტალური და ყოველკვირეული ანგარიშის მომსაზადება და წარდგენა  სასამართლო საქმეების შესახებ;</w:t>
      </w:r>
    </w:p>
    <w:p w:rsidR="00225E73" w:rsidRPr="00225E73" w:rsidRDefault="00225E73" w:rsidP="004803E1">
      <w:pPr>
        <w:pStyle w:val="ListParagraph"/>
        <w:numPr>
          <w:ilvl w:val="0"/>
          <w:numId w:val="12"/>
        </w:numPr>
        <w:ind w:left="450" w:hanging="45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ტერიტორიულ ერთეულებისათვის სასამართლო განჩინების, უწყებების, გზავნილების გაგზავნა, შესრულებისა და  შემდგომი ღონისძიების გატარების მიზნით;</w:t>
      </w:r>
    </w:p>
    <w:p w:rsidR="00225E73" w:rsidRPr="00225E73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სამმართველოს მიერ გაწეული საქმიანობის ანგარიშება და  დეპარტამენტის მიერ სამუშაო გეგმებისა და მოხსენებების მომზადებაში მონაწილეობა;</w:t>
      </w:r>
    </w:p>
    <w:p w:rsidR="00225E73" w:rsidRPr="00225E73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225E73">
        <w:rPr>
          <w:rFonts w:eastAsia="Times New Roman" w:cs="Arial"/>
        </w:rPr>
        <w:t>სამმართველოში შემოსული კორესპონდეციაზე  წერილების მომზადება;</w:t>
      </w:r>
      <w:r w:rsidRPr="00225E73">
        <w:rPr>
          <w:rFonts w:eastAsia="Times New Roman" w:cs="Arial"/>
        </w:rPr>
        <w:br/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დირექტორის, დეპარტამენტის უფროსის, დეპარტამენტიოს უფროსის მოადგილის და სამმართველოს უფროსის სხვადასხვა დავალებების შესრულება.</w:t>
      </w:r>
    </w:p>
    <w:p w:rsidR="00225E73" w:rsidRPr="004803E1" w:rsidRDefault="00225E73" w:rsidP="004803E1">
      <w:pPr>
        <w:pStyle w:val="ListParagraph"/>
        <w:numPr>
          <w:ilvl w:val="0"/>
          <w:numId w:val="12"/>
        </w:numPr>
        <w:spacing w:line="240" w:lineRule="auto"/>
        <w:ind w:left="450" w:hanging="450"/>
        <w:jc w:val="both"/>
        <w:rPr>
          <w:rFonts w:eastAsia="Times New Roman" w:cs="Arial"/>
        </w:rPr>
      </w:pPr>
      <w:r w:rsidRPr="004803E1">
        <w:rPr>
          <w:rFonts w:eastAsia="Times New Roman" w:cs="Arial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225E73" w:rsidRPr="00083FB9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ანგარიშვალდებულება </w:t>
      </w:r>
    </w:p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225E73" w:rsidRPr="00AB4DA7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225E73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უშუალო  ხელმძღვანელი (სამმართველოს  უფროსი) </w:t>
      </w:r>
      <w:r>
        <w:rPr>
          <w:bCs/>
          <w:sz w:val="20"/>
          <w:szCs w:val="20"/>
        </w:rPr>
        <w:t xml:space="preserve">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225E73" w:rsidRPr="00083FB9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Cs/>
          <w:sz w:val="20"/>
          <w:szCs w:val="20"/>
        </w:rPr>
      </w:pPr>
    </w:p>
    <w:p w:rsidR="00225E73" w:rsidRPr="00171FD8" w:rsidRDefault="00225E73" w:rsidP="00225E73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b/>
          <w:bCs/>
          <w:sz w:val="20"/>
          <w:szCs w:val="20"/>
        </w:rPr>
      </w:pPr>
      <w:r w:rsidRPr="00083FB9">
        <w:rPr>
          <w:bCs/>
          <w:sz w:val="20"/>
          <w:szCs w:val="20"/>
        </w:rPr>
        <w:t xml:space="preserve">დაკისრებულ მოვალეობებს გავეცანი: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4C62DE" w:rsidRDefault="004C62DE" w:rsidP="00187CAA">
      <w:pPr>
        <w:spacing w:after="0" w:line="240" w:lineRule="auto"/>
      </w:pPr>
    </w:p>
    <w:sectPr w:rsidR="004C62DE" w:rsidSect="004803E1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D6DF7"/>
    <w:multiLevelType w:val="hybridMultilevel"/>
    <w:tmpl w:val="E458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51514"/>
    <w:multiLevelType w:val="hybridMultilevel"/>
    <w:tmpl w:val="AB98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7446"/>
    <w:multiLevelType w:val="hybridMultilevel"/>
    <w:tmpl w:val="096CE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C3AFA"/>
    <w:multiLevelType w:val="hybridMultilevel"/>
    <w:tmpl w:val="60DC6C28"/>
    <w:lvl w:ilvl="0" w:tplc="AAD2D5B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350540A8"/>
    <w:multiLevelType w:val="hybridMultilevel"/>
    <w:tmpl w:val="CB564B36"/>
    <w:lvl w:ilvl="0" w:tplc="FB2C698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3F531638"/>
    <w:multiLevelType w:val="hybridMultilevel"/>
    <w:tmpl w:val="4CA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610C9"/>
    <w:multiLevelType w:val="hybridMultilevel"/>
    <w:tmpl w:val="2D86F58C"/>
    <w:lvl w:ilvl="0" w:tplc="B3069B5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2D635D3"/>
    <w:multiLevelType w:val="hybridMultilevel"/>
    <w:tmpl w:val="60146F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5A6D58CA"/>
    <w:multiLevelType w:val="hybridMultilevel"/>
    <w:tmpl w:val="61CA1B1C"/>
    <w:lvl w:ilvl="0" w:tplc="B0342E6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9">
    <w:nsid w:val="63A16C54"/>
    <w:multiLevelType w:val="hybridMultilevel"/>
    <w:tmpl w:val="60DC6C28"/>
    <w:lvl w:ilvl="0" w:tplc="AAD2D5B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>
    <w:nsid w:val="725C72DE"/>
    <w:multiLevelType w:val="hybridMultilevel"/>
    <w:tmpl w:val="F3FA813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7B3315D0"/>
    <w:multiLevelType w:val="hybridMultilevel"/>
    <w:tmpl w:val="05E6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67"/>
    <w:rsid w:val="00025A47"/>
    <w:rsid w:val="000F20A4"/>
    <w:rsid w:val="00131967"/>
    <w:rsid w:val="00187CAA"/>
    <w:rsid w:val="001F2394"/>
    <w:rsid w:val="00225E73"/>
    <w:rsid w:val="002C0EA4"/>
    <w:rsid w:val="00315E4C"/>
    <w:rsid w:val="00437A9C"/>
    <w:rsid w:val="004803E1"/>
    <w:rsid w:val="00482103"/>
    <w:rsid w:val="004C62DE"/>
    <w:rsid w:val="005272BF"/>
    <w:rsid w:val="005841C7"/>
    <w:rsid w:val="00616EAB"/>
    <w:rsid w:val="006F517D"/>
    <w:rsid w:val="00752E74"/>
    <w:rsid w:val="00887337"/>
    <w:rsid w:val="008A40A1"/>
    <w:rsid w:val="00945250"/>
    <w:rsid w:val="009E3FB7"/>
    <w:rsid w:val="00A450B0"/>
    <w:rsid w:val="00AE0832"/>
    <w:rsid w:val="00AE77EF"/>
    <w:rsid w:val="00B94FBE"/>
    <w:rsid w:val="00BD3A1D"/>
    <w:rsid w:val="00BF06A9"/>
    <w:rsid w:val="00E05F3A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D9A45-BB3E-4C43-92B5-8FE31D9B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5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kopaliani</dc:creator>
  <cp:lastModifiedBy>natalia kopaliani</cp:lastModifiedBy>
  <cp:revision>11</cp:revision>
  <dcterms:created xsi:type="dcterms:W3CDTF">2017-03-31T07:03:00Z</dcterms:created>
  <dcterms:modified xsi:type="dcterms:W3CDTF">2019-01-29T08:47:00Z</dcterms:modified>
</cp:coreProperties>
</file>