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885" w:rsidRPr="00F22384" w:rsidRDefault="00DD1608" w:rsidP="00800885">
      <w:pPr>
        <w:pStyle w:val="BodyA"/>
        <w:widowControl w:val="0"/>
        <w:jc w:val="both"/>
        <w:rPr>
          <w:b/>
          <w:color w:val="auto"/>
          <w:sz w:val="24"/>
          <w:szCs w:val="24"/>
          <w:lang w:val="ka-GE"/>
        </w:rPr>
      </w:pPr>
      <w:bookmarkStart w:id="0" w:name="_GoBack"/>
      <w:bookmarkEnd w:id="0"/>
      <w:r>
        <w:rPr>
          <w:b/>
          <w:color w:val="auto"/>
          <w:sz w:val="24"/>
          <w:szCs w:val="24"/>
        </w:rPr>
        <w:t xml:space="preserve"> </w:t>
      </w:r>
      <w:r w:rsidR="00910F2D" w:rsidRPr="00F22384">
        <w:rPr>
          <w:b/>
          <w:color w:val="auto"/>
          <w:sz w:val="24"/>
          <w:szCs w:val="24"/>
          <w:lang w:val="ka-GE"/>
        </w:rPr>
        <w:t>ნაწილი</w:t>
      </w:r>
      <w:r w:rsidR="00910F2D" w:rsidRPr="00F22384">
        <w:rPr>
          <w:b/>
          <w:color w:val="auto"/>
          <w:sz w:val="24"/>
          <w:szCs w:val="24"/>
        </w:rPr>
        <w:t xml:space="preserve">  </w:t>
      </w:r>
      <w:r w:rsidR="00910F2D" w:rsidRPr="00F22384">
        <w:rPr>
          <w:b/>
          <w:color w:val="auto"/>
          <w:sz w:val="24"/>
          <w:szCs w:val="24"/>
          <w:lang w:val="ka-GE"/>
        </w:rPr>
        <w:t>1</w:t>
      </w:r>
      <w:r w:rsidR="00800885" w:rsidRPr="00F22384">
        <w:rPr>
          <w:b/>
          <w:color w:val="auto"/>
          <w:sz w:val="24"/>
          <w:szCs w:val="24"/>
        </w:rPr>
        <w:t>:</w:t>
      </w:r>
      <w:r w:rsidR="00910F2D" w:rsidRPr="00F22384">
        <w:rPr>
          <w:b/>
          <w:color w:val="auto"/>
          <w:sz w:val="24"/>
          <w:szCs w:val="24"/>
        </w:rPr>
        <w:t xml:space="preserve"> </w:t>
      </w:r>
      <w:r w:rsidR="000A25E9" w:rsidRPr="00F22384">
        <w:rPr>
          <w:b/>
          <w:color w:val="auto"/>
          <w:sz w:val="24"/>
          <w:szCs w:val="24"/>
          <w:lang w:val="ka-GE"/>
        </w:rPr>
        <w:t>მოცემული</w:t>
      </w:r>
      <w:r w:rsidR="000A25E9" w:rsidRPr="00F22384">
        <w:rPr>
          <w:b/>
          <w:color w:val="auto"/>
          <w:sz w:val="24"/>
          <w:szCs w:val="24"/>
          <w:lang w:val="ka-GE"/>
        </w:rPr>
        <w:t xml:space="preserve"> </w:t>
      </w:r>
      <w:r w:rsidR="00910F2D" w:rsidRPr="00F22384">
        <w:rPr>
          <w:b/>
          <w:color w:val="auto"/>
          <w:sz w:val="24"/>
          <w:szCs w:val="24"/>
          <w:lang w:val="ka-GE"/>
        </w:rPr>
        <w:t>ნაწილი</w:t>
      </w:r>
      <w:r w:rsidR="00910F2D" w:rsidRPr="00F22384">
        <w:rPr>
          <w:b/>
          <w:color w:val="auto"/>
          <w:sz w:val="24"/>
          <w:szCs w:val="24"/>
          <w:lang w:val="ka-GE"/>
        </w:rPr>
        <w:t xml:space="preserve"> </w:t>
      </w:r>
      <w:r w:rsidR="00910F2D" w:rsidRPr="00F22384">
        <w:rPr>
          <w:b/>
          <w:color w:val="auto"/>
          <w:sz w:val="24"/>
          <w:szCs w:val="24"/>
          <w:lang w:val="ka-GE"/>
        </w:rPr>
        <w:t>ივსება</w:t>
      </w:r>
      <w:r w:rsidR="00910F2D" w:rsidRPr="00F22384">
        <w:rPr>
          <w:b/>
          <w:color w:val="auto"/>
          <w:sz w:val="24"/>
          <w:szCs w:val="24"/>
          <w:lang w:val="ka-GE"/>
        </w:rPr>
        <w:t xml:space="preserve"> </w:t>
      </w:r>
      <w:r w:rsidR="00910F2D" w:rsidRPr="00F22384">
        <w:rPr>
          <w:b/>
          <w:color w:val="auto"/>
          <w:sz w:val="24"/>
          <w:szCs w:val="24"/>
          <w:lang w:val="ka-GE"/>
        </w:rPr>
        <w:t>თანამშრომლის</w:t>
      </w:r>
      <w:r w:rsidR="00910F2D" w:rsidRPr="00F22384">
        <w:rPr>
          <w:b/>
          <w:color w:val="auto"/>
          <w:sz w:val="24"/>
          <w:szCs w:val="24"/>
          <w:lang w:val="ka-GE"/>
        </w:rPr>
        <w:t xml:space="preserve"> </w:t>
      </w:r>
      <w:r w:rsidR="00910F2D" w:rsidRPr="00F22384">
        <w:rPr>
          <w:b/>
          <w:color w:val="auto"/>
          <w:sz w:val="24"/>
          <w:szCs w:val="24"/>
          <w:lang w:val="ka-GE"/>
        </w:rPr>
        <w:t>მიერ</w:t>
      </w: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458"/>
        <w:gridCol w:w="82"/>
        <w:gridCol w:w="4207"/>
        <w:gridCol w:w="1797"/>
      </w:tblGrid>
      <w:tr w:rsidR="00F54FA4" w:rsidRPr="00F22384" w:rsidTr="0048408A">
        <w:tc>
          <w:tcPr>
            <w:tcW w:w="5000" w:type="pct"/>
            <w:gridSpan w:val="4"/>
            <w:tcBorders>
              <w:top w:val="single" w:sz="12" w:space="0" w:color="auto"/>
              <w:bottom w:val="single" w:sz="4" w:space="0" w:color="auto"/>
            </w:tcBorders>
            <w:shd w:val="clear" w:color="auto" w:fill="E6E6E6"/>
            <w:vAlign w:val="center"/>
          </w:tcPr>
          <w:p w:rsidR="00F54FA4"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ზოგადი ინფორმაცია</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სამუშაო დაწესებულება</w:t>
            </w:r>
          </w:p>
        </w:tc>
        <w:tc>
          <w:tcPr>
            <w:tcW w:w="2847" w:type="pct"/>
            <w:gridSpan w:val="2"/>
            <w:tcBorders>
              <w:top w:val="single" w:sz="4" w:space="0" w:color="auto"/>
            </w:tcBorders>
          </w:tcPr>
          <w:p w:rsidR="007F0075" w:rsidRPr="00F22384" w:rsidRDefault="00A101BC" w:rsidP="00BE1FF6">
            <w:pPr>
              <w:spacing w:line="360" w:lineRule="auto"/>
              <w:rPr>
                <w:rFonts w:ascii="Sylfaen" w:hAnsi="Sylfaen"/>
                <w:sz w:val="22"/>
                <w:szCs w:val="22"/>
                <w:lang w:val="ka-GE"/>
              </w:rPr>
            </w:pPr>
            <w:r>
              <w:rPr>
                <w:rFonts w:ascii="Sylfaen" w:hAnsi="Sylfaen"/>
                <w:sz w:val="22"/>
                <w:szCs w:val="22"/>
                <w:lang w:val="ka-GE"/>
              </w:rPr>
              <w:t xml:space="preserve">სსიპ </w:t>
            </w:r>
            <w:r w:rsidR="00BE1FF6">
              <w:rPr>
                <w:rFonts w:ascii="Sylfaen" w:hAnsi="Sylfaen"/>
                <w:sz w:val="22"/>
                <w:szCs w:val="22"/>
                <w:lang w:val="ka-GE"/>
              </w:rPr>
              <w:t xml:space="preserve">წამლის </w:t>
            </w:r>
            <w:r>
              <w:rPr>
                <w:rFonts w:ascii="Sylfaen" w:hAnsi="Sylfaen"/>
                <w:sz w:val="22"/>
                <w:szCs w:val="22"/>
                <w:lang w:val="ka-GE"/>
              </w:rPr>
              <w:t>სააგენტო</w:t>
            </w:r>
          </w:p>
        </w:tc>
      </w:tr>
      <w:tr w:rsidR="00F54FA4" w:rsidRPr="00F22384" w:rsidTr="0048408A">
        <w:trPr>
          <w:trHeight w:val="316"/>
        </w:trPr>
        <w:tc>
          <w:tcPr>
            <w:tcW w:w="2153" w:type="pct"/>
            <w:gridSpan w:val="2"/>
            <w:tcBorders>
              <w:top w:val="single" w:sz="4" w:space="0" w:color="auto"/>
            </w:tcBorders>
          </w:tcPr>
          <w:p w:rsidR="00F54FA4"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დაწესებულების მისამართი</w:t>
            </w:r>
          </w:p>
        </w:tc>
        <w:tc>
          <w:tcPr>
            <w:tcW w:w="2847" w:type="pct"/>
            <w:gridSpan w:val="2"/>
            <w:tcBorders>
              <w:top w:val="single" w:sz="4" w:space="0" w:color="auto"/>
            </w:tcBorders>
          </w:tcPr>
          <w:p w:rsidR="00F54FA4" w:rsidRPr="00A101BC" w:rsidRDefault="00A101BC" w:rsidP="00F82C6C">
            <w:pPr>
              <w:spacing w:line="360" w:lineRule="auto"/>
              <w:rPr>
                <w:rFonts w:ascii="Sylfaen" w:hAnsi="Sylfaen"/>
                <w:sz w:val="22"/>
                <w:szCs w:val="22"/>
                <w:lang w:val="ka-GE"/>
              </w:rPr>
            </w:pPr>
            <w:r>
              <w:rPr>
                <w:rFonts w:ascii="Sylfaen" w:hAnsi="Sylfaen"/>
                <w:sz w:val="22"/>
                <w:szCs w:val="22"/>
                <w:lang w:val="ka-GE"/>
              </w:rPr>
              <w:t>ქ. თბილისი, აკ. წერეთლის 144</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თანამდებობის დასახელება</w:t>
            </w:r>
          </w:p>
        </w:tc>
        <w:tc>
          <w:tcPr>
            <w:tcW w:w="2847" w:type="pct"/>
            <w:gridSpan w:val="2"/>
            <w:tcBorders>
              <w:top w:val="single" w:sz="4" w:space="0" w:color="auto"/>
            </w:tcBorders>
          </w:tcPr>
          <w:p w:rsidR="00A101BC" w:rsidRPr="00A101BC" w:rsidRDefault="00A101BC" w:rsidP="00F82C6C">
            <w:pPr>
              <w:spacing w:line="360" w:lineRule="auto"/>
              <w:rPr>
                <w:rFonts w:ascii="Sylfaen" w:hAnsi="Sylfaen"/>
                <w:sz w:val="22"/>
                <w:szCs w:val="22"/>
                <w:lang w:val="ka-GE"/>
              </w:rPr>
            </w:pPr>
            <w:r>
              <w:rPr>
                <w:rFonts w:ascii="Sylfaen" w:hAnsi="Sylfaen"/>
                <w:sz w:val="22"/>
                <w:szCs w:val="22"/>
                <w:lang w:val="ka-GE"/>
              </w:rPr>
              <w:t>სამმართველოს უფროსი</w:t>
            </w:r>
          </w:p>
        </w:tc>
      </w:tr>
      <w:tr w:rsidR="00A101BC" w:rsidRPr="00F22384" w:rsidTr="0048408A">
        <w:trPr>
          <w:trHeight w:val="307"/>
        </w:trPr>
        <w:tc>
          <w:tcPr>
            <w:tcW w:w="2153" w:type="pct"/>
            <w:gridSpan w:val="2"/>
          </w:tcPr>
          <w:p w:rsidR="00A101BC" w:rsidRPr="00F22384" w:rsidRDefault="00A101BC" w:rsidP="00F82C6C">
            <w:pPr>
              <w:spacing w:line="360" w:lineRule="auto"/>
              <w:rPr>
                <w:rFonts w:ascii="Sylfaen" w:hAnsi="Sylfaen"/>
                <w:sz w:val="22"/>
                <w:szCs w:val="22"/>
                <w:lang w:val="ka-GE"/>
              </w:rPr>
            </w:pPr>
            <w:r w:rsidRPr="00F22384">
              <w:rPr>
                <w:rFonts w:ascii="Sylfaen" w:hAnsi="Sylfaen"/>
                <w:sz w:val="22"/>
                <w:szCs w:val="22"/>
                <w:lang w:val="ka-GE"/>
              </w:rPr>
              <w:t>სტრუქტურული ერთეული, ქვესტრუქტურა</w:t>
            </w:r>
          </w:p>
        </w:tc>
        <w:tc>
          <w:tcPr>
            <w:tcW w:w="2847" w:type="pct"/>
            <w:gridSpan w:val="2"/>
          </w:tcPr>
          <w:p w:rsidR="00A101BC" w:rsidRPr="00A101BC" w:rsidRDefault="00A101BC" w:rsidP="000C74ED">
            <w:pPr>
              <w:spacing w:line="360" w:lineRule="auto"/>
              <w:rPr>
                <w:rFonts w:ascii="Sylfaen" w:hAnsi="Sylfaen"/>
                <w:sz w:val="22"/>
                <w:szCs w:val="22"/>
                <w:lang w:val="ka-GE"/>
              </w:rPr>
            </w:pPr>
            <w:r>
              <w:rPr>
                <w:rFonts w:ascii="Sylfaen" w:hAnsi="Sylfaen"/>
                <w:sz w:val="22"/>
                <w:szCs w:val="22"/>
                <w:lang w:val="ka-GE"/>
              </w:rPr>
              <w:t>ნარკოტიკების  ლეგალური ბრუნვის სამმართველო</w:t>
            </w:r>
          </w:p>
        </w:tc>
      </w:tr>
      <w:tr w:rsidR="00A101BC" w:rsidRPr="00F22384" w:rsidTr="0048408A">
        <w:trPr>
          <w:trHeight w:val="354"/>
        </w:trPr>
        <w:tc>
          <w:tcPr>
            <w:tcW w:w="2153" w:type="pct"/>
            <w:gridSpan w:val="2"/>
            <w:vAlign w:val="center"/>
          </w:tcPr>
          <w:p w:rsidR="00A101BC" w:rsidRPr="00F22384" w:rsidRDefault="00A101BC"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სახელი და გვარი</w:t>
            </w:r>
            <w:r w:rsidRPr="00F22384">
              <w:rPr>
                <w:sz w:val="22"/>
                <w:szCs w:val="22"/>
                <w:lang w:val="en-US"/>
              </w:rPr>
              <w:t xml:space="preserve">    </w:t>
            </w:r>
          </w:p>
        </w:tc>
        <w:tc>
          <w:tcPr>
            <w:tcW w:w="2847" w:type="pct"/>
            <w:gridSpan w:val="2"/>
          </w:tcPr>
          <w:p w:rsidR="00A101BC" w:rsidRPr="00A101BC" w:rsidRDefault="00BE1FF6" w:rsidP="00F82C6C">
            <w:pPr>
              <w:spacing w:line="360" w:lineRule="auto"/>
              <w:rPr>
                <w:rFonts w:ascii="Sylfaen" w:hAnsi="Sylfaen"/>
                <w:sz w:val="22"/>
                <w:szCs w:val="22"/>
                <w:lang w:val="ka-GE"/>
              </w:rPr>
            </w:pPr>
            <w:r>
              <w:rPr>
                <w:rFonts w:ascii="Sylfaen" w:hAnsi="Sylfaen"/>
                <w:sz w:val="22"/>
                <w:szCs w:val="22"/>
                <w:lang w:val="ka-GE"/>
              </w:rPr>
              <w:t>თამაზ კვირკელია</w:t>
            </w:r>
          </w:p>
        </w:tc>
      </w:tr>
      <w:tr w:rsidR="00A101BC" w:rsidRPr="00F22384" w:rsidTr="0048408A">
        <w:trPr>
          <w:trHeight w:val="354"/>
        </w:trPr>
        <w:tc>
          <w:tcPr>
            <w:tcW w:w="2153" w:type="pct"/>
            <w:gridSpan w:val="2"/>
            <w:vAlign w:val="center"/>
          </w:tcPr>
          <w:p w:rsidR="00A101BC" w:rsidRPr="00F22384" w:rsidRDefault="00A101BC"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საკონტაქტო ტელეფონი და ელ.ფოსტა</w:t>
            </w:r>
          </w:p>
        </w:tc>
        <w:tc>
          <w:tcPr>
            <w:tcW w:w="2847" w:type="pct"/>
            <w:gridSpan w:val="2"/>
          </w:tcPr>
          <w:p w:rsidR="00A101BC" w:rsidRDefault="00BE1FF6" w:rsidP="00F82C6C">
            <w:pPr>
              <w:spacing w:line="360" w:lineRule="auto"/>
              <w:rPr>
                <w:rFonts w:ascii="Sylfaen" w:hAnsi="Sylfaen"/>
                <w:sz w:val="22"/>
                <w:szCs w:val="22"/>
                <w:lang w:val="ka-GE"/>
              </w:rPr>
            </w:pPr>
            <w:r>
              <w:rPr>
                <w:rFonts w:ascii="Sylfaen" w:hAnsi="Sylfaen"/>
                <w:sz w:val="22"/>
                <w:szCs w:val="22"/>
                <w:lang w:val="ka-GE"/>
              </w:rPr>
              <w:t>599549406</w:t>
            </w:r>
          </w:p>
          <w:p w:rsidR="00A101BC" w:rsidRPr="00A101BC" w:rsidRDefault="00BE1FF6" w:rsidP="00F82C6C">
            <w:pPr>
              <w:spacing w:line="360" w:lineRule="auto"/>
              <w:rPr>
                <w:rFonts w:ascii="Sylfaen" w:hAnsi="Sylfaen"/>
                <w:sz w:val="22"/>
                <w:szCs w:val="22"/>
                <w:lang w:val="ka-GE"/>
              </w:rPr>
            </w:pPr>
            <w:r>
              <w:rPr>
                <w:rFonts w:ascii="Sylfaen" w:hAnsi="Sylfaen"/>
                <w:sz w:val="22"/>
                <w:szCs w:val="22"/>
                <w:lang w:val="en-US"/>
              </w:rPr>
              <w:t>tkvirkelia</w:t>
            </w:r>
            <w:r w:rsidR="00A101BC">
              <w:rPr>
                <w:rFonts w:ascii="Sylfaen" w:hAnsi="Sylfaen"/>
                <w:sz w:val="22"/>
                <w:szCs w:val="22"/>
                <w:lang w:val="en-US"/>
              </w:rPr>
              <w:t>@moh.gov.ge</w:t>
            </w:r>
          </w:p>
        </w:tc>
      </w:tr>
      <w:tr w:rsidR="00A101BC" w:rsidRPr="00F22384" w:rsidTr="0048408A">
        <w:trPr>
          <w:trHeight w:val="273"/>
        </w:trPr>
        <w:tc>
          <w:tcPr>
            <w:tcW w:w="5000" w:type="pct"/>
            <w:gridSpan w:val="4"/>
          </w:tcPr>
          <w:p w:rsidR="00A101BC" w:rsidRDefault="00A101BC" w:rsidP="005F4E95">
            <w:pPr>
              <w:spacing w:line="360" w:lineRule="auto"/>
              <w:rPr>
                <w:rFonts w:ascii="Sylfaen" w:hAnsi="Sylfaen"/>
                <w:sz w:val="24"/>
                <w:szCs w:val="24"/>
                <w:u w:color="000000"/>
                <w:lang w:val="ka-GE"/>
              </w:rPr>
            </w:pPr>
            <w:r w:rsidRPr="00F22384">
              <w:rPr>
                <w:rFonts w:ascii="Sylfaen" w:hAnsi="Sylfaen"/>
                <w:sz w:val="22"/>
                <w:szCs w:val="22"/>
                <w:lang w:val="ka-GE"/>
              </w:rPr>
              <w:t>სამუშაო გრაფიკი</w:t>
            </w:r>
            <w:r w:rsidRPr="00F22384">
              <w:rPr>
                <w:sz w:val="22"/>
                <w:szCs w:val="22"/>
                <w:lang w:val="en-US"/>
              </w:rPr>
              <w:t xml:space="preserve"> </w:t>
            </w:r>
            <w:r w:rsidRPr="00F22384">
              <w:rPr>
                <w:sz w:val="24"/>
                <w:szCs w:val="24"/>
                <w:u w:color="000000"/>
                <w:lang w:val="en-US"/>
              </w:rPr>
              <w:t xml:space="preserve"> </w:t>
            </w:r>
          </w:p>
          <w:p w:rsidR="00A101BC" w:rsidRPr="00F22384" w:rsidRDefault="00A101BC" w:rsidP="005F4E95">
            <w:pPr>
              <w:spacing w:line="360" w:lineRule="auto"/>
              <w:rPr>
                <w:sz w:val="22"/>
                <w:szCs w:val="22"/>
                <w:lang w:val="en-US"/>
              </w:rPr>
            </w:pPr>
            <w:r w:rsidRPr="00F22384">
              <w:rPr>
                <w:sz w:val="22"/>
                <w:szCs w:val="22"/>
                <w:u w:color="000000"/>
                <w:lang w:val="en-US"/>
              </w:rPr>
              <w:t>(</w:t>
            </w:r>
            <w:r w:rsidRPr="00F22384">
              <w:rPr>
                <w:rFonts w:ascii="Sylfaen" w:hAnsi="Sylfaen"/>
                <w:sz w:val="22"/>
                <w:szCs w:val="22"/>
                <w:u w:color="000000"/>
                <w:lang w:val="ka-GE"/>
              </w:rPr>
              <w:t xml:space="preserve">გთხოვთ მონიშნოთ შესაბამისი  ვარიანტი: ორჯერ დააჭირეთ მარჯვენა ღილაკს და მონიშნეთ </w:t>
            </w:r>
            <w:r w:rsidRPr="00F22384">
              <w:rPr>
                <w:rFonts w:ascii="Sylfaen" w:hAnsi="Sylfaen"/>
                <w:sz w:val="22"/>
                <w:szCs w:val="22"/>
                <w:u w:color="000000"/>
                <w:lang w:val="en-US"/>
              </w:rPr>
              <w:t>checked</w:t>
            </w:r>
            <w:r w:rsidRPr="00F22384">
              <w:rPr>
                <w:rFonts w:ascii="Sylfaen" w:hAnsi="Sylfaen"/>
                <w:sz w:val="22"/>
                <w:szCs w:val="22"/>
                <w:u w:color="000000"/>
                <w:lang w:val="ka-GE"/>
              </w:rPr>
              <w:t>)</w:t>
            </w:r>
            <w:r w:rsidRPr="00F22384">
              <w:rPr>
                <w:rFonts w:ascii="Sylfaen" w:hAnsi="Sylfaen"/>
                <w:sz w:val="24"/>
                <w:szCs w:val="24"/>
                <w:u w:color="000000"/>
                <w:lang w:val="ka-GE"/>
              </w:rPr>
              <w:t xml:space="preserve"> </w:t>
            </w:r>
          </w:p>
        </w:tc>
      </w:tr>
      <w:bookmarkStart w:id="1" w:name="Check2"/>
      <w:tr w:rsidR="00A101BC" w:rsidRPr="00F22384" w:rsidTr="000908F5">
        <w:trPr>
          <w:trHeight w:val="273"/>
        </w:trPr>
        <w:tc>
          <w:tcPr>
            <w:tcW w:w="5000" w:type="pct"/>
            <w:gridSpan w:val="4"/>
          </w:tcPr>
          <w:p w:rsidR="00A101BC" w:rsidRPr="00FF472A" w:rsidRDefault="00FF472A" w:rsidP="00FF472A">
            <w:pPr>
              <w:spacing w:line="360" w:lineRule="auto"/>
              <w:rPr>
                <w:rFonts w:ascii="Sylfaen" w:hAnsi="Sylfaen"/>
                <w:sz w:val="22"/>
                <w:szCs w:val="22"/>
                <w:lang w:val="ka-GE"/>
              </w:rPr>
            </w:pPr>
            <w:r w:rsidRPr="00FF472A">
              <w:rPr>
                <w:rFonts w:ascii="MS Gothic" w:eastAsia="MS Gothic" w:hAnsi="Wingdings" w:hint="eastAsia"/>
                <w:sz w:val="22"/>
                <w:szCs w:val="22"/>
              </w:rPr>
              <w:fldChar w:fldCharType="begin">
                <w:ffData>
                  <w:name w:val="Check2"/>
                  <w:enabled/>
                  <w:calcOnExit w:val="0"/>
                  <w:checkBox>
                    <w:sizeAuto/>
                    <w:default w:val="1"/>
                  </w:checkBox>
                </w:ffData>
              </w:fldChar>
            </w:r>
            <w:r w:rsidRPr="00FF472A">
              <w:rPr>
                <w:rFonts w:ascii="MS Gothic" w:eastAsia="MS Gothic" w:hAnsi="Wingdings" w:hint="eastAsia"/>
                <w:sz w:val="22"/>
                <w:szCs w:val="22"/>
              </w:rPr>
              <w:instrText xml:space="preserve"> FORMCHECKBOX </w:instrText>
            </w:r>
            <w:r w:rsidR="00842ABC">
              <w:rPr>
                <w:rFonts w:ascii="MS Gothic" w:eastAsia="MS Gothic" w:hAnsi="Wingdings" w:hint="eastAsia"/>
                <w:sz w:val="22"/>
                <w:szCs w:val="22"/>
              </w:rPr>
            </w:r>
            <w:r w:rsidR="00842ABC">
              <w:rPr>
                <w:rFonts w:ascii="MS Gothic" w:eastAsia="MS Gothic" w:hAnsi="Wingdings" w:hint="eastAsia"/>
                <w:sz w:val="22"/>
                <w:szCs w:val="22"/>
              </w:rPr>
              <w:fldChar w:fldCharType="separate"/>
            </w:r>
            <w:r w:rsidRPr="00FF472A">
              <w:rPr>
                <w:rFonts w:ascii="MS Gothic" w:eastAsia="MS Gothic" w:hAnsi="Wingdings" w:hint="eastAsia"/>
                <w:sz w:val="22"/>
                <w:szCs w:val="22"/>
              </w:rPr>
              <w:fldChar w:fldCharType="end"/>
            </w:r>
            <w:bookmarkEnd w:id="1"/>
            <w:r w:rsidR="00A101BC" w:rsidRPr="00FF472A">
              <w:rPr>
                <w:rFonts w:ascii="MS Gothic" w:eastAsia="MS Gothic" w:hAnsi="Wingdings"/>
                <w:sz w:val="22"/>
                <w:szCs w:val="22"/>
              </w:rPr>
              <w:t xml:space="preserve">  </w:t>
            </w:r>
            <w:r w:rsidR="00A101BC" w:rsidRPr="00FF472A">
              <w:rPr>
                <w:rFonts w:ascii="Sylfaen" w:hAnsi="Sylfaen"/>
                <w:sz w:val="22"/>
                <w:szCs w:val="22"/>
                <w:lang w:val="ka-GE"/>
              </w:rPr>
              <w:t>სრული განაკვეთი</w:t>
            </w:r>
            <w:r w:rsidR="00A101BC" w:rsidRPr="00FF472A">
              <w:rPr>
                <w:sz w:val="22"/>
                <w:szCs w:val="22"/>
                <w:lang w:val="en-US"/>
              </w:rPr>
              <w:t xml:space="preserve"> </w:t>
            </w:r>
          </w:p>
        </w:tc>
      </w:tr>
      <w:tr w:rsidR="00A101BC" w:rsidRPr="00F22384" w:rsidTr="000908F5">
        <w:trPr>
          <w:trHeight w:val="273"/>
        </w:trPr>
        <w:tc>
          <w:tcPr>
            <w:tcW w:w="5000" w:type="pct"/>
            <w:gridSpan w:val="4"/>
          </w:tcPr>
          <w:p w:rsidR="00A101BC" w:rsidRPr="00F22384" w:rsidRDefault="00A101BC" w:rsidP="00F82C6C">
            <w:pPr>
              <w:spacing w:line="360" w:lineRule="auto"/>
              <w:rPr>
                <w:sz w:val="22"/>
                <w:szCs w:val="22"/>
                <w:lang w:val="en-US"/>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842ABC">
              <w:rPr>
                <w:rFonts w:ascii="MS Gothic" w:eastAsia="MS Gothic" w:hAnsi="Wingdings" w:hint="eastAsia"/>
                <w:sz w:val="22"/>
                <w:szCs w:val="22"/>
              </w:rPr>
            </w:r>
            <w:r w:rsidR="00842ABC">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sz w:val="22"/>
                <w:szCs w:val="22"/>
                <w:lang w:val="ka-GE"/>
              </w:rPr>
              <w:t>არასრული განაკვეთი</w:t>
            </w:r>
          </w:p>
        </w:tc>
      </w:tr>
      <w:tr w:rsidR="00A101BC" w:rsidRPr="00F22384" w:rsidTr="000908F5">
        <w:trPr>
          <w:trHeight w:val="273"/>
        </w:trPr>
        <w:tc>
          <w:tcPr>
            <w:tcW w:w="5000" w:type="pct"/>
            <w:gridSpan w:val="4"/>
          </w:tcPr>
          <w:p w:rsidR="00A101BC" w:rsidRPr="00F22384" w:rsidRDefault="00A101BC" w:rsidP="00F82C6C">
            <w:pPr>
              <w:spacing w:line="360" w:lineRule="auto"/>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842ABC">
              <w:rPr>
                <w:rFonts w:ascii="MS Gothic" w:eastAsia="MS Gothic" w:hAnsi="Wingdings" w:hint="eastAsia"/>
                <w:sz w:val="22"/>
                <w:szCs w:val="22"/>
              </w:rPr>
            </w:r>
            <w:r w:rsidR="00842ABC">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Pr>
                <w:rFonts w:ascii="Sylfaen" w:hAnsi="Sylfaen"/>
                <w:sz w:val="22"/>
                <w:szCs w:val="22"/>
                <w:lang w:val="ka-GE"/>
              </w:rPr>
              <w:t>სხვა</w:t>
            </w:r>
          </w:p>
        </w:tc>
      </w:tr>
      <w:tr w:rsidR="00A101BC" w:rsidRPr="00F22384" w:rsidTr="00245F0D">
        <w:trPr>
          <w:trHeight w:val="273"/>
        </w:trPr>
        <w:tc>
          <w:tcPr>
            <w:tcW w:w="2114" w:type="pct"/>
          </w:tcPr>
          <w:p w:rsidR="00A101BC" w:rsidRPr="00245F0D" w:rsidRDefault="00A101BC" w:rsidP="00F82C6C">
            <w:pPr>
              <w:spacing w:line="360" w:lineRule="auto"/>
              <w:rPr>
                <w:rFonts w:ascii="MS Gothic" w:eastAsia="MS Gothic" w:hAnsi="Wingdings" w:hint="eastAsia"/>
                <w:sz w:val="22"/>
                <w:szCs w:val="22"/>
              </w:rPr>
            </w:pPr>
            <w:r w:rsidRPr="00245F0D">
              <w:rPr>
                <w:rFonts w:ascii="Sylfaen" w:hAnsi="Sylfaen"/>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3"/>
          </w:tcPr>
          <w:p w:rsidR="00A101BC" w:rsidRDefault="00FF472A" w:rsidP="00F82C6C">
            <w:pPr>
              <w:spacing w:line="360" w:lineRule="auto"/>
              <w:rPr>
                <w:rFonts w:ascii="MS Gothic" w:eastAsia="MS Gothic" w:hAnsi="Wingdings" w:hint="eastAsia"/>
                <w:sz w:val="22"/>
                <w:szCs w:val="22"/>
                <w:lang w:val="ka-GE"/>
              </w:rPr>
            </w:pPr>
            <w:r>
              <w:rPr>
                <w:rFonts w:ascii="MS Gothic" w:eastAsia="MS Gothic" w:hAnsi="Wingdings"/>
                <w:sz w:val="22"/>
                <w:szCs w:val="22"/>
                <w:lang w:val="ka-GE"/>
              </w:rPr>
              <w:t>9.00-18.00</w:t>
            </w:r>
          </w:p>
          <w:p w:rsidR="00FF472A" w:rsidRPr="00FF472A" w:rsidRDefault="00FF472A" w:rsidP="00F82C6C">
            <w:pPr>
              <w:spacing w:line="360" w:lineRule="auto"/>
              <w:rPr>
                <w:rFonts w:ascii="MS Gothic" w:eastAsia="MS Gothic" w:hAnsi="Wingdings" w:hint="eastAsia"/>
                <w:sz w:val="22"/>
                <w:szCs w:val="22"/>
                <w:lang w:val="ka-GE"/>
              </w:rPr>
            </w:pPr>
            <w:r>
              <w:rPr>
                <w:rFonts w:ascii="MS Gothic" w:eastAsia="MS Gothic" w:hAnsi="Wingdings"/>
                <w:sz w:val="22"/>
                <w:szCs w:val="22"/>
                <w:lang w:val="ka-GE"/>
              </w:rPr>
              <w:t>13.00-14.00</w:t>
            </w:r>
          </w:p>
        </w:tc>
      </w:tr>
      <w:tr w:rsidR="00A101BC" w:rsidRPr="00F22384" w:rsidTr="0048408A">
        <w:tc>
          <w:tcPr>
            <w:tcW w:w="5000" w:type="pct"/>
            <w:gridSpan w:val="4"/>
            <w:tcBorders>
              <w:top w:val="single" w:sz="12" w:space="0" w:color="auto"/>
              <w:bottom w:val="single" w:sz="4" w:space="0" w:color="auto"/>
            </w:tcBorders>
            <w:shd w:val="clear" w:color="auto" w:fill="E6E6E6"/>
            <w:vAlign w:val="center"/>
          </w:tcPr>
          <w:p w:rsidR="00A101BC" w:rsidRPr="00F22384" w:rsidRDefault="00A101BC" w:rsidP="000E3B28">
            <w:pPr>
              <w:numPr>
                <w:ilvl w:val="0"/>
                <w:numId w:val="1"/>
              </w:numPr>
              <w:spacing w:before="120" w:after="120"/>
              <w:ind w:left="0" w:firstLine="0"/>
              <w:rPr>
                <w:b/>
                <w:sz w:val="24"/>
                <w:szCs w:val="24"/>
              </w:rPr>
            </w:pPr>
            <w:r w:rsidRPr="00F22384">
              <w:rPr>
                <w:rFonts w:ascii="Sylfaen" w:hAnsi="Sylfaen"/>
                <w:b/>
                <w:sz w:val="24"/>
                <w:szCs w:val="24"/>
                <w:lang w:val="ka-GE"/>
              </w:rPr>
              <w:t>ორგანიზაციული იერარქია</w:t>
            </w:r>
          </w:p>
        </w:tc>
      </w:tr>
      <w:tr w:rsidR="00A101BC" w:rsidRPr="00F22384" w:rsidTr="0048408A">
        <w:trPr>
          <w:trHeight w:val="316"/>
        </w:trPr>
        <w:tc>
          <w:tcPr>
            <w:tcW w:w="2153" w:type="pct"/>
            <w:gridSpan w:val="2"/>
            <w:tcBorders>
              <w:top w:val="single" w:sz="4" w:space="0" w:color="auto"/>
            </w:tcBorders>
          </w:tcPr>
          <w:p w:rsidR="00A101BC" w:rsidRPr="00F22384" w:rsidRDefault="00A101BC" w:rsidP="00824F3E">
            <w:pPr>
              <w:tabs>
                <w:tab w:val="left" w:pos="2525"/>
              </w:tabs>
              <w:spacing w:line="360" w:lineRule="auto"/>
              <w:rPr>
                <w:sz w:val="24"/>
                <w:szCs w:val="24"/>
                <w:lang w:val="en-US"/>
              </w:rPr>
            </w:pPr>
            <w:r w:rsidRPr="00F22384">
              <w:rPr>
                <w:rFonts w:ascii="Sylfaen" w:hAnsi="Sylfaen"/>
                <w:sz w:val="24"/>
                <w:szCs w:val="24"/>
                <w:lang w:val="ka-GE"/>
              </w:rPr>
              <w:t>ვის ექვემდებარებით</w:t>
            </w:r>
            <w:r w:rsidRPr="00F22384">
              <w:rPr>
                <w:sz w:val="24"/>
                <w:szCs w:val="24"/>
                <w:lang w:val="en-US"/>
              </w:rPr>
              <w:t xml:space="preserve"> (</w:t>
            </w:r>
            <w:r w:rsidRPr="00F22384">
              <w:rPr>
                <w:rFonts w:ascii="Sylfaen" w:hAnsi="Sylfaen"/>
                <w:sz w:val="24"/>
                <w:szCs w:val="24"/>
                <w:lang w:val="ka-GE"/>
              </w:rPr>
              <w:t>თანამდებობა)</w:t>
            </w:r>
          </w:p>
        </w:tc>
        <w:tc>
          <w:tcPr>
            <w:tcW w:w="2847" w:type="pct"/>
            <w:gridSpan w:val="2"/>
            <w:tcBorders>
              <w:top w:val="single" w:sz="4" w:space="0" w:color="auto"/>
            </w:tcBorders>
          </w:tcPr>
          <w:p w:rsidR="00A101BC" w:rsidRPr="0013295D" w:rsidRDefault="0013295D" w:rsidP="00BE1FF6">
            <w:pPr>
              <w:spacing w:line="360" w:lineRule="auto"/>
              <w:rPr>
                <w:rFonts w:ascii="Sylfaen" w:hAnsi="Sylfaen"/>
                <w:sz w:val="24"/>
                <w:szCs w:val="24"/>
                <w:lang w:val="ka-GE"/>
              </w:rPr>
            </w:pPr>
            <w:r>
              <w:rPr>
                <w:rFonts w:ascii="Sylfaen" w:hAnsi="Sylfaen"/>
                <w:sz w:val="24"/>
                <w:szCs w:val="24"/>
                <w:lang w:val="ka-GE"/>
              </w:rPr>
              <w:t>სააგენტოს უფროსი, სააგენტოს უფროსის მოადგილე</w:t>
            </w:r>
          </w:p>
        </w:tc>
      </w:tr>
      <w:tr w:rsidR="00A101BC" w:rsidRPr="00F22384" w:rsidTr="0048408A">
        <w:trPr>
          <w:trHeight w:val="307"/>
        </w:trPr>
        <w:tc>
          <w:tcPr>
            <w:tcW w:w="2153" w:type="pct"/>
            <w:gridSpan w:val="2"/>
          </w:tcPr>
          <w:p w:rsidR="00A101BC" w:rsidRPr="00F22384" w:rsidRDefault="00A101BC" w:rsidP="00933DE0">
            <w:pPr>
              <w:rPr>
                <w:rFonts w:ascii="Sylfaen" w:hAnsi="Sylfaen"/>
                <w:sz w:val="24"/>
                <w:szCs w:val="24"/>
                <w:lang w:val="ka-GE"/>
              </w:rPr>
            </w:pPr>
            <w:r w:rsidRPr="00F22384">
              <w:rPr>
                <w:rFonts w:ascii="Sylfaen" w:hAnsi="Sylfaen"/>
                <w:sz w:val="24"/>
                <w:szCs w:val="24"/>
                <w:lang w:val="ka-GE"/>
              </w:rPr>
              <w:t>ვინ გექვემდებარებათ</w:t>
            </w:r>
            <w:r w:rsidRPr="00F22384">
              <w:rPr>
                <w:sz w:val="24"/>
                <w:szCs w:val="24"/>
                <w:lang w:val="en-US"/>
              </w:rPr>
              <w:t xml:space="preserve">  (</w:t>
            </w:r>
            <w:r w:rsidRPr="00F22384">
              <w:rPr>
                <w:rFonts w:ascii="Sylfaen" w:hAnsi="Sylfaen"/>
                <w:sz w:val="24"/>
                <w:szCs w:val="24"/>
                <w:lang w:val="ka-GE"/>
              </w:rPr>
              <w:t>თანამდებობები)</w:t>
            </w:r>
            <w:r w:rsidRPr="00F22384">
              <w:rPr>
                <w:sz w:val="24"/>
                <w:szCs w:val="24"/>
                <w:lang w:val="en-US"/>
              </w:rPr>
              <w:t xml:space="preserve"> </w:t>
            </w:r>
          </w:p>
        </w:tc>
        <w:tc>
          <w:tcPr>
            <w:tcW w:w="2847" w:type="pct"/>
            <w:gridSpan w:val="2"/>
          </w:tcPr>
          <w:p w:rsidR="00A101BC" w:rsidRPr="0013295D" w:rsidRDefault="00B06ED7" w:rsidP="00F82C6C">
            <w:pPr>
              <w:spacing w:line="360" w:lineRule="auto"/>
              <w:rPr>
                <w:rFonts w:ascii="Sylfaen" w:hAnsi="Sylfaen"/>
                <w:sz w:val="24"/>
                <w:szCs w:val="24"/>
                <w:lang w:val="ka-GE"/>
              </w:rPr>
            </w:pPr>
            <w:r>
              <w:rPr>
                <w:rFonts w:ascii="Sylfaen" w:hAnsi="Sylfaen"/>
                <w:sz w:val="24"/>
                <w:szCs w:val="24"/>
                <w:lang w:val="ka-GE"/>
              </w:rPr>
              <w:t>მთა</w:t>
            </w:r>
            <w:r w:rsidR="0013295D">
              <w:rPr>
                <w:rFonts w:ascii="Sylfaen" w:hAnsi="Sylfaen"/>
                <w:sz w:val="24"/>
                <w:szCs w:val="24"/>
                <w:lang w:val="ka-GE"/>
              </w:rPr>
              <w:t>ვარი სპეციალისტი, უფროსი სპეციალისტი, სპეციალისტი</w:t>
            </w:r>
          </w:p>
        </w:tc>
      </w:tr>
      <w:tr w:rsidR="00A101BC" w:rsidRPr="00F22384" w:rsidTr="0048408A">
        <w:trPr>
          <w:trHeight w:val="354"/>
        </w:trPr>
        <w:tc>
          <w:tcPr>
            <w:tcW w:w="2153" w:type="pct"/>
            <w:gridSpan w:val="2"/>
            <w:vAlign w:val="center"/>
          </w:tcPr>
          <w:p w:rsidR="00A101BC" w:rsidRPr="00F22384" w:rsidRDefault="00A101BC" w:rsidP="00933DE0">
            <w:pPr>
              <w:rPr>
                <w:rFonts w:ascii="Sylfaen" w:hAnsi="Sylfaen"/>
                <w:sz w:val="24"/>
                <w:szCs w:val="24"/>
                <w:lang w:val="ka-GE"/>
              </w:rPr>
            </w:pPr>
            <w:r w:rsidRPr="00F22384">
              <w:rPr>
                <w:rFonts w:ascii="Sylfaen" w:hAnsi="Sylfaen"/>
                <w:sz w:val="24"/>
                <w:szCs w:val="24"/>
                <w:lang w:val="ka-GE"/>
              </w:rPr>
              <w:t>ვინ გცვლით საჭიროების შემთხვევაში</w:t>
            </w:r>
            <w:r w:rsidRPr="00F22384">
              <w:rPr>
                <w:sz w:val="24"/>
                <w:szCs w:val="24"/>
                <w:lang w:val="en-US"/>
              </w:rPr>
              <w:t xml:space="preserve">  </w:t>
            </w:r>
            <w:r w:rsidRPr="00F22384">
              <w:rPr>
                <w:rFonts w:ascii="Sylfaen" w:hAnsi="Sylfaen"/>
                <w:sz w:val="24"/>
                <w:szCs w:val="24"/>
                <w:lang w:val="ka-GE"/>
              </w:rPr>
              <w:t>(თანამდებობები)</w:t>
            </w:r>
          </w:p>
        </w:tc>
        <w:tc>
          <w:tcPr>
            <w:tcW w:w="2847" w:type="pct"/>
            <w:gridSpan w:val="2"/>
          </w:tcPr>
          <w:p w:rsidR="00A101BC" w:rsidRPr="00E246F4" w:rsidRDefault="00A101BC" w:rsidP="00F82C6C">
            <w:pPr>
              <w:spacing w:line="360" w:lineRule="auto"/>
              <w:rPr>
                <w:rFonts w:ascii="Sylfaen" w:hAnsi="Sylfaen"/>
                <w:sz w:val="24"/>
                <w:szCs w:val="24"/>
                <w:lang w:val="ka-GE"/>
              </w:rPr>
            </w:pPr>
            <w:r w:rsidRPr="00F22384">
              <w:rPr>
                <w:sz w:val="24"/>
                <w:szCs w:val="24"/>
                <w:lang w:val="en-US"/>
              </w:rPr>
              <w:t xml:space="preserve"> </w:t>
            </w:r>
            <w:r w:rsidR="00E246F4">
              <w:rPr>
                <w:rFonts w:ascii="Sylfaen" w:hAnsi="Sylfaen"/>
                <w:sz w:val="24"/>
                <w:szCs w:val="24"/>
                <w:lang w:val="ka-GE"/>
              </w:rPr>
              <w:t>მთავარი სპეციალისტი</w:t>
            </w:r>
          </w:p>
        </w:tc>
      </w:tr>
      <w:tr w:rsidR="00A101BC" w:rsidRPr="00F22384" w:rsidTr="0048408A">
        <w:trPr>
          <w:trHeight w:val="273"/>
        </w:trPr>
        <w:tc>
          <w:tcPr>
            <w:tcW w:w="2153" w:type="pct"/>
            <w:gridSpan w:val="2"/>
          </w:tcPr>
          <w:p w:rsidR="00A101BC" w:rsidRPr="00F22384" w:rsidRDefault="00A101BC" w:rsidP="00933DE0">
            <w:pPr>
              <w:rPr>
                <w:rFonts w:ascii="Times New Roman Bold" w:eastAsia="Arial Unicode MS" w:hAnsi="Arial Unicode MS" w:cs="Arial Unicode MS"/>
                <w:sz w:val="24"/>
                <w:szCs w:val="24"/>
                <w:u w:color="000000"/>
                <w:bdr w:val="nil"/>
                <w:lang w:val="ka-GE"/>
              </w:rPr>
            </w:pPr>
            <w:r w:rsidRPr="00F22384">
              <w:rPr>
                <w:rFonts w:ascii="Times New Roman Bold" w:eastAsia="Arial Unicode MS" w:hAnsi="Arial Unicode MS" w:cs="Arial Unicode MS"/>
                <w:sz w:val="24"/>
                <w:szCs w:val="24"/>
                <w:u w:color="000000"/>
                <w:bdr w:val="nil"/>
                <w:lang w:val="ka-GE"/>
              </w:rPr>
              <w:t>თქვენ</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ვის</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ცვლით</w:t>
            </w:r>
            <w:r w:rsidRPr="00F22384">
              <w:rPr>
                <w:rFonts w:ascii="Times New Roman Bold" w:eastAsia="Arial Unicode MS" w:hAnsi="Arial Unicode MS" w:cs="Arial Unicode MS"/>
                <w:sz w:val="24"/>
                <w:szCs w:val="24"/>
                <w:u w:color="000000"/>
                <w:bdr w:val="nil"/>
                <w:lang w:val="ka-GE"/>
              </w:rPr>
              <w:t xml:space="preserve"> </w:t>
            </w:r>
            <w:r w:rsidRPr="00F22384">
              <w:rPr>
                <w:rFonts w:ascii="Sylfaen" w:hAnsi="Sylfaen"/>
                <w:sz w:val="24"/>
                <w:szCs w:val="24"/>
                <w:lang w:val="ka-GE"/>
              </w:rPr>
              <w:t>საჭიროების შემთხვევაში (თანამდებობები)</w:t>
            </w:r>
          </w:p>
        </w:tc>
        <w:tc>
          <w:tcPr>
            <w:tcW w:w="2847" w:type="pct"/>
            <w:gridSpan w:val="2"/>
          </w:tcPr>
          <w:p w:rsidR="00A101BC" w:rsidRPr="00F22384" w:rsidRDefault="00A101BC" w:rsidP="00F82C6C">
            <w:pPr>
              <w:spacing w:line="360" w:lineRule="auto"/>
              <w:rPr>
                <w:rFonts w:ascii="Times New Roman Bold" w:eastAsia="Arial Unicode MS" w:hAnsi="Arial Unicode MS" w:cs="Arial Unicode MS"/>
                <w:b/>
                <w:sz w:val="24"/>
                <w:szCs w:val="24"/>
                <w:u w:color="000000"/>
                <w:bdr w:val="nil"/>
                <w:lang w:val="ka-GE"/>
              </w:rPr>
            </w:pPr>
          </w:p>
        </w:tc>
      </w:tr>
      <w:tr w:rsidR="00A101BC" w:rsidRPr="00F22384" w:rsidTr="0048408A">
        <w:tc>
          <w:tcPr>
            <w:tcW w:w="5000" w:type="pct"/>
            <w:gridSpan w:val="4"/>
            <w:tcBorders>
              <w:top w:val="single" w:sz="8" w:space="0" w:color="auto"/>
              <w:bottom w:val="single" w:sz="4" w:space="0" w:color="auto"/>
            </w:tcBorders>
            <w:shd w:val="clear" w:color="auto" w:fill="E6E6E6"/>
            <w:vAlign w:val="center"/>
          </w:tcPr>
          <w:p w:rsidR="00A101BC" w:rsidRPr="00F22384" w:rsidRDefault="00A101BC" w:rsidP="00933DE0">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720"/>
              <w:rPr>
                <w:rFonts w:ascii="Times New Roman Bold"/>
                <w:b/>
                <w:color w:val="auto"/>
                <w:sz w:val="24"/>
                <w:szCs w:val="24"/>
                <w:lang w:val="ka-GE"/>
              </w:rPr>
            </w:pPr>
            <w:r w:rsidRPr="00F22384">
              <w:rPr>
                <w:rFonts w:ascii="Times New Roman Bold"/>
                <w:b/>
                <w:color w:val="auto"/>
                <w:sz w:val="24"/>
                <w:szCs w:val="24"/>
                <w:lang w:val="ka-GE"/>
              </w:rPr>
              <w:t>აღწერეთ</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თქვენი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თანამდებობის</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მიზანი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დანიშნულება</w:t>
            </w:r>
            <w:r w:rsidRPr="00F22384">
              <w:rPr>
                <w:rFonts w:ascii="Times New Roman Bold"/>
                <w:b/>
                <w:color w:val="auto"/>
                <w:sz w:val="24"/>
                <w:szCs w:val="24"/>
                <w:lang w:val="ka-GE"/>
              </w:rPr>
              <w:t>)</w:t>
            </w:r>
          </w:p>
        </w:tc>
      </w:tr>
      <w:tr w:rsidR="00A101BC" w:rsidRPr="00F22384" w:rsidTr="00B6396C">
        <w:trPr>
          <w:trHeight w:val="2605"/>
        </w:trPr>
        <w:tc>
          <w:tcPr>
            <w:tcW w:w="5000" w:type="pct"/>
            <w:gridSpan w:val="4"/>
            <w:tcBorders>
              <w:top w:val="single" w:sz="4" w:space="0" w:color="auto"/>
            </w:tcBorders>
          </w:tcPr>
          <w:p w:rsidR="00BC574D" w:rsidRPr="00DD2C33" w:rsidRDefault="009907DB" w:rsidP="009907DB">
            <w:pPr>
              <w:jc w:val="both"/>
              <w:rPr>
                <w:rFonts w:ascii="AcadNusx" w:hAnsi="AcadNusx"/>
                <w:sz w:val="22"/>
                <w:szCs w:val="22"/>
                <w:lang w:val="ka-GE"/>
              </w:rPr>
            </w:pPr>
            <w:r w:rsidRPr="00DD2C33">
              <w:rPr>
                <w:rFonts w:ascii="Sylfaen" w:hAnsi="Sylfaen" w:cs="Sylfaen"/>
                <w:sz w:val="22"/>
                <w:szCs w:val="22"/>
                <w:lang w:val="ka-GE"/>
              </w:rPr>
              <w:lastRenderedPageBreak/>
              <w:t xml:space="preserve">    </w:t>
            </w:r>
            <w:r w:rsidR="00BC574D" w:rsidRPr="00DD2C33">
              <w:rPr>
                <w:rFonts w:ascii="Sylfaen" w:hAnsi="Sylfaen" w:cs="Sylfaen"/>
                <w:sz w:val="22"/>
                <w:szCs w:val="22"/>
                <w:lang w:val="ka-GE"/>
              </w:rPr>
              <w:t>სპეციალურ</w:t>
            </w:r>
            <w:r w:rsidR="00BC574D" w:rsidRPr="00DD2C33">
              <w:rPr>
                <w:rFonts w:ascii="AcadNusx" w:hAnsi="AcadNusx"/>
                <w:sz w:val="22"/>
                <w:szCs w:val="22"/>
                <w:lang w:val="ka-GE"/>
              </w:rPr>
              <w:t xml:space="preserve">   </w:t>
            </w:r>
            <w:r w:rsidR="00BC574D" w:rsidRPr="00DD2C33">
              <w:rPr>
                <w:rFonts w:ascii="Sylfaen" w:hAnsi="Sylfaen" w:cs="Sylfaen"/>
                <w:sz w:val="22"/>
                <w:szCs w:val="22"/>
                <w:lang w:val="ka-GE"/>
              </w:rPr>
              <w:t>კონტროლს</w:t>
            </w:r>
            <w:r w:rsidR="00BC574D" w:rsidRPr="00DD2C33">
              <w:rPr>
                <w:rFonts w:ascii="AcadNusx" w:hAnsi="AcadNusx"/>
                <w:sz w:val="22"/>
                <w:szCs w:val="22"/>
                <w:lang w:val="ka-GE"/>
              </w:rPr>
              <w:t xml:space="preserve">  </w:t>
            </w:r>
            <w:r w:rsidR="00BC574D" w:rsidRPr="00DD2C33">
              <w:rPr>
                <w:rFonts w:ascii="Sylfaen" w:hAnsi="Sylfaen" w:cs="Sylfaen"/>
                <w:sz w:val="22"/>
                <w:szCs w:val="22"/>
                <w:lang w:val="ka-GE"/>
              </w:rPr>
              <w:t>დაქვემდებარებული</w:t>
            </w:r>
            <w:r w:rsidR="00BC574D" w:rsidRPr="00DD2C33">
              <w:rPr>
                <w:rFonts w:ascii="AcadNusx" w:hAnsi="AcadNusx"/>
                <w:sz w:val="22"/>
                <w:szCs w:val="22"/>
                <w:lang w:val="ka-GE"/>
              </w:rPr>
              <w:t xml:space="preserve">  </w:t>
            </w:r>
            <w:r w:rsidR="00BC574D" w:rsidRPr="00DD2C33">
              <w:rPr>
                <w:rFonts w:ascii="Sylfaen" w:hAnsi="Sylfaen" w:cs="Sylfaen"/>
                <w:sz w:val="22"/>
                <w:szCs w:val="22"/>
                <w:lang w:val="ka-GE"/>
              </w:rPr>
              <w:t>ნივთიერებების</w:t>
            </w:r>
            <w:r w:rsidR="00BC574D" w:rsidRPr="00DD2C33">
              <w:rPr>
                <w:rFonts w:ascii="AcadNusx" w:hAnsi="AcadNusx"/>
                <w:sz w:val="22"/>
                <w:szCs w:val="22"/>
                <w:lang w:val="ka-GE"/>
              </w:rPr>
              <w:t xml:space="preserve">  </w:t>
            </w:r>
            <w:r w:rsidR="00BC574D" w:rsidRPr="00DD2C33">
              <w:rPr>
                <w:rFonts w:ascii="Sylfaen" w:hAnsi="Sylfaen" w:cs="Sylfaen"/>
                <w:sz w:val="22"/>
                <w:szCs w:val="22"/>
                <w:lang w:val="ka-GE"/>
              </w:rPr>
              <w:t>ლეგალური</w:t>
            </w:r>
            <w:r w:rsidR="00BC574D" w:rsidRPr="00DD2C33">
              <w:rPr>
                <w:rFonts w:ascii="AcadNusx" w:hAnsi="AcadNusx"/>
                <w:sz w:val="22"/>
                <w:szCs w:val="22"/>
                <w:lang w:val="ka-GE"/>
              </w:rPr>
              <w:t xml:space="preserve">   </w:t>
            </w:r>
            <w:r w:rsidR="00BC574D" w:rsidRPr="00DD2C33">
              <w:rPr>
                <w:rFonts w:ascii="Sylfaen" w:hAnsi="Sylfaen" w:cs="Sylfaen"/>
                <w:sz w:val="22"/>
                <w:szCs w:val="22"/>
                <w:lang w:val="ka-GE"/>
              </w:rPr>
              <w:t>ბრუნვის</w:t>
            </w:r>
            <w:r w:rsidR="00BC574D" w:rsidRPr="00DD2C33">
              <w:rPr>
                <w:rFonts w:ascii="AcadNusx" w:hAnsi="AcadNusx"/>
                <w:sz w:val="22"/>
                <w:szCs w:val="22"/>
                <w:lang w:val="ka-GE"/>
              </w:rPr>
              <w:t xml:space="preserve"> </w:t>
            </w:r>
            <w:r w:rsidR="00BC574D" w:rsidRPr="00DD2C33">
              <w:rPr>
                <w:rFonts w:ascii="Sylfaen" w:hAnsi="Sylfaen" w:cs="Sylfaen"/>
                <w:sz w:val="22"/>
                <w:szCs w:val="22"/>
                <w:lang w:val="ka-GE"/>
              </w:rPr>
              <w:t>სფეროში</w:t>
            </w:r>
            <w:r w:rsidR="00BC574D" w:rsidRPr="00DD2C33">
              <w:rPr>
                <w:rFonts w:ascii="AcadNusx" w:hAnsi="AcadNusx"/>
                <w:sz w:val="22"/>
                <w:szCs w:val="22"/>
                <w:lang w:val="ka-GE"/>
              </w:rPr>
              <w:t xml:space="preserve">   </w:t>
            </w:r>
            <w:r w:rsidR="00BC574D" w:rsidRPr="00DD2C33">
              <w:rPr>
                <w:rFonts w:ascii="Sylfaen" w:hAnsi="Sylfaen" w:cs="Sylfaen"/>
                <w:sz w:val="22"/>
                <w:szCs w:val="22"/>
                <w:lang w:val="ka-GE"/>
              </w:rPr>
              <w:t>დადებული</w:t>
            </w:r>
            <w:r w:rsidR="00BC574D" w:rsidRPr="00DD2C33">
              <w:rPr>
                <w:rFonts w:ascii="AcadNusx" w:hAnsi="AcadNusx"/>
                <w:sz w:val="22"/>
                <w:szCs w:val="22"/>
                <w:lang w:val="ka-GE"/>
              </w:rPr>
              <w:t xml:space="preserve">  </w:t>
            </w:r>
            <w:r w:rsidR="00BC574D" w:rsidRPr="00DD2C33">
              <w:rPr>
                <w:rFonts w:ascii="Sylfaen" w:hAnsi="Sylfaen" w:cs="Sylfaen"/>
                <w:sz w:val="22"/>
                <w:szCs w:val="22"/>
                <w:lang w:val="ka-GE"/>
              </w:rPr>
              <w:t>საერთაშორისო</w:t>
            </w:r>
            <w:r w:rsidR="00BC574D" w:rsidRPr="00DD2C33">
              <w:rPr>
                <w:rFonts w:ascii="AcadNusx" w:hAnsi="AcadNusx"/>
                <w:sz w:val="22"/>
                <w:szCs w:val="22"/>
                <w:lang w:val="ka-GE"/>
              </w:rPr>
              <w:t xml:space="preserve">   </w:t>
            </w:r>
            <w:r w:rsidR="00BC574D" w:rsidRPr="00DD2C33">
              <w:rPr>
                <w:rFonts w:ascii="Sylfaen" w:hAnsi="Sylfaen" w:cs="Sylfaen"/>
                <w:sz w:val="22"/>
                <w:szCs w:val="22"/>
                <w:lang w:val="ka-GE"/>
              </w:rPr>
              <w:t>ხელშეკრულებ</w:t>
            </w:r>
            <w:r w:rsidR="00BC574D" w:rsidRPr="00DD2C33">
              <w:rPr>
                <w:rFonts w:ascii="Sylfaen" w:hAnsi="Sylfaen" w:cs="Sylfaen"/>
                <w:sz w:val="22"/>
                <w:szCs w:val="22"/>
                <w:lang w:val="en-US"/>
              </w:rPr>
              <w:t>ებით</w:t>
            </w:r>
            <w:r w:rsidR="00BC574D" w:rsidRPr="00DD2C33">
              <w:rPr>
                <w:rFonts w:ascii="Sylfaen" w:hAnsi="Sylfaen" w:cs="Sylfaen"/>
                <w:sz w:val="22"/>
                <w:szCs w:val="22"/>
                <w:lang w:val="ka-GE"/>
              </w:rPr>
              <w:t>ა</w:t>
            </w:r>
            <w:r w:rsidR="00BC574D" w:rsidRPr="00DD2C33">
              <w:rPr>
                <w:rFonts w:ascii="AcadNusx" w:hAnsi="AcadNusx"/>
                <w:sz w:val="22"/>
                <w:szCs w:val="22"/>
                <w:lang w:val="en-US"/>
              </w:rPr>
              <w:t xml:space="preserve"> </w:t>
            </w:r>
            <w:r w:rsidR="00BC574D" w:rsidRPr="00DD2C33">
              <w:rPr>
                <w:rFonts w:ascii="Sylfaen" w:hAnsi="Sylfaen" w:cs="Sylfaen"/>
                <w:sz w:val="22"/>
                <w:szCs w:val="22"/>
                <w:lang w:val="ka-GE"/>
              </w:rPr>
              <w:t>და</w:t>
            </w:r>
            <w:r w:rsidR="00BC574D" w:rsidRPr="00DD2C33">
              <w:rPr>
                <w:rFonts w:ascii="AcadNusx" w:hAnsi="AcadNusx"/>
                <w:sz w:val="22"/>
                <w:szCs w:val="22"/>
                <w:lang w:val="ka-GE"/>
              </w:rPr>
              <w:t xml:space="preserve"> </w:t>
            </w:r>
            <w:r w:rsidR="00BC574D" w:rsidRPr="00DD2C33">
              <w:rPr>
                <w:rFonts w:ascii="Sylfaen" w:hAnsi="Sylfaen" w:cs="Sylfaen"/>
                <w:sz w:val="22"/>
                <w:szCs w:val="22"/>
                <w:lang w:val="ka-GE"/>
              </w:rPr>
              <w:t>შეთანხმებებით</w:t>
            </w:r>
            <w:r w:rsidR="00BC574D" w:rsidRPr="00DD2C33">
              <w:rPr>
                <w:rFonts w:ascii="AcadNusx" w:hAnsi="AcadNusx"/>
                <w:sz w:val="22"/>
                <w:szCs w:val="22"/>
                <w:lang w:val="ka-GE"/>
              </w:rPr>
              <w:t xml:space="preserve">  </w:t>
            </w:r>
            <w:r w:rsidR="00BC574D" w:rsidRPr="00DD2C33">
              <w:rPr>
                <w:rFonts w:ascii="Sylfaen" w:hAnsi="Sylfaen" w:cs="Sylfaen"/>
                <w:sz w:val="22"/>
                <w:szCs w:val="22"/>
                <w:lang w:val="ka-GE"/>
              </w:rPr>
              <w:t>გათვალისწინებულ</w:t>
            </w:r>
            <w:r w:rsidR="00BC574D" w:rsidRPr="00DD2C33">
              <w:rPr>
                <w:rFonts w:ascii="AcadNusx" w:hAnsi="AcadNusx"/>
                <w:sz w:val="22"/>
                <w:szCs w:val="22"/>
                <w:lang w:val="ka-GE"/>
              </w:rPr>
              <w:t xml:space="preserve">  </w:t>
            </w:r>
            <w:r w:rsidR="00BC574D" w:rsidRPr="00DD2C33">
              <w:rPr>
                <w:rFonts w:ascii="Sylfaen" w:hAnsi="Sylfaen" w:cs="Sylfaen"/>
                <w:sz w:val="22"/>
                <w:szCs w:val="22"/>
                <w:lang w:val="ka-GE"/>
              </w:rPr>
              <w:t>მოთხოვნათა</w:t>
            </w:r>
            <w:r w:rsidR="00BC574D" w:rsidRPr="00DD2C33">
              <w:rPr>
                <w:rFonts w:ascii="AcadNusx" w:hAnsi="AcadNusx"/>
                <w:sz w:val="22"/>
                <w:szCs w:val="22"/>
                <w:lang w:val="ka-GE"/>
              </w:rPr>
              <w:t xml:space="preserve">    </w:t>
            </w:r>
            <w:r w:rsidR="00BC574D" w:rsidRPr="00DD2C33">
              <w:rPr>
                <w:rFonts w:ascii="Sylfaen" w:hAnsi="Sylfaen" w:cs="Sylfaen"/>
                <w:sz w:val="22"/>
                <w:szCs w:val="22"/>
                <w:lang w:val="ka-GE"/>
              </w:rPr>
              <w:t>შესრულება</w:t>
            </w:r>
            <w:r w:rsidR="00F72BCC">
              <w:rPr>
                <w:rFonts w:ascii="Sylfaen" w:hAnsi="Sylfaen" w:cs="Sylfaen"/>
                <w:sz w:val="22"/>
                <w:szCs w:val="22"/>
                <w:lang w:val="en-US"/>
              </w:rPr>
              <w:t xml:space="preserve"> </w:t>
            </w:r>
            <w:r w:rsidR="00F72BCC">
              <w:rPr>
                <w:rFonts w:ascii="Sylfaen" w:hAnsi="Sylfaen" w:cs="Sylfaen"/>
                <w:sz w:val="22"/>
                <w:szCs w:val="22"/>
                <w:lang w:val="ka-GE"/>
              </w:rPr>
              <w:t>კომპეტენციის ფარგლებში</w:t>
            </w:r>
            <w:r w:rsidR="00BC574D" w:rsidRPr="00DD2C33">
              <w:rPr>
                <w:rFonts w:ascii="AcadNusx" w:hAnsi="AcadNusx"/>
                <w:sz w:val="22"/>
                <w:szCs w:val="22"/>
                <w:lang w:val="ka-GE"/>
              </w:rPr>
              <w:t>;</w:t>
            </w:r>
          </w:p>
          <w:p w:rsidR="006A20C2" w:rsidRPr="00DD2C33" w:rsidRDefault="009907DB" w:rsidP="009907DB">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hAnsi="Sylfaen" w:cs="Sylfaen"/>
                <w:sz w:val="22"/>
                <w:szCs w:val="22"/>
              </w:rPr>
            </w:pPr>
            <w:r w:rsidRPr="00DD2C33">
              <w:rPr>
                <w:rFonts w:ascii="Sylfaen" w:hAnsi="Sylfaen" w:cs="Sylfaen"/>
                <w:sz w:val="22"/>
                <w:szCs w:val="22"/>
                <w:lang w:val="ka-GE"/>
              </w:rPr>
              <w:t xml:space="preserve">    </w:t>
            </w:r>
            <w:r w:rsidR="006A20C2" w:rsidRPr="00DD2C33">
              <w:rPr>
                <w:rFonts w:ascii="Sylfaen" w:hAnsi="Sylfaen" w:cs="Sylfaen"/>
                <w:sz w:val="22"/>
                <w:szCs w:val="22"/>
              </w:rPr>
              <w:t>ნარკოტიკულ საშუალებებზე და ფსიქოტროპულ ნივთიერებებზე საქართველოს ყოველწლიური მოთხოვნილების შემუშავება, გაეროს ნარკოტიკებზე კონტროლის საერთაშორისო კომიტეტისათვის დასამტკიცებლად წარდგენის მიზნით და დამტკიცებული კვოტის ფარგლებში ამ საშუალებათა იმპორტსა და ექსპორტზე კონტროლის დაწესება;</w:t>
            </w:r>
          </w:p>
          <w:p w:rsidR="006A20C2" w:rsidRPr="00DD2C33" w:rsidRDefault="009907DB" w:rsidP="009907DB">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hAnsi="Sylfaen" w:cs="Sylfaen"/>
                <w:sz w:val="22"/>
                <w:szCs w:val="22"/>
              </w:rPr>
            </w:pPr>
            <w:r w:rsidRPr="00DD2C33">
              <w:rPr>
                <w:rFonts w:ascii="Sylfaen" w:hAnsi="Sylfaen" w:cs="Sylfaen"/>
                <w:sz w:val="22"/>
                <w:szCs w:val="22"/>
                <w:lang w:val="ka-GE"/>
              </w:rPr>
              <w:t xml:space="preserve">    </w:t>
            </w:r>
            <w:r w:rsidR="006A20C2" w:rsidRPr="00DD2C33">
              <w:rPr>
                <w:rFonts w:ascii="Sylfaen" w:hAnsi="Sylfaen" w:cs="Sylfaen"/>
                <w:sz w:val="22"/>
                <w:szCs w:val="22"/>
              </w:rPr>
              <w:t xml:space="preserve">სპეციალურ კონტროლს დაქვემდებარებული ნივთიერებების იმპორტის ან/და ექსპორტისათვის წინასწარი შეთანხმების დოკუმენტის </w:t>
            </w:r>
            <w:r w:rsidR="00A871DD">
              <w:rPr>
                <w:rFonts w:ascii="Sylfaen" w:hAnsi="Sylfaen" w:cs="Sylfaen"/>
                <w:sz w:val="22"/>
                <w:szCs w:val="22"/>
                <w:lang w:val="ka-GE"/>
              </w:rPr>
              <w:t>მომზადება</w:t>
            </w:r>
            <w:r w:rsidR="006A20C2" w:rsidRPr="00DD2C33">
              <w:rPr>
                <w:rFonts w:ascii="Sylfaen" w:hAnsi="Sylfaen" w:cs="Sylfaen"/>
                <w:sz w:val="22"/>
                <w:szCs w:val="22"/>
              </w:rPr>
              <w:t>;</w:t>
            </w:r>
          </w:p>
          <w:p w:rsidR="00F87FCA" w:rsidRPr="00DD2C33" w:rsidRDefault="009907DB" w:rsidP="009907DB">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hAnsi="Sylfaen" w:cs="Sylfaen"/>
                <w:sz w:val="22"/>
                <w:szCs w:val="22"/>
              </w:rPr>
            </w:pPr>
            <w:r w:rsidRPr="00DD2C33">
              <w:rPr>
                <w:rFonts w:ascii="Sylfaen" w:hAnsi="Sylfaen" w:cs="Sylfaen"/>
                <w:sz w:val="22"/>
                <w:szCs w:val="22"/>
                <w:lang w:val="ka-GE"/>
              </w:rPr>
              <w:t xml:space="preserve">   </w:t>
            </w:r>
            <w:r w:rsidR="00F87FCA" w:rsidRPr="00DD2C33">
              <w:rPr>
                <w:rFonts w:ascii="Sylfaen" w:hAnsi="Sylfaen" w:cs="Sylfaen"/>
                <w:sz w:val="22"/>
                <w:szCs w:val="22"/>
              </w:rPr>
              <w:t>თავისი კომპეტენციის სფეროში შესაბამისი საკანონმდებლო და კანონქვემდებარე სამართლებრივი აქტების პროექტების მომზადება ან/და მომზადებაში მონაწილეობის მიღება;</w:t>
            </w:r>
          </w:p>
          <w:p w:rsidR="00A101BC" w:rsidRPr="00DD2C33" w:rsidRDefault="00A101BC" w:rsidP="00D0259C">
            <w:pPr>
              <w:spacing w:line="360" w:lineRule="auto"/>
              <w:rPr>
                <w:rFonts w:ascii="Sylfaen" w:eastAsia="Arial Unicode MS" w:hAnsi="Sylfaen" w:cs="Arial Unicode MS"/>
                <w:b/>
                <w:sz w:val="22"/>
                <w:szCs w:val="22"/>
                <w:u w:color="000000"/>
                <w:bdr w:val="nil"/>
                <w:lang w:val="ka-GE"/>
              </w:rPr>
            </w:pPr>
          </w:p>
        </w:tc>
      </w:tr>
      <w:tr w:rsidR="00A101BC" w:rsidRPr="00F22384" w:rsidTr="00B6396C">
        <w:trPr>
          <w:trHeight w:val="572"/>
        </w:trPr>
        <w:tc>
          <w:tcPr>
            <w:tcW w:w="5000" w:type="pct"/>
            <w:gridSpan w:val="4"/>
            <w:tcBorders>
              <w:top w:val="single" w:sz="4" w:space="0" w:color="auto"/>
              <w:bottom w:val="single" w:sz="4" w:space="0" w:color="auto"/>
            </w:tcBorders>
            <w:shd w:val="clear" w:color="auto" w:fill="E6E6E6"/>
            <w:vAlign w:val="center"/>
          </w:tcPr>
          <w:p w:rsidR="00A101BC" w:rsidRPr="00DD2C33" w:rsidRDefault="00A101BC" w:rsidP="00933DE0">
            <w:pPr>
              <w:pStyle w:val="ListParagraph"/>
              <w:numPr>
                <w:ilvl w:val="0"/>
                <w:numId w:val="1"/>
              </w:numPr>
              <w:ind w:hanging="720"/>
              <w:rPr>
                <w:rFonts w:ascii="Sylfaen" w:hAnsi="Sylfaen" w:cs="Sylfaen"/>
                <w:b/>
                <w:sz w:val="22"/>
                <w:szCs w:val="22"/>
                <w:lang w:val="ka-GE"/>
              </w:rPr>
            </w:pPr>
            <w:r w:rsidRPr="00DD2C33">
              <w:rPr>
                <w:rFonts w:ascii="Sylfaen" w:hAnsi="Sylfaen" w:cs="Sylfaen"/>
                <w:b/>
                <w:sz w:val="22"/>
                <w:szCs w:val="22"/>
                <w:lang w:val="ka-GE"/>
              </w:rPr>
              <w:t>აღწერეთ</w:t>
            </w:r>
            <w:r w:rsidRPr="00DD2C33">
              <w:rPr>
                <w:rFonts w:ascii="Sylfaen" w:hAnsi="Sylfaen"/>
                <w:b/>
                <w:sz w:val="22"/>
                <w:szCs w:val="22"/>
                <w:lang w:val="ka-GE"/>
              </w:rPr>
              <w:t xml:space="preserve"> </w:t>
            </w:r>
            <w:r w:rsidRPr="00DD2C33">
              <w:rPr>
                <w:rFonts w:ascii="Sylfaen" w:hAnsi="Sylfaen" w:cs="Sylfaen"/>
                <w:b/>
                <w:sz w:val="22"/>
                <w:szCs w:val="22"/>
                <w:lang w:val="ka-GE"/>
              </w:rPr>
              <w:t>ძირითადი</w:t>
            </w:r>
            <w:r w:rsidRPr="00DD2C33">
              <w:rPr>
                <w:rFonts w:ascii="Sylfaen" w:hAnsi="Sylfaen"/>
                <w:b/>
                <w:sz w:val="22"/>
                <w:szCs w:val="22"/>
                <w:lang w:val="ka-GE"/>
              </w:rPr>
              <w:t xml:space="preserve"> </w:t>
            </w:r>
            <w:r w:rsidRPr="00DD2C33">
              <w:rPr>
                <w:rFonts w:ascii="Sylfaen" w:hAnsi="Sylfaen" w:cs="Sylfaen"/>
                <w:b/>
                <w:sz w:val="22"/>
                <w:szCs w:val="22"/>
                <w:lang w:val="ka-GE"/>
              </w:rPr>
              <w:t>ფუნქციები</w:t>
            </w:r>
            <w:r w:rsidRPr="00DD2C33">
              <w:rPr>
                <w:rFonts w:ascii="Sylfaen" w:hAnsi="Sylfaen"/>
                <w:b/>
                <w:sz w:val="22"/>
                <w:szCs w:val="22"/>
                <w:lang w:val="ka-GE"/>
              </w:rPr>
              <w:t xml:space="preserve"> </w:t>
            </w:r>
            <w:r w:rsidRPr="00DD2C33">
              <w:rPr>
                <w:rFonts w:ascii="Sylfaen" w:hAnsi="Sylfaen" w:cs="Sylfaen"/>
                <w:b/>
                <w:sz w:val="22"/>
                <w:szCs w:val="22"/>
                <w:lang w:val="ka-GE"/>
              </w:rPr>
              <w:t>და</w:t>
            </w:r>
            <w:r w:rsidRPr="00DD2C33">
              <w:rPr>
                <w:rFonts w:ascii="Sylfaen" w:hAnsi="Sylfaen"/>
                <w:b/>
                <w:sz w:val="22"/>
                <w:szCs w:val="22"/>
                <w:lang w:val="ka-GE"/>
              </w:rPr>
              <w:t xml:space="preserve"> მოვალეობები  </w:t>
            </w:r>
          </w:p>
          <w:p w:rsidR="00A101BC" w:rsidRPr="00DD2C33" w:rsidRDefault="00A101BC" w:rsidP="00933DE0">
            <w:pPr>
              <w:pStyle w:val="ListParagraph"/>
              <w:ind w:left="360"/>
              <w:rPr>
                <w:rFonts w:ascii="Sylfaen" w:hAnsi="Sylfaen" w:cs="Sylfaen"/>
                <w:b/>
                <w:sz w:val="22"/>
                <w:szCs w:val="22"/>
                <w:lang w:val="ka-GE"/>
              </w:rPr>
            </w:pPr>
            <w:r w:rsidRPr="00DD2C33">
              <w:rPr>
                <w:rFonts w:ascii="Sylfaen" w:hAnsi="Sylfaen"/>
                <w:sz w:val="22"/>
                <w:szCs w:val="22"/>
                <w:lang w:val="ka-GE"/>
              </w:rPr>
              <w:t>(მუდმივი, პერიოდული, არარეგულარული</w:t>
            </w:r>
            <w:r w:rsidRPr="00DD2C33">
              <w:rPr>
                <w:rFonts w:ascii="Sylfaen" w:hAnsi="Sylfaen"/>
                <w:sz w:val="22"/>
                <w:szCs w:val="22"/>
                <w:lang w:val="en-US"/>
              </w:rPr>
              <w:t xml:space="preserve">; </w:t>
            </w:r>
            <w:r w:rsidRPr="00DD2C33">
              <w:rPr>
                <w:rFonts w:ascii="Sylfaen" w:hAnsi="Sylfaen"/>
                <w:sz w:val="22"/>
                <w:szCs w:val="22"/>
                <w:lang w:val="ka-GE"/>
              </w:rPr>
              <w:t>მიუთითეთ მათი პრიორიტეტულობა)</w:t>
            </w:r>
          </w:p>
        </w:tc>
      </w:tr>
      <w:tr w:rsidR="00A101BC" w:rsidRPr="00F22384" w:rsidTr="00B6396C">
        <w:trPr>
          <w:trHeight w:val="340"/>
        </w:trPr>
        <w:tc>
          <w:tcPr>
            <w:tcW w:w="4148" w:type="pct"/>
            <w:gridSpan w:val="3"/>
            <w:tcBorders>
              <w:top w:val="single" w:sz="4" w:space="0" w:color="auto"/>
            </w:tcBorders>
          </w:tcPr>
          <w:p w:rsidR="00A101BC" w:rsidRPr="00DD2C33" w:rsidRDefault="00716CE5" w:rsidP="0048408A">
            <w:pPr>
              <w:rPr>
                <w:rFonts w:ascii="Sylfaen" w:hAnsi="Sylfaen"/>
                <w:b/>
                <w:sz w:val="22"/>
                <w:szCs w:val="22"/>
                <w:lang w:val="ka-GE"/>
              </w:rPr>
            </w:pPr>
            <w:r w:rsidRPr="00DD2C33">
              <w:rPr>
                <w:rFonts w:ascii="Sylfaen" w:hAnsi="Sylfaen"/>
                <w:b/>
                <w:sz w:val="22"/>
                <w:szCs w:val="22"/>
                <w:lang w:val="ka-GE"/>
              </w:rPr>
              <w:t>სამმართველოს ფუნქციების განხორციელებაზე პასუხისმგებლობა (მუდმივი)</w:t>
            </w:r>
          </w:p>
        </w:tc>
        <w:tc>
          <w:tcPr>
            <w:tcW w:w="852" w:type="pct"/>
            <w:tcBorders>
              <w:top w:val="single" w:sz="4" w:space="0" w:color="auto"/>
            </w:tcBorders>
          </w:tcPr>
          <w:p w:rsidR="00A101BC" w:rsidRPr="00F22384" w:rsidRDefault="00A101BC"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842ABC">
              <w:rPr>
                <w:rFonts w:ascii="MS Gothic" w:eastAsia="MS Gothic" w:hAnsi="Wingdings" w:hint="eastAsia"/>
                <w:sz w:val="22"/>
                <w:szCs w:val="22"/>
              </w:rPr>
            </w:r>
            <w:r w:rsidR="00842ABC">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A101BC" w:rsidRPr="00F22384" w:rsidRDefault="00A101BC"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842ABC">
              <w:rPr>
                <w:rFonts w:ascii="MS Gothic" w:eastAsia="MS Gothic" w:hAnsi="Wingdings" w:hint="eastAsia"/>
                <w:sz w:val="22"/>
                <w:szCs w:val="22"/>
              </w:rPr>
            </w:r>
            <w:r w:rsidR="00842ABC">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A101BC" w:rsidRPr="00F22384" w:rsidRDefault="005F4C39" w:rsidP="006B0E75">
            <w:pPr>
              <w:rPr>
                <w:rFonts w:ascii="Verdana" w:hAnsi="Verdana"/>
                <w:b/>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842ABC">
              <w:rPr>
                <w:rFonts w:ascii="MS Gothic" w:eastAsia="MS Gothic" w:hAnsi="Wingdings" w:hint="eastAsia"/>
                <w:sz w:val="22"/>
                <w:szCs w:val="22"/>
              </w:rPr>
            </w:r>
            <w:r w:rsidR="00842ABC">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A101BC" w:rsidRPr="00F22384">
              <w:rPr>
                <w:rFonts w:ascii="MS Gothic" w:eastAsia="MS Gothic" w:hAnsi="Wingdings"/>
                <w:sz w:val="22"/>
                <w:szCs w:val="22"/>
              </w:rPr>
              <w:t xml:space="preserve"> </w:t>
            </w:r>
            <w:r w:rsidR="00A101BC" w:rsidRPr="00F22384">
              <w:rPr>
                <w:rFonts w:ascii="Sylfaen" w:hAnsi="Sylfaen"/>
                <w:lang w:val="ka-GE"/>
              </w:rPr>
              <w:t>მაღალი</w:t>
            </w:r>
          </w:p>
        </w:tc>
      </w:tr>
      <w:tr w:rsidR="00A101BC" w:rsidRPr="00F22384" w:rsidTr="00B6396C">
        <w:trPr>
          <w:trHeight w:val="340"/>
        </w:trPr>
        <w:tc>
          <w:tcPr>
            <w:tcW w:w="4148" w:type="pct"/>
            <w:gridSpan w:val="3"/>
          </w:tcPr>
          <w:p w:rsidR="00A101BC" w:rsidRPr="00DD2C33" w:rsidRDefault="00716CE5" w:rsidP="00A871DD">
            <w:pPr>
              <w:rPr>
                <w:rFonts w:ascii="Sylfaen" w:hAnsi="Sylfaen"/>
                <w:sz w:val="22"/>
                <w:szCs w:val="22"/>
                <w:lang w:val="ka-GE"/>
              </w:rPr>
            </w:pPr>
            <w:r w:rsidRPr="00DD2C33">
              <w:rPr>
                <w:rFonts w:ascii="Sylfaen" w:hAnsi="Sylfaen"/>
                <w:sz w:val="22"/>
                <w:szCs w:val="22"/>
                <w:lang w:val="ka-GE"/>
              </w:rPr>
              <w:t>სამმართველოს თანამშრომლებზე დავალებების განაწილება (მუდმივ</w:t>
            </w:r>
            <w:r w:rsidR="00A871DD">
              <w:rPr>
                <w:rFonts w:ascii="Sylfaen" w:hAnsi="Sylfaen"/>
                <w:sz w:val="22"/>
                <w:szCs w:val="22"/>
                <w:lang w:val="ka-GE"/>
              </w:rPr>
              <w:t>ად</w:t>
            </w:r>
            <w:r w:rsidRPr="00DD2C33">
              <w:rPr>
                <w:rFonts w:ascii="Sylfaen" w:hAnsi="Sylfaen"/>
                <w:sz w:val="22"/>
                <w:szCs w:val="22"/>
                <w:lang w:val="ka-GE"/>
              </w:rPr>
              <w:t>)</w:t>
            </w:r>
          </w:p>
        </w:tc>
        <w:tc>
          <w:tcPr>
            <w:tcW w:w="852" w:type="pct"/>
          </w:tcPr>
          <w:p w:rsidR="00A101BC" w:rsidRPr="00F22384" w:rsidRDefault="00A101BC"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842ABC">
              <w:rPr>
                <w:rFonts w:ascii="MS Gothic" w:eastAsia="MS Gothic" w:hAnsi="Wingdings" w:hint="eastAsia"/>
                <w:sz w:val="22"/>
                <w:szCs w:val="22"/>
              </w:rPr>
            </w:r>
            <w:r w:rsidR="00842ABC">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A101BC" w:rsidRPr="00F22384" w:rsidRDefault="00A101BC"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842ABC">
              <w:rPr>
                <w:rFonts w:ascii="MS Gothic" w:eastAsia="MS Gothic" w:hAnsi="Wingdings" w:hint="eastAsia"/>
                <w:sz w:val="22"/>
                <w:szCs w:val="22"/>
              </w:rPr>
            </w:r>
            <w:r w:rsidR="00842ABC">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A101BC" w:rsidRPr="00F22384" w:rsidRDefault="005F4C39"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842ABC">
              <w:rPr>
                <w:rFonts w:ascii="MS Gothic" w:eastAsia="MS Gothic" w:hAnsi="Wingdings" w:hint="eastAsia"/>
                <w:sz w:val="22"/>
                <w:szCs w:val="22"/>
              </w:rPr>
            </w:r>
            <w:r w:rsidR="00842ABC">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A101BC" w:rsidRPr="00F22384">
              <w:rPr>
                <w:rFonts w:ascii="MS Gothic" w:eastAsia="MS Gothic" w:hAnsi="Wingdings"/>
                <w:sz w:val="22"/>
                <w:szCs w:val="22"/>
              </w:rPr>
              <w:t xml:space="preserve"> </w:t>
            </w:r>
            <w:r w:rsidR="00A101BC" w:rsidRPr="00F22384">
              <w:rPr>
                <w:rFonts w:ascii="Sylfaen" w:hAnsi="Sylfaen"/>
                <w:lang w:val="ka-GE"/>
              </w:rPr>
              <w:t>მაღალი</w:t>
            </w:r>
          </w:p>
        </w:tc>
      </w:tr>
      <w:tr w:rsidR="00A101BC" w:rsidRPr="00F22384" w:rsidTr="00B6396C">
        <w:trPr>
          <w:trHeight w:val="340"/>
        </w:trPr>
        <w:tc>
          <w:tcPr>
            <w:tcW w:w="4148" w:type="pct"/>
            <w:gridSpan w:val="3"/>
          </w:tcPr>
          <w:p w:rsidR="005F4C39" w:rsidRPr="00DD2C33" w:rsidRDefault="005F4C39" w:rsidP="005F4C39">
            <w:pPr>
              <w:tabs>
                <w:tab w:val="left" w:pos="90"/>
              </w:tabs>
              <w:jc w:val="both"/>
              <w:rPr>
                <w:rFonts w:ascii="Sylfaen" w:hAnsi="Sylfaen"/>
                <w:sz w:val="22"/>
                <w:szCs w:val="22"/>
                <w:lang w:val="ka-GE"/>
              </w:rPr>
            </w:pPr>
            <w:r w:rsidRPr="00DD2C33">
              <w:rPr>
                <w:rFonts w:ascii="Sylfaen" w:hAnsi="Sylfaen" w:cs="Sylfaen"/>
                <w:sz w:val="22"/>
                <w:szCs w:val="22"/>
                <w:lang w:val="ka-GE"/>
              </w:rPr>
              <w:t>ნარკოტიკების</w:t>
            </w:r>
            <w:r w:rsidRPr="00DD2C33">
              <w:rPr>
                <w:rFonts w:ascii="AcadNusx" w:hAnsi="AcadNusx"/>
                <w:sz w:val="22"/>
                <w:szCs w:val="22"/>
                <w:lang w:val="ka-GE"/>
              </w:rPr>
              <w:t xml:space="preserve">  </w:t>
            </w:r>
            <w:r w:rsidRPr="00DD2C33">
              <w:rPr>
                <w:rFonts w:ascii="Sylfaen" w:hAnsi="Sylfaen" w:cs="Sylfaen"/>
                <w:sz w:val="22"/>
                <w:szCs w:val="22"/>
                <w:lang w:val="ka-GE"/>
              </w:rPr>
              <w:t>ბრუნვის</w:t>
            </w:r>
            <w:r w:rsidRPr="00DD2C33">
              <w:rPr>
                <w:rFonts w:ascii="AcadNusx" w:hAnsi="AcadNusx"/>
                <w:sz w:val="22"/>
                <w:szCs w:val="22"/>
                <w:lang w:val="ka-GE"/>
              </w:rPr>
              <w:t xml:space="preserve">  </w:t>
            </w:r>
            <w:r w:rsidRPr="00DD2C33">
              <w:rPr>
                <w:rFonts w:ascii="Sylfaen" w:hAnsi="Sylfaen" w:cs="Sylfaen"/>
                <w:sz w:val="22"/>
                <w:szCs w:val="22"/>
                <w:lang w:val="ka-GE"/>
              </w:rPr>
              <w:t>სფეროში</w:t>
            </w:r>
            <w:r w:rsidRPr="00DD2C33">
              <w:rPr>
                <w:rFonts w:ascii="AcadNusx" w:hAnsi="AcadNusx"/>
                <w:sz w:val="22"/>
                <w:szCs w:val="22"/>
                <w:lang w:val="ka-GE"/>
              </w:rPr>
              <w:t xml:space="preserve">  </w:t>
            </w:r>
            <w:r w:rsidRPr="00DD2C33">
              <w:rPr>
                <w:rFonts w:ascii="Sylfaen" w:hAnsi="Sylfaen" w:cs="Sylfaen"/>
                <w:sz w:val="22"/>
                <w:szCs w:val="22"/>
                <w:lang w:val="ka-GE"/>
              </w:rPr>
              <w:t>განსაზღვრული</w:t>
            </w:r>
            <w:r w:rsidRPr="00DD2C33">
              <w:rPr>
                <w:rFonts w:ascii="AcadNusx" w:hAnsi="AcadNusx"/>
                <w:sz w:val="22"/>
                <w:szCs w:val="22"/>
                <w:lang w:val="ka-GE"/>
              </w:rPr>
              <w:t xml:space="preserve"> </w:t>
            </w:r>
            <w:r w:rsidRPr="00DD2C33">
              <w:rPr>
                <w:rFonts w:ascii="Sylfaen" w:hAnsi="Sylfaen" w:cs="Sylfaen"/>
                <w:sz w:val="22"/>
                <w:szCs w:val="22"/>
                <w:lang w:val="ka-GE"/>
              </w:rPr>
              <w:t>დავალებების</w:t>
            </w:r>
            <w:r w:rsidRPr="00DD2C33">
              <w:rPr>
                <w:rFonts w:ascii="AcadNusx" w:hAnsi="AcadNusx"/>
                <w:sz w:val="22"/>
                <w:szCs w:val="22"/>
                <w:lang w:val="ka-GE"/>
              </w:rPr>
              <w:t xml:space="preserve">  </w:t>
            </w:r>
            <w:r w:rsidRPr="00DD2C33">
              <w:rPr>
                <w:rFonts w:ascii="Sylfaen" w:hAnsi="Sylfaen" w:cs="Sylfaen"/>
                <w:sz w:val="22"/>
                <w:szCs w:val="22"/>
                <w:lang w:val="ka-GE"/>
              </w:rPr>
              <w:t>შესრულებაზე</w:t>
            </w:r>
            <w:r w:rsidRPr="00DD2C33">
              <w:rPr>
                <w:rFonts w:ascii="AcadNusx" w:hAnsi="AcadNusx"/>
                <w:sz w:val="22"/>
                <w:szCs w:val="22"/>
                <w:lang w:val="ka-GE"/>
              </w:rPr>
              <w:t xml:space="preserve">   </w:t>
            </w:r>
            <w:r w:rsidRPr="00DD2C33">
              <w:rPr>
                <w:rFonts w:ascii="Sylfaen" w:hAnsi="Sylfaen" w:cs="Sylfaen"/>
                <w:sz w:val="22"/>
                <w:szCs w:val="22"/>
                <w:lang w:val="ka-GE"/>
              </w:rPr>
              <w:t>კონტროლ</w:t>
            </w:r>
            <w:r w:rsidR="009907DB" w:rsidRPr="00DD2C33">
              <w:rPr>
                <w:rFonts w:ascii="Sylfaen" w:hAnsi="Sylfaen" w:cs="Sylfaen"/>
                <w:sz w:val="22"/>
                <w:szCs w:val="22"/>
                <w:lang w:val="ka-GE"/>
              </w:rPr>
              <w:t>ი</w:t>
            </w:r>
            <w:r w:rsidRPr="00DD2C33">
              <w:rPr>
                <w:rFonts w:ascii="Sylfaen" w:hAnsi="Sylfaen" w:cs="Sylfaen"/>
                <w:sz w:val="22"/>
                <w:szCs w:val="22"/>
                <w:lang w:val="ka-GE"/>
              </w:rPr>
              <w:t>ს</w:t>
            </w:r>
            <w:r w:rsidRPr="00DD2C33">
              <w:rPr>
                <w:rFonts w:ascii="AcadNusx" w:hAnsi="AcadNusx"/>
                <w:sz w:val="22"/>
                <w:szCs w:val="22"/>
                <w:lang w:val="ka-GE"/>
              </w:rPr>
              <w:t xml:space="preserve"> </w:t>
            </w:r>
            <w:r w:rsidR="00E05408" w:rsidRPr="00DD2C33">
              <w:rPr>
                <w:rFonts w:ascii="Sylfaen" w:hAnsi="Sylfaen"/>
                <w:sz w:val="22"/>
                <w:szCs w:val="22"/>
                <w:lang w:val="ka-GE"/>
              </w:rPr>
              <w:t>განხორციელება</w:t>
            </w:r>
            <w:r w:rsidRPr="00DD2C33">
              <w:rPr>
                <w:rFonts w:ascii="AcadNusx" w:hAnsi="AcadNusx"/>
                <w:sz w:val="22"/>
                <w:szCs w:val="22"/>
                <w:lang w:val="ka-GE"/>
              </w:rPr>
              <w:t xml:space="preserve"> </w:t>
            </w:r>
            <w:r w:rsidRPr="00DD2C33">
              <w:rPr>
                <w:rFonts w:ascii="Sylfaen" w:hAnsi="Sylfaen" w:cs="Sylfaen"/>
                <w:sz w:val="22"/>
                <w:szCs w:val="22"/>
                <w:lang w:val="ka-GE"/>
              </w:rPr>
              <w:t>მომქმედი</w:t>
            </w:r>
            <w:r w:rsidRPr="00DD2C33">
              <w:rPr>
                <w:rFonts w:ascii="AcadNusx" w:hAnsi="AcadNusx"/>
                <w:sz w:val="22"/>
                <w:szCs w:val="22"/>
                <w:lang w:val="ka-GE"/>
              </w:rPr>
              <w:t xml:space="preserve">  </w:t>
            </w:r>
            <w:r w:rsidRPr="00DD2C33">
              <w:rPr>
                <w:rFonts w:ascii="Sylfaen" w:hAnsi="Sylfaen" w:cs="Sylfaen"/>
                <w:sz w:val="22"/>
                <w:szCs w:val="22"/>
                <w:lang w:val="ka-GE"/>
              </w:rPr>
              <w:t>საერთაშორისო</w:t>
            </w:r>
            <w:r w:rsidRPr="00DD2C33">
              <w:rPr>
                <w:rFonts w:ascii="AcadNusx" w:hAnsi="AcadNusx"/>
                <w:sz w:val="22"/>
                <w:szCs w:val="22"/>
                <w:lang w:val="ka-GE"/>
              </w:rPr>
              <w:t xml:space="preserve">   </w:t>
            </w:r>
            <w:r w:rsidRPr="00DD2C33">
              <w:rPr>
                <w:rFonts w:ascii="Sylfaen" w:hAnsi="Sylfaen" w:cs="Sylfaen"/>
                <w:sz w:val="22"/>
                <w:szCs w:val="22"/>
                <w:lang w:val="ka-GE"/>
              </w:rPr>
              <w:t>ხელშეკრულებებით</w:t>
            </w:r>
            <w:r w:rsidRPr="00DD2C33">
              <w:rPr>
                <w:rFonts w:ascii="AcadNusx" w:hAnsi="AcadNusx"/>
                <w:sz w:val="22"/>
                <w:szCs w:val="22"/>
                <w:lang w:val="ka-GE"/>
              </w:rPr>
              <w:t xml:space="preserve">, </w:t>
            </w:r>
            <w:r w:rsidRPr="00DD2C33">
              <w:rPr>
                <w:rFonts w:ascii="Sylfaen" w:hAnsi="Sylfaen" w:cs="Sylfaen"/>
                <w:sz w:val="22"/>
                <w:szCs w:val="22"/>
                <w:lang w:val="ka-GE"/>
              </w:rPr>
              <w:t>საქართველოს</w:t>
            </w:r>
            <w:r w:rsidRPr="00DD2C33">
              <w:rPr>
                <w:rFonts w:ascii="AcadNusx" w:hAnsi="AcadNusx"/>
                <w:sz w:val="22"/>
                <w:szCs w:val="22"/>
                <w:lang w:val="ka-GE"/>
              </w:rPr>
              <w:t xml:space="preserve">  </w:t>
            </w:r>
            <w:r w:rsidRPr="00DD2C33">
              <w:rPr>
                <w:rFonts w:ascii="Sylfaen" w:hAnsi="Sylfaen" w:cs="Sylfaen"/>
                <w:sz w:val="22"/>
                <w:szCs w:val="22"/>
                <w:lang w:val="ka-GE"/>
              </w:rPr>
              <w:t>საკანონმდებლო</w:t>
            </w:r>
            <w:r w:rsidRPr="00DD2C33">
              <w:rPr>
                <w:rFonts w:ascii="AcadNusx" w:hAnsi="AcadNusx"/>
                <w:sz w:val="22"/>
                <w:szCs w:val="22"/>
                <w:lang w:val="ka-GE"/>
              </w:rPr>
              <w:t xml:space="preserve">  </w:t>
            </w:r>
            <w:r w:rsidRPr="00DD2C33">
              <w:rPr>
                <w:rFonts w:ascii="Sylfaen" w:hAnsi="Sylfaen" w:cs="Sylfaen"/>
                <w:sz w:val="22"/>
                <w:szCs w:val="22"/>
                <w:lang w:val="ka-GE"/>
              </w:rPr>
              <w:t>და</w:t>
            </w:r>
            <w:r w:rsidRPr="00DD2C33">
              <w:rPr>
                <w:rFonts w:ascii="AcadNusx" w:hAnsi="AcadNusx"/>
                <w:sz w:val="22"/>
                <w:szCs w:val="22"/>
                <w:lang w:val="ka-GE"/>
              </w:rPr>
              <w:t xml:space="preserve">  </w:t>
            </w:r>
            <w:r w:rsidRPr="00DD2C33">
              <w:rPr>
                <w:rFonts w:ascii="Sylfaen" w:hAnsi="Sylfaen" w:cs="Sylfaen"/>
                <w:sz w:val="22"/>
                <w:szCs w:val="22"/>
                <w:lang w:val="ka-GE"/>
              </w:rPr>
              <w:t>კანონქვემდებარე</w:t>
            </w:r>
            <w:r w:rsidRPr="00DD2C33">
              <w:rPr>
                <w:rFonts w:ascii="AcadNusx" w:hAnsi="AcadNusx"/>
                <w:sz w:val="22"/>
                <w:szCs w:val="22"/>
                <w:lang w:val="ka-GE"/>
              </w:rPr>
              <w:t xml:space="preserve">   </w:t>
            </w:r>
            <w:r w:rsidRPr="00DD2C33">
              <w:rPr>
                <w:rFonts w:ascii="Sylfaen" w:hAnsi="Sylfaen" w:cs="Sylfaen"/>
                <w:sz w:val="22"/>
                <w:szCs w:val="22"/>
                <w:lang w:val="ka-GE"/>
              </w:rPr>
              <w:t>ნორმატიული</w:t>
            </w:r>
            <w:r w:rsidRPr="00DD2C33">
              <w:rPr>
                <w:rFonts w:ascii="AcadNusx" w:hAnsi="AcadNusx"/>
                <w:sz w:val="22"/>
                <w:szCs w:val="22"/>
                <w:lang w:val="ka-GE"/>
              </w:rPr>
              <w:t xml:space="preserve">  </w:t>
            </w:r>
            <w:r w:rsidRPr="00DD2C33">
              <w:rPr>
                <w:rFonts w:ascii="Sylfaen" w:hAnsi="Sylfaen" w:cs="Sylfaen"/>
                <w:sz w:val="22"/>
                <w:szCs w:val="22"/>
                <w:lang w:val="ka-GE"/>
              </w:rPr>
              <w:t>აქტებით</w:t>
            </w:r>
            <w:r w:rsidRPr="00DD2C33">
              <w:rPr>
                <w:rFonts w:ascii="AcadNusx" w:hAnsi="AcadNusx"/>
                <w:sz w:val="22"/>
                <w:szCs w:val="22"/>
                <w:lang w:val="ka-GE"/>
              </w:rPr>
              <w:t xml:space="preserve"> </w:t>
            </w:r>
            <w:r w:rsidRPr="00DD2C33">
              <w:rPr>
                <w:rFonts w:ascii="Sylfaen" w:hAnsi="Sylfaen" w:cs="Sylfaen"/>
                <w:sz w:val="22"/>
                <w:szCs w:val="22"/>
                <w:lang w:val="ka-GE"/>
              </w:rPr>
              <w:t>გათვალისწინებული</w:t>
            </w:r>
            <w:r w:rsidRPr="00DD2C33">
              <w:rPr>
                <w:rFonts w:ascii="AcadNusx" w:hAnsi="AcadNusx"/>
                <w:sz w:val="22"/>
                <w:szCs w:val="22"/>
                <w:lang w:val="ka-GE"/>
              </w:rPr>
              <w:t xml:space="preserve"> </w:t>
            </w:r>
            <w:r w:rsidRPr="00DD2C33">
              <w:rPr>
                <w:rFonts w:ascii="Sylfaen" w:hAnsi="Sylfaen" w:cs="Sylfaen"/>
                <w:sz w:val="22"/>
                <w:szCs w:val="22"/>
                <w:lang w:val="ka-GE"/>
              </w:rPr>
              <w:t>მოთხოვნათა</w:t>
            </w:r>
            <w:r w:rsidRPr="00DD2C33">
              <w:rPr>
                <w:rFonts w:ascii="AcadNusx" w:hAnsi="AcadNusx"/>
                <w:sz w:val="22"/>
                <w:szCs w:val="22"/>
                <w:lang w:val="ka-GE"/>
              </w:rPr>
              <w:t xml:space="preserve"> </w:t>
            </w:r>
            <w:r w:rsidRPr="00DD2C33">
              <w:rPr>
                <w:rFonts w:ascii="Sylfaen" w:hAnsi="Sylfaen" w:cs="Sylfaen"/>
                <w:sz w:val="22"/>
                <w:szCs w:val="22"/>
                <w:lang w:val="ka-GE"/>
              </w:rPr>
              <w:t>შესაბამისად</w:t>
            </w:r>
            <w:r w:rsidR="00B965A5" w:rsidRPr="00DD2C33">
              <w:rPr>
                <w:rFonts w:ascii="Sylfaen" w:hAnsi="Sylfaen"/>
                <w:sz w:val="22"/>
                <w:szCs w:val="22"/>
                <w:lang w:val="ka-GE"/>
              </w:rPr>
              <w:t xml:space="preserve"> (მუდმივ</w:t>
            </w:r>
            <w:r w:rsidR="00A871DD">
              <w:rPr>
                <w:rFonts w:ascii="Sylfaen" w:hAnsi="Sylfaen"/>
                <w:sz w:val="22"/>
                <w:szCs w:val="22"/>
                <w:lang w:val="ka-GE"/>
              </w:rPr>
              <w:t>ად</w:t>
            </w:r>
            <w:r w:rsidR="00B965A5" w:rsidRPr="00DD2C33">
              <w:rPr>
                <w:rFonts w:ascii="Sylfaen" w:hAnsi="Sylfaen"/>
                <w:sz w:val="22"/>
                <w:szCs w:val="22"/>
                <w:lang w:val="ka-GE"/>
              </w:rPr>
              <w:t>)</w:t>
            </w:r>
          </w:p>
          <w:p w:rsidR="00A101BC" w:rsidRPr="00DD2C33" w:rsidRDefault="00A101BC" w:rsidP="005F4C39">
            <w:pPr>
              <w:tabs>
                <w:tab w:val="left" w:pos="90"/>
              </w:tabs>
              <w:jc w:val="both"/>
              <w:rPr>
                <w:rFonts w:ascii="Verdana" w:hAnsi="Verdana"/>
                <w:sz w:val="22"/>
                <w:szCs w:val="22"/>
              </w:rPr>
            </w:pPr>
          </w:p>
        </w:tc>
        <w:tc>
          <w:tcPr>
            <w:tcW w:w="852" w:type="pct"/>
          </w:tcPr>
          <w:p w:rsidR="00A101BC" w:rsidRPr="00F22384" w:rsidRDefault="00A101BC"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842ABC">
              <w:rPr>
                <w:rFonts w:ascii="MS Gothic" w:eastAsia="MS Gothic" w:hAnsi="Wingdings" w:hint="eastAsia"/>
                <w:sz w:val="22"/>
                <w:szCs w:val="22"/>
              </w:rPr>
            </w:r>
            <w:r w:rsidR="00842ABC">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A101BC" w:rsidRPr="00F22384" w:rsidRDefault="00A101BC"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842ABC">
              <w:rPr>
                <w:rFonts w:ascii="MS Gothic" w:eastAsia="MS Gothic" w:hAnsi="Wingdings" w:hint="eastAsia"/>
                <w:sz w:val="22"/>
                <w:szCs w:val="22"/>
              </w:rPr>
            </w:r>
            <w:r w:rsidR="00842ABC">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A101BC" w:rsidRPr="00F22384" w:rsidRDefault="005F4C39"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842ABC">
              <w:rPr>
                <w:rFonts w:ascii="MS Gothic" w:eastAsia="MS Gothic" w:hAnsi="Wingdings" w:hint="eastAsia"/>
                <w:sz w:val="22"/>
                <w:szCs w:val="22"/>
              </w:rPr>
            </w:r>
            <w:r w:rsidR="00842ABC">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A101BC" w:rsidRPr="00F22384">
              <w:rPr>
                <w:rFonts w:ascii="MS Gothic" w:eastAsia="MS Gothic" w:hAnsi="Wingdings"/>
                <w:sz w:val="22"/>
                <w:szCs w:val="22"/>
              </w:rPr>
              <w:t xml:space="preserve"> </w:t>
            </w:r>
            <w:r w:rsidR="00A101BC" w:rsidRPr="00F22384">
              <w:rPr>
                <w:rFonts w:ascii="Sylfaen" w:hAnsi="Sylfaen"/>
                <w:lang w:val="ka-GE"/>
              </w:rPr>
              <w:t>მაღალი</w:t>
            </w:r>
          </w:p>
        </w:tc>
      </w:tr>
      <w:tr w:rsidR="00A101BC" w:rsidRPr="00F22384" w:rsidTr="00B6396C">
        <w:trPr>
          <w:trHeight w:val="340"/>
        </w:trPr>
        <w:tc>
          <w:tcPr>
            <w:tcW w:w="4148" w:type="pct"/>
            <w:gridSpan w:val="3"/>
          </w:tcPr>
          <w:p w:rsidR="00A101BC" w:rsidRPr="00DD2C33" w:rsidRDefault="00B965A5" w:rsidP="00A871DD">
            <w:pPr>
              <w:tabs>
                <w:tab w:val="left" w:pos="90"/>
              </w:tabs>
              <w:jc w:val="both"/>
              <w:rPr>
                <w:rFonts w:ascii="Sylfaen" w:hAnsi="Sylfaen"/>
                <w:sz w:val="22"/>
                <w:szCs w:val="22"/>
                <w:lang w:val="ka-GE"/>
              </w:rPr>
            </w:pPr>
            <w:r w:rsidRPr="00DD2C33">
              <w:rPr>
                <w:rFonts w:ascii="Sylfaen" w:hAnsi="Sylfaen"/>
                <w:sz w:val="22"/>
                <w:szCs w:val="22"/>
                <w:lang w:val="ka-GE"/>
              </w:rPr>
              <w:t>სააგენტოს  უფროსის  დავალებების   შესრულების უზრუნველყოფა (</w:t>
            </w:r>
            <w:r w:rsidR="00A871DD">
              <w:rPr>
                <w:rFonts w:ascii="Sylfaen" w:hAnsi="Sylfaen"/>
                <w:sz w:val="22"/>
                <w:szCs w:val="22"/>
                <w:lang w:val="ka-GE"/>
              </w:rPr>
              <w:t>მუდმივად</w:t>
            </w:r>
            <w:r w:rsidRPr="00DD2C33">
              <w:rPr>
                <w:rFonts w:ascii="Sylfaen" w:hAnsi="Sylfaen"/>
                <w:sz w:val="22"/>
                <w:szCs w:val="22"/>
                <w:lang w:val="ka-GE"/>
              </w:rPr>
              <w:t>)</w:t>
            </w:r>
          </w:p>
        </w:tc>
        <w:tc>
          <w:tcPr>
            <w:tcW w:w="852" w:type="pct"/>
          </w:tcPr>
          <w:p w:rsidR="00A101BC" w:rsidRPr="00F22384" w:rsidRDefault="00A101BC"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842ABC">
              <w:rPr>
                <w:rFonts w:ascii="MS Gothic" w:eastAsia="MS Gothic" w:hAnsi="Wingdings" w:hint="eastAsia"/>
                <w:sz w:val="22"/>
                <w:szCs w:val="22"/>
              </w:rPr>
            </w:r>
            <w:r w:rsidR="00842ABC">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A101BC" w:rsidRPr="00F22384" w:rsidRDefault="005F4C39" w:rsidP="006B0E75">
            <w:pPr>
              <w:rPr>
                <w:rFonts w:ascii="Sylfaen" w:hAnsi="Sylfaen"/>
                <w:lang w:val="ka-GE"/>
              </w:rPr>
            </w:pPr>
            <w:r>
              <w:rPr>
                <w:rFonts w:ascii="MS Gothic" w:eastAsia="MS Gothic" w:hAnsi="Wingdings" w:hint="eastAsia"/>
                <w:sz w:val="22"/>
                <w:szCs w:val="22"/>
              </w:rPr>
              <w:fldChar w:fldCharType="begin">
                <w:ffData>
                  <w:name w:val=""/>
                  <w:enabled/>
                  <w:calcOnExit w:val="0"/>
                  <w:checkBox>
                    <w:sizeAuto/>
                    <w:default w:val="0"/>
                  </w:checkBox>
                </w:ffData>
              </w:fldChar>
            </w:r>
            <w:r>
              <w:rPr>
                <w:rFonts w:ascii="MS Gothic" w:eastAsia="MS Gothic" w:hAnsi="Wingdings" w:hint="eastAsia"/>
                <w:sz w:val="22"/>
                <w:szCs w:val="22"/>
              </w:rPr>
              <w:instrText xml:space="preserve"> FORMCHECKBOX </w:instrText>
            </w:r>
            <w:r w:rsidR="00842ABC">
              <w:rPr>
                <w:rFonts w:ascii="MS Gothic" w:eastAsia="MS Gothic" w:hAnsi="Wingdings" w:hint="eastAsia"/>
                <w:sz w:val="22"/>
                <w:szCs w:val="22"/>
              </w:rPr>
            </w:r>
            <w:r w:rsidR="00842ABC">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A101BC" w:rsidRPr="00F22384">
              <w:rPr>
                <w:rFonts w:ascii="MS Gothic" w:eastAsia="MS Gothic" w:hAnsi="Wingdings"/>
                <w:sz w:val="22"/>
                <w:szCs w:val="22"/>
              </w:rPr>
              <w:t xml:space="preserve"> </w:t>
            </w:r>
            <w:r w:rsidR="00A101BC" w:rsidRPr="00F22384">
              <w:rPr>
                <w:rFonts w:ascii="Sylfaen" w:hAnsi="Sylfaen"/>
                <w:lang w:val="ka-GE"/>
              </w:rPr>
              <w:t>საშუალო</w:t>
            </w:r>
          </w:p>
          <w:p w:rsidR="00A101BC" w:rsidRPr="00F22384" w:rsidRDefault="005F4C39"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842ABC">
              <w:rPr>
                <w:rFonts w:ascii="MS Gothic" w:eastAsia="MS Gothic" w:hAnsi="Wingdings" w:hint="eastAsia"/>
                <w:sz w:val="22"/>
                <w:szCs w:val="22"/>
              </w:rPr>
            </w:r>
            <w:r w:rsidR="00842ABC">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A101BC" w:rsidRPr="00F22384">
              <w:rPr>
                <w:rFonts w:ascii="MS Gothic" w:eastAsia="MS Gothic" w:hAnsi="Wingdings"/>
                <w:sz w:val="22"/>
                <w:szCs w:val="22"/>
              </w:rPr>
              <w:t xml:space="preserve"> </w:t>
            </w:r>
            <w:r w:rsidR="00A101BC" w:rsidRPr="00F22384">
              <w:rPr>
                <w:rFonts w:ascii="Sylfaen" w:hAnsi="Sylfaen"/>
                <w:lang w:val="ka-GE"/>
              </w:rPr>
              <w:t>მაღალი</w:t>
            </w:r>
          </w:p>
        </w:tc>
      </w:tr>
      <w:tr w:rsidR="00A101BC" w:rsidRPr="00F22384" w:rsidTr="00B6396C">
        <w:trPr>
          <w:trHeight w:val="340"/>
        </w:trPr>
        <w:tc>
          <w:tcPr>
            <w:tcW w:w="4148" w:type="pct"/>
            <w:gridSpan w:val="3"/>
          </w:tcPr>
          <w:p w:rsidR="00A101BC" w:rsidRPr="00DD2C33" w:rsidRDefault="007859F7" w:rsidP="000D18A4">
            <w:pPr>
              <w:rPr>
                <w:rFonts w:ascii="Sylfaen" w:hAnsi="Sylfaen"/>
                <w:sz w:val="22"/>
                <w:szCs w:val="22"/>
              </w:rPr>
            </w:pPr>
            <w:r w:rsidRPr="00DD2C33">
              <w:rPr>
                <w:rFonts w:ascii="Sylfaen" w:hAnsi="Sylfaen" w:cs="Sylfaen"/>
                <w:sz w:val="22"/>
                <w:szCs w:val="22"/>
                <w:lang w:val="ka-GE"/>
              </w:rPr>
              <w:t>სამმართველოს კომპეტენციის</w:t>
            </w:r>
            <w:r w:rsidRPr="00DD2C33">
              <w:rPr>
                <w:rFonts w:ascii="AcadNusx" w:hAnsi="AcadNusx"/>
                <w:sz w:val="22"/>
                <w:szCs w:val="22"/>
                <w:lang w:val="ka-GE"/>
              </w:rPr>
              <w:t xml:space="preserve"> </w:t>
            </w:r>
            <w:r w:rsidRPr="00DD2C33">
              <w:rPr>
                <w:rFonts w:ascii="Sylfaen" w:hAnsi="Sylfaen" w:cs="Sylfaen"/>
                <w:sz w:val="22"/>
                <w:szCs w:val="22"/>
                <w:lang w:val="ka-GE"/>
              </w:rPr>
              <w:t>ფარგლებში</w:t>
            </w:r>
            <w:r w:rsidRPr="00DD2C33">
              <w:rPr>
                <w:rFonts w:ascii="AcadNusx" w:hAnsi="AcadNusx"/>
                <w:sz w:val="22"/>
                <w:szCs w:val="22"/>
                <w:lang w:val="ka-GE"/>
              </w:rPr>
              <w:t xml:space="preserve"> </w:t>
            </w:r>
            <w:r w:rsidRPr="00DD2C33">
              <w:rPr>
                <w:rFonts w:ascii="Sylfaen" w:hAnsi="Sylfaen" w:cs="Sylfaen"/>
                <w:sz w:val="22"/>
                <w:szCs w:val="22"/>
                <w:lang w:val="ka-GE"/>
              </w:rPr>
              <w:t>არსებული</w:t>
            </w:r>
            <w:r w:rsidRPr="00DD2C33">
              <w:rPr>
                <w:rFonts w:ascii="AcadNusx" w:hAnsi="AcadNusx"/>
                <w:sz w:val="22"/>
                <w:szCs w:val="22"/>
                <w:lang w:val="ka-GE"/>
              </w:rPr>
              <w:t xml:space="preserve"> </w:t>
            </w:r>
            <w:r w:rsidRPr="00DD2C33">
              <w:rPr>
                <w:rFonts w:ascii="Sylfaen" w:hAnsi="Sylfaen" w:cs="Sylfaen"/>
                <w:sz w:val="22"/>
                <w:szCs w:val="22"/>
                <w:lang w:val="ka-GE"/>
              </w:rPr>
              <w:t>დოკუმენტაციის</w:t>
            </w:r>
            <w:r w:rsidRPr="00DD2C33">
              <w:rPr>
                <w:rFonts w:ascii="AcadNusx" w:hAnsi="AcadNusx"/>
                <w:sz w:val="22"/>
                <w:szCs w:val="22"/>
                <w:lang w:val="ka-GE"/>
              </w:rPr>
              <w:t xml:space="preserve"> </w:t>
            </w:r>
            <w:r w:rsidRPr="00DD2C33">
              <w:rPr>
                <w:rFonts w:ascii="Sylfaen" w:hAnsi="Sylfaen" w:cs="Sylfaen"/>
                <w:sz w:val="22"/>
                <w:szCs w:val="22"/>
                <w:lang w:val="ka-GE"/>
              </w:rPr>
              <w:t>აღრიცხვა</w:t>
            </w:r>
            <w:r w:rsidR="000D18A4">
              <w:rPr>
                <w:rFonts w:ascii="Sylfaen" w:hAnsi="Sylfaen" w:cs="Sylfaen"/>
                <w:sz w:val="22"/>
                <w:szCs w:val="22"/>
                <w:lang w:val="en-US"/>
              </w:rPr>
              <w:t xml:space="preserve">, </w:t>
            </w:r>
            <w:r w:rsidRPr="00DD2C33">
              <w:rPr>
                <w:rFonts w:ascii="Sylfaen" w:hAnsi="Sylfaen" w:cs="Sylfaen"/>
                <w:sz w:val="22"/>
                <w:szCs w:val="22"/>
                <w:lang w:val="ka-GE"/>
              </w:rPr>
              <w:t>შენახვა</w:t>
            </w:r>
            <w:r w:rsidRPr="00DD2C33">
              <w:rPr>
                <w:rFonts w:ascii="AcadNusx" w:hAnsi="AcadNusx"/>
                <w:sz w:val="22"/>
                <w:szCs w:val="22"/>
                <w:lang w:val="ka-GE"/>
              </w:rPr>
              <w:t xml:space="preserve">, </w:t>
            </w:r>
            <w:r w:rsidRPr="00DD2C33">
              <w:rPr>
                <w:rFonts w:ascii="Sylfaen" w:hAnsi="Sylfaen" w:cs="Sylfaen"/>
                <w:sz w:val="22"/>
                <w:szCs w:val="22"/>
                <w:lang w:val="ka-GE"/>
              </w:rPr>
              <w:t>სისტემატიზაციასა</w:t>
            </w:r>
            <w:r w:rsidRPr="00DD2C33">
              <w:rPr>
                <w:rFonts w:ascii="AcadNusx" w:hAnsi="AcadNusx"/>
                <w:sz w:val="22"/>
                <w:szCs w:val="22"/>
                <w:lang w:val="ka-GE"/>
              </w:rPr>
              <w:t xml:space="preserve"> </w:t>
            </w:r>
            <w:r w:rsidRPr="00DD2C33">
              <w:rPr>
                <w:rFonts w:ascii="Sylfaen" w:hAnsi="Sylfaen" w:cs="Sylfaen"/>
                <w:sz w:val="22"/>
                <w:szCs w:val="22"/>
                <w:lang w:val="ka-GE"/>
              </w:rPr>
              <w:t>და</w:t>
            </w:r>
            <w:r w:rsidRPr="00DD2C33">
              <w:rPr>
                <w:rFonts w:ascii="AcadNusx" w:hAnsi="AcadNusx"/>
                <w:sz w:val="22"/>
                <w:szCs w:val="22"/>
                <w:lang w:val="ka-GE"/>
              </w:rPr>
              <w:t xml:space="preserve"> </w:t>
            </w:r>
            <w:r w:rsidRPr="00DD2C33">
              <w:rPr>
                <w:rFonts w:ascii="Sylfaen" w:hAnsi="Sylfaen" w:cs="Sylfaen"/>
                <w:sz w:val="22"/>
                <w:szCs w:val="22"/>
                <w:lang w:val="ka-GE"/>
              </w:rPr>
              <w:t>საინფორმაციო</w:t>
            </w:r>
            <w:r w:rsidRPr="00DD2C33">
              <w:rPr>
                <w:rFonts w:ascii="AcadNusx" w:hAnsi="AcadNusx"/>
                <w:sz w:val="22"/>
                <w:szCs w:val="22"/>
                <w:lang w:val="ka-GE"/>
              </w:rPr>
              <w:t xml:space="preserve"> </w:t>
            </w:r>
            <w:r w:rsidRPr="00DD2C33">
              <w:rPr>
                <w:rFonts w:ascii="Sylfaen" w:hAnsi="Sylfaen" w:cs="Sylfaen"/>
                <w:sz w:val="22"/>
                <w:szCs w:val="22"/>
                <w:lang w:val="ka-GE"/>
              </w:rPr>
              <w:t>ბანკის</w:t>
            </w:r>
            <w:r w:rsidRPr="00DD2C33">
              <w:rPr>
                <w:rFonts w:ascii="AcadNusx" w:hAnsi="AcadNusx"/>
                <w:sz w:val="22"/>
                <w:szCs w:val="22"/>
                <w:lang w:val="ka-GE"/>
              </w:rPr>
              <w:t xml:space="preserve"> </w:t>
            </w:r>
            <w:r w:rsidRPr="00DD2C33">
              <w:rPr>
                <w:rFonts w:ascii="Sylfaen" w:hAnsi="Sylfaen" w:cs="Sylfaen"/>
                <w:sz w:val="22"/>
                <w:szCs w:val="22"/>
                <w:lang w:val="ka-GE"/>
              </w:rPr>
              <w:t>შექმნაზე ზედამხედველობა</w:t>
            </w:r>
            <w:r w:rsidR="00A871DD">
              <w:rPr>
                <w:rFonts w:ascii="Sylfaen" w:hAnsi="Sylfaen"/>
                <w:sz w:val="22"/>
                <w:szCs w:val="22"/>
                <w:lang w:val="ka-GE"/>
              </w:rPr>
              <w:t xml:space="preserve"> (მუდმივად</w:t>
            </w:r>
            <w:r w:rsidRPr="00DD2C33">
              <w:rPr>
                <w:rFonts w:ascii="Sylfaen" w:hAnsi="Sylfaen"/>
                <w:sz w:val="22"/>
                <w:szCs w:val="22"/>
                <w:lang w:val="ka-GE"/>
              </w:rPr>
              <w:t>)</w:t>
            </w:r>
          </w:p>
        </w:tc>
        <w:tc>
          <w:tcPr>
            <w:tcW w:w="852" w:type="pct"/>
          </w:tcPr>
          <w:p w:rsidR="00A101BC" w:rsidRPr="00F22384" w:rsidRDefault="00A101BC"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842ABC">
              <w:rPr>
                <w:rFonts w:ascii="MS Gothic" w:eastAsia="MS Gothic" w:hAnsi="Wingdings" w:hint="eastAsia"/>
                <w:sz w:val="22"/>
                <w:szCs w:val="22"/>
              </w:rPr>
            </w:r>
            <w:r w:rsidR="00842ABC">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A101BC" w:rsidRPr="00F22384" w:rsidRDefault="00A101BC"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842ABC">
              <w:rPr>
                <w:rFonts w:ascii="MS Gothic" w:eastAsia="MS Gothic" w:hAnsi="Wingdings" w:hint="eastAsia"/>
                <w:sz w:val="22"/>
                <w:szCs w:val="22"/>
              </w:rPr>
            </w:r>
            <w:r w:rsidR="00842ABC">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A101BC" w:rsidRPr="00F22384" w:rsidRDefault="005F4C39"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842ABC">
              <w:rPr>
                <w:rFonts w:ascii="MS Gothic" w:eastAsia="MS Gothic" w:hAnsi="Wingdings" w:hint="eastAsia"/>
                <w:sz w:val="22"/>
                <w:szCs w:val="22"/>
              </w:rPr>
            </w:r>
            <w:r w:rsidR="00842ABC">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A101BC" w:rsidRPr="00F22384">
              <w:rPr>
                <w:rFonts w:ascii="MS Gothic" w:eastAsia="MS Gothic" w:hAnsi="Wingdings"/>
                <w:sz w:val="22"/>
                <w:szCs w:val="22"/>
              </w:rPr>
              <w:t xml:space="preserve"> </w:t>
            </w:r>
            <w:r w:rsidR="00A101BC" w:rsidRPr="00F22384">
              <w:rPr>
                <w:rFonts w:ascii="Sylfaen" w:hAnsi="Sylfaen"/>
                <w:lang w:val="ka-GE"/>
              </w:rPr>
              <w:t>მაღალი</w:t>
            </w:r>
          </w:p>
        </w:tc>
      </w:tr>
      <w:tr w:rsidR="00A101BC" w:rsidRPr="00F22384" w:rsidTr="00B6396C">
        <w:trPr>
          <w:trHeight w:val="340"/>
        </w:trPr>
        <w:tc>
          <w:tcPr>
            <w:tcW w:w="4148" w:type="pct"/>
            <w:gridSpan w:val="3"/>
          </w:tcPr>
          <w:p w:rsidR="00E05408" w:rsidRPr="004B37B5" w:rsidRDefault="005F4C39" w:rsidP="00E05408">
            <w:pPr>
              <w:tabs>
                <w:tab w:val="left" w:pos="90"/>
              </w:tabs>
              <w:jc w:val="both"/>
              <w:rPr>
                <w:rFonts w:ascii="Sylfaen" w:hAnsi="Sylfaen"/>
                <w:sz w:val="22"/>
                <w:szCs w:val="22"/>
                <w:lang w:val="ka-GE"/>
              </w:rPr>
            </w:pPr>
            <w:r w:rsidRPr="00DD2C33">
              <w:rPr>
                <w:rFonts w:ascii="Sylfaen" w:hAnsi="Sylfaen" w:cs="Sylfaen"/>
                <w:sz w:val="22"/>
                <w:szCs w:val="22"/>
                <w:lang w:val="ka-GE"/>
              </w:rPr>
              <w:t xml:space="preserve"> </w:t>
            </w:r>
            <w:r w:rsidRPr="00DD2C33">
              <w:rPr>
                <w:rFonts w:ascii="Sylfaen" w:hAnsi="Sylfaen"/>
                <w:sz w:val="22"/>
                <w:szCs w:val="22"/>
                <w:lang w:val="ka-GE"/>
              </w:rPr>
              <w:t xml:space="preserve">დადგენილი წესით  </w:t>
            </w:r>
            <w:r w:rsidRPr="00DD2C33">
              <w:rPr>
                <w:rFonts w:ascii="Sylfaen" w:hAnsi="Sylfaen" w:cs="Sylfaen"/>
                <w:sz w:val="22"/>
                <w:szCs w:val="22"/>
                <w:lang w:val="ka-GE"/>
              </w:rPr>
              <w:t>საჯარო</w:t>
            </w:r>
            <w:r w:rsidRPr="00DD2C33">
              <w:rPr>
                <w:rFonts w:ascii="AcadNusx" w:hAnsi="AcadNusx"/>
                <w:sz w:val="22"/>
                <w:szCs w:val="22"/>
                <w:lang w:val="ka-GE"/>
              </w:rPr>
              <w:t xml:space="preserve">  </w:t>
            </w:r>
            <w:r w:rsidRPr="00DD2C33">
              <w:rPr>
                <w:rFonts w:ascii="Sylfaen" w:hAnsi="Sylfaen" w:cs="Sylfaen"/>
                <w:sz w:val="22"/>
                <w:szCs w:val="22"/>
                <w:lang w:val="ka-GE"/>
              </w:rPr>
              <w:t>ინფორმაციის</w:t>
            </w:r>
            <w:r w:rsidRPr="00DD2C33">
              <w:rPr>
                <w:rFonts w:ascii="AcadNusx" w:hAnsi="AcadNusx"/>
                <w:sz w:val="22"/>
                <w:szCs w:val="22"/>
                <w:lang w:val="ka-GE"/>
              </w:rPr>
              <w:t xml:space="preserve">  </w:t>
            </w:r>
            <w:r w:rsidR="004B37B5">
              <w:rPr>
                <w:rFonts w:ascii="Sylfaen" w:hAnsi="Sylfaen"/>
                <w:sz w:val="22"/>
                <w:szCs w:val="22"/>
                <w:lang w:val="ka-GE"/>
              </w:rPr>
              <w:t>მომზადებაზე ზედამხედველობა</w:t>
            </w:r>
          </w:p>
          <w:p w:rsidR="00A101BC" w:rsidRPr="00DD2C33" w:rsidRDefault="00A871DD" w:rsidP="00A871DD">
            <w:pPr>
              <w:rPr>
                <w:rFonts w:ascii="Sylfaen" w:hAnsi="Sylfaen"/>
                <w:sz w:val="22"/>
                <w:szCs w:val="22"/>
                <w:lang w:val="ka-GE"/>
              </w:rPr>
            </w:pPr>
            <w:r>
              <w:rPr>
                <w:rFonts w:ascii="Sylfaen" w:hAnsi="Sylfaen"/>
                <w:sz w:val="22"/>
                <w:szCs w:val="22"/>
                <w:lang w:val="ka-GE"/>
              </w:rPr>
              <w:t>(მუდმივად)</w:t>
            </w:r>
          </w:p>
        </w:tc>
        <w:tc>
          <w:tcPr>
            <w:tcW w:w="852" w:type="pct"/>
          </w:tcPr>
          <w:p w:rsidR="00A101BC" w:rsidRPr="00F22384" w:rsidRDefault="00A101BC"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842ABC">
              <w:rPr>
                <w:rFonts w:ascii="MS Gothic" w:eastAsia="MS Gothic" w:hAnsi="Wingdings" w:hint="eastAsia"/>
                <w:sz w:val="22"/>
                <w:szCs w:val="22"/>
              </w:rPr>
            </w:r>
            <w:r w:rsidR="00842ABC">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A101BC" w:rsidRPr="00F22384" w:rsidRDefault="00A101BC"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842ABC">
              <w:rPr>
                <w:rFonts w:ascii="MS Gothic" w:eastAsia="MS Gothic" w:hAnsi="Wingdings" w:hint="eastAsia"/>
                <w:sz w:val="22"/>
                <w:szCs w:val="22"/>
              </w:rPr>
            </w:r>
            <w:r w:rsidR="00842ABC">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A101BC" w:rsidRPr="00F22384" w:rsidRDefault="005F4C39"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842ABC">
              <w:rPr>
                <w:rFonts w:ascii="MS Gothic" w:eastAsia="MS Gothic" w:hAnsi="Wingdings" w:hint="eastAsia"/>
                <w:sz w:val="22"/>
                <w:szCs w:val="22"/>
              </w:rPr>
            </w:r>
            <w:r w:rsidR="00842ABC">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A101BC" w:rsidRPr="00F22384">
              <w:rPr>
                <w:rFonts w:ascii="MS Gothic" w:eastAsia="MS Gothic" w:hAnsi="Wingdings"/>
                <w:sz w:val="22"/>
                <w:szCs w:val="22"/>
              </w:rPr>
              <w:t xml:space="preserve"> </w:t>
            </w:r>
            <w:r w:rsidR="00A101BC" w:rsidRPr="00F22384">
              <w:rPr>
                <w:rFonts w:ascii="Sylfaen" w:hAnsi="Sylfaen"/>
                <w:lang w:val="ka-GE"/>
              </w:rPr>
              <w:t>მაღალი</w:t>
            </w:r>
          </w:p>
        </w:tc>
      </w:tr>
      <w:tr w:rsidR="00A101BC" w:rsidRPr="00F22384" w:rsidTr="00B6396C">
        <w:trPr>
          <w:trHeight w:val="340"/>
        </w:trPr>
        <w:tc>
          <w:tcPr>
            <w:tcW w:w="4148" w:type="pct"/>
            <w:gridSpan w:val="3"/>
          </w:tcPr>
          <w:p w:rsidR="00B965A5" w:rsidRPr="00DD2C33" w:rsidRDefault="00B965A5" w:rsidP="00B965A5">
            <w:pPr>
              <w:tabs>
                <w:tab w:val="left" w:pos="90"/>
              </w:tabs>
              <w:jc w:val="both"/>
              <w:rPr>
                <w:rFonts w:ascii="Sylfaen" w:hAnsi="Sylfaen"/>
                <w:sz w:val="22"/>
                <w:szCs w:val="22"/>
                <w:lang w:val="ka-GE"/>
              </w:rPr>
            </w:pPr>
            <w:r w:rsidRPr="00DD2C33">
              <w:rPr>
                <w:rFonts w:ascii="Sylfaen" w:hAnsi="Sylfaen" w:cs="Sylfaen"/>
                <w:sz w:val="22"/>
                <w:szCs w:val="22"/>
                <w:lang w:val="ka-GE"/>
              </w:rPr>
              <w:t>სამმართველოში შემოსული</w:t>
            </w:r>
            <w:r w:rsidRPr="00DD2C33">
              <w:rPr>
                <w:rFonts w:ascii="AcadNusx" w:hAnsi="AcadNusx"/>
                <w:sz w:val="22"/>
                <w:szCs w:val="22"/>
                <w:lang w:val="ka-GE"/>
              </w:rPr>
              <w:t xml:space="preserve">  </w:t>
            </w:r>
            <w:r w:rsidRPr="00DD2C33">
              <w:rPr>
                <w:rFonts w:ascii="Sylfaen" w:hAnsi="Sylfaen" w:cs="Sylfaen"/>
                <w:sz w:val="22"/>
                <w:szCs w:val="22"/>
                <w:lang w:val="ka-GE"/>
              </w:rPr>
              <w:t>ინფორმაციის</w:t>
            </w:r>
            <w:r w:rsidRPr="00DD2C33">
              <w:rPr>
                <w:rFonts w:ascii="AcadNusx" w:hAnsi="AcadNusx"/>
                <w:sz w:val="22"/>
                <w:szCs w:val="22"/>
                <w:lang w:val="ka-GE"/>
              </w:rPr>
              <w:t xml:space="preserve">,  </w:t>
            </w:r>
            <w:r w:rsidRPr="00DD2C33">
              <w:rPr>
                <w:rFonts w:ascii="Sylfaen" w:hAnsi="Sylfaen" w:cs="Sylfaen"/>
                <w:sz w:val="22"/>
                <w:szCs w:val="22"/>
                <w:lang w:val="ka-GE"/>
              </w:rPr>
              <w:t>ნორმატული</w:t>
            </w:r>
            <w:r w:rsidRPr="00DD2C33">
              <w:rPr>
                <w:rFonts w:ascii="AcadNusx" w:hAnsi="AcadNusx"/>
                <w:sz w:val="22"/>
                <w:szCs w:val="22"/>
                <w:lang w:val="ka-GE"/>
              </w:rPr>
              <w:t xml:space="preserve">  </w:t>
            </w:r>
            <w:r w:rsidRPr="00DD2C33">
              <w:rPr>
                <w:rFonts w:ascii="Sylfaen" w:hAnsi="Sylfaen" w:cs="Sylfaen"/>
                <w:sz w:val="22"/>
                <w:szCs w:val="22"/>
                <w:lang w:val="ka-GE"/>
              </w:rPr>
              <w:t>აქტების</w:t>
            </w:r>
            <w:r w:rsidRPr="00DD2C33">
              <w:rPr>
                <w:rFonts w:ascii="AcadNusx" w:hAnsi="AcadNusx"/>
                <w:sz w:val="22"/>
                <w:szCs w:val="22"/>
                <w:lang w:val="ka-GE"/>
              </w:rPr>
              <w:t>,</w:t>
            </w:r>
            <w:r w:rsidRPr="00DD2C33">
              <w:rPr>
                <w:rFonts w:ascii="AcadNusx" w:hAnsi="AcadNusx"/>
                <w:sz w:val="22"/>
                <w:szCs w:val="22"/>
                <w:lang w:val="en-US"/>
              </w:rPr>
              <w:t xml:space="preserve"> </w:t>
            </w:r>
            <w:r w:rsidRPr="00DD2C33">
              <w:rPr>
                <w:rFonts w:ascii="Sylfaen" w:hAnsi="Sylfaen" w:cs="Sylfaen"/>
                <w:sz w:val="22"/>
                <w:szCs w:val="22"/>
                <w:lang w:val="ka-GE"/>
              </w:rPr>
              <w:t>შესაბამისი</w:t>
            </w:r>
            <w:r w:rsidRPr="00DD2C33">
              <w:rPr>
                <w:rFonts w:ascii="AcadNusx" w:hAnsi="AcadNusx"/>
                <w:sz w:val="22"/>
                <w:szCs w:val="22"/>
                <w:lang w:val="ka-GE"/>
              </w:rPr>
              <w:t xml:space="preserve">  </w:t>
            </w:r>
            <w:r w:rsidRPr="00DD2C33">
              <w:rPr>
                <w:rFonts w:ascii="Sylfaen" w:hAnsi="Sylfaen" w:cs="Sylfaen"/>
                <w:sz w:val="22"/>
                <w:szCs w:val="22"/>
                <w:lang w:val="ka-GE"/>
              </w:rPr>
              <w:t>საერთაშორისო</w:t>
            </w:r>
            <w:r w:rsidRPr="00DD2C33">
              <w:rPr>
                <w:rFonts w:ascii="AcadNusx" w:hAnsi="AcadNusx"/>
                <w:sz w:val="22"/>
                <w:szCs w:val="22"/>
                <w:lang w:val="ka-GE"/>
              </w:rPr>
              <w:t xml:space="preserve">  </w:t>
            </w:r>
            <w:r w:rsidRPr="00DD2C33">
              <w:rPr>
                <w:rFonts w:ascii="Sylfaen" w:hAnsi="Sylfaen" w:cs="Sylfaen"/>
                <w:sz w:val="22"/>
                <w:szCs w:val="22"/>
                <w:lang w:val="ka-GE"/>
              </w:rPr>
              <w:t>ორგანიზაციებიდან</w:t>
            </w:r>
            <w:r w:rsidRPr="00DD2C33">
              <w:rPr>
                <w:rFonts w:ascii="AcadNusx" w:hAnsi="AcadNusx"/>
                <w:sz w:val="22"/>
                <w:szCs w:val="22"/>
                <w:lang w:val="ka-GE"/>
              </w:rPr>
              <w:t xml:space="preserve">  </w:t>
            </w:r>
            <w:r w:rsidRPr="00DD2C33">
              <w:rPr>
                <w:rFonts w:ascii="Sylfaen" w:hAnsi="Sylfaen" w:cs="Sylfaen"/>
                <w:sz w:val="22"/>
                <w:szCs w:val="22"/>
                <w:lang w:val="ka-GE"/>
              </w:rPr>
              <w:t>მიღებული</w:t>
            </w:r>
            <w:r w:rsidRPr="00DD2C33">
              <w:rPr>
                <w:rFonts w:ascii="AcadNusx" w:hAnsi="AcadNusx"/>
                <w:sz w:val="22"/>
                <w:szCs w:val="22"/>
                <w:lang w:val="ka-GE"/>
              </w:rPr>
              <w:t xml:space="preserve">   </w:t>
            </w:r>
            <w:r w:rsidRPr="00DD2C33">
              <w:rPr>
                <w:rFonts w:ascii="Sylfaen" w:hAnsi="Sylfaen" w:cs="Sylfaen"/>
                <w:sz w:val="22"/>
                <w:szCs w:val="22"/>
                <w:lang w:val="ka-GE"/>
              </w:rPr>
              <w:t>ცირკულარული</w:t>
            </w:r>
            <w:r w:rsidRPr="00DD2C33">
              <w:rPr>
                <w:rFonts w:ascii="AcadNusx" w:hAnsi="AcadNusx"/>
                <w:sz w:val="22"/>
                <w:szCs w:val="22"/>
                <w:lang w:val="ka-GE"/>
              </w:rPr>
              <w:t xml:space="preserve"> </w:t>
            </w:r>
            <w:r w:rsidRPr="00DD2C33">
              <w:rPr>
                <w:rFonts w:ascii="Sylfaen" w:hAnsi="Sylfaen" w:cs="Sylfaen"/>
                <w:sz w:val="22"/>
                <w:szCs w:val="22"/>
                <w:lang w:val="ka-GE"/>
              </w:rPr>
              <w:t>წერილებით</w:t>
            </w:r>
            <w:r w:rsidRPr="00DD2C33">
              <w:rPr>
                <w:rFonts w:ascii="AcadNusx" w:hAnsi="AcadNusx"/>
                <w:sz w:val="22"/>
                <w:szCs w:val="22"/>
                <w:lang w:val="ka-GE"/>
              </w:rPr>
              <w:t xml:space="preserve">  </w:t>
            </w:r>
            <w:r w:rsidRPr="00DD2C33">
              <w:rPr>
                <w:rFonts w:ascii="Sylfaen" w:hAnsi="Sylfaen" w:cs="Sylfaen"/>
                <w:sz w:val="22"/>
                <w:szCs w:val="22"/>
                <w:lang w:val="ka-GE"/>
              </w:rPr>
              <w:t>გათვალისწინებული</w:t>
            </w:r>
            <w:r w:rsidRPr="00DD2C33">
              <w:rPr>
                <w:rFonts w:ascii="AcadNusx" w:hAnsi="AcadNusx"/>
                <w:sz w:val="22"/>
                <w:szCs w:val="22"/>
                <w:lang w:val="ka-GE"/>
              </w:rPr>
              <w:t xml:space="preserve"> </w:t>
            </w:r>
            <w:r w:rsidRPr="00DD2C33">
              <w:rPr>
                <w:rFonts w:ascii="Sylfaen" w:hAnsi="Sylfaen" w:cs="Sylfaen"/>
                <w:sz w:val="22"/>
                <w:szCs w:val="22"/>
                <w:lang w:val="ka-GE"/>
              </w:rPr>
              <w:t>რეკომენდაციების</w:t>
            </w:r>
            <w:r w:rsidRPr="00DD2C33">
              <w:rPr>
                <w:rFonts w:ascii="AcadNusx" w:hAnsi="AcadNusx"/>
                <w:sz w:val="22"/>
                <w:szCs w:val="22"/>
                <w:lang w:val="ka-GE"/>
              </w:rPr>
              <w:t xml:space="preserve">,   </w:t>
            </w:r>
            <w:r w:rsidRPr="00DD2C33">
              <w:rPr>
                <w:rFonts w:ascii="Sylfaen" w:hAnsi="Sylfaen" w:cs="Sylfaen"/>
                <w:sz w:val="22"/>
                <w:szCs w:val="22"/>
                <w:lang w:val="ka-GE"/>
              </w:rPr>
              <w:t>მოთხოვნებისა</w:t>
            </w:r>
            <w:r w:rsidRPr="00DD2C33">
              <w:rPr>
                <w:rFonts w:ascii="AcadNusx" w:hAnsi="AcadNusx"/>
                <w:sz w:val="22"/>
                <w:szCs w:val="22"/>
                <w:lang w:val="ka-GE"/>
              </w:rPr>
              <w:t xml:space="preserve">  </w:t>
            </w:r>
            <w:r w:rsidRPr="00DD2C33">
              <w:rPr>
                <w:rFonts w:ascii="Sylfaen" w:hAnsi="Sylfaen" w:cs="Sylfaen"/>
                <w:sz w:val="22"/>
                <w:szCs w:val="22"/>
                <w:lang w:val="ka-GE"/>
              </w:rPr>
              <w:t>და</w:t>
            </w:r>
            <w:r w:rsidRPr="00DD2C33">
              <w:rPr>
                <w:rFonts w:ascii="AcadNusx" w:hAnsi="AcadNusx"/>
                <w:sz w:val="22"/>
                <w:szCs w:val="22"/>
                <w:lang w:val="ka-GE"/>
              </w:rPr>
              <w:t xml:space="preserve">  </w:t>
            </w:r>
            <w:r w:rsidRPr="00DD2C33">
              <w:rPr>
                <w:rFonts w:ascii="Sylfaen" w:hAnsi="Sylfaen" w:cs="Sylfaen"/>
                <w:sz w:val="22"/>
                <w:szCs w:val="22"/>
                <w:lang w:val="ka-GE"/>
              </w:rPr>
              <w:t>სხვადასხვა</w:t>
            </w:r>
            <w:r w:rsidRPr="00DD2C33">
              <w:rPr>
                <w:rFonts w:ascii="AcadNusx" w:hAnsi="AcadNusx"/>
                <w:sz w:val="22"/>
                <w:szCs w:val="22"/>
                <w:lang w:val="ka-GE"/>
              </w:rPr>
              <w:t xml:space="preserve">  </w:t>
            </w:r>
            <w:r w:rsidRPr="00DD2C33">
              <w:rPr>
                <w:rFonts w:ascii="Sylfaen" w:hAnsi="Sylfaen" w:cs="Sylfaen"/>
                <w:sz w:val="22"/>
                <w:szCs w:val="22"/>
                <w:lang w:val="ka-GE"/>
              </w:rPr>
              <w:t>დავალებების</w:t>
            </w:r>
            <w:r w:rsidRPr="00DD2C33">
              <w:rPr>
                <w:rFonts w:ascii="AcadNusx" w:hAnsi="AcadNusx"/>
                <w:sz w:val="22"/>
                <w:szCs w:val="22"/>
                <w:lang w:val="ka-GE"/>
              </w:rPr>
              <w:t xml:space="preserve"> </w:t>
            </w:r>
            <w:r w:rsidRPr="00DD2C33">
              <w:rPr>
                <w:rFonts w:ascii="Sylfaen" w:hAnsi="Sylfaen" w:cs="Sylfaen"/>
                <w:sz w:val="22"/>
                <w:szCs w:val="22"/>
                <w:lang w:val="ka-GE"/>
              </w:rPr>
              <w:t>თანამშრომლებამდე</w:t>
            </w:r>
            <w:r w:rsidRPr="00DD2C33">
              <w:rPr>
                <w:rFonts w:ascii="AcadNusx" w:hAnsi="AcadNusx"/>
                <w:sz w:val="22"/>
                <w:szCs w:val="22"/>
                <w:lang w:val="ka-GE"/>
              </w:rPr>
              <w:t xml:space="preserve">  </w:t>
            </w:r>
            <w:r w:rsidRPr="00DD2C33">
              <w:rPr>
                <w:rFonts w:ascii="Sylfaen" w:hAnsi="Sylfaen" w:cs="Sylfaen"/>
                <w:sz w:val="22"/>
                <w:szCs w:val="22"/>
                <w:lang w:val="ka-GE"/>
              </w:rPr>
              <w:t>დაყვანა</w:t>
            </w:r>
            <w:r w:rsidR="00A871DD">
              <w:rPr>
                <w:rFonts w:ascii="Sylfaen" w:hAnsi="Sylfaen" w:cs="Sylfaen"/>
                <w:sz w:val="22"/>
                <w:szCs w:val="22"/>
                <w:lang w:val="ka-GE"/>
              </w:rPr>
              <w:t xml:space="preserve"> (მუდმივად)</w:t>
            </w:r>
          </w:p>
          <w:p w:rsidR="00A101BC" w:rsidRPr="00DD2C33" w:rsidRDefault="00A101BC" w:rsidP="0048408A">
            <w:pPr>
              <w:rPr>
                <w:rFonts w:ascii="Sylfaen" w:hAnsi="Sylfaen"/>
                <w:sz w:val="22"/>
                <w:szCs w:val="22"/>
                <w:lang w:val="ka-GE"/>
              </w:rPr>
            </w:pPr>
          </w:p>
        </w:tc>
        <w:tc>
          <w:tcPr>
            <w:tcW w:w="852" w:type="pct"/>
          </w:tcPr>
          <w:p w:rsidR="00A101BC" w:rsidRPr="00F22384" w:rsidRDefault="00A101BC"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842ABC">
              <w:rPr>
                <w:rFonts w:ascii="MS Gothic" w:eastAsia="MS Gothic" w:hAnsi="Wingdings" w:hint="eastAsia"/>
                <w:sz w:val="22"/>
                <w:szCs w:val="22"/>
              </w:rPr>
            </w:r>
            <w:r w:rsidR="00842ABC">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A101BC" w:rsidRPr="00F22384" w:rsidRDefault="00A101BC"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842ABC">
              <w:rPr>
                <w:rFonts w:ascii="MS Gothic" w:eastAsia="MS Gothic" w:hAnsi="Wingdings" w:hint="eastAsia"/>
                <w:sz w:val="22"/>
                <w:szCs w:val="22"/>
              </w:rPr>
            </w:r>
            <w:r w:rsidR="00842ABC">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A101BC" w:rsidRPr="00F22384" w:rsidRDefault="005F4C39"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842ABC">
              <w:rPr>
                <w:rFonts w:ascii="MS Gothic" w:eastAsia="MS Gothic" w:hAnsi="Wingdings" w:hint="eastAsia"/>
                <w:sz w:val="22"/>
                <w:szCs w:val="22"/>
              </w:rPr>
            </w:r>
            <w:r w:rsidR="00842ABC">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A101BC" w:rsidRPr="00F22384">
              <w:rPr>
                <w:rFonts w:ascii="MS Gothic" w:eastAsia="MS Gothic" w:hAnsi="Wingdings"/>
                <w:sz w:val="22"/>
                <w:szCs w:val="22"/>
              </w:rPr>
              <w:t xml:space="preserve"> </w:t>
            </w:r>
            <w:r w:rsidR="00A101BC" w:rsidRPr="00F22384">
              <w:rPr>
                <w:rFonts w:ascii="Sylfaen" w:hAnsi="Sylfaen"/>
                <w:lang w:val="ka-GE"/>
              </w:rPr>
              <w:t>მაღალი</w:t>
            </w:r>
          </w:p>
        </w:tc>
      </w:tr>
      <w:tr w:rsidR="00A101BC" w:rsidRPr="00F22384" w:rsidTr="00B6396C">
        <w:trPr>
          <w:trHeight w:val="340"/>
        </w:trPr>
        <w:tc>
          <w:tcPr>
            <w:tcW w:w="4148" w:type="pct"/>
            <w:gridSpan w:val="3"/>
          </w:tcPr>
          <w:p w:rsidR="00A101BC" w:rsidRPr="00DD2C33" w:rsidRDefault="00B965A5" w:rsidP="00A871DD">
            <w:pPr>
              <w:tabs>
                <w:tab w:val="left" w:pos="90"/>
              </w:tabs>
              <w:jc w:val="both"/>
              <w:rPr>
                <w:rFonts w:ascii="Verdana" w:hAnsi="Verdana"/>
                <w:sz w:val="22"/>
                <w:szCs w:val="22"/>
              </w:rPr>
            </w:pPr>
            <w:r w:rsidRPr="00DD2C33">
              <w:rPr>
                <w:rFonts w:ascii="Sylfaen" w:hAnsi="Sylfaen"/>
                <w:sz w:val="22"/>
                <w:szCs w:val="22"/>
                <w:lang w:val="ka-GE"/>
              </w:rPr>
              <w:t>პასუხიმგებელობა პირველ ჯფუფს მიკუთვნებული  ფარმაცევტული პროდუქტების იმპორტ-ექსპორტზე წინასწარი შეთანხმების  დოკუმენტის  გაცემაზე</w:t>
            </w:r>
            <w:r w:rsidR="00A871DD">
              <w:rPr>
                <w:rFonts w:ascii="Sylfaen" w:hAnsi="Sylfaen"/>
                <w:sz w:val="22"/>
                <w:szCs w:val="22"/>
                <w:lang w:val="ka-GE"/>
              </w:rPr>
              <w:t xml:space="preserve"> (მუდმივად)</w:t>
            </w:r>
          </w:p>
        </w:tc>
        <w:tc>
          <w:tcPr>
            <w:tcW w:w="852" w:type="pct"/>
          </w:tcPr>
          <w:p w:rsidR="00A101BC" w:rsidRPr="00F22384" w:rsidRDefault="00A101BC"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842ABC">
              <w:rPr>
                <w:rFonts w:ascii="MS Gothic" w:eastAsia="MS Gothic" w:hAnsi="Wingdings" w:hint="eastAsia"/>
                <w:sz w:val="22"/>
                <w:szCs w:val="22"/>
              </w:rPr>
            </w:r>
            <w:r w:rsidR="00842ABC">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A101BC" w:rsidRPr="00F22384" w:rsidRDefault="00A101BC"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842ABC">
              <w:rPr>
                <w:rFonts w:ascii="MS Gothic" w:eastAsia="MS Gothic" w:hAnsi="Wingdings" w:hint="eastAsia"/>
                <w:sz w:val="22"/>
                <w:szCs w:val="22"/>
              </w:rPr>
            </w:r>
            <w:r w:rsidR="00842ABC">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A101BC" w:rsidRPr="00F22384" w:rsidRDefault="005F4C39"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842ABC">
              <w:rPr>
                <w:rFonts w:ascii="MS Gothic" w:eastAsia="MS Gothic" w:hAnsi="Wingdings" w:hint="eastAsia"/>
                <w:sz w:val="22"/>
                <w:szCs w:val="22"/>
              </w:rPr>
            </w:r>
            <w:r w:rsidR="00842ABC">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A101BC" w:rsidRPr="00F22384">
              <w:rPr>
                <w:rFonts w:ascii="MS Gothic" w:eastAsia="MS Gothic" w:hAnsi="Wingdings"/>
                <w:sz w:val="22"/>
                <w:szCs w:val="22"/>
              </w:rPr>
              <w:t xml:space="preserve"> </w:t>
            </w:r>
            <w:r w:rsidR="00A101BC" w:rsidRPr="00F22384">
              <w:rPr>
                <w:rFonts w:ascii="Sylfaen" w:hAnsi="Sylfaen"/>
                <w:lang w:val="ka-GE"/>
              </w:rPr>
              <w:t>მაღალი</w:t>
            </w:r>
          </w:p>
        </w:tc>
      </w:tr>
      <w:tr w:rsidR="00A101BC" w:rsidRPr="00F22384" w:rsidTr="00B6396C">
        <w:trPr>
          <w:trHeight w:val="340"/>
        </w:trPr>
        <w:tc>
          <w:tcPr>
            <w:tcW w:w="4148" w:type="pct"/>
            <w:gridSpan w:val="3"/>
          </w:tcPr>
          <w:p w:rsidR="00B965A5" w:rsidRPr="00DD2C33" w:rsidRDefault="00B965A5" w:rsidP="00B965A5">
            <w:pPr>
              <w:tabs>
                <w:tab w:val="left" w:pos="90"/>
              </w:tabs>
              <w:jc w:val="both"/>
              <w:rPr>
                <w:rFonts w:ascii="Sylfaen" w:hAnsi="Sylfaen"/>
                <w:sz w:val="22"/>
                <w:szCs w:val="22"/>
                <w:lang w:val="ka-GE"/>
              </w:rPr>
            </w:pPr>
            <w:r w:rsidRPr="00DD2C33">
              <w:rPr>
                <w:rFonts w:ascii="Sylfaen" w:hAnsi="Sylfaen"/>
                <w:sz w:val="22"/>
                <w:szCs w:val="22"/>
                <w:lang w:val="ka-GE"/>
              </w:rPr>
              <w:t>მონაწილეობა  საკანონმდებლო და  კანონქვემდებარე ნორმატიული აქტების  პროექტების  მომზადებაში</w:t>
            </w:r>
            <w:r w:rsidR="004B37B5">
              <w:rPr>
                <w:rFonts w:ascii="Sylfaen" w:hAnsi="Sylfaen"/>
                <w:sz w:val="22"/>
                <w:szCs w:val="22"/>
                <w:lang w:val="ka-GE"/>
              </w:rPr>
              <w:t xml:space="preserve"> </w:t>
            </w:r>
            <w:r w:rsidRPr="00DD2C33">
              <w:rPr>
                <w:rFonts w:ascii="Sylfaen" w:hAnsi="Sylfaen"/>
                <w:sz w:val="22"/>
                <w:szCs w:val="22"/>
                <w:lang w:val="ka-GE"/>
              </w:rPr>
              <w:t>(პერიოდულად)</w:t>
            </w:r>
          </w:p>
          <w:p w:rsidR="00B965A5" w:rsidRPr="00DD2C33" w:rsidRDefault="00B965A5" w:rsidP="00B965A5">
            <w:pPr>
              <w:rPr>
                <w:rFonts w:ascii="Verdana" w:hAnsi="Verdana"/>
                <w:sz w:val="22"/>
                <w:szCs w:val="22"/>
              </w:rPr>
            </w:pPr>
          </w:p>
        </w:tc>
        <w:tc>
          <w:tcPr>
            <w:tcW w:w="852" w:type="pct"/>
          </w:tcPr>
          <w:p w:rsidR="00A101BC" w:rsidRPr="00F22384" w:rsidRDefault="00A101BC"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842ABC">
              <w:rPr>
                <w:rFonts w:ascii="MS Gothic" w:eastAsia="MS Gothic" w:hAnsi="Wingdings" w:hint="eastAsia"/>
                <w:sz w:val="22"/>
                <w:szCs w:val="22"/>
              </w:rPr>
            </w:r>
            <w:r w:rsidR="00842ABC">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A101BC" w:rsidRPr="00F22384" w:rsidRDefault="00B965A5" w:rsidP="006B0E75">
            <w:pPr>
              <w:rPr>
                <w:rFonts w:ascii="Sylfaen" w:hAnsi="Sylfaen"/>
                <w:lang w:val="ka-GE"/>
              </w:rPr>
            </w:pPr>
            <w:r>
              <w:rPr>
                <w:rFonts w:ascii="MS Gothic" w:eastAsia="MS Gothic" w:hAnsi="Wingdings" w:hint="eastAsia"/>
                <w:sz w:val="22"/>
                <w:szCs w:val="22"/>
              </w:rPr>
              <w:fldChar w:fldCharType="begin">
                <w:ffData>
                  <w:name w:val=""/>
                  <w:enabled/>
                  <w:calcOnExit w:val="0"/>
                  <w:checkBox>
                    <w:sizeAuto/>
                    <w:default w:val="0"/>
                  </w:checkBox>
                </w:ffData>
              </w:fldChar>
            </w:r>
            <w:r>
              <w:rPr>
                <w:rFonts w:ascii="MS Gothic" w:eastAsia="MS Gothic" w:hAnsi="Wingdings" w:hint="eastAsia"/>
                <w:sz w:val="22"/>
                <w:szCs w:val="22"/>
              </w:rPr>
              <w:instrText xml:space="preserve"> FORMCHECKBOX </w:instrText>
            </w:r>
            <w:r w:rsidR="00842ABC">
              <w:rPr>
                <w:rFonts w:ascii="MS Gothic" w:eastAsia="MS Gothic" w:hAnsi="Wingdings" w:hint="eastAsia"/>
                <w:sz w:val="22"/>
                <w:szCs w:val="22"/>
              </w:rPr>
            </w:r>
            <w:r w:rsidR="00842ABC">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A101BC" w:rsidRPr="00F22384">
              <w:rPr>
                <w:rFonts w:ascii="MS Gothic" w:eastAsia="MS Gothic" w:hAnsi="Wingdings"/>
                <w:sz w:val="22"/>
                <w:szCs w:val="22"/>
              </w:rPr>
              <w:t xml:space="preserve"> </w:t>
            </w:r>
            <w:r w:rsidR="00A101BC" w:rsidRPr="00F22384">
              <w:rPr>
                <w:rFonts w:ascii="Sylfaen" w:hAnsi="Sylfaen"/>
                <w:lang w:val="ka-GE"/>
              </w:rPr>
              <w:t>საშუალო</w:t>
            </w:r>
          </w:p>
          <w:p w:rsidR="00A101BC" w:rsidRPr="00F22384" w:rsidRDefault="00B965A5" w:rsidP="006B0E75">
            <w:pPr>
              <w:rPr>
                <w:rFonts w:ascii="MS Gothic" w:eastAsia="MS Gothic" w:hAnsi="Wingdings" w:hint="eastAsia"/>
                <w:sz w:val="22"/>
                <w:szCs w:val="22"/>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842ABC">
              <w:rPr>
                <w:rFonts w:ascii="MS Gothic" w:eastAsia="MS Gothic" w:hAnsi="Wingdings" w:hint="eastAsia"/>
                <w:sz w:val="22"/>
                <w:szCs w:val="22"/>
              </w:rPr>
            </w:r>
            <w:r w:rsidR="00842ABC">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A101BC" w:rsidRPr="00F22384">
              <w:rPr>
                <w:rFonts w:ascii="MS Gothic" w:eastAsia="MS Gothic" w:hAnsi="Wingdings"/>
                <w:sz w:val="22"/>
                <w:szCs w:val="22"/>
              </w:rPr>
              <w:t xml:space="preserve"> </w:t>
            </w:r>
            <w:r w:rsidR="00A101BC" w:rsidRPr="00F22384">
              <w:rPr>
                <w:rFonts w:ascii="Sylfaen" w:hAnsi="Sylfaen"/>
                <w:lang w:val="ka-GE"/>
              </w:rPr>
              <w:t>მაღალი</w:t>
            </w:r>
          </w:p>
        </w:tc>
      </w:tr>
      <w:tr w:rsidR="00A101BC" w:rsidRPr="00F22384" w:rsidTr="00B6396C">
        <w:trPr>
          <w:trHeight w:val="340"/>
        </w:trPr>
        <w:tc>
          <w:tcPr>
            <w:tcW w:w="4148" w:type="pct"/>
            <w:gridSpan w:val="3"/>
          </w:tcPr>
          <w:p w:rsidR="004863E8" w:rsidRPr="00DD2C33" w:rsidRDefault="004B37B5" w:rsidP="004863E8">
            <w:pPr>
              <w:tabs>
                <w:tab w:val="left" w:pos="90"/>
              </w:tabs>
              <w:jc w:val="both"/>
              <w:rPr>
                <w:rFonts w:ascii="AcadNusx" w:hAnsi="AcadNusx"/>
                <w:sz w:val="22"/>
                <w:szCs w:val="22"/>
                <w:lang w:val="ka-GE"/>
              </w:rPr>
            </w:pPr>
            <w:r>
              <w:rPr>
                <w:rFonts w:ascii="Sylfaen" w:hAnsi="Sylfaen" w:cs="Sylfaen"/>
                <w:sz w:val="22"/>
                <w:szCs w:val="22"/>
                <w:lang w:val="ka-GE"/>
              </w:rPr>
              <w:t xml:space="preserve">თავისი კომპეტენციის ფარგლებში </w:t>
            </w:r>
            <w:r w:rsidR="004863E8" w:rsidRPr="00DD2C33">
              <w:rPr>
                <w:rFonts w:ascii="Sylfaen" w:hAnsi="Sylfaen" w:cs="Sylfaen"/>
                <w:sz w:val="22"/>
                <w:szCs w:val="22"/>
                <w:lang w:val="ka-GE"/>
              </w:rPr>
              <w:t>დაინტერესებულ</w:t>
            </w:r>
            <w:r w:rsidR="004863E8" w:rsidRPr="00DD2C33">
              <w:rPr>
                <w:rFonts w:ascii="AcadNusx" w:hAnsi="AcadNusx"/>
                <w:sz w:val="22"/>
                <w:szCs w:val="22"/>
                <w:lang w:val="ka-GE"/>
              </w:rPr>
              <w:t xml:space="preserve">  </w:t>
            </w:r>
            <w:r w:rsidR="004863E8" w:rsidRPr="00DD2C33">
              <w:rPr>
                <w:rFonts w:ascii="Sylfaen" w:hAnsi="Sylfaen" w:cs="Sylfaen"/>
                <w:sz w:val="22"/>
                <w:szCs w:val="22"/>
                <w:lang w:val="ka-GE"/>
              </w:rPr>
              <w:t>და</w:t>
            </w:r>
            <w:r w:rsidR="004863E8" w:rsidRPr="00DD2C33">
              <w:rPr>
                <w:rFonts w:ascii="AcadNusx" w:hAnsi="AcadNusx"/>
                <w:sz w:val="22"/>
                <w:szCs w:val="22"/>
                <w:lang w:val="ka-GE"/>
              </w:rPr>
              <w:t xml:space="preserve"> </w:t>
            </w:r>
            <w:r w:rsidR="004863E8" w:rsidRPr="00DD2C33">
              <w:rPr>
                <w:rFonts w:ascii="Sylfaen" w:hAnsi="Sylfaen" w:cs="Sylfaen"/>
                <w:sz w:val="22"/>
                <w:szCs w:val="22"/>
                <w:lang w:val="ka-GE"/>
              </w:rPr>
              <w:t>იურიდიული</w:t>
            </w:r>
            <w:r w:rsidR="004863E8" w:rsidRPr="00DD2C33">
              <w:rPr>
                <w:rFonts w:ascii="AcadNusx" w:hAnsi="AcadNusx"/>
                <w:sz w:val="22"/>
                <w:szCs w:val="22"/>
                <w:lang w:val="ka-GE"/>
              </w:rPr>
              <w:t xml:space="preserve">  </w:t>
            </w:r>
            <w:r w:rsidR="004863E8" w:rsidRPr="00DD2C33">
              <w:rPr>
                <w:rFonts w:ascii="Sylfaen" w:hAnsi="Sylfaen" w:cs="Sylfaen"/>
                <w:sz w:val="22"/>
                <w:szCs w:val="22"/>
                <w:lang w:val="ka-GE"/>
              </w:rPr>
              <w:t>პირებისათვის</w:t>
            </w:r>
            <w:r w:rsidR="004863E8" w:rsidRPr="00DD2C33">
              <w:rPr>
                <w:rFonts w:ascii="AcadNusx" w:hAnsi="AcadNusx"/>
                <w:sz w:val="22"/>
                <w:szCs w:val="22"/>
                <w:lang w:val="ka-GE"/>
              </w:rPr>
              <w:t xml:space="preserve">    </w:t>
            </w:r>
            <w:r w:rsidR="004863E8" w:rsidRPr="00DD2C33">
              <w:rPr>
                <w:rFonts w:ascii="Sylfaen" w:hAnsi="Sylfaen" w:cs="Sylfaen"/>
                <w:sz w:val="22"/>
                <w:szCs w:val="22"/>
                <w:lang w:val="ka-GE"/>
              </w:rPr>
              <w:t>წერილობით</w:t>
            </w:r>
            <w:r>
              <w:rPr>
                <w:rFonts w:ascii="Sylfaen" w:hAnsi="Sylfaen" w:cs="Sylfaen"/>
                <w:sz w:val="22"/>
                <w:szCs w:val="22"/>
                <w:lang w:val="ka-GE"/>
              </w:rPr>
              <w:t>ი</w:t>
            </w:r>
            <w:r w:rsidR="004863E8" w:rsidRPr="00DD2C33">
              <w:rPr>
                <w:rFonts w:ascii="AcadNusx" w:hAnsi="AcadNusx"/>
                <w:sz w:val="22"/>
                <w:szCs w:val="22"/>
                <w:lang w:val="ka-GE"/>
              </w:rPr>
              <w:t xml:space="preserve">  </w:t>
            </w:r>
            <w:r w:rsidR="004863E8" w:rsidRPr="00DD2C33">
              <w:rPr>
                <w:rFonts w:ascii="Sylfaen" w:hAnsi="Sylfaen" w:cs="Sylfaen"/>
                <w:sz w:val="22"/>
                <w:szCs w:val="22"/>
                <w:lang w:val="ka-GE"/>
              </w:rPr>
              <w:t>განმარტებების მიცემა სპეციალურ</w:t>
            </w:r>
            <w:r w:rsidR="004863E8" w:rsidRPr="00DD2C33">
              <w:rPr>
                <w:rFonts w:ascii="AcadNusx" w:hAnsi="AcadNusx"/>
                <w:sz w:val="22"/>
                <w:szCs w:val="22"/>
                <w:lang w:val="en-US"/>
              </w:rPr>
              <w:t xml:space="preserve"> </w:t>
            </w:r>
            <w:r w:rsidR="004863E8" w:rsidRPr="00DD2C33">
              <w:rPr>
                <w:rFonts w:ascii="Sylfaen" w:hAnsi="Sylfaen" w:cs="Sylfaen"/>
                <w:sz w:val="22"/>
                <w:szCs w:val="22"/>
                <w:lang w:val="ka-GE"/>
              </w:rPr>
              <w:t>კონტროლს</w:t>
            </w:r>
            <w:r w:rsidR="004863E8" w:rsidRPr="00DD2C33">
              <w:rPr>
                <w:rFonts w:ascii="AcadNusx" w:hAnsi="AcadNusx"/>
                <w:sz w:val="22"/>
                <w:szCs w:val="22"/>
                <w:lang w:val="en-US"/>
              </w:rPr>
              <w:t xml:space="preserve"> </w:t>
            </w:r>
            <w:r w:rsidR="004863E8" w:rsidRPr="00DD2C33">
              <w:rPr>
                <w:rFonts w:ascii="Sylfaen" w:hAnsi="Sylfaen" w:cs="Sylfaen"/>
                <w:sz w:val="22"/>
                <w:szCs w:val="22"/>
                <w:lang w:val="ka-GE"/>
              </w:rPr>
              <w:t>დაქვემდებარებული</w:t>
            </w:r>
            <w:r w:rsidR="004863E8" w:rsidRPr="00DD2C33">
              <w:rPr>
                <w:rFonts w:ascii="AcadNusx" w:hAnsi="AcadNusx"/>
                <w:sz w:val="22"/>
                <w:szCs w:val="22"/>
                <w:lang w:val="ka-GE"/>
              </w:rPr>
              <w:t xml:space="preserve">  </w:t>
            </w:r>
            <w:r w:rsidR="004863E8" w:rsidRPr="00DD2C33">
              <w:rPr>
                <w:rFonts w:ascii="Sylfaen" w:hAnsi="Sylfaen" w:cs="Sylfaen"/>
                <w:sz w:val="22"/>
                <w:szCs w:val="22"/>
                <w:lang w:val="ka-GE"/>
              </w:rPr>
              <w:t>ნივთიერებების</w:t>
            </w:r>
            <w:r w:rsidR="004863E8" w:rsidRPr="00DD2C33">
              <w:rPr>
                <w:rFonts w:ascii="AcadNusx" w:hAnsi="AcadNusx"/>
                <w:sz w:val="22"/>
                <w:szCs w:val="22"/>
                <w:lang w:val="ka-GE"/>
              </w:rPr>
              <w:t xml:space="preserve"> </w:t>
            </w:r>
            <w:r w:rsidR="004863E8" w:rsidRPr="00DD2C33">
              <w:rPr>
                <w:rFonts w:ascii="Sylfaen" w:hAnsi="Sylfaen" w:cs="Sylfaen"/>
                <w:sz w:val="22"/>
                <w:szCs w:val="22"/>
                <w:lang w:val="ka-GE"/>
              </w:rPr>
              <w:t>სიებთან</w:t>
            </w:r>
            <w:r w:rsidR="004863E8" w:rsidRPr="00DD2C33">
              <w:rPr>
                <w:rFonts w:ascii="AcadNusx" w:hAnsi="AcadNusx"/>
                <w:sz w:val="22"/>
                <w:szCs w:val="22"/>
                <w:lang w:val="ka-GE"/>
              </w:rPr>
              <w:t xml:space="preserve">,  </w:t>
            </w:r>
            <w:r w:rsidR="004863E8" w:rsidRPr="00DD2C33">
              <w:rPr>
                <w:rFonts w:ascii="Sylfaen" w:hAnsi="Sylfaen" w:cs="Sylfaen"/>
                <w:sz w:val="22"/>
                <w:szCs w:val="22"/>
                <w:lang w:val="ka-GE"/>
              </w:rPr>
              <w:t>აგრეთვე</w:t>
            </w:r>
            <w:r w:rsidR="004863E8" w:rsidRPr="00DD2C33">
              <w:rPr>
                <w:rFonts w:ascii="AcadNusx" w:hAnsi="AcadNusx"/>
                <w:sz w:val="22"/>
                <w:szCs w:val="22"/>
                <w:lang w:val="ka-GE"/>
              </w:rPr>
              <w:t xml:space="preserve">  </w:t>
            </w:r>
            <w:r w:rsidR="004863E8" w:rsidRPr="00DD2C33">
              <w:rPr>
                <w:rFonts w:ascii="Sylfaen" w:hAnsi="Sylfaen" w:cs="Sylfaen"/>
                <w:sz w:val="22"/>
                <w:szCs w:val="22"/>
                <w:lang w:val="ka-GE"/>
              </w:rPr>
              <w:t>ამ</w:t>
            </w:r>
            <w:r w:rsidR="004863E8" w:rsidRPr="00DD2C33">
              <w:rPr>
                <w:rFonts w:ascii="AcadNusx" w:hAnsi="AcadNusx"/>
                <w:sz w:val="22"/>
                <w:szCs w:val="22"/>
                <w:lang w:val="ka-GE"/>
              </w:rPr>
              <w:t xml:space="preserve">  </w:t>
            </w:r>
            <w:r w:rsidR="004863E8" w:rsidRPr="00DD2C33">
              <w:rPr>
                <w:rFonts w:ascii="Sylfaen" w:hAnsi="Sylfaen" w:cs="Sylfaen"/>
                <w:sz w:val="22"/>
                <w:szCs w:val="22"/>
                <w:lang w:val="ka-GE"/>
              </w:rPr>
              <w:t>ნივთიერებების</w:t>
            </w:r>
            <w:r w:rsidR="004863E8" w:rsidRPr="00DD2C33">
              <w:rPr>
                <w:rFonts w:ascii="AcadNusx" w:hAnsi="AcadNusx"/>
                <w:sz w:val="22"/>
                <w:szCs w:val="22"/>
                <w:lang w:val="ka-GE"/>
              </w:rPr>
              <w:t xml:space="preserve">   </w:t>
            </w:r>
            <w:r w:rsidR="004863E8" w:rsidRPr="00DD2C33">
              <w:rPr>
                <w:rFonts w:ascii="Sylfaen" w:hAnsi="Sylfaen" w:cs="Sylfaen"/>
                <w:sz w:val="22"/>
                <w:szCs w:val="22"/>
                <w:lang w:val="ka-GE"/>
              </w:rPr>
              <w:lastRenderedPageBreak/>
              <w:t>ლეგალურ</w:t>
            </w:r>
            <w:r w:rsidR="004863E8" w:rsidRPr="00DD2C33">
              <w:rPr>
                <w:rFonts w:ascii="AcadNusx" w:hAnsi="AcadNusx"/>
                <w:sz w:val="22"/>
                <w:szCs w:val="22"/>
                <w:lang w:val="ka-GE"/>
              </w:rPr>
              <w:t xml:space="preserve">  </w:t>
            </w:r>
            <w:r w:rsidR="004863E8" w:rsidRPr="00DD2C33">
              <w:rPr>
                <w:rFonts w:ascii="Sylfaen" w:hAnsi="Sylfaen" w:cs="Sylfaen"/>
                <w:sz w:val="22"/>
                <w:szCs w:val="22"/>
                <w:lang w:val="ka-GE"/>
              </w:rPr>
              <w:t>ბრუნვასთან</w:t>
            </w:r>
            <w:r w:rsidR="004863E8" w:rsidRPr="00DD2C33">
              <w:rPr>
                <w:rFonts w:ascii="AcadNusx" w:hAnsi="AcadNusx"/>
                <w:sz w:val="22"/>
                <w:szCs w:val="22"/>
                <w:lang w:val="ka-GE"/>
              </w:rPr>
              <w:t xml:space="preserve">   </w:t>
            </w:r>
            <w:r w:rsidR="004863E8" w:rsidRPr="00DD2C33">
              <w:rPr>
                <w:rFonts w:ascii="Sylfaen" w:hAnsi="Sylfaen" w:cs="Sylfaen"/>
                <w:sz w:val="22"/>
                <w:szCs w:val="22"/>
                <w:lang w:val="ka-GE"/>
              </w:rPr>
              <w:t>დაკავშირებულ</w:t>
            </w:r>
            <w:r w:rsidR="004863E8" w:rsidRPr="00DD2C33">
              <w:rPr>
                <w:rFonts w:ascii="AcadNusx" w:hAnsi="AcadNusx"/>
                <w:sz w:val="22"/>
                <w:szCs w:val="22"/>
                <w:lang w:val="ka-GE"/>
              </w:rPr>
              <w:t xml:space="preserve">  </w:t>
            </w:r>
            <w:r w:rsidR="004863E8" w:rsidRPr="00DD2C33">
              <w:rPr>
                <w:rFonts w:ascii="Sylfaen" w:hAnsi="Sylfaen" w:cs="Sylfaen"/>
                <w:sz w:val="22"/>
                <w:szCs w:val="22"/>
                <w:lang w:val="ka-GE"/>
              </w:rPr>
              <w:t>საკითხებზე</w:t>
            </w:r>
            <w:r>
              <w:rPr>
                <w:rFonts w:ascii="Sylfaen" w:hAnsi="Sylfaen" w:cs="Sylfaen"/>
                <w:sz w:val="22"/>
                <w:szCs w:val="22"/>
                <w:lang w:val="ka-GE"/>
              </w:rPr>
              <w:t xml:space="preserve"> </w:t>
            </w:r>
            <w:r w:rsidR="004863E8" w:rsidRPr="00DD2C33">
              <w:rPr>
                <w:rFonts w:ascii="Sylfaen" w:hAnsi="Sylfaen"/>
                <w:sz w:val="22"/>
                <w:szCs w:val="22"/>
                <w:lang w:val="ka-GE"/>
              </w:rPr>
              <w:t>(</w:t>
            </w:r>
            <w:r w:rsidR="00A871DD">
              <w:rPr>
                <w:rFonts w:ascii="Sylfaen" w:hAnsi="Sylfaen"/>
                <w:sz w:val="22"/>
                <w:szCs w:val="22"/>
                <w:lang w:val="ka-GE"/>
              </w:rPr>
              <w:t>მუდმივ</w:t>
            </w:r>
            <w:r w:rsidR="004863E8" w:rsidRPr="00DD2C33">
              <w:rPr>
                <w:rFonts w:ascii="Sylfaen" w:hAnsi="Sylfaen"/>
                <w:sz w:val="22"/>
                <w:szCs w:val="22"/>
                <w:lang w:val="ka-GE"/>
              </w:rPr>
              <w:t>ად)</w:t>
            </w:r>
          </w:p>
          <w:p w:rsidR="00A101BC" w:rsidRPr="00DD2C33" w:rsidRDefault="00A101BC" w:rsidP="0048408A">
            <w:pPr>
              <w:rPr>
                <w:rFonts w:ascii="Sylfaen" w:hAnsi="Sylfaen"/>
                <w:sz w:val="22"/>
                <w:szCs w:val="22"/>
                <w:lang w:val="ka-GE"/>
              </w:rPr>
            </w:pPr>
          </w:p>
        </w:tc>
        <w:tc>
          <w:tcPr>
            <w:tcW w:w="852" w:type="pct"/>
          </w:tcPr>
          <w:p w:rsidR="00A101BC" w:rsidRPr="00F22384" w:rsidRDefault="00A101BC" w:rsidP="006B0E75">
            <w:pPr>
              <w:rPr>
                <w:rFonts w:ascii="Sylfaen" w:hAnsi="Sylfaen"/>
                <w:lang w:val="ka-GE"/>
              </w:rPr>
            </w:pPr>
            <w:r w:rsidRPr="00F22384">
              <w:rPr>
                <w:rFonts w:ascii="MS Gothic" w:eastAsia="MS Gothic" w:hAnsi="Wingdings" w:hint="eastAsia"/>
                <w:sz w:val="22"/>
                <w:szCs w:val="22"/>
              </w:rPr>
              <w:lastRenderedPageBreak/>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842ABC">
              <w:rPr>
                <w:rFonts w:ascii="MS Gothic" w:eastAsia="MS Gothic" w:hAnsi="Wingdings" w:hint="eastAsia"/>
                <w:sz w:val="22"/>
                <w:szCs w:val="22"/>
              </w:rPr>
            </w:r>
            <w:r w:rsidR="00842ABC">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დაბალი</w:t>
            </w:r>
          </w:p>
          <w:p w:rsidR="00A101BC" w:rsidRPr="00F22384" w:rsidRDefault="00A101BC"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Pr="00F22384">
              <w:rPr>
                <w:rFonts w:ascii="MS Gothic" w:eastAsia="MS Gothic" w:hAnsi="Wingdings" w:hint="eastAsia"/>
                <w:sz w:val="22"/>
                <w:szCs w:val="22"/>
              </w:rPr>
              <w:instrText xml:space="preserve"> FORMCHECKBOX </w:instrText>
            </w:r>
            <w:r w:rsidR="00842ABC">
              <w:rPr>
                <w:rFonts w:ascii="MS Gothic" w:eastAsia="MS Gothic" w:hAnsi="Wingdings" w:hint="eastAsia"/>
                <w:sz w:val="22"/>
                <w:szCs w:val="22"/>
              </w:rPr>
            </w:r>
            <w:r w:rsidR="00842ABC">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Pr="00F22384">
              <w:rPr>
                <w:rFonts w:ascii="MS Gothic" w:eastAsia="MS Gothic" w:hAnsi="Wingdings"/>
                <w:sz w:val="22"/>
                <w:szCs w:val="22"/>
              </w:rPr>
              <w:t xml:space="preserve"> </w:t>
            </w:r>
            <w:r w:rsidRPr="00F22384">
              <w:rPr>
                <w:rFonts w:ascii="Sylfaen" w:hAnsi="Sylfaen"/>
                <w:lang w:val="ka-GE"/>
              </w:rPr>
              <w:t>საშუალო</w:t>
            </w:r>
          </w:p>
          <w:p w:rsidR="00A101BC" w:rsidRPr="00F22384" w:rsidRDefault="004863E8" w:rsidP="006B0E75">
            <w:pPr>
              <w:rPr>
                <w:rFonts w:ascii="MS Gothic" w:eastAsia="MS Gothic" w:hAnsi="Wingdings" w:hint="eastAsia"/>
                <w:sz w:val="22"/>
                <w:szCs w:val="22"/>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842ABC">
              <w:rPr>
                <w:rFonts w:ascii="MS Gothic" w:eastAsia="MS Gothic" w:hAnsi="Wingdings" w:hint="eastAsia"/>
                <w:sz w:val="22"/>
                <w:szCs w:val="22"/>
              </w:rPr>
            </w:r>
            <w:r w:rsidR="00842ABC">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A101BC" w:rsidRPr="00F22384">
              <w:rPr>
                <w:rFonts w:ascii="MS Gothic" w:eastAsia="MS Gothic" w:hAnsi="Wingdings"/>
                <w:sz w:val="22"/>
                <w:szCs w:val="22"/>
              </w:rPr>
              <w:t xml:space="preserve"> </w:t>
            </w:r>
            <w:r w:rsidR="00A101BC" w:rsidRPr="00F22384">
              <w:rPr>
                <w:rFonts w:ascii="Sylfaen" w:hAnsi="Sylfaen"/>
                <w:lang w:val="ka-GE"/>
              </w:rPr>
              <w:t>მაღალი</w:t>
            </w:r>
          </w:p>
        </w:tc>
      </w:tr>
      <w:tr w:rsidR="00A101BC" w:rsidRPr="00F22384" w:rsidTr="00B6396C">
        <w:trPr>
          <w:trHeight w:val="340"/>
        </w:trPr>
        <w:tc>
          <w:tcPr>
            <w:tcW w:w="5000" w:type="pct"/>
            <w:gridSpan w:val="4"/>
            <w:shd w:val="clear" w:color="auto" w:fill="D9D9D9" w:themeFill="background1" w:themeFillShade="D9"/>
          </w:tcPr>
          <w:p w:rsidR="00A101BC" w:rsidRPr="00B6396C" w:rsidRDefault="00A101BC"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lastRenderedPageBreak/>
              <w:t>სამუშაო</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მოვალეობების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განხორციელებისას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რომელ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გარე</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შიდა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სტრუქტურულ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ერთეულებთან</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გიწევთ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ურთიერთობა</w:t>
            </w:r>
          </w:p>
        </w:tc>
      </w:tr>
      <w:tr w:rsidR="00A101BC" w:rsidRPr="00F22384" w:rsidTr="00807446">
        <w:trPr>
          <w:trHeight w:val="1228"/>
        </w:trPr>
        <w:tc>
          <w:tcPr>
            <w:tcW w:w="5000" w:type="pct"/>
            <w:gridSpan w:val="4"/>
          </w:tcPr>
          <w:p w:rsidR="009461A4" w:rsidRDefault="00EF039C" w:rsidP="004B37B5">
            <w:pPr>
              <w:tabs>
                <w:tab w:val="num" w:pos="360"/>
              </w:tabs>
              <w:ind w:left="360" w:hanging="360"/>
              <w:jc w:val="both"/>
              <w:rPr>
                <w:rFonts w:ascii="Sylfaen" w:eastAsia="MS Gothic" w:hAnsi="Sylfaen"/>
                <w:sz w:val="22"/>
                <w:szCs w:val="22"/>
                <w:lang w:val="ka-GE"/>
              </w:rPr>
            </w:pPr>
            <w:r>
              <w:rPr>
                <w:rFonts w:ascii="Sylfaen" w:eastAsia="MS Gothic" w:hAnsi="Sylfaen"/>
                <w:sz w:val="22"/>
                <w:szCs w:val="22"/>
                <w:lang w:val="ka-GE"/>
              </w:rPr>
              <w:t>სამინისტროს იურიდიული და ჯანდაცვის  დეპარტამენტები, სსიპ- სოციალური მომსახურების</w:t>
            </w:r>
            <w:r w:rsidR="004B37B5">
              <w:rPr>
                <w:rFonts w:ascii="Sylfaen" w:eastAsia="MS Gothic" w:hAnsi="Sylfaen"/>
                <w:sz w:val="22"/>
                <w:szCs w:val="22"/>
                <w:lang w:val="ka-GE"/>
              </w:rPr>
              <w:t xml:space="preserve"> </w:t>
            </w:r>
            <w:r>
              <w:rPr>
                <w:rFonts w:ascii="Sylfaen" w:eastAsia="MS Gothic" w:hAnsi="Sylfaen"/>
                <w:sz w:val="22"/>
                <w:szCs w:val="22"/>
                <w:lang w:val="ka-GE"/>
              </w:rPr>
              <w:t xml:space="preserve">სააგენტო, </w:t>
            </w:r>
            <w:r w:rsidR="00DB4ADB">
              <w:rPr>
                <w:rFonts w:ascii="Sylfaen" w:eastAsia="MS Gothic" w:hAnsi="Sylfaen"/>
                <w:sz w:val="22"/>
                <w:szCs w:val="22"/>
                <w:lang w:val="ka-GE"/>
              </w:rPr>
              <w:t xml:space="preserve"> </w:t>
            </w:r>
            <w:r>
              <w:rPr>
                <w:rFonts w:ascii="Sylfaen" w:eastAsia="MS Gothic" w:hAnsi="Sylfaen"/>
                <w:sz w:val="22"/>
                <w:szCs w:val="22"/>
                <w:lang w:val="ka-GE"/>
              </w:rPr>
              <w:t xml:space="preserve"> </w:t>
            </w:r>
            <w:r w:rsidR="004B37B5">
              <w:rPr>
                <w:rFonts w:ascii="Sylfaen" w:eastAsia="MS Gothic" w:hAnsi="Sylfaen"/>
                <w:sz w:val="22"/>
                <w:szCs w:val="22"/>
                <w:lang w:val="ka-GE"/>
              </w:rPr>
              <w:t xml:space="preserve">დაავადებათა კონტროლის ცენტრი, ფსიქიკური ჯანმრთელობისა და ნარკომანიის პრევენციის ცენტრი, </w:t>
            </w:r>
            <w:r>
              <w:rPr>
                <w:rFonts w:ascii="Sylfaen" w:eastAsia="MS Gothic" w:hAnsi="Sylfaen"/>
                <w:sz w:val="22"/>
                <w:szCs w:val="22"/>
                <w:lang w:val="ka-GE"/>
              </w:rPr>
              <w:t>საქართველოს შინაგან საქმეთა სამინისტრო, საქართველოს ფინანსთა სამინისტრო</w:t>
            </w:r>
            <w:r w:rsidR="00E05408">
              <w:rPr>
                <w:rFonts w:ascii="Sylfaen" w:eastAsia="MS Gothic" w:hAnsi="Sylfaen"/>
                <w:sz w:val="22"/>
                <w:szCs w:val="22"/>
                <w:lang w:val="ka-GE"/>
              </w:rPr>
              <w:t>ს</w:t>
            </w:r>
            <w:r w:rsidR="008458F2">
              <w:rPr>
                <w:rFonts w:ascii="Sylfaen" w:eastAsia="MS Gothic" w:hAnsi="Sylfaen"/>
                <w:sz w:val="22"/>
                <w:szCs w:val="22"/>
                <w:lang w:val="ka-GE"/>
              </w:rPr>
              <w:t xml:space="preserve"> </w:t>
            </w:r>
            <w:r w:rsidR="00E05408">
              <w:rPr>
                <w:rFonts w:ascii="Sylfaen" w:eastAsia="MS Gothic" w:hAnsi="Sylfaen"/>
                <w:sz w:val="22"/>
                <w:szCs w:val="22"/>
                <w:lang w:val="ka-GE"/>
              </w:rPr>
              <w:t xml:space="preserve">შემოსავლების სამსახური, </w:t>
            </w:r>
            <w:r>
              <w:rPr>
                <w:rFonts w:ascii="Sylfaen" w:eastAsia="MS Gothic" w:hAnsi="Sylfaen"/>
                <w:sz w:val="22"/>
                <w:szCs w:val="22"/>
                <w:lang w:val="ka-GE"/>
              </w:rPr>
              <w:t xml:space="preserve"> საქართველოს იუსტიციის </w:t>
            </w:r>
            <w:r w:rsidR="008458F2">
              <w:rPr>
                <w:rFonts w:ascii="Sylfaen" w:eastAsia="MS Gothic" w:hAnsi="Sylfaen"/>
                <w:sz w:val="22"/>
                <w:szCs w:val="22"/>
                <w:lang w:val="ka-GE"/>
              </w:rPr>
              <w:t xml:space="preserve"> სამინისტრო,</w:t>
            </w:r>
          </w:p>
          <w:p w:rsidR="008458F2" w:rsidRPr="008458F2" w:rsidRDefault="009461A4" w:rsidP="004B37B5">
            <w:pPr>
              <w:ind w:left="144"/>
              <w:jc w:val="both"/>
              <w:rPr>
                <w:rFonts w:ascii="Sylfaen" w:hAnsi="Sylfaen"/>
                <w:sz w:val="24"/>
                <w:szCs w:val="24"/>
                <w:lang w:val="ka-GE"/>
              </w:rPr>
            </w:pPr>
            <w:r>
              <w:rPr>
                <w:rFonts w:ascii="Sylfaen" w:hAnsi="Sylfaen" w:cs="Sylfaen"/>
                <w:sz w:val="24"/>
                <w:szCs w:val="24"/>
                <w:lang w:val="ka-GE"/>
              </w:rPr>
              <w:t>გ</w:t>
            </w:r>
            <w:r w:rsidRPr="003E259F">
              <w:rPr>
                <w:rFonts w:ascii="Sylfaen" w:hAnsi="Sylfaen" w:cs="Sylfaen"/>
                <w:sz w:val="24"/>
                <w:szCs w:val="24"/>
              </w:rPr>
              <w:t>არემოსა</w:t>
            </w:r>
            <w:r w:rsidRPr="003E259F">
              <w:rPr>
                <w:sz w:val="24"/>
                <w:szCs w:val="24"/>
              </w:rPr>
              <w:t xml:space="preserve"> </w:t>
            </w:r>
            <w:r w:rsidRPr="003E259F">
              <w:rPr>
                <w:rFonts w:ascii="Sylfaen" w:hAnsi="Sylfaen" w:cs="Sylfaen"/>
                <w:sz w:val="24"/>
                <w:szCs w:val="24"/>
              </w:rPr>
              <w:t>და</w:t>
            </w:r>
            <w:r w:rsidRPr="003E259F">
              <w:rPr>
                <w:sz w:val="24"/>
                <w:szCs w:val="24"/>
              </w:rPr>
              <w:t xml:space="preserve"> </w:t>
            </w:r>
            <w:r w:rsidRPr="003E259F">
              <w:rPr>
                <w:rFonts w:ascii="Sylfaen" w:hAnsi="Sylfaen" w:cs="Sylfaen"/>
                <w:sz w:val="24"/>
                <w:szCs w:val="24"/>
              </w:rPr>
              <w:t>ბუნებრივი</w:t>
            </w:r>
            <w:r w:rsidRPr="003E259F">
              <w:rPr>
                <w:sz w:val="24"/>
                <w:szCs w:val="24"/>
              </w:rPr>
              <w:t xml:space="preserve"> </w:t>
            </w:r>
            <w:r w:rsidRPr="003E259F">
              <w:rPr>
                <w:rFonts w:ascii="Sylfaen" w:hAnsi="Sylfaen" w:cs="Sylfaen"/>
                <w:sz w:val="24"/>
                <w:szCs w:val="24"/>
              </w:rPr>
              <w:t>რესურსების</w:t>
            </w:r>
            <w:r w:rsidRPr="003E259F">
              <w:rPr>
                <w:sz w:val="24"/>
                <w:szCs w:val="24"/>
              </w:rPr>
              <w:t xml:space="preserve"> </w:t>
            </w:r>
            <w:r w:rsidRPr="003E259F">
              <w:rPr>
                <w:rFonts w:ascii="Sylfaen" w:hAnsi="Sylfaen" w:cs="Sylfaen"/>
                <w:sz w:val="24"/>
                <w:szCs w:val="24"/>
              </w:rPr>
              <w:t>დაცვის</w:t>
            </w:r>
            <w:r w:rsidRPr="003E259F">
              <w:rPr>
                <w:sz w:val="24"/>
                <w:szCs w:val="24"/>
              </w:rPr>
              <w:t xml:space="preserve"> </w:t>
            </w:r>
            <w:r w:rsidRPr="003E259F">
              <w:rPr>
                <w:rFonts w:ascii="Sylfaen" w:hAnsi="Sylfaen" w:cs="Sylfaen"/>
                <w:sz w:val="24"/>
                <w:szCs w:val="24"/>
              </w:rPr>
              <w:t>სამინისტრო</w:t>
            </w:r>
            <w:r>
              <w:rPr>
                <w:rFonts w:ascii="Sylfaen" w:hAnsi="Sylfaen" w:cs="Sylfaen"/>
                <w:sz w:val="24"/>
                <w:szCs w:val="24"/>
                <w:lang w:val="ka-GE"/>
              </w:rPr>
              <w:t xml:space="preserve">; </w:t>
            </w:r>
            <w:r>
              <w:rPr>
                <w:rFonts w:ascii="Sylfaen" w:hAnsi="Sylfaen"/>
                <w:sz w:val="24"/>
                <w:szCs w:val="24"/>
                <w:lang w:val="ka-GE"/>
              </w:rPr>
              <w:t xml:space="preserve"> </w:t>
            </w:r>
            <w:r w:rsidRPr="003E259F">
              <w:rPr>
                <w:rFonts w:ascii="Sylfaen" w:hAnsi="Sylfaen"/>
                <w:sz w:val="24"/>
                <w:szCs w:val="24"/>
                <w:lang w:val="ka-GE"/>
              </w:rPr>
              <w:t>ეკონომიკისა და მდგრადი განვითარების სამინისტრო</w:t>
            </w:r>
            <w:r>
              <w:rPr>
                <w:rFonts w:ascii="Sylfaen" w:hAnsi="Sylfaen"/>
                <w:sz w:val="24"/>
                <w:szCs w:val="24"/>
                <w:lang w:val="ka-GE"/>
              </w:rPr>
              <w:t xml:space="preserve">; </w:t>
            </w:r>
            <w:r w:rsidRPr="003E259F">
              <w:rPr>
                <w:rFonts w:ascii="Sylfaen" w:hAnsi="Sylfaen"/>
                <w:sz w:val="24"/>
                <w:szCs w:val="24"/>
                <w:lang w:val="ka-GE"/>
              </w:rPr>
              <w:t>თავდაცვის სამინისტრო</w:t>
            </w:r>
            <w:r w:rsidR="008458F2">
              <w:rPr>
                <w:rFonts w:ascii="Sylfaen" w:hAnsi="Sylfaen"/>
                <w:sz w:val="24"/>
                <w:szCs w:val="24"/>
                <w:lang w:val="ka-GE"/>
              </w:rPr>
              <w:t>,</w:t>
            </w:r>
            <w:r w:rsidRPr="003E259F">
              <w:rPr>
                <w:rFonts w:ascii="Sylfaen" w:hAnsi="Sylfaen"/>
                <w:sz w:val="24"/>
                <w:szCs w:val="24"/>
                <w:lang w:val="ka-GE"/>
              </w:rPr>
              <w:t>საგარეო საქმეთა სამინისტრო</w:t>
            </w:r>
            <w:r>
              <w:rPr>
                <w:rFonts w:ascii="Sylfaen" w:hAnsi="Sylfaen"/>
                <w:sz w:val="24"/>
                <w:szCs w:val="24"/>
                <w:lang w:val="ka-GE"/>
              </w:rPr>
              <w:t xml:space="preserve">; </w:t>
            </w:r>
            <w:r w:rsidRPr="003E259F">
              <w:rPr>
                <w:rFonts w:ascii="Sylfaen" w:hAnsi="Sylfaen"/>
                <w:sz w:val="24"/>
                <w:szCs w:val="24"/>
                <w:lang w:val="ka-GE"/>
              </w:rPr>
              <w:t>სასჯელაღსრულებისა და პრობაციის სამინისტრო</w:t>
            </w:r>
            <w:r>
              <w:rPr>
                <w:rFonts w:ascii="Sylfaen" w:hAnsi="Sylfaen"/>
                <w:sz w:val="24"/>
                <w:szCs w:val="24"/>
                <w:lang w:val="ka-GE"/>
              </w:rPr>
              <w:t xml:space="preserve">; </w:t>
            </w:r>
            <w:r w:rsidRPr="003E259F">
              <w:rPr>
                <w:rFonts w:ascii="Sylfaen" w:hAnsi="Sylfaen"/>
                <w:sz w:val="24"/>
                <w:szCs w:val="24"/>
                <w:lang w:val="ka-GE"/>
              </w:rPr>
              <w:t>სოფლის მეურნეობის სამინისტრო</w:t>
            </w:r>
            <w:r>
              <w:rPr>
                <w:rFonts w:ascii="Sylfaen" w:hAnsi="Sylfaen"/>
                <w:sz w:val="24"/>
                <w:szCs w:val="24"/>
                <w:lang w:val="ka-GE"/>
              </w:rPr>
              <w:t xml:space="preserve">; </w:t>
            </w:r>
            <w:r w:rsidRPr="003E259F">
              <w:rPr>
                <w:rFonts w:ascii="Sylfaen" w:hAnsi="Sylfaen"/>
                <w:sz w:val="24"/>
                <w:szCs w:val="24"/>
                <w:lang w:val="ka-GE"/>
              </w:rPr>
              <w:t>სპორტისა და ახალგაზრდობის საქმეთა სამინისტრო</w:t>
            </w:r>
            <w:r>
              <w:rPr>
                <w:rFonts w:ascii="Sylfaen" w:hAnsi="Sylfaen"/>
                <w:sz w:val="24"/>
                <w:szCs w:val="24"/>
                <w:lang w:val="ka-GE"/>
              </w:rPr>
              <w:t>; სამედიცინო და ფარმაცევტული დაწესებულებები; გაეროს ნარკოტიკებზე კონტროლის კომიტეტი; გაეროს ნარკოტიკებისა და დანაშაულის წინააღმდეგ ბრძოლის ბიურო; მსოფლიო ჯანდაცვის ორგანიზაცია;</w:t>
            </w:r>
            <w:r w:rsidR="008458F2">
              <w:rPr>
                <w:rFonts w:ascii="Sylfaen" w:hAnsi="Sylfaen"/>
                <w:sz w:val="24"/>
                <w:szCs w:val="24"/>
                <w:lang w:val="ka-GE"/>
              </w:rPr>
              <w:t xml:space="preserve"> </w:t>
            </w:r>
            <w:r>
              <w:rPr>
                <w:rFonts w:ascii="Sylfaen" w:hAnsi="Sylfaen"/>
                <w:sz w:val="24"/>
                <w:szCs w:val="24"/>
                <w:lang w:val="ka-GE"/>
              </w:rPr>
              <w:t xml:space="preserve"> ევროკავშირის საბჭო; ევროპის ნარკოტიკების და ნარკომანიის მონიტორინგის ცენტრი; სხავადასხვა ქვეყნის კომპეტენტური ორგანოები.</w:t>
            </w:r>
            <w:r w:rsidR="00F760C7">
              <w:rPr>
                <w:rFonts w:ascii="Sylfaen" w:hAnsi="Sylfaen"/>
                <w:sz w:val="24"/>
                <w:szCs w:val="24"/>
                <w:lang w:val="ka-GE"/>
              </w:rPr>
              <w:t xml:space="preserve"> </w:t>
            </w:r>
            <w:r w:rsidR="008458F2">
              <w:rPr>
                <w:rFonts w:ascii="Sylfaen" w:eastAsia="MS Gothic" w:hAnsi="Sylfaen"/>
                <w:sz w:val="22"/>
                <w:szCs w:val="22"/>
                <w:lang w:val="ka-GE"/>
              </w:rPr>
              <w:t>საქართველოს პარლამენტის ჯანდაცვის კომიტეტი</w:t>
            </w:r>
            <w:r w:rsidR="00F760C7">
              <w:rPr>
                <w:rFonts w:ascii="Sylfaen" w:eastAsia="MS Gothic" w:hAnsi="Sylfaen"/>
                <w:sz w:val="22"/>
                <w:szCs w:val="22"/>
                <w:lang w:val="ka-GE"/>
              </w:rPr>
              <w:t>, საჭიროების შემთხვევაში, სხვა უწყებები</w:t>
            </w:r>
            <w:r w:rsidR="008458F2">
              <w:rPr>
                <w:rFonts w:ascii="Sylfaen" w:eastAsia="MS Gothic" w:hAnsi="Sylfaen"/>
                <w:sz w:val="22"/>
                <w:szCs w:val="22"/>
                <w:lang w:val="ka-GE"/>
              </w:rPr>
              <w:t>.</w:t>
            </w:r>
          </w:p>
          <w:p w:rsidR="009461A4" w:rsidRDefault="009461A4" w:rsidP="004B37B5">
            <w:pPr>
              <w:tabs>
                <w:tab w:val="num" w:pos="360"/>
              </w:tabs>
              <w:ind w:left="360" w:hanging="360"/>
              <w:jc w:val="both"/>
              <w:rPr>
                <w:rFonts w:ascii="Sylfaen" w:eastAsia="MS Gothic" w:hAnsi="Sylfaen"/>
                <w:sz w:val="22"/>
                <w:szCs w:val="22"/>
                <w:lang w:val="ka-GE"/>
              </w:rPr>
            </w:pPr>
          </w:p>
          <w:p w:rsidR="009461A4" w:rsidRDefault="009461A4" w:rsidP="004B37B5">
            <w:pPr>
              <w:tabs>
                <w:tab w:val="num" w:pos="360"/>
              </w:tabs>
              <w:ind w:left="360" w:hanging="360"/>
              <w:jc w:val="both"/>
              <w:rPr>
                <w:rFonts w:ascii="Sylfaen" w:eastAsia="MS Gothic" w:hAnsi="Sylfaen"/>
                <w:sz w:val="22"/>
                <w:szCs w:val="22"/>
                <w:lang w:val="ka-GE"/>
              </w:rPr>
            </w:pPr>
          </w:p>
          <w:p w:rsidR="009461A4" w:rsidRDefault="009461A4" w:rsidP="004B37B5">
            <w:pPr>
              <w:tabs>
                <w:tab w:val="num" w:pos="360"/>
              </w:tabs>
              <w:ind w:left="360" w:hanging="360"/>
              <w:jc w:val="both"/>
              <w:rPr>
                <w:rFonts w:ascii="Sylfaen" w:eastAsia="MS Gothic" w:hAnsi="Sylfaen"/>
                <w:sz w:val="22"/>
                <w:szCs w:val="22"/>
                <w:lang w:val="ka-GE"/>
              </w:rPr>
            </w:pPr>
          </w:p>
          <w:p w:rsidR="009461A4" w:rsidRDefault="009461A4" w:rsidP="004B37B5">
            <w:pPr>
              <w:tabs>
                <w:tab w:val="num" w:pos="360"/>
              </w:tabs>
              <w:ind w:left="360" w:hanging="360"/>
              <w:jc w:val="both"/>
              <w:rPr>
                <w:rFonts w:ascii="Sylfaen" w:eastAsia="MS Gothic" w:hAnsi="Sylfaen"/>
                <w:sz w:val="22"/>
                <w:szCs w:val="22"/>
                <w:lang w:val="ka-GE"/>
              </w:rPr>
            </w:pPr>
          </w:p>
          <w:p w:rsidR="009461A4" w:rsidRDefault="009461A4" w:rsidP="004B37B5">
            <w:pPr>
              <w:tabs>
                <w:tab w:val="num" w:pos="360"/>
              </w:tabs>
              <w:ind w:left="360" w:hanging="360"/>
              <w:jc w:val="both"/>
              <w:rPr>
                <w:rFonts w:ascii="Sylfaen" w:eastAsia="MS Gothic" w:hAnsi="Sylfaen"/>
                <w:sz w:val="22"/>
                <w:szCs w:val="22"/>
                <w:lang w:val="ka-GE"/>
              </w:rPr>
            </w:pPr>
          </w:p>
          <w:p w:rsidR="009461A4" w:rsidRDefault="009461A4" w:rsidP="004B37B5">
            <w:pPr>
              <w:tabs>
                <w:tab w:val="num" w:pos="360"/>
              </w:tabs>
              <w:ind w:left="360" w:hanging="360"/>
              <w:jc w:val="both"/>
              <w:rPr>
                <w:rFonts w:ascii="Sylfaen" w:eastAsia="MS Gothic" w:hAnsi="Sylfaen"/>
                <w:sz w:val="22"/>
                <w:szCs w:val="22"/>
                <w:lang w:val="ka-GE"/>
              </w:rPr>
            </w:pPr>
          </w:p>
          <w:p w:rsidR="009461A4" w:rsidRDefault="009461A4" w:rsidP="004B37B5">
            <w:pPr>
              <w:tabs>
                <w:tab w:val="num" w:pos="360"/>
              </w:tabs>
              <w:ind w:left="360" w:hanging="360"/>
              <w:jc w:val="both"/>
              <w:rPr>
                <w:rFonts w:ascii="Sylfaen" w:eastAsia="MS Gothic" w:hAnsi="Sylfaen"/>
                <w:sz w:val="22"/>
                <w:szCs w:val="22"/>
                <w:lang w:val="ka-GE"/>
              </w:rPr>
            </w:pPr>
          </w:p>
          <w:p w:rsidR="009461A4" w:rsidRPr="00EF039C" w:rsidRDefault="009461A4" w:rsidP="004B37B5">
            <w:pPr>
              <w:tabs>
                <w:tab w:val="num" w:pos="360"/>
              </w:tabs>
              <w:ind w:left="360" w:hanging="360"/>
              <w:jc w:val="both"/>
              <w:rPr>
                <w:rFonts w:ascii="Sylfaen" w:eastAsia="MS Gothic" w:hAnsi="Sylfaen"/>
                <w:sz w:val="22"/>
                <w:szCs w:val="22"/>
                <w:lang w:val="ka-GE"/>
              </w:rPr>
            </w:pPr>
          </w:p>
        </w:tc>
      </w:tr>
      <w:tr w:rsidR="00A101BC" w:rsidRPr="00F22384" w:rsidTr="00B6396C">
        <w:trPr>
          <w:trHeight w:val="340"/>
        </w:trPr>
        <w:tc>
          <w:tcPr>
            <w:tcW w:w="5000" w:type="pct"/>
            <w:gridSpan w:val="4"/>
            <w:shd w:val="clear" w:color="auto" w:fill="D9D9D9" w:themeFill="background1" w:themeFillShade="D9"/>
          </w:tcPr>
          <w:p w:rsidR="00A101BC" w:rsidRPr="00B6396C" w:rsidRDefault="00A101BC"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მიუთითეთ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სახის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პერიოდულობის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ანგარიშგება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გევალებათ</w:t>
            </w:r>
            <w:r w:rsidRPr="00B6396C">
              <w:rPr>
                <w:rFonts w:ascii="Times New Roman Bold" w:eastAsia="Arial Unicode MS" w:hAnsi="Arial Unicode MS" w:cs="Arial Unicode MS"/>
                <w:b/>
                <w:sz w:val="24"/>
                <w:szCs w:val="24"/>
                <w:u w:color="000000"/>
                <w:bdr w:val="nil"/>
                <w:lang w:val="ka-GE"/>
              </w:rPr>
              <w:t>?</w:t>
            </w:r>
          </w:p>
        </w:tc>
      </w:tr>
      <w:tr w:rsidR="00A101BC" w:rsidRPr="00F22384" w:rsidTr="00807446">
        <w:trPr>
          <w:trHeight w:val="1453"/>
        </w:trPr>
        <w:tc>
          <w:tcPr>
            <w:tcW w:w="5000" w:type="pct"/>
            <w:gridSpan w:val="4"/>
          </w:tcPr>
          <w:p w:rsidR="00A101BC" w:rsidRPr="0089014A" w:rsidRDefault="008F69CD" w:rsidP="006B0E75">
            <w:pPr>
              <w:rPr>
                <w:rFonts w:ascii="Times New Roman Bold" w:eastAsia="Arial Unicode MS" w:hAnsi="Arial Unicode MS" w:cs="Arial Unicode MS"/>
                <w:sz w:val="24"/>
                <w:szCs w:val="24"/>
                <w:u w:color="000000"/>
                <w:bdr w:val="nil"/>
                <w:lang w:val="ka-GE"/>
              </w:rPr>
            </w:pPr>
            <w:r w:rsidRPr="0089014A">
              <w:rPr>
                <w:rFonts w:ascii="Times New Roman Bold" w:eastAsia="Arial Unicode MS" w:hAnsi="Arial Unicode MS" w:cs="Arial Unicode MS"/>
                <w:sz w:val="24"/>
                <w:szCs w:val="24"/>
                <w:u w:color="000000"/>
                <w:bdr w:val="nil"/>
                <w:lang w:val="ka-GE"/>
              </w:rPr>
              <w:t>ყოველთვიური</w:t>
            </w:r>
            <w:r w:rsidRPr="0089014A">
              <w:rPr>
                <w:rFonts w:ascii="Times New Roman Bold" w:eastAsia="Arial Unicode MS" w:hAnsi="Arial Unicode MS" w:cs="Arial Unicode MS"/>
                <w:sz w:val="24"/>
                <w:szCs w:val="24"/>
                <w:u w:color="000000"/>
                <w:bdr w:val="nil"/>
                <w:lang w:val="ka-GE"/>
              </w:rPr>
              <w:t xml:space="preserve">, </w:t>
            </w:r>
            <w:r w:rsidRPr="0089014A">
              <w:rPr>
                <w:rFonts w:ascii="Times New Roman Bold" w:eastAsia="Arial Unicode MS" w:hAnsi="Arial Unicode MS" w:cs="Arial Unicode MS"/>
                <w:sz w:val="24"/>
                <w:szCs w:val="24"/>
                <w:u w:color="000000"/>
                <w:bdr w:val="nil"/>
                <w:lang w:val="ka-GE"/>
              </w:rPr>
              <w:t>კვარტალური</w:t>
            </w:r>
            <w:r w:rsidRPr="0089014A">
              <w:rPr>
                <w:rFonts w:ascii="Times New Roman Bold" w:eastAsia="Arial Unicode MS" w:hAnsi="Arial Unicode MS" w:cs="Arial Unicode MS"/>
                <w:sz w:val="24"/>
                <w:szCs w:val="24"/>
                <w:u w:color="000000"/>
                <w:bdr w:val="nil"/>
                <w:lang w:val="ka-GE"/>
              </w:rPr>
              <w:t xml:space="preserve">, </w:t>
            </w:r>
            <w:r w:rsidRPr="0089014A">
              <w:rPr>
                <w:rFonts w:ascii="Times New Roman Bold" w:eastAsia="Arial Unicode MS" w:hAnsi="Arial Unicode MS" w:cs="Arial Unicode MS"/>
                <w:sz w:val="24"/>
                <w:szCs w:val="24"/>
                <w:u w:color="000000"/>
                <w:bdr w:val="nil"/>
                <w:lang w:val="ka-GE"/>
              </w:rPr>
              <w:t>წლიური</w:t>
            </w:r>
          </w:p>
        </w:tc>
      </w:tr>
    </w:tbl>
    <w:p w:rsidR="00DB055D" w:rsidRPr="00F22384" w:rsidRDefault="00DB055D" w:rsidP="00F20536">
      <w:pPr>
        <w:rPr>
          <w:sz w:val="24"/>
          <w:szCs w:val="24"/>
          <w:lang w:val="en-US"/>
        </w:rPr>
      </w:pPr>
    </w:p>
    <w:p w:rsidR="008D582B" w:rsidRPr="00F22384" w:rsidRDefault="008D582B" w:rsidP="008D582B">
      <w:pPr>
        <w:rPr>
          <w:rFonts w:ascii="Sylfaen" w:hAnsi="Sylfaen"/>
          <w:sz w:val="24"/>
          <w:szCs w:val="24"/>
          <w:lang w:val="ka-GE"/>
        </w:rPr>
      </w:pPr>
    </w:p>
    <w:p w:rsidR="008D582B" w:rsidRPr="00F22384" w:rsidRDefault="008D582B" w:rsidP="008D582B">
      <w:pPr>
        <w:rPr>
          <w:sz w:val="24"/>
          <w:szCs w:val="24"/>
          <w:lang w:val="en-US"/>
        </w:rPr>
      </w:pPr>
      <w:r w:rsidRPr="00F22384">
        <w:rPr>
          <w:rFonts w:ascii="Sylfaen" w:hAnsi="Sylfaen"/>
          <w:sz w:val="24"/>
          <w:szCs w:val="24"/>
          <w:lang w:val="ka-GE"/>
        </w:rPr>
        <w:t>თანამშრომლის ხელმოწერა</w:t>
      </w:r>
      <w:r w:rsidRPr="00F22384">
        <w:rPr>
          <w:sz w:val="24"/>
          <w:szCs w:val="24"/>
          <w:lang w:val="en-US"/>
        </w:rPr>
        <w:t xml:space="preserve">  -----------                                                                        </w:t>
      </w:r>
      <w:r w:rsidRPr="00F22384">
        <w:rPr>
          <w:rFonts w:ascii="Sylfaen" w:hAnsi="Sylfaen"/>
          <w:sz w:val="24"/>
          <w:szCs w:val="24"/>
          <w:lang w:val="ka-GE"/>
        </w:rPr>
        <w:t xml:space="preserve">თარიღი </w:t>
      </w:r>
      <w:r w:rsidRPr="00F22384">
        <w:rPr>
          <w:sz w:val="24"/>
          <w:szCs w:val="24"/>
          <w:lang w:val="en-US"/>
        </w:rPr>
        <w:t>--. --. –</w:t>
      </w:r>
    </w:p>
    <w:p w:rsidR="007801BC" w:rsidRPr="00F22384" w:rsidRDefault="007801BC" w:rsidP="00517907">
      <w:pPr>
        <w:rPr>
          <w:rFonts w:ascii="Sylfaen" w:hAnsi="Sylfaen"/>
          <w:lang w:val="ka-GE"/>
        </w:rPr>
        <w:sectPr w:rsidR="007801BC" w:rsidRPr="00F22384" w:rsidSect="00952FDD">
          <w:headerReference w:type="default" r:id="rId9"/>
          <w:footerReference w:type="default" r:id="rId10"/>
          <w:pgSz w:w="11907" w:h="16840" w:code="9"/>
          <w:pgMar w:top="1138" w:right="1138" w:bottom="806" w:left="720" w:header="547" w:footer="720" w:gutter="0"/>
          <w:cols w:space="720"/>
          <w:docGrid w:linePitch="360"/>
        </w:sectPr>
      </w:pPr>
    </w:p>
    <w:p w:rsidR="00517907" w:rsidRPr="00F22384" w:rsidRDefault="00517907" w:rsidP="00517907">
      <w:pPr>
        <w:rPr>
          <w:rFonts w:ascii="Sylfaen" w:hAnsi="Sylfaen"/>
          <w:lang w:val="ka-GE"/>
        </w:rPr>
      </w:pPr>
    </w:p>
    <w:p w:rsidR="0048224F" w:rsidRPr="00DD2C33" w:rsidRDefault="000A25E9" w:rsidP="0048224F">
      <w:pPr>
        <w:rPr>
          <w:rFonts w:ascii="Sylfaen" w:hAnsi="Sylfaen"/>
          <w:b/>
          <w:sz w:val="24"/>
          <w:szCs w:val="24"/>
          <w:lang w:val="ka-GE"/>
        </w:rPr>
      </w:pPr>
      <w:r w:rsidRPr="00F22384">
        <w:rPr>
          <w:rFonts w:ascii="Sylfaen" w:hAnsi="Sylfaen"/>
          <w:b/>
          <w:sz w:val="24"/>
          <w:szCs w:val="24"/>
          <w:lang w:val="ka-GE"/>
        </w:rPr>
        <w:t>ნაწილი 2</w:t>
      </w:r>
      <w:r w:rsidRPr="00F22384">
        <w:rPr>
          <w:b/>
          <w:sz w:val="24"/>
          <w:szCs w:val="24"/>
          <w:lang w:val="en-US"/>
        </w:rPr>
        <w:t xml:space="preserve"> : </w:t>
      </w:r>
      <w:r w:rsidRPr="00F22384">
        <w:rPr>
          <w:rFonts w:ascii="Sylfaen" w:hAnsi="Sylfaen"/>
          <w:b/>
          <w:sz w:val="24"/>
          <w:szCs w:val="24"/>
          <w:lang w:val="ka-GE"/>
        </w:rPr>
        <w:t>მოცემ</w:t>
      </w:r>
      <w:r w:rsidR="009A3A96" w:rsidRPr="00F22384">
        <w:rPr>
          <w:rFonts w:ascii="Sylfaen" w:hAnsi="Sylfaen"/>
          <w:b/>
          <w:sz w:val="24"/>
          <w:szCs w:val="24"/>
          <w:lang w:val="ka-GE"/>
        </w:rPr>
        <w:t xml:space="preserve">ული ნაწილი ივსება უშუალო ხელმძღვანელის </w:t>
      </w:r>
      <w:r w:rsidRPr="00F22384">
        <w:rPr>
          <w:rFonts w:ascii="Sylfaen" w:hAnsi="Sylfaen"/>
          <w:b/>
          <w:sz w:val="24"/>
          <w:szCs w:val="24"/>
          <w:lang w:val="ka-GE"/>
        </w:rPr>
        <w:t xml:space="preserve"> მიერ</w:t>
      </w:r>
    </w:p>
    <w:p w:rsidR="00FC2243" w:rsidRPr="0048224F" w:rsidRDefault="00FC2243" w:rsidP="0048224F">
      <w:pPr>
        <w:jc w:val="right"/>
        <w:rPr>
          <w:rFonts w:ascii="Sylfaen" w:hAnsi="Sylfaen"/>
          <w:sz w:val="24"/>
          <w:szCs w:val="24"/>
          <w:lang w:val="ka-GE"/>
        </w:rPr>
      </w:pPr>
    </w:p>
    <w:tbl>
      <w:tblPr>
        <w:tblpPr w:leftFromText="180" w:rightFromText="180" w:vertAnchor="text" w:tblpY="1"/>
        <w:tblOverlap w:val="never"/>
        <w:tblW w:w="10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5008"/>
        <w:gridCol w:w="5027"/>
      </w:tblGrid>
      <w:tr w:rsidR="004C13B6" w:rsidRPr="00F22384" w:rsidTr="008429D6">
        <w:tc>
          <w:tcPr>
            <w:tcW w:w="10501"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8429D6">
            <w:pPr>
              <w:spacing w:before="120"/>
              <w:jc w:val="center"/>
              <w:rPr>
                <w:rFonts w:ascii="Sylfaen" w:hAnsi="Sylfaen"/>
                <w:b/>
                <w:sz w:val="24"/>
                <w:szCs w:val="24"/>
                <w:lang w:val="ka-GE"/>
              </w:rPr>
            </w:pPr>
            <w:r w:rsidRPr="00F22384">
              <w:rPr>
                <w:rFonts w:ascii="Sylfaen" w:hAnsi="Sylfaen"/>
                <w:b/>
                <w:sz w:val="24"/>
                <w:szCs w:val="24"/>
                <w:lang w:val="ka-GE"/>
              </w:rPr>
              <w:t>საკვალიფიკაციო მოთხოვნები</w:t>
            </w:r>
          </w:p>
        </w:tc>
      </w:tr>
      <w:tr w:rsidR="004C13B6" w:rsidRPr="00F22384" w:rsidTr="008429D6">
        <w:tc>
          <w:tcPr>
            <w:tcW w:w="10501"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86986" w:rsidP="008429D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 xml:space="preserve">რა განათლებას საჭიროებს </w:t>
            </w:r>
            <w:r w:rsidR="004C13B6" w:rsidRPr="00F22384">
              <w:rPr>
                <w:rFonts w:ascii="Sylfaen" w:hAnsi="Sylfaen"/>
                <w:b/>
                <w:sz w:val="22"/>
                <w:szCs w:val="22"/>
                <w:lang w:val="ka-GE"/>
              </w:rPr>
              <w:t>სამ</w:t>
            </w:r>
            <w:r w:rsidRPr="00F22384">
              <w:rPr>
                <w:rFonts w:ascii="Sylfaen" w:hAnsi="Sylfaen"/>
                <w:b/>
                <w:sz w:val="22"/>
                <w:szCs w:val="22"/>
                <w:lang w:val="ka-GE"/>
              </w:rPr>
              <w:t xml:space="preserve">უშაოს წარმატებით შესრულება? </w:t>
            </w:r>
          </w:p>
        </w:tc>
      </w:tr>
      <w:tr w:rsidR="004C13B6" w:rsidRPr="00F22384" w:rsidTr="008429D6">
        <w:tc>
          <w:tcPr>
            <w:tcW w:w="5474"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8429D6">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8429D6">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4C13B6" w:rsidRPr="00F22384" w:rsidTr="008429D6">
        <w:trPr>
          <w:trHeight w:val="2216"/>
        </w:trPr>
        <w:tc>
          <w:tcPr>
            <w:tcW w:w="466" w:type="dxa"/>
            <w:tcBorders>
              <w:top w:val="nil"/>
              <w:left w:val="single" w:sz="4" w:space="0" w:color="auto"/>
              <w:bottom w:val="single" w:sz="4" w:space="0" w:color="auto"/>
              <w:right w:val="nil"/>
            </w:tcBorders>
          </w:tcPr>
          <w:p w:rsidR="004C13B6" w:rsidRPr="00F22384" w:rsidRDefault="004C13B6" w:rsidP="008429D6">
            <w:pPr>
              <w:spacing w:before="120"/>
              <w:rPr>
                <w:sz w:val="24"/>
                <w:szCs w:val="24"/>
              </w:rPr>
            </w:pPr>
          </w:p>
        </w:tc>
        <w:tc>
          <w:tcPr>
            <w:tcW w:w="5008" w:type="dxa"/>
            <w:tcBorders>
              <w:top w:val="nil"/>
              <w:left w:val="nil"/>
              <w:bottom w:val="single" w:sz="4" w:space="0" w:color="auto"/>
              <w:right w:val="single" w:sz="12" w:space="0" w:color="auto"/>
            </w:tcBorders>
          </w:tcPr>
          <w:p w:rsidR="004C13B6" w:rsidRPr="00F22384" w:rsidRDefault="00BD08E3" w:rsidP="008429D6">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842ABC">
              <w:rPr>
                <w:rFonts w:eastAsia="MS Gothic"/>
                <w:sz w:val="24"/>
                <w:szCs w:val="24"/>
              </w:rPr>
            </w:r>
            <w:r w:rsidR="00842ABC">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DD2C33" w:rsidP="008429D6">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842ABC">
              <w:rPr>
                <w:rFonts w:eastAsia="MS Gothic"/>
                <w:sz w:val="24"/>
                <w:szCs w:val="24"/>
              </w:rPr>
            </w:r>
            <w:r w:rsidR="00842ABC">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BD08E3" w:rsidP="008429D6">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842ABC">
              <w:rPr>
                <w:rFonts w:eastAsia="MS Gothic"/>
                <w:sz w:val="24"/>
                <w:szCs w:val="24"/>
              </w:rPr>
            </w:r>
            <w:r w:rsidR="00842ABC">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F956E4" w:rsidP="008429D6">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842ABC">
              <w:rPr>
                <w:rFonts w:eastAsia="MS Gothic"/>
                <w:sz w:val="24"/>
                <w:szCs w:val="24"/>
              </w:rPr>
            </w:r>
            <w:r w:rsidR="00842ABC">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BD08E3" w:rsidP="008429D6">
            <w:pPr>
              <w:spacing w:before="120"/>
              <w:rPr>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842ABC">
              <w:rPr>
                <w:rFonts w:eastAsia="MS Gothic"/>
                <w:sz w:val="24"/>
                <w:szCs w:val="24"/>
              </w:rPr>
            </w:r>
            <w:r w:rsidR="00842ABC">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c>
          <w:tcPr>
            <w:tcW w:w="5027" w:type="dxa"/>
            <w:tcBorders>
              <w:top w:val="nil"/>
              <w:left w:val="nil"/>
              <w:bottom w:val="single" w:sz="4" w:space="0" w:color="auto"/>
              <w:right w:val="single" w:sz="12" w:space="0" w:color="auto"/>
            </w:tcBorders>
          </w:tcPr>
          <w:p w:rsidR="004C13B6" w:rsidRPr="00F22384" w:rsidRDefault="00BD08E3" w:rsidP="008429D6">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842ABC">
              <w:rPr>
                <w:rFonts w:eastAsia="MS Gothic"/>
                <w:sz w:val="24"/>
                <w:szCs w:val="24"/>
              </w:rPr>
            </w:r>
            <w:r w:rsidR="00842ABC">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DD2C33" w:rsidP="008429D6">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842ABC">
              <w:rPr>
                <w:rFonts w:eastAsia="MS Gothic"/>
                <w:sz w:val="24"/>
                <w:szCs w:val="24"/>
              </w:rPr>
            </w:r>
            <w:r w:rsidR="00842ABC">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BD08E3" w:rsidP="008429D6">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842ABC">
              <w:rPr>
                <w:rFonts w:eastAsia="MS Gothic"/>
                <w:sz w:val="24"/>
                <w:szCs w:val="24"/>
              </w:rPr>
            </w:r>
            <w:r w:rsidR="00842ABC">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F956E4" w:rsidP="008429D6">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842ABC">
              <w:rPr>
                <w:rFonts w:eastAsia="MS Gothic"/>
                <w:sz w:val="24"/>
                <w:szCs w:val="24"/>
              </w:rPr>
            </w:r>
            <w:r w:rsidR="00842ABC">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BD08E3" w:rsidP="008429D6">
            <w:pPr>
              <w:spacing w:before="120"/>
              <w:rPr>
                <w:rFonts w:eastAsia="MS Gothic"/>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842ABC">
              <w:rPr>
                <w:rFonts w:eastAsia="MS Gothic"/>
                <w:sz w:val="24"/>
                <w:szCs w:val="24"/>
              </w:rPr>
            </w:r>
            <w:r w:rsidR="00842ABC">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r>
      <w:tr w:rsidR="00B6396C" w:rsidRPr="00F22384" w:rsidTr="008429D6">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8429D6">
            <w:pPr>
              <w:spacing w:before="120"/>
              <w:rPr>
                <w:sz w:val="24"/>
                <w:szCs w:val="24"/>
              </w:rPr>
            </w:pPr>
          </w:p>
        </w:tc>
        <w:tc>
          <w:tcPr>
            <w:tcW w:w="5008" w:type="dxa"/>
            <w:tcBorders>
              <w:top w:val="single" w:sz="4" w:space="0" w:color="auto"/>
              <w:left w:val="nil"/>
              <w:bottom w:val="single" w:sz="4" w:space="0" w:color="auto"/>
              <w:right w:val="single" w:sz="12" w:space="0" w:color="auto"/>
            </w:tcBorders>
          </w:tcPr>
          <w:p w:rsidR="00B6396C" w:rsidRDefault="00B6396C" w:rsidP="008429D6">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F956E4" w:rsidRPr="00F956E4" w:rsidRDefault="00F956E4" w:rsidP="008429D6">
            <w:pPr>
              <w:spacing w:before="120"/>
              <w:rPr>
                <w:rFonts w:ascii="Sylfaen" w:eastAsia="MS Gothic" w:hAnsi="Sylfaen"/>
                <w:sz w:val="24"/>
                <w:szCs w:val="24"/>
                <w:lang w:val="ka-GE"/>
              </w:rPr>
            </w:pPr>
            <w:r>
              <w:rPr>
                <w:rFonts w:ascii="Sylfaen" w:eastAsia="MS Gothic" w:hAnsi="Sylfaen"/>
                <w:sz w:val="24"/>
                <w:szCs w:val="24"/>
                <w:lang w:val="ka-GE"/>
              </w:rPr>
              <w:t xml:space="preserve">უმაღლესი   </w:t>
            </w:r>
            <w:r w:rsidR="00CB485F">
              <w:rPr>
                <w:rFonts w:ascii="Sylfaen" w:eastAsia="MS Gothic" w:hAnsi="Sylfaen"/>
                <w:sz w:val="24"/>
                <w:szCs w:val="24"/>
                <w:lang w:val="ka-GE"/>
              </w:rPr>
              <w:t xml:space="preserve">სამედიცინო ან </w:t>
            </w:r>
            <w:r>
              <w:rPr>
                <w:rFonts w:ascii="Sylfaen" w:eastAsia="MS Gothic" w:hAnsi="Sylfaen"/>
                <w:sz w:val="24"/>
                <w:szCs w:val="24"/>
                <w:lang w:val="ka-GE"/>
              </w:rPr>
              <w:t>ფარმაცეტული</w:t>
            </w:r>
            <w:r w:rsidR="00EA3865">
              <w:rPr>
                <w:rFonts w:ascii="Sylfaen" w:eastAsia="MS Gothic" w:hAnsi="Sylfaen"/>
                <w:sz w:val="24"/>
                <w:szCs w:val="24"/>
                <w:lang w:val="ka-GE"/>
              </w:rPr>
              <w:t xml:space="preserve"> </w:t>
            </w:r>
          </w:p>
          <w:p w:rsidR="00B6396C" w:rsidRPr="00F22384" w:rsidRDefault="00B6396C" w:rsidP="008429D6">
            <w:pPr>
              <w:spacing w:before="120"/>
              <w:rPr>
                <w:rFonts w:ascii="Sylfaen" w:eastAsia="MS Gothic" w:hAnsi="Sylfaen"/>
                <w:sz w:val="24"/>
                <w:szCs w:val="24"/>
                <w:lang w:val="ka-GE"/>
              </w:rPr>
            </w:pPr>
          </w:p>
          <w:p w:rsidR="00B6396C" w:rsidRPr="00F22384" w:rsidRDefault="00B6396C" w:rsidP="008429D6">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B6396C" w:rsidRPr="00F22384" w:rsidRDefault="00B6396C" w:rsidP="008429D6">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F956E4" w:rsidP="008429D6">
            <w:pPr>
              <w:spacing w:before="120"/>
              <w:rPr>
                <w:rFonts w:ascii="Sylfaen" w:eastAsia="MS Gothic" w:hAnsi="Sylfaen"/>
                <w:sz w:val="24"/>
                <w:szCs w:val="24"/>
                <w:lang w:val="ka-GE"/>
              </w:rPr>
            </w:pPr>
            <w:r>
              <w:rPr>
                <w:rFonts w:ascii="Sylfaen" w:eastAsia="MS Gothic" w:hAnsi="Sylfaen"/>
                <w:sz w:val="24"/>
                <w:szCs w:val="24"/>
                <w:lang w:val="ka-GE"/>
              </w:rPr>
              <w:t xml:space="preserve">უმაღლესი </w:t>
            </w:r>
            <w:r w:rsidR="00CB485F">
              <w:rPr>
                <w:rFonts w:ascii="Sylfaen" w:eastAsia="MS Gothic" w:hAnsi="Sylfaen"/>
                <w:sz w:val="24"/>
                <w:szCs w:val="24"/>
                <w:lang w:val="ka-GE"/>
              </w:rPr>
              <w:t xml:space="preserve">სამედიცინო ან </w:t>
            </w:r>
            <w:r>
              <w:rPr>
                <w:rFonts w:ascii="Sylfaen" w:eastAsia="MS Gothic" w:hAnsi="Sylfaen"/>
                <w:sz w:val="24"/>
                <w:szCs w:val="24"/>
                <w:lang w:val="ka-GE"/>
              </w:rPr>
              <w:t>ფარმაცევტული</w:t>
            </w:r>
          </w:p>
          <w:p w:rsidR="00B6396C" w:rsidRPr="00F22384" w:rsidRDefault="00B6396C" w:rsidP="008429D6">
            <w:pPr>
              <w:spacing w:before="120"/>
              <w:rPr>
                <w:rFonts w:eastAsia="MS Gothic"/>
                <w:sz w:val="24"/>
                <w:szCs w:val="24"/>
              </w:rPr>
            </w:pPr>
          </w:p>
        </w:tc>
      </w:tr>
      <w:tr w:rsidR="00B6396C" w:rsidRPr="00F22384" w:rsidTr="008429D6">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8429D6">
            <w:pPr>
              <w:spacing w:before="120"/>
              <w:rPr>
                <w:sz w:val="24"/>
                <w:szCs w:val="24"/>
              </w:rPr>
            </w:pPr>
          </w:p>
        </w:tc>
        <w:tc>
          <w:tcPr>
            <w:tcW w:w="5008" w:type="dxa"/>
            <w:tcBorders>
              <w:top w:val="single" w:sz="4" w:space="0" w:color="auto"/>
              <w:left w:val="nil"/>
              <w:bottom w:val="single" w:sz="4" w:space="0" w:color="auto"/>
              <w:right w:val="single" w:sz="12" w:space="0" w:color="auto"/>
            </w:tcBorders>
          </w:tcPr>
          <w:p w:rsidR="00B6396C" w:rsidRPr="00F22384" w:rsidRDefault="00B6396C" w:rsidP="00886658">
            <w:pPr>
              <w:spacing w:before="120"/>
              <w:rPr>
                <w:rFonts w:eastAsia="MS Gothic"/>
                <w:sz w:val="24"/>
                <w:szCs w:val="24"/>
              </w:rPr>
            </w:pPr>
            <w:r w:rsidRPr="00F22384">
              <w:rPr>
                <w:rFonts w:eastAsia="MS Gothic"/>
                <w:sz w:val="24"/>
                <w:szCs w:val="24"/>
              </w:rPr>
              <w:t xml:space="preserve"> </w:t>
            </w:r>
            <w:r w:rsidR="00F956E4">
              <w:rPr>
                <w:rFonts w:eastAsia="MS Gothic"/>
                <w:sz w:val="24"/>
                <w:szCs w:val="24"/>
              </w:rPr>
              <w:fldChar w:fldCharType="begin">
                <w:ffData>
                  <w:name w:val=""/>
                  <w:enabled/>
                  <w:calcOnExit w:val="0"/>
                  <w:checkBox>
                    <w:sizeAuto/>
                    <w:default w:val="1"/>
                  </w:checkBox>
                </w:ffData>
              </w:fldChar>
            </w:r>
            <w:r w:rsidR="00F956E4">
              <w:rPr>
                <w:rFonts w:eastAsia="MS Gothic"/>
                <w:sz w:val="24"/>
                <w:szCs w:val="24"/>
              </w:rPr>
              <w:instrText xml:space="preserve"> FORMCHECKBOX </w:instrText>
            </w:r>
            <w:r w:rsidR="00842ABC">
              <w:rPr>
                <w:rFonts w:eastAsia="MS Gothic"/>
                <w:sz w:val="24"/>
                <w:szCs w:val="24"/>
              </w:rPr>
            </w:r>
            <w:r w:rsidR="00842ABC">
              <w:rPr>
                <w:rFonts w:eastAsia="MS Gothic"/>
                <w:sz w:val="24"/>
                <w:szCs w:val="24"/>
              </w:rPr>
              <w:fldChar w:fldCharType="separate"/>
            </w:r>
            <w:r w:rsidR="00F956E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w:t>
            </w:r>
            <w:r w:rsidR="00CB485F">
              <w:rPr>
                <w:rFonts w:ascii="Sylfaen" w:eastAsia="MS Gothic" w:hAnsi="Sylfaen"/>
                <w:sz w:val="24"/>
                <w:szCs w:val="24"/>
                <w:lang w:val="ka-GE"/>
              </w:rPr>
              <w:t xml:space="preserve"> ან/და</w:t>
            </w:r>
            <w:r w:rsidRPr="00F22384">
              <w:rPr>
                <w:rFonts w:ascii="Sylfaen" w:eastAsia="MS Gothic" w:hAnsi="Sylfaen"/>
                <w:sz w:val="24"/>
                <w:szCs w:val="24"/>
                <w:lang w:val="ka-GE"/>
              </w:rPr>
              <w:t xml:space="preserve"> ლიცენზია) მიუთითეთ: </w:t>
            </w:r>
          </w:p>
        </w:tc>
        <w:tc>
          <w:tcPr>
            <w:tcW w:w="5027" w:type="dxa"/>
            <w:tcBorders>
              <w:top w:val="single" w:sz="4" w:space="0" w:color="auto"/>
              <w:left w:val="nil"/>
              <w:bottom w:val="single" w:sz="4" w:space="0" w:color="auto"/>
              <w:right w:val="single" w:sz="12" w:space="0" w:color="auto"/>
            </w:tcBorders>
          </w:tcPr>
          <w:p w:rsidR="00B6396C" w:rsidRPr="00F22384" w:rsidRDefault="00F956E4" w:rsidP="00886658">
            <w:pPr>
              <w:spacing w:before="120"/>
              <w:rPr>
                <w:rFonts w:eastAsia="MS Gothic"/>
                <w:sz w:val="24"/>
                <w:szCs w:val="24"/>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842ABC">
              <w:rPr>
                <w:rFonts w:eastAsia="MS Gothic"/>
                <w:sz w:val="24"/>
                <w:szCs w:val="24"/>
              </w:rPr>
            </w:r>
            <w:r w:rsidR="00842ABC">
              <w:rPr>
                <w:rFonts w:eastAsia="MS Gothic"/>
                <w:sz w:val="24"/>
                <w:szCs w:val="24"/>
              </w:rPr>
              <w:fldChar w:fldCharType="separate"/>
            </w:r>
            <w:r>
              <w:rPr>
                <w:rFonts w:eastAsia="MS Gothic"/>
                <w:sz w:val="24"/>
                <w:szCs w:val="24"/>
              </w:rPr>
              <w:fldChar w:fldCharType="end"/>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სპეციალური ტრენინგი</w:t>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(სერტიფიკატი</w:t>
            </w:r>
            <w:r w:rsidR="00CB485F">
              <w:rPr>
                <w:rFonts w:ascii="Sylfaen" w:eastAsia="MS Gothic" w:hAnsi="Sylfaen"/>
                <w:sz w:val="24"/>
                <w:szCs w:val="24"/>
                <w:lang w:val="ka-GE"/>
              </w:rPr>
              <w:t xml:space="preserve"> ან/და</w:t>
            </w:r>
            <w:r w:rsidR="00B6396C" w:rsidRPr="00F22384">
              <w:rPr>
                <w:rFonts w:ascii="Sylfaen" w:eastAsia="MS Gothic" w:hAnsi="Sylfaen"/>
                <w:sz w:val="24"/>
                <w:szCs w:val="24"/>
                <w:lang w:val="ka-GE"/>
              </w:rPr>
              <w:t xml:space="preserve"> ლიცენზია) მიუთითეთ: </w:t>
            </w:r>
          </w:p>
        </w:tc>
      </w:tr>
      <w:tr w:rsidR="00B6396C" w:rsidRPr="00F22384" w:rsidTr="008429D6">
        <w:trPr>
          <w:trHeight w:val="335"/>
        </w:trPr>
        <w:tc>
          <w:tcPr>
            <w:tcW w:w="10501" w:type="dxa"/>
            <w:gridSpan w:val="3"/>
            <w:tcBorders>
              <w:left w:val="single" w:sz="12" w:space="0" w:color="auto"/>
              <w:right w:val="single" w:sz="12" w:space="0" w:color="auto"/>
            </w:tcBorders>
            <w:shd w:val="clear" w:color="auto" w:fill="E6E6E6"/>
          </w:tcPr>
          <w:p w:rsidR="00B6396C" w:rsidRPr="00F22384" w:rsidRDefault="00B6396C" w:rsidP="008429D6">
            <w:pPr>
              <w:numPr>
                <w:ilvl w:val="0"/>
                <w:numId w:val="1"/>
              </w:numPr>
              <w:spacing w:before="120"/>
              <w:rPr>
                <w:rFonts w:ascii="Sylfaen" w:hAnsi="Sylfaen"/>
                <w:b/>
                <w:sz w:val="24"/>
                <w:szCs w:val="24"/>
                <w:lang w:val="ka-GE"/>
              </w:rPr>
            </w:pPr>
            <w:r w:rsidRPr="00F22384">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sidRPr="00F22384">
              <w:rPr>
                <w:b/>
                <w:sz w:val="24"/>
                <w:szCs w:val="24"/>
              </w:rPr>
              <w:t xml:space="preserve"> </w:t>
            </w:r>
            <w:r w:rsidRPr="00F22384">
              <w:rPr>
                <w:rFonts w:ascii="Sylfaen" w:hAnsi="Sylfaen"/>
                <w:b/>
                <w:sz w:val="24"/>
                <w:szCs w:val="24"/>
                <w:lang w:val="ka-GE"/>
              </w:rPr>
              <w:t>სამართლებრივი დოკუმენტები</w:t>
            </w:r>
          </w:p>
        </w:tc>
      </w:tr>
      <w:tr w:rsidR="00B6396C" w:rsidRPr="00F22384" w:rsidTr="008429D6">
        <w:trPr>
          <w:trHeight w:val="335"/>
        </w:trPr>
        <w:tc>
          <w:tcPr>
            <w:tcW w:w="5474" w:type="dxa"/>
            <w:gridSpan w:val="2"/>
            <w:tcBorders>
              <w:left w:val="single" w:sz="12" w:space="0" w:color="auto"/>
              <w:right w:val="single" w:sz="12" w:space="0" w:color="auto"/>
            </w:tcBorders>
            <w:shd w:val="clear" w:color="auto" w:fill="E6E6E6"/>
          </w:tcPr>
          <w:p w:rsidR="00B6396C" w:rsidRPr="00F22384" w:rsidRDefault="00B6396C" w:rsidP="008429D6">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B6396C" w:rsidRPr="00F22384" w:rsidRDefault="00B6396C" w:rsidP="008429D6">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B6396C" w:rsidRPr="00F22384" w:rsidTr="008429D6">
        <w:trPr>
          <w:trHeight w:val="335"/>
        </w:trPr>
        <w:tc>
          <w:tcPr>
            <w:tcW w:w="10501" w:type="dxa"/>
            <w:gridSpan w:val="3"/>
            <w:tcBorders>
              <w:left w:val="single" w:sz="12" w:space="0" w:color="auto"/>
              <w:right w:val="single" w:sz="12" w:space="0" w:color="auto"/>
            </w:tcBorders>
          </w:tcPr>
          <w:p w:rsidR="00B6396C" w:rsidRPr="00F22384" w:rsidRDefault="00B6396C" w:rsidP="008429D6">
            <w:pPr>
              <w:spacing w:before="120"/>
              <w:jc w:val="center"/>
              <w:rPr>
                <w:sz w:val="24"/>
                <w:szCs w:val="24"/>
              </w:rPr>
            </w:pPr>
            <w:r w:rsidRPr="00F22384">
              <w:rPr>
                <w:rFonts w:ascii="Sylfaen" w:hAnsi="Sylfaen"/>
                <w:b/>
                <w:sz w:val="24"/>
                <w:szCs w:val="24"/>
                <w:lang w:val="ka-GE"/>
              </w:rPr>
              <w:t>სამართლებრივი დოკუმენტები</w:t>
            </w:r>
          </w:p>
        </w:tc>
      </w:tr>
      <w:tr w:rsidR="00DB0805" w:rsidRPr="00F22384" w:rsidTr="008429D6">
        <w:trPr>
          <w:trHeight w:val="335"/>
        </w:trPr>
        <w:tc>
          <w:tcPr>
            <w:tcW w:w="5474" w:type="dxa"/>
            <w:gridSpan w:val="2"/>
            <w:tcBorders>
              <w:left w:val="single" w:sz="12" w:space="0" w:color="auto"/>
              <w:right w:val="single" w:sz="12" w:space="0" w:color="auto"/>
            </w:tcBorders>
          </w:tcPr>
          <w:p w:rsidR="00DB0805" w:rsidRPr="00445636" w:rsidRDefault="00DB0805" w:rsidP="00DB0805">
            <w:pPr>
              <w:spacing w:before="120"/>
              <w:rPr>
                <w:rFonts w:ascii="Sylfaen" w:hAnsi="Sylfaen"/>
                <w:sz w:val="22"/>
                <w:szCs w:val="22"/>
                <w:lang w:val="ka-GE"/>
              </w:rPr>
            </w:pPr>
            <w:r w:rsidRPr="00445636">
              <w:rPr>
                <w:rFonts w:ascii="Sylfaen" w:hAnsi="Sylfaen"/>
                <w:sz w:val="22"/>
                <w:szCs w:val="22"/>
                <w:lang w:val="ka-GE"/>
              </w:rPr>
              <w:t>სააგენტოს  შექმნი„საჯარო სამართლის იურიდიული პირის-წამლის სა და მისი დებულების დამტკიცების შესახებ“ საქართველოს ოკუპირებული ტერიტორიებიდან იძულებით გადაადგილებულ პირთა შრომის, ჯანმრთელობისა და სოციალური დაცვის მინისტრის 201</w:t>
            </w:r>
            <w:r>
              <w:rPr>
                <w:rFonts w:ascii="Sylfaen" w:hAnsi="Sylfaen"/>
                <w:sz w:val="22"/>
                <w:szCs w:val="22"/>
                <w:lang w:val="ka-GE"/>
              </w:rPr>
              <w:t>8</w:t>
            </w:r>
            <w:r w:rsidRPr="00445636">
              <w:rPr>
                <w:rFonts w:ascii="Sylfaen" w:hAnsi="Sylfaen"/>
                <w:sz w:val="22"/>
                <w:szCs w:val="22"/>
                <w:lang w:val="ka-GE"/>
              </w:rPr>
              <w:t xml:space="preserve"> წლის  </w:t>
            </w:r>
            <w:r>
              <w:rPr>
                <w:rFonts w:ascii="Sylfaen" w:hAnsi="Sylfaen"/>
                <w:sz w:val="22"/>
                <w:szCs w:val="22"/>
                <w:lang w:val="ka-GE"/>
              </w:rPr>
              <w:t>13</w:t>
            </w:r>
            <w:r w:rsidRPr="00445636">
              <w:rPr>
                <w:rFonts w:ascii="Sylfaen" w:hAnsi="Sylfaen"/>
                <w:sz w:val="22"/>
                <w:szCs w:val="22"/>
                <w:lang w:val="ka-GE"/>
              </w:rPr>
              <w:t xml:space="preserve"> დეკემბრის 01-6</w:t>
            </w:r>
            <w:r>
              <w:rPr>
                <w:rFonts w:ascii="Sylfaen" w:hAnsi="Sylfaen"/>
                <w:sz w:val="22"/>
                <w:szCs w:val="22"/>
                <w:lang w:val="ka-GE"/>
              </w:rPr>
              <w:t>1</w:t>
            </w:r>
            <w:r w:rsidRPr="00445636">
              <w:rPr>
                <w:rFonts w:ascii="Sylfaen" w:hAnsi="Sylfaen"/>
                <w:sz w:val="22"/>
                <w:szCs w:val="22"/>
                <w:lang w:val="ka-GE"/>
              </w:rPr>
              <w:t xml:space="preserve">/ნ </w:t>
            </w:r>
            <w:r>
              <w:rPr>
                <w:rFonts w:ascii="Sylfaen" w:hAnsi="Sylfaen"/>
                <w:sz w:val="22"/>
                <w:szCs w:val="22"/>
                <w:lang w:val="ka-GE"/>
              </w:rPr>
              <w:t xml:space="preserve"> </w:t>
            </w:r>
            <w:r w:rsidRPr="00445636">
              <w:rPr>
                <w:rFonts w:ascii="Sylfaen" w:hAnsi="Sylfaen"/>
                <w:sz w:val="22"/>
                <w:szCs w:val="22"/>
                <w:lang w:val="ka-GE"/>
              </w:rPr>
              <w:t>ბრძანება</w:t>
            </w:r>
          </w:p>
        </w:tc>
        <w:tc>
          <w:tcPr>
            <w:tcW w:w="5027" w:type="dxa"/>
            <w:tcBorders>
              <w:left w:val="single" w:sz="12" w:space="0" w:color="auto"/>
              <w:right w:val="single" w:sz="12" w:space="0" w:color="auto"/>
            </w:tcBorders>
          </w:tcPr>
          <w:p w:rsidR="00DB0805" w:rsidRPr="00445636" w:rsidRDefault="00DB0805" w:rsidP="00DB0805">
            <w:pPr>
              <w:spacing w:before="120"/>
              <w:rPr>
                <w:rFonts w:ascii="Sylfaen" w:hAnsi="Sylfaen"/>
                <w:sz w:val="22"/>
                <w:szCs w:val="22"/>
                <w:lang w:val="ka-GE"/>
              </w:rPr>
            </w:pPr>
            <w:r w:rsidRPr="00445636">
              <w:rPr>
                <w:rFonts w:ascii="Sylfaen" w:hAnsi="Sylfaen"/>
                <w:sz w:val="22"/>
                <w:szCs w:val="22"/>
                <w:lang w:val="ka-GE"/>
              </w:rPr>
              <w:t>სააგენტოს  შექმნი„საჯარო სამართლის იურიდიული პირის-წამლის სა და მისი დებულების დამტკიცების შესახებ“ საქართველოს ოკუპირებული ტერიტორიებიდან იძულებით გადაადგილებულ პირთა შრომის, ჯანმრთელობისა და სოციალური დაცვის მინისტრის 201</w:t>
            </w:r>
            <w:r>
              <w:rPr>
                <w:rFonts w:ascii="Sylfaen" w:hAnsi="Sylfaen"/>
                <w:sz w:val="22"/>
                <w:szCs w:val="22"/>
                <w:lang w:val="ka-GE"/>
              </w:rPr>
              <w:t>8</w:t>
            </w:r>
            <w:r w:rsidRPr="00445636">
              <w:rPr>
                <w:rFonts w:ascii="Sylfaen" w:hAnsi="Sylfaen"/>
                <w:sz w:val="22"/>
                <w:szCs w:val="22"/>
                <w:lang w:val="ka-GE"/>
              </w:rPr>
              <w:t xml:space="preserve"> წლის  </w:t>
            </w:r>
            <w:r>
              <w:rPr>
                <w:rFonts w:ascii="Sylfaen" w:hAnsi="Sylfaen"/>
                <w:sz w:val="22"/>
                <w:szCs w:val="22"/>
                <w:lang w:val="ka-GE"/>
              </w:rPr>
              <w:t>13</w:t>
            </w:r>
            <w:r w:rsidRPr="00445636">
              <w:rPr>
                <w:rFonts w:ascii="Sylfaen" w:hAnsi="Sylfaen"/>
                <w:sz w:val="22"/>
                <w:szCs w:val="22"/>
                <w:lang w:val="ka-GE"/>
              </w:rPr>
              <w:t xml:space="preserve"> დეკემბრის 01-6</w:t>
            </w:r>
            <w:r>
              <w:rPr>
                <w:rFonts w:ascii="Sylfaen" w:hAnsi="Sylfaen"/>
                <w:sz w:val="22"/>
                <w:szCs w:val="22"/>
                <w:lang w:val="ka-GE"/>
              </w:rPr>
              <w:t>1</w:t>
            </w:r>
            <w:r w:rsidRPr="00445636">
              <w:rPr>
                <w:rFonts w:ascii="Sylfaen" w:hAnsi="Sylfaen"/>
                <w:sz w:val="22"/>
                <w:szCs w:val="22"/>
                <w:lang w:val="ka-GE"/>
              </w:rPr>
              <w:t xml:space="preserve">/ნ </w:t>
            </w:r>
            <w:r>
              <w:rPr>
                <w:rFonts w:ascii="Sylfaen" w:hAnsi="Sylfaen"/>
                <w:sz w:val="22"/>
                <w:szCs w:val="22"/>
                <w:lang w:val="ka-GE"/>
              </w:rPr>
              <w:t xml:space="preserve"> </w:t>
            </w:r>
            <w:r w:rsidRPr="00445636">
              <w:rPr>
                <w:rFonts w:ascii="Sylfaen" w:hAnsi="Sylfaen"/>
                <w:sz w:val="22"/>
                <w:szCs w:val="22"/>
                <w:lang w:val="ka-GE"/>
              </w:rPr>
              <w:t>ბრძანება</w:t>
            </w:r>
          </w:p>
        </w:tc>
      </w:tr>
      <w:tr w:rsidR="00DB0805" w:rsidRPr="00F22384" w:rsidTr="008429D6">
        <w:trPr>
          <w:trHeight w:val="335"/>
        </w:trPr>
        <w:tc>
          <w:tcPr>
            <w:tcW w:w="5474" w:type="dxa"/>
            <w:gridSpan w:val="2"/>
            <w:tcBorders>
              <w:left w:val="single" w:sz="12" w:space="0" w:color="auto"/>
              <w:right w:val="single" w:sz="12" w:space="0" w:color="auto"/>
            </w:tcBorders>
          </w:tcPr>
          <w:p w:rsidR="00DB0805" w:rsidRPr="00F36737" w:rsidRDefault="00DB0805" w:rsidP="00DB0805">
            <w:pPr>
              <w:spacing w:before="120"/>
              <w:rPr>
                <w:rFonts w:ascii="Sylfaen" w:hAnsi="Sylfaen"/>
                <w:sz w:val="22"/>
                <w:szCs w:val="22"/>
                <w:lang w:val="ka-GE"/>
              </w:rPr>
            </w:pPr>
            <w:r w:rsidRPr="00F36737">
              <w:rPr>
                <w:rFonts w:ascii="Sylfaen" w:hAnsi="Sylfaen"/>
                <w:sz w:val="22"/>
                <w:szCs w:val="22"/>
                <w:lang w:val="ka-GE"/>
              </w:rPr>
              <w:t>საქართველოს კანონი “ წამლისა და ფარმაცევტული საქმიანობის შესახებ“</w:t>
            </w:r>
          </w:p>
        </w:tc>
        <w:tc>
          <w:tcPr>
            <w:tcW w:w="5027" w:type="dxa"/>
            <w:tcBorders>
              <w:left w:val="single" w:sz="12" w:space="0" w:color="auto"/>
              <w:right w:val="single" w:sz="12" w:space="0" w:color="auto"/>
            </w:tcBorders>
          </w:tcPr>
          <w:p w:rsidR="00DB0805" w:rsidRPr="00F36737" w:rsidRDefault="00DB0805" w:rsidP="00DB0805">
            <w:pPr>
              <w:spacing w:before="120"/>
              <w:rPr>
                <w:rFonts w:ascii="Sylfaen" w:hAnsi="Sylfaen"/>
                <w:sz w:val="22"/>
                <w:szCs w:val="22"/>
                <w:lang w:val="ka-GE"/>
              </w:rPr>
            </w:pPr>
            <w:r w:rsidRPr="00F36737">
              <w:rPr>
                <w:rFonts w:ascii="Sylfaen" w:hAnsi="Sylfaen"/>
                <w:sz w:val="22"/>
                <w:szCs w:val="22"/>
                <w:lang w:val="ka-GE"/>
              </w:rPr>
              <w:t>საქართველოს კანონი “ წამლისა და ფარმაცევტული საქმიანობის შესახებ“</w:t>
            </w:r>
          </w:p>
        </w:tc>
      </w:tr>
      <w:tr w:rsidR="00DB0805" w:rsidRPr="00F22384" w:rsidTr="008429D6">
        <w:trPr>
          <w:trHeight w:val="335"/>
        </w:trPr>
        <w:tc>
          <w:tcPr>
            <w:tcW w:w="5474" w:type="dxa"/>
            <w:gridSpan w:val="2"/>
            <w:tcBorders>
              <w:left w:val="single" w:sz="12" w:space="0" w:color="auto"/>
              <w:right w:val="single" w:sz="12" w:space="0" w:color="auto"/>
            </w:tcBorders>
          </w:tcPr>
          <w:p w:rsidR="00DB0805" w:rsidRPr="00F36737" w:rsidRDefault="00DB0805" w:rsidP="00DB0805">
            <w:pPr>
              <w:spacing w:before="120"/>
              <w:rPr>
                <w:rFonts w:ascii="Sylfaen" w:hAnsi="Sylfaen"/>
                <w:sz w:val="22"/>
                <w:szCs w:val="22"/>
                <w:lang w:val="ka-GE"/>
              </w:rPr>
            </w:pPr>
            <w:r w:rsidRPr="00F36737">
              <w:rPr>
                <w:rFonts w:ascii="Sylfaen" w:hAnsi="Sylfaen"/>
                <w:sz w:val="22"/>
                <w:szCs w:val="22"/>
                <w:lang w:val="ka-GE"/>
              </w:rPr>
              <w:t>საქართველოს კანონი „ნარკოტიკული საშუალებების, ფსიქოტროპული ნივთიერებების, პრეკურსორებისა და ნარკოლოგიური დახმარების შესახებ“</w:t>
            </w:r>
          </w:p>
          <w:p w:rsidR="00DB0805" w:rsidRPr="00F36737" w:rsidRDefault="00DB0805" w:rsidP="00DB0805">
            <w:pPr>
              <w:spacing w:before="120"/>
              <w:rPr>
                <w:rFonts w:ascii="Sylfaen" w:hAnsi="Sylfaen"/>
                <w:sz w:val="22"/>
                <w:szCs w:val="22"/>
                <w:lang w:val="ka-GE"/>
              </w:rPr>
            </w:pPr>
          </w:p>
        </w:tc>
        <w:tc>
          <w:tcPr>
            <w:tcW w:w="5027" w:type="dxa"/>
            <w:tcBorders>
              <w:left w:val="single" w:sz="12" w:space="0" w:color="auto"/>
              <w:right w:val="single" w:sz="12" w:space="0" w:color="auto"/>
            </w:tcBorders>
          </w:tcPr>
          <w:p w:rsidR="00DB0805" w:rsidRPr="00F36737" w:rsidRDefault="00DB0805" w:rsidP="00DB0805">
            <w:pPr>
              <w:spacing w:before="120"/>
              <w:rPr>
                <w:rFonts w:ascii="Sylfaen" w:hAnsi="Sylfaen"/>
                <w:sz w:val="22"/>
                <w:szCs w:val="22"/>
                <w:lang w:val="ka-GE"/>
              </w:rPr>
            </w:pPr>
            <w:r w:rsidRPr="00F36737">
              <w:rPr>
                <w:rFonts w:ascii="Sylfaen" w:hAnsi="Sylfaen"/>
                <w:sz w:val="22"/>
                <w:szCs w:val="22"/>
                <w:lang w:val="ka-GE"/>
              </w:rPr>
              <w:t>საქართველოს კანონი „ნარკოტიკული საშუალებების, ფსიქოტროპული ნივთიერებების, პრეკურსორებისა და ნარკოლოგიური დახმარების შესახებ“</w:t>
            </w:r>
          </w:p>
          <w:p w:rsidR="00DB0805" w:rsidRPr="00F36737" w:rsidRDefault="00DB0805" w:rsidP="00DB0805">
            <w:pPr>
              <w:spacing w:before="120"/>
              <w:rPr>
                <w:rFonts w:ascii="Sylfaen" w:hAnsi="Sylfaen"/>
                <w:sz w:val="22"/>
                <w:szCs w:val="22"/>
                <w:lang w:val="ka-GE"/>
              </w:rPr>
            </w:pPr>
          </w:p>
        </w:tc>
      </w:tr>
      <w:tr w:rsidR="00DB0805" w:rsidRPr="00F36737" w:rsidTr="008429D6">
        <w:trPr>
          <w:trHeight w:val="335"/>
        </w:trPr>
        <w:tc>
          <w:tcPr>
            <w:tcW w:w="5474" w:type="dxa"/>
            <w:gridSpan w:val="2"/>
            <w:tcBorders>
              <w:left w:val="single" w:sz="12" w:space="0" w:color="auto"/>
              <w:right w:val="single" w:sz="12" w:space="0" w:color="auto"/>
            </w:tcBorders>
          </w:tcPr>
          <w:p w:rsidR="00DB0805" w:rsidRPr="00F36737" w:rsidRDefault="00DB0805" w:rsidP="00DB0805">
            <w:pPr>
              <w:spacing w:before="120"/>
              <w:rPr>
                <w:rFonts w:ascii="Sylfaen" w:hAnsi="Sylfaen"/>
                <w:sz w:val="22"/>
                <w:szCs w:val="22"/>
                <w:lang w:val="ka-GE"/>
              </w:rPr>
            </w:pPr>
            <w:r w:rsidRPr="00F36737">
              <w:rPr>
                <w:rFonts w:ascii="Sylfaen" w:hAnsi="Sylfaen"/>
                <w:sz w:val="22"/>
                <w:szCs w:val="22"/>
                <w:lang w:val="ka-GE"/>
              </w:rPr>
              <w:lastRenderedPageBreak/>
              <w:t>საქართველოს კანონი „ახალი ფსიქოაქტიური ნივთიერებების შესახებ“</w:t>
            </w:r>
          </w:p>
          <w:p w:rsidR="00DB0805" w:rsidRPr="00F36737" w:rsidRDefault="00DB0805" w:rsidP="00DB0805">
            <w:pPr>
              <w:spacing w:before="120"/>
              <w:rPr>
                <w:rFonts w:ascii="Sylfaen" w:hAnsi="Sylfaen"/>
                <w:sz w:val="22"/>
                <w:szCs w:val="22"/>
                <w:lang w:val="ka-GE"/>
              </w:rPr>
            </w:pPr>
          </w:p>
        </w:tc>
        <w:tc>
          <w:tcPr>
            <w:tcW w:w="5027" w:type="dxa"/>
            <w:tcBorders>
              <w:left w:val="single" w:sz="12" w:space="0" w:color="auto"/>
              <w:right w:val="single" w:sz="12" w:space="0" w:color="auto"/>
            </w:tcBorders>
          </w:tcPr>
          <w:p w:rsidR="00DB0805" w:rsidRPr="00F36737" w:rsidRDefault="00DB0805" w:rsidP="00DB0805">
            <w:pPr>
              <w:spacing w:before="120"/>
              <w:rPr>
                <w:rFonts w:ascii="Sylfaen" w:hAnsi="Sylfaen"/>
                <w:sz w:val="22"/>
                <w:szCs w:val="22"/>
                <w:lang w:val="ka-GE"/>
              </w:rPr>
            </w:pPr>
            <w:r w:rsidRPr="00F36737">
              <w:rPr>
                <w:rFonts w:ascii="Sylfaen" w:hAnsi="Sylfaen"/>
                <w:sz w:val="22"/>
                <w:szCs w:val="22"/>
                <w:lang w:val="ka-GE"/>
              </w:rPr>
              <w:t>საქართველოს კანონი „ახალი ფსიქოაქტიური ნივთიერებების შესახებ“</w:t>
            </w:r>
          </w:p>
          <w:p w:rsidR="00DB0805" w:rsidRPr="00F36737" w:rsidRDefault="00DB0805" w:rsidP="00DB0805">
            <w:pPr>
              <w:spacing w:before="120"/>
              <w:rPr>
                <w:rFonts w:ascii="Sylfaen" w:hAnsi="Sylfaen"/>
                <w:sz w:val="22"/>
                <w:szCs w:val="22"/>
                <w:lang w:val="ka-GE"/>
              </w:rPr>
            </w:pPr>
          </w:p>
        </w:tc>
      </w:tr>
      <w:tr w:rsidR="00DB0805" w:rsidRPr="00F36737" w:rsidTr="008429D6">
        <w:trPr>
          <w:trHeight w:val="335"/>
        </w:trPr>
        <w:tc>
          <w:tcPr>
            <w:tcW w:w="5474" w:type="dxa"/>
            <w:gridSpan w:val="2"/>
            <w:tcBorders>
              <w:left w:val="single" w:sz="12" w:space="0" w:color="auto"/>
              <w:right w:val="single" w:sz="12" w:space="0" w:color="auto"/>
            </w:tcBorders>
          </w:tcPr>
          <w:p w:rsidR="00DB0805" w:rsidRPr="00F36737" w:rsidRDefault="00DB0805" w:rsidP="00DB0805">
            <w:pPr>
              <w:spacing w:before="120"/>
              <w:rPr>
                <w:rFonts w:ascii="Sylfaen" w:hAnsi="Sylfaen"/>
                <w:sz w:val="22"/>
                <w:szCs w:val="22"/>
                <w:lang w:val="en-US"/>
              </w:rPr>
            </w:pPr>
            <w:r w:rsidRPr="00F36737">
              <w:rPr>
                <w:rFonts w:ascii="Sylfaen" w:hAnsi="Sylfaen"/>
                <w:sz w:val="22"/>
                <w:szCs w:val="22"/>
                <w:lang w:val="ka-GE"/>
              </w:rPr>
              <w:t>საქართველოს მთავრობის 2005 წლის N176 დადგენილება “ფარმაკოლოგიურ საშუალებათა კლინიკური კვლევის, ფარმაცევტული წარმოების, ავტორიზებული აფთიაქის, სპეციალურ კონტროლს დაქვემდებარებულ სამკურნალო საშუალებათა იმპორტის ან ექსპორტის ნებართვების გაცემის წესისა და პირობების შესახებ დებულების დამტკიცების თა</w:t>
            </w:r>
            <w:r w:rsidRPr="00F36737">
              <w:rPr>
                <w:rFonts w:ascii="Sylfaen" w:hAnsi="Sylfaen"/>
                <w:sz w:val="22"/>
                <w:szCs w:val="22"/>
                <w:lang w:val="ru-RU"/>
              </w:rPr>
              <w:t>ობაზ</w:t>
            </w:r>
            <w:r w:rsidRPr="00F36737">
              <w:rPr>
                <w:rFonts w:ascii="Sylfaen" w:hAnsi="Sylfaen"/>
                <w:sz w:val="22"/>
                <w:szCs w:val="22"/>
                <w:lang w:val="ka-GE"/>
              </w:rPr>
              <w:t>ე</w:t>
            </w:r>
            <w:r w:rsidRPr="00F36737">
              <w:rPr>
                <w:rFonts w:ascii="Sylfaen" w:hAnsi="Sylfaen"/>
                <w:sz w:val="22"/>
                <w:szCs w:val="22"/>
                <w:lang w:val="en-US"/>
              </w:rPr>
              <w:t>”</w:t>
            </w:r>
            <w:r w:rsidRPr="00F36737">
              <w:rPr>
                <w:rFonts w:ascii="Sylfaen" w:hAnsi="Sylfaen"/>
                <w:sz w:val="22"/>
                <w:szCs w:val="22"/>
                <w:lang w:val="ka-GE"/>
              </w:rPr>
              <w:t>;</w:t>
            </w:r>
          </w:p>
          <w:p w:rsidR="00DB0805" w:rsidRPr="00F36737" w:rsidRDefault="00DB0805" w:rsidP="00DB0805">
            <w:pPr>
              <w:spacing w:before="120"/>
              <w:rPr>
                <w:rFonts w:ascii="Sylfaen" w:hAnsi="Sylfaen"/>
                <w:sz w:val="22"/>
                <w:szCs w:val="22"/>
                <w:lang w:val="ka-GE"/>
              </w:rPr>
            </w:pPr>
          </w:p>
        </w:tc>
        <w:tc>
          <w:tcPr>
            <w:tcW w:w="5027" w:type="dxa"/>
            <w:tcBorders>
              <w:left w:val="single" w:sz="12" w:space="0" w:color="auto"/>
              <w:right w:val="single" w:sz="12" w:space="0" w:color="auto"/>
            </w:tcBorders>
          </w:tcPr>
          <w:p w:rsidR="00DB0805" w:rsidRPr="00F36737" w:rsidRDefault="00DB0805" w:rsidP="00DB0805">
            <w:pPr>
              <w:spacing w:before="120"/>
              <w:rPr>
                <w:rFonts w:ascii="Sylfaen" w:hAnsi="Sylfaen"/>
                <w:sz w:val="22"/>
                <w:szCs w:val="22"/>
                <w:lang w:val="en-US"/>
              </w:rPr>
            </w:pPr>
            <w:r w:rsidRPr="00F36737">
              <w:rPr>
                <w:rFonts w:ascii="Sylfaen" w:hAnsi="Sylfaen"/>
                <w:sz w:val="22"/>
                <w:szCs w:val="22"/>
                <w:lang w:val="ka-GE"/>
              </w:rPr>
              <w:t>საქართველოს მთავრობის 2005 წლის N176 დადგენილება “ფარმაკოლოგიურ საშუალებათა კლინიკური კვლევის, ფარმაცევტული წარმოების, ავტორიზებული აფთიაქის, სპეციალურ კონტროლს დაქვემდებარებულ სამკურნალო საშუალებათა იმპორტის ან ექსპორტის ნებართვების გაცემის წესისა და პირობების შესახებ დებულების დამტკიცების თა</w:t>
            </w:r>
            <w:r w:rsidRPr="00F36737">
              <w:rPr>
                <w:rFonts w:ascii="Sylfaen" w:hAnsi="Sylfaen"/>
                <w:sz w:val="22"/>
                <w:szCs w:val="22"/>
                <w:lang w:val="ru-RU"/>
              </w:rPr>
              <w:t>ობაზ</w:t>
            </w:r>
            <w:r w:rsidRPr="00F36737">
              <w:rPr>
                <w:rFonts w:ascii="Sylfaen" w:hAnsi="Sylfaen"/>
                <w:sz w:val="22"/>
                <w:szCs w:val="22"/>
                <w:lang w:val="ka-GE"/>
              </w:rPr>
              <w:t>ე</w:t>
            </w:r>
            <w:r w:rsidRPr="00F36737">
              <w:rPr>
                <w:rFonts w:ascii="Sylfaen" w:hAnsi="Sylfaen"/>
                <w:sz w:val="22"/>
                <w:szCs w:val="22"/>
                <w:lang w:val="en-US"/>
              </w:rPr>
              <w:t>”</w:t>
            </w:r>
            <w:r w:rsidRPr="00F36737">
              <w:rPr>
                <w:rFonts w:ascii="Sylfaen" w:hAnsi="Sylfaen"/>
                <w:sz w:val="22"/>
                <w:szCs w:val="22"/>
                <w:lang w:val="ka-GE"/>
              </w:rPr>
              <w:t>;</w:t>
            </w:r>
          </w:p>
          <w:p w:rsidR="00DB0805" w:rsidRPr="00F36737" w:rsidRDefault="00DB0805" w:rsidP="00DB0805">
            <w:pPr>
              <w:spacing w:before="120"/>
              <w:rPr>
                <w:rFonts w:ascii="Sylfaen" w:hAnsi="Sylfaen"/>
                <w:sz w:val="22"/>
                <w:szCs w:val="22"/>
                <w:lang w:val="ka-GE"/>
              </w:rPr>
            </w:pPr>
          </w:p>
        </w:tc>
      </w:tr>
      <w:tr w:rsidR="00DB0805" w:rsidRPr="00F36737" w:rsidTr="008429D6">
        <w:trPr>
          <w:trHeight w:val="335"/>
        </w:trPr>
        <w:tc>
          <w:tcPr>
            <w:tcW w:w="5474" w:type="dxa"/>
            <w:gridSpan w:val="2"/>
            <w:tcBorders>
              <w:left w:val="single" w:sz="12" w:space="0" w:color="auto"/>
              <w:right w:val="single" w:sz="12" w:space="0" w:color="auto"/>
            </w:tcBorders>
          </w:tcPr>
          <w:p w:rsidR="00DB0805" w:rsidRPr="00F36737" w:rsidRDefault="00DB0805" w:rsidP="00DB0805">
            <w:pPr>
              <w:tabs>
                <w:tab w:val="left" w:pos="927"/>
              </w:tabs>
              <w:spacing w:before="120"/>
              <w:rPr>
                <w:rFonts w:ascii="Sylfaen" w:hAnsi="Sylfaen"/>
                <w:sz w:val="22"/>
                <w:szCs w:val="22"/>
                <w:lang w:val="en-US"/>
              </w:rPr>
            </w:pPr>
            <w:r w:rsidRPr="00F36737">
              <w:rPr>
                <w:rFonts w:ascii="Sylfaen" w:hAnsi="Sylfaen"/>
                <w:b/>
                <w:bCs/>
                <w:sz w:val="22"/>
                <w:szCs w:val="22"/>
                <w:lang w:val="ka-GE"/>
              </w:rPr>
              <w:t>გაეროს 1961 წლის ერთიანი კონვენცია „ნარკოტიკული საშუალებების შესახებ“</w:t>
            </w:r>
          </w:p>
          <w:p w:rsidR="00DB0805" w:rsidRPr="00F36737" w:rsidRDefault="00DB0805" w:rsidP="00DB0805">
            <w:pPr>
              <w:tabs>
                <w:tab w:val="left" w:pos="927"/>
              </w:tabs>
              <w:spacing w:before="120"/>
              <w:rPr>
                <w:rFonts w:ascii="Sylfaen" w:hAnsi="Sylfaen"/>
                <w:sz w:val="22"/>
                <w:szCs w:val="22"/>
                <w:lang w:val="ka-GE"/>
              </w:rPr>
            </w:pPr>
          </w:p>
        </w:tc>
        <w:tc>
          <w:tcPr>
            <w:tcW w:w="5027" w:type="dxa"/>
            <w:tcBorders>
              <w:left w:val="single" w:sz="12" w:space="0" w:color="auto"/>
              <w:right w:val="single" w:sz="12" w:space="0" w:color="auto"/>
            </w:tcBorders>
          </w:tcPr>
          <w:p w:rsidR="00DB0805" w:rsidRPr="00F36737" w:rsidRDefault="00DB0805" w:rsidP="00DB0805">
            <w:pPr>
              <w:tabs>
                <w:tab w:val="left" w:pos="927"/>
              </w:tabs>
              <w:spacing w:before="120"/>
              <w:rPr>
                <w:rFonts w:ascii="Sylfaen" w:hAnsi="Sylfaen"/>
                <w:sz w:val="22"/>
                <w:szCs w:val="22"/>
                <w:lang w:val="en-US"/>
              </w:rPr>
            </w:pPr>
            <w:r w:rsidRPr="00F36737">
              <w:rPr>
                <w:rFonts w:ascii="Sylfaen" w:hAnsi="Sylfaen"/>
                <w:b/>
                <w:bCs/>
                <w:sz w:val="22"/>
                <w:szCs w:val="22"/>
                <w:lang w:val="ka-GE"/>
              </w:rPr>
              <w:t>გაეროს 1961 წლის ერთიანი კონვენცია „ნარკოტიკული საშუალებების შესახებ“</w:t>
            </w:r>
          </w:p>
          <w:p w:rsidR="00DB0805" w:rsidRPr="00F36737" w:rsidRDefault="00DB0805" w:rsidP="00DB0805">
            <w:pPr>
              <w:tabs>
                <w:tab w:val="left" w:pos="927"/>
              </w:tabs>
              <w:spacing w:before="120"/>
              <w:rPr>
                <w:rFonts w:ascii="Sylfaen" w:hAnsi="Sylfaen"/>
                <w:sz w:val="22"/>
                <w:szCs w:val="22"/>
                <w:lang w:val="ka-GE"/>
              </w:rPr>
            </w:pPr>
          </w:p>
        </w:tc>
      </w:tr>
      <w:tr w:rsidR="00DB0805" w:rsidRPr="00F36737" w:rsidTr="008429D6">
        <w:trPr>
          <w:trHeight w:val="225"/>
        </w:trPr>
        <w:tc>
          <w:tcPr>
            <w:tcW w:w="5474" w:type="dxa"/>
            <w:gridSpan w:val="2"/>
            <w:tcBorders>
              <w:left w:val="single" w:sz="12" w:space="0" w:color="auto"/>
              <w:right w:val="single" w:sz="12" w:space="0" w:color="auto"/>
            </w:tcBorders>
          </w:tcPr>
          <w:p w:rsidR="00DB0805" w:rsidRPr="00F36737" w:rsidRDefault="00DB0805" w:rsidP="00DB0805">
            <w:pPr>
              <w:spacing w:before="120"/>
              <w:rPr>
                <w:rFonts w:ascii="Sylfaen" w:hAnsi="Sylfaen"/>
                <w:sz w:val="22"/>
                <w:szCs w:val="22"/>
                <w:lang w:val="en-US"/>
              </w:rPr>
            </w:pPr>
            <w:r w:rsidRPr="00F36737">
              <w:rPr>
                <w:rFonts w:ascii="Sylfaen" w:hAnsi="Sylfaen"/>
                <w:b/>
                <w:bCs/>
                <w:sz w:val="22"/>
                <w:szCs w:val="22"/>
                <w:lang w:val="ka-GE"/>
              </w:rPr>
              <w:t>გაეროს 1971 წლის კონვენცია „ფსიქოტროპული ნივთიერებების შესახებ“</w:t>
            </w:r>
          </w:p>
          <w:p w:rsidR="00DB0805" w:rsidRPr="00F36737" w:rsidRDefault="00DB0805" w:rsidP="00DB0805">
            <w:pPr>
              <w:spacing w:before="120"/>
              <w:rPr>
                <w:rFonts w:ascii="Sylfaen" w:hAnsi="Sylfaen"/>
                <w:sz w:val="22"/>
                <w:szCs w:val="22"/>
                <w:lang w:val="ka-GE"/>
              </w:rPr>
            </w:pPr>
          </w:p>
        </w:tc>
        <w:tc>
          <w:tcPr>
            <w:tcW w:w="5027" w:type="dxa"/>
            <w:tcBorders>
              <w:left w:val="single" w:sz="12" w:space="0" w:color="auto"/>
              <w:right w:val="single" w:sz="12" w:space="0" w:color="auto"/>
            </w:tcBorders>
          </w:tcPr>
          <w:p w:rsidR="00DB0805" w:rsidRPr="00F36737" w:rsidRDefault="00DB0805" w:rsidP="00DB0805">
            <w:pPr>
              <w:spacing w:before="120"/>
              <w:rPr>
                <w:rFonts w:ascii="Sylfaen" w:hAnsi="Sylfaen"/>
                <w:sz w:val="22"/>
                <w:szCs w:val="22"/>
                <w:lang w:val="en-US"/>
              </w:rPr>
            </w:pPr>
            <w:r w:rsidRPr="00F36737">
              <w:rPr>
                <w:rFonts w:ascii="Sylfaen" w:hAnsi="Sylfaen"/>
                <w:b/>
                <w:bCs/>
                <w:sz w:val="22"/>
                <w:szCs w:val="22"/>
                <w:lang w:val="ka-GE"/>
              </w:rPr>
              <w:t>გაეროს 1971 წლის კონვენცია „ფსიქოტროპული ნივთიერებების შესახებ“</w:t>
            </w:r>
          </w:p>
          <w:p w:rsidR="00DB0805" w:rsidRPr="00F36737" w:rsidRDefault="00DB0805" w:rsidP="00DB0805">
            <w:pPr>
              <w:spacing w:before="120"/>
              <w:rPr>
                <w:rFonts w:ascii="Sylfaen" w:hAnsi="Sylfaen"/>
                <w:sz w:val="22"/>
                <w:szCs w:val="22"/>
                <w:lang w:val="ka-GE"/>
              </w:rPr>
            </w:pPr>
          </w:p>
        </w:tc>
      </w:tr>
      <w:tr w:rsidR="00DB0805" w:rsidRPr="00F36737" w:rsidTr="008429D6">
        <w:trPr>
          <w:trHeight w:val="951"/>
        </w:trPr>
        <w:tc>
          <w:tcPr>
            <w:tcW w:w="5474" w:type="dxa"/>
            <w:gridSpan w:val="2"/>
            <w:tcBorders>
              <w:left w:val="single" w:sz="12" w:space="0" w:color="auto"/>
              <w:right w:val="single" w:sz="12" w:space="0" w:color="auto"/>
            </w:tcBorders>
          </w:tcPr>
          <w:p w:rsidR="00DB0805" w:rsidRPr="00F36737" w:rsidRDefault="00DB0805" w:rsidP="00DB0805">
            <w:pPr>
              <w:spacing w:before="120"/>
              <w:rPr>
                <w:rFonts w:ascii="Sylfaen" w:hAnsi="Sylfaen"/>
                <w:sz w:val="22"/>
                <w:szCs w:val="22"/>
                <w:lang w:val="en-US"/>
              </w:rPr>
            </w:pPr>
            <w:r w:rsidRPr="00F36737">
              <w:rPr>
                <w:rFonts w:ascii="Sylfaen" w:hAnsi="Sylfaen"/>
                <w:b/>
                <w:bCs/>
                <w:sz w:val="22"/>
                <w:szCs w:val="22"/>
                <w:lang w:val="ka-GE"/>
              </w:rPr>
              <w:t>გაეროს  1988 წლის კონვენცია ‘’ნარკოტიკული საშუალებებისა და ფსიქოტროპული ნივთიერებების უკანონო ბრუნვის წინააღმდეგ ბრძოლის შესახებ;’’</w:t>
            </w:r>
          </w:p>
          <w:p w:rsidR="00DB0805" w:rsidRPr="00F36737" w:rsidRDefault="00DB0805" w:rsidP="00DB0805">
            <w:pPr>
              <w:spacing w:before="120"/>
              <w:rPr>
                <w:rFonts w:ascii="Sylfaen" w:hAnsi="Sylfaen"/>
                <w:sz w:val="22"/>
                <w:szCs w:val="22"/>
                <w:lang w:val="ka-GE"/>
              </w:rPr>
            </w:pPr>
          </w:p>
        </w:tc>
        <w:tc>
          <w:tcPr>
            <w:tcW w:w="5027" w:type="dxa"/>
            <w:tcBorders>
              <w:left w:val="single" w:sz="12" w:space="0" w:color="auto"/>
              <w:right w:val="single" w:sz="12" w:space="0" w:color="auto"/>
            </w:tcBorders>
          </w:tcPr>
          <w:p w:rsidR="00DB0805" w:rsidRPr="00F36737" w:rsidRDefault="00DB0805" w:rsidP="00DB0805">
            <w:pPr>
              <w:spacing w:before="120"/>
              <w:rPr>
                <w:rFonts w:ascii="Sylfaen" w:hAnsi="Sylfaen"/>
                <w:sz w:val="22"/>
                <w:szCs w:val="22"/>
                <w:lang w:val="en-US"/>
              </w:rPr>
            </w:pPr>
            <w:r w:rsidRPr="00F36737">
              <w:rPr>
                <w:rFonts w:ascii="Sylfaen" w:hAnsi="Sylfaen"/>
                <w:b/>
                <w:bCs/>
                <w:sz w:val="22"/>
                <w:szCs w:val="22"/>
                <w:lang w:val="ka-GE"/>
              </w:rPr>
              <w:t>გაეროს  1988 წლის კონვენცია ‘’ნარკოტიკული საშუალებებისა და ფსიქოტროპული ნივთიერებების უკანონო ბრუნვის წინააღმდეგ ბრძოლის შესახებ;’’</w:t>
            </w:r>
          </w:p>
          <w:p w:rsidR="00DB0805" w:rsidRPr="00F36737" w:rsidRDefault="00DB0805" w:rsidP="00DB0805">
            <w:pPr>
              <w:spacing w:before="120"/>
              <w:rPr>
                <w:rFonts w:ascii="Sylfaen" w:hAnsi="Sylfaen"/>
                <w:sz w:val="22"/>
                <w:szCs w:val="22"/>
                <w:lang w:val="ka-GE"/>
              </w:rPr>
            </w:pPr>
          </w:p>
        </w:tc>
      </w:tr>
      <w:tr w:rsidR="00DB0805" w:rsidRPr="00F36737" w:rsidTr="008429D6">
        <w:trPr>
          <w:trHeight w:val="1152"/>
        </w:trPr>
        <w:tc>
          <w:tcPr>
            <w:tcW w:w="5474" w:type="dxa"/>
            <w:gridSpan w:val="2"/>
            <w:tcBorders>
              <w:left w:val="single" w:sz="12" w:space="0" w:color="auto"/>
              <w:right w:val="single" w:sz="12" w:space="0" w:color="auto"/>
            </w:tcBorders>
          </w:tcPr>
          <w:p w:rsidR="00DB0805" w:rsidRPr="00D0306E" w:rsidRDefault="00DB0805" w:rsidP="00DB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bCs/>
                <w:sz w:val="22"/>
                <w:szCs w:val="22"/>
                <w:lang w:val="ka-GE"/>
              </w:rPr>
            </w:pPr>
            <w:r w:rsidRPr="00F36737">
              <w:rPr>
                <w:rFonts w:ascii="Sylfaen" w:hAnsi="Sylfaen" w:cs="Sylfaen"/>
                <w:b/>
                <w:bCs/>
                <w:sz w:val="22"/>
                <w:szCs w:val="22"/>
              </w:rPr>
              <w:t>საქართველოს ზოგადი ადმინისტრაციული კოდექსი</w:t>
            </w:r>
          </w:p>
        </w:tc>
        <w:tc>
          <w:tcPr>
            <w:tcW w:w="5027" w:type="dxa"/>
            <w:tcBorders>
              <w:left w:val="single" w:sz="12" w:space="0" w:color="auto"/>
              <w:right w:val="single" w:sz="12" w:space="0" w:color="auto"/>
            </w:tcBorders>
          </w:tcPr>
          <w:p w:rsidR="00DB0805" w:rsidRPr="00F36737" w:rsidRDefault="00DB0805" w:rsidP="00DB080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bCs/>
                <w:sz w:val="22"/>
                <w:szCs w:val="22"/>
              </w:rPr>
            </w:pPr>
            <w:r w:rsidRPr="00F36737">
              <w:rPr>
                <w:rFonts w:ascii="Sylfaen" w:hAnsi="Sylfaen" w:cs="Sylfaen"/>
                <w:b/>
                <w:bCs/>
                <w:sz w:val="22"/>
                <w:szCs w:val="22"/>
              </w:rPr>
              <w:t>საქართველოს ზოგადი ადმინისტრაციული კოდექსი</w:t>
            </w:r>
          </w:p>
          <w:p w:rsidR="00DB0805" w:rsidRPr="00F36737" w:rsidRDefault="00DB0805" w:rsidP="00DB0805">
            <w:pPr>
              <w:pStyle w:val="Normal0"/>
              <w:tabs>
                <w:tab w:val="left" w:pos="284"/>
                <w:tab w:val="left" w:pos="8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 w:lineRule="atLeast"/>
              <w:jc w:val="center"/>
              <w:rPr>
                <w:rFonts w:ascii="Sylfaen" w:hAnsi="Sylfaen" w:cs="Sylfaen"/>
                <w:sz w:val="22"/>
                <w:szCs w:val="22"/>
              </w:rPr>
            </w:pPr>
          </w:p>
          <w:p w:rsidR="00DB0805" w:rsidRPr="00F36737" w:rsidRDefault="00DB0805" w:rsidP="00DB0805">
            <w:pPr>
              <w:spacing w:before="120"/>
              <w:rPr>
                <w:rFonts w:ascii="Sylfaen" w:hAnsi="Sylfaen"/>
                <w:sz w:val="22"/>
                <w:szCs w:val="22"/>
                <w:lang w:val="ka-GE"/>
              </w:rPr>
            </w:pPr>
          </w:p>
        </w:tc>
      </w:tr>
      <w:tr w:rsidR="00DB0805" w:rsidRPr="00F36737" w:rsidTr="008429D6">
        <w:trPr>
          <w:trHeight w:val="763"/>
        </w:trPr>
        <w:tc>
          <w:tcPr>
            <w:tcW w:w="5474" w:type="dxa"/>
            <w:gridSpan w:val="2"/>
            <w:tcBorders>
              <w:left w:val="single" w:sz="12" w:space="0" w:color="auto"/>
              <w:right w:val="single" w:sz="12" w:space="0" w:color="auto"/>
            </w:tcBorders>
          </w:tcPr>
          <w:p w:rsidR="00DB0805" w:rsidRPr="00F36737" w:rsidRDefault="00DB0805" w:rsidP="00DB0805">
            <w:pPr>
              <w:spacing w:before="120"/>
              <w:rPr>
                <w:rFonts w:ascii="Sylfaen" w:hAnsi="Sylfaen"/>
                <w:sz w:val="22"/>
                <w:szCs w:val="22"/>
                <w:lang w:val="ka-GE"/>
              </w:rPr>
            </w:pPr>
            <w:r w:rsidRPr="00F36737">
              <w:rPr>
                <w:rFonts w:ascii="Sylfaen" w:hAnsi="Sylfaen"/>
                <w:sz w:val="22"/>
                <w:szCs w:val="22"/>
                <w:lang w:val="ka-GE"/>
              </w:rPr>
              <w:t>საქართველოს სისხლის სამართლის კოდექსი</w:t>
            </w:r>
          </w:p>
        </w:tc>
        <w:tc>
          <w:tcPr>
            <w:tcW w:w="5027" w:type="dxa"/>
            <w:tcBorders>
              <w:left w:val="single" w:sz="12" w:space="0" w:color="auto"/>
              <w:right w:val="single" w:sz="12" w:space="0" w:color="auto"/>
            </w:tcBorders>
          </w:tcPr>
          <w:p w:rsidR="00DB0805" w:rsidRPr="00F36737" w:rsidRDefault="00DB0805" w:rsidP="00DB0805">
            <w:pPr>
              <w:spacing w:before="120"/>
              <w:rPr>
                <w:rFonts w:ascii="Sylfaen" w:hAnsi="Sylfaen"/>
                <w:sz w:val="22"/>
                <w:szCs w:val="22"/>
                <w:lang w:val="ka-GE"/>
              </w:rPr>
            </w:pPr>
            <w:r w:rsidRPr="00F36737">
              <w:rPr>
                <w:rFonts w:ascii="Sylfaen" w:hAnsi="Sylfaen"/>
                <w:sz w:val="22"/>
                <w:szCs w:val="22"/>
                <w:lang w:val="ka-GE"/>
              </w:rPr>
              <w:t>საქართველოს სისხლის სამართლის კოდექსი</w:t>
            </w:r>
          </w:p>
        </w:tc>
      </w:tr>
      <w:tr w:rsidR="00DB0805" w:rsidRPr="00F36737" w:rsidTr="008429D6">
        <w:trPr>
          <w:trHeight w:val="788"/>
        </w:trPr>
        <w:tc>
          <w:tcPr>
            <w:tcW w:w="5474" w:type="dxa"/>
            <w:gridSpan w:val="2"/>
            <w:tcBorders>
              <w:left w:val="single" w:sz="12" w:space="0" w:color="auto"/>
              <w:right w:val="single" w:sz="12" w:space="0" w:color="auto"/>
            </w:tcBorders>
          </w:tcPr>
          <w:p w:rsidR="00DB0805" w:rsidRPr="00F36737" w:rsidRDefault="00DB0805" w:rsidP="00DB08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b/>
                <w:bCs/>
                <w:sz w:val="22"/>
                <w:szCs w:val="22"/>
                <w:lang w:val="ka-GE"/>
              </w:rPr>
            </w:pPr>
            <w:r w:rsidRPr="00F36737">
              <w:rPr>
                <w:rFonts w:ascii="Sylfaen" w:hAnsi="Sylfaen" w:cs="Sylfaen"/>
                <w:b/>
                <w:bCs/>
                <w:sz w:val="22"/>
                <w:szCs w:val="22"/>
              </w:rPr>
              <w:t>საქართველოს კანონი</w:t>
            </w:r>
            <w:r w:rsidRPr="00F36737">
              <w:rPr>
                <w:rFonts w:ascii="Sylfaen" w:hAnsi="Sylfaen" w:cs="Sylfaen"/>
                <w:b/>
                <w:bCs/>
                <w:sz w:val="22"/>
                <w:szCs w:val="22"/>
                <w:lang w:val="ka-GE"/>
              </w:rPr>
              <w:t xml:space="preserve"> „</w:t>
            </w:r>
            <w:r w:rsidRPr="00F36737">
              <w:rPr>
                <w:rFonts w:ascii="Sylfaen" w:hAnsi="Sylfaen" w:cs="Sylfaen"/>
                <w:b/>
                <w:bCs/>
                <w:sz w:val="22"/>
                <w:szCs w:val="22"/>
              </w:rPr>
              <w:t>ლიცენზიებისა და ნებართვების შესახებ</w:t>
            </w:r>
            <w:r w:rsidRPr="00F36737">
              <w:rPr>
                <w:rFonts w:ascii="Sylfaen" w:hAnsi="Sylfaen" w:cs="Sylfaen"/>
                <w:b/>
                <w:bCs/>
                <w:sz w:val="22"/>
                <w:szCs w:val="22"/>
                <w:lang w:val="ka-GE"/>
              </w:rPr>
              <w:t>“</w:t>
            </w:r>
          </w:p>
          <w:p w:rsidR="00DB0805" w:rsidRPr="00F36737" w:rsidRDefault="00DB0805" w:rsidP="00DB0805">
            <w:pPr>
              <w:spacing w:before="120"/>
              <w:rPr>
                <w:rFonts w:ascii="Sylfaen" w:hAnsi="Sylfaen"/>
                <w:sz w:val="22"/>
                <w:szCs w:val="22"/>
                <w:lang w:val="ka-GE"/>
              </w:rPr>
            </w:pPr>
          </w:p>
        </w:tc>
        <w:tc>
          <w:tcPr>
            <w:tcW w:w="5027" w:type="dxa"/>
            <w:tcBorders>
              <w:left w:val="single" w:sz="12" w:space="0" w:color="auto"/>
              <w:right w:val="single" w:sz="12" w:space="0" w:color="auto"/>
            </w:tcBorders>
          </w:tcPr>
          <w:p w:rsidR="00DB0805" w:rsidRPr="00F36737" w:rsidRDefault="00DB0805" w:rsidP="00DB08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b/>
                <w:bCs/>
                <w:sz w:val="22"/>
                <w:szCs w:val="22"/>
                <w:lang w:val="ka-GE"/>
              </w:rPr>
            </w:pPr>
            <w:r w:rsidRPr="00F36737">
              <w:rPr>
                <w:rFonts w:ascii="Sylfaen" w:hAnsi="Sylfaen" w:cs="Sylfaen"/>
                <w:b/>
                <w:bCs/>
                <w:sz w:val="22"/>
                <w:szCs w:val="22"/>
              </w:rPr>
              <w:t>საქართველოს კანონი</w:t>
            </w:r>
            <w:r w:rsidRPr="00F36737">
              <w:rPr>
                <w:rFonts w:ascii="Sylfaen" w:hAnsi="Sylfaen" w:cs="Sylfaen"/>
                <w:b/>
                <w:bCs/>
                <w:sz w:val="22"/>
                <w:szCs w:val="22"/>
                <w:lang w:val="ka-GE"/>
              </w:rPr>
              <w:t xml:space="preserve"> „</w:t>
            </w:r>
            <w:r w:rsidRPr="00F36737">
              <w:rPr>
                <w:rFonts w:ascii="Sylfaen" w:hAnsi="Sylfaen" w:cs="Sylfaen"/>
                <w:b/>
                <w:bCs/>
                <w:sz w:val="22"/>
                <w:szCs w:val="22"/>
              </w:rPr>
              <w:t>ლიცენზიებისა და ნებართვების შესახებ</w:t>
            </w:r>
            <w:r w:rsidRPr="00F36737">
              <w:rPr>
                <w:rFonts w:ascii="Sylfaen" w:hAnsi="Sylfaen" w:cs="Sylfaen"/>
                <w:b/>
                <w:bCs/>
                <w:sz w:val="22"/>
                <w:szCs w:val="22"/>
                <w:lang w:val="ka-GE"/>
              </w:rPr>
              <w:t>“</w:t>
            </w:r>
          </w:p>
          <w:p w:rsidR="00DB0805" w:rsidRPr="00F36737" w:rsidRDefault="00DB0805" w:rsidP="00DB0805">
            <w:pPr>
              <w:spacing w:before="120"/>
              <w:rPr>
                <w:rFonts w:ascii="Sylfaen" w:hAnsi="Sylfaen"/>
                <w:sz w:val="22"/>
                <w:szCs w:val="22"/>
                <w:lang w:val="ka-GE"/>
              </w:rPr>
            </w:pPr>
          </w:p>
        </w:tc>
      </w:tr>
      <w:tr w:rsidR="00DB0805" w:rsidRPr="00F36737" w:rsidTr="008429D6">
        <w:trPr>
          <w:trHeight w:val="325"/>
        </w:trPr>
        <w:tc>
          <w:tcPr>
            <w:tcW w:w="5474" w:type="dxa"/>
            <w:gridSpan w:val="2"/>
            <w:tcBorders>
              <w:left w:val="single" w:sz="12" w:space="0" w:color="auto"/>
              <w:right w:val="single" w:sz="12" w:space="0" w:color="auto"/>
            </w:tcBorders>
          </w:tcPr>
          <w:p w:rsidR="00DB0805" w:rsidRPr="00F36737" w:rsidRDefault="00DB0805" w:rsidP="00DB08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bCs/>
                <w:sz w:val="22"/>
                <w:szCs w:val="22"/>
                <w:lang w:val="ka-GE"/>
              </w:rPr>
            </w:pPr>
            <w:r w:rsidRPr="00F36737">
              <w:rPr>
                <w:rFonts w:ascii="Sylfaen" w:hAnsi="Sylfaen" w:cs="Sylfaen"/>
                <w:b/>
                <w:bCs/>
                <w:sz w:val="22"/>
                <w:szCs w:val="22"/>
              </w:rPr>
              <w:t>საქართველოს კანონი</w:t>
            </w:r>
          </w:p>
          <w:p w:rsidR="00DB0805" w:rsidRPr="00F36737" w:rsidRDefault="00DB0805" w:rsidP="00DB08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bCs/>
                <w:sz w:val="22"/>
                <w:szCs w:val="22"/>
              </w:rPr>
            </w:pPr>
            <w:r w:rsidRPr="00F36737">
              <w:rPr>
                <w:rFonts w:ascii="Sylfaen" w:hAnsi="Sylfaen" w:cs="Sylfaen"/>
                <w:b/>
                <w:bCs/>
                <w:sz w:val="22"/>
                <w:szCs w:val="22"/>
              </w:rPr>
              <w:t>ნორმატიული აქტების შესახებ</w:t>
            </w:r>
          </w:p>
          <w:p w:rsidR="00DB0805" w:rsidRPr="00F36737" w:rsidRDefault="00DB0805" w:rsidP="00DB08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sz w:val="22"/>
                <w:szCs w:val="22"/>
              </w:rPr>
            </w:pPr>
          </w:p>
          <w:p w:rsidR="00DB0805" w:rsidRPr="00F36737" w:rsidRDefault="00DB0805" w:rsidP="00DB0805">
            <w:pPr>
              <w:spacing w:before="120"/>
              <w:rPr>
                <w:rFonts w:ascii="Sylfaen" w:hAnsi="Sylfaen" w:cs="Sylfaen"/>
                <w:b/>
                <w:bCs/>
                <w:sz w:val="22"/>
                <w:szCs w:val="22"/>
              </w:rPr>
            </w:pPr>
          </w:p>
        </w:tc>
        <w:tc>
          <w:tcPr>
            <w:tcW w:w="5027" w:type="dxa"/>
            <w:tcBorders>
              <w:left w:val="single" w:sz="12" w:space="0" w:color="auto"/>
              <w:right w:val="single" w:sz="12" w:space="0" w:color="auto"/>
            </w:tcBorders>
          </w:tcPr>
          <w:p w:rsidR="00DB0805" w:rsidRPr="00F36737" w:rsidRDefault="00DB0805" w:rsidP="00DB08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bCs/>
                <w:sz w:val="22"/>
                <w:szCs w:val="22"/>
                <w:lang w:val="ka-GE"/>
              </w:rPr>
            </w:pPr>
            <w:r w:rsidRPr="00F36737">
              <w:rPr>
                <w:rFonts w:ascii="Sylfaen" w:hAnsi="Sylfaen" w:cs="Sylfaen"/>
                <w:b/>
                <w:bCs/>
                <w:sz w:val="22"/>
                <w:szCs w:val="22"/>
              </w:rPr>
              <w:t>საქართველოს კანონი</w:t>
            </w:r>
          </w:p>
          <w:p w:rsidR="00DB0805" w:rsidRPr="00F36737" w:rsidRDefault="00DB0805" w:rsidP="00DB08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bCs/>
                <w:sz w:val="22"/>
                <w:szCs w:val="22"/>
              </w:rPr>
            </w:pPr>
            <w:r w:rsidRPr="00F36737">
              <w:rPr>
                <w:rFonts w:ascii="Sylfaen" w:hAnsi="Sylfaen" w:cs="Sylfaen"/>
                <w:b/>
                <w:bCs/>
                <w:sz w:val="22"/>
                <w:szCs w:val="22"/>
              </w:rPr>
              <w:t>ნორმატიული აქტების შესახებ</w:t>
            </w:r>
          </w:p>
          <w:p w:rsidR="00DB0805" w:rsidRPr="00F36737" w:rsidRDefault="00DB0805" w:rsidP="00DB08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sz w:val="22"/>
                <w:szCs w:val="22"/>
              </w:rPr>
            </w:pPr>
          </w:p>
          <w:p w:rsidR="00DB0805" w:rsidRPr="00F36737" w:rsidRDefault="00DB0805" w:rsidP="00DB0805">
            <w:pPr>
              <w:spacing w:before="120"/>
              <w:rPr>
                <w:rFonts w:ascii="Sylfaen" w:hAnsi="Sylfaen" w:cs="Sylfaen"/>
                <w:b/>
                <w:bCs/>
                <w:sz w:val="22"/>
                <w:szCs w:val="22"/>
              </w:rPr>
            </w:pPr>
          </w:p>
        </w:tc>
      </w:tr>
      <w:tr w:rsidR="00DB0805" w:rsidRPr="00F36737" w:rsidTr="008429D6">
        <w:trPr>
          <w:trHeight w:val="251"/>
        </w:trPr>
        <w:tc>
          <w:tcPr>
            <w:tcW w:w="5474" w:type="dxa"/>
            <w:gridSpan w:val="2"/>
            <w:tcBorders>
              <w:left w:val="single" w:sz="12" w:space="0" w:color="auto"/>
              <w:right w:val="single" w:sz="12" w:space="0" w:color="auto"/>
            </w:tcBorders>
          </w:tcPr>
          <w:p w:rsidR="00DB0805" w:rsidRPr="00F36737" w:rsidRDefault="00DB0805" w:rsidP="00DB08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sz w:val="22"/>
                <w:szCs w:val="22"/>
              </w:rPr>
            </w:pPr>
            <w:r w:rsidRPr="00F36737">
              <w:rPr>
                <w:rFonts w:ascii="Sylfaen" w:hAnsi="Sylfaen" w:cs="Sylfaen"/>
                <w:b/>
                <w:bCs/>
                <w:sz w:val="22"/>
                <w:szCs w:val="22"/>
              </w:rPr>
              <w:t>საქართველოს ადმინისტრაციულ სამართალდარღვევათა</w:t>
            </w:r>
          </w:p>
          <w:p w:rsidR="00DB0805" w:rsidRPr="00F36737" w:rsidRDefault="00DB0805" w:rsidP="00DB08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sz w:val="22"/>
                <w:szCs w:val="22"/>
              </w:rPr>
            </w:pPr>
            <w:r w:rsidRPr="00F36737">
              <w:rPr>
                <w:rFonts w:ascii="Sylfaen" w:hAnsi="Sylfaen" w:cs="Sylfaen"/>
                <w:b/>
                <w:bCs/>
                <w:sz w:val="22"/>
                <w:szCs w:val="22"/>
              </w:rPr>
              <w:t>კ ო დ ე ქ ს ი</w:t>
            </w:r>
          </w:p>
          <w:p w:rsidR="00DB0805" w:rsidRPr="00F36737" w:rsidRDefault="00DB0805" w:rsidP="00DB08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sz w:val="22"/>
                <w:szCs w:val="22"/>
              </w:rPr>
            </w:pPr>
          </w:p>
          <w:p w:rsidR="00DB0805" w:rsidRPr="00F36737" w:rsidRDefault="00DB0805" w:rsidP="00DB0805">
            <w:pPr>
              <w:spacing w:before="120"/>
              <w:rPr>
                <w:rFonts w:ascii="Sylfaen" w:hAnsi="Sylfaen" w:cs="Sylfaen"/>
                <w:b/>
                <w:bCs/>
                <w:sz w:val="22"/>
                <w:szCs w:val="22"/>
              </w:rPr>
            </w:pPr>
          </w:p>
        </w:tc>
        <w:tc>
          <w:tcPr>
            <w:tcW w:w="5027" w:type="dxa"/>
            <w:tcBorders>
              <w:left w:val="single" w:sz="12" w:space="0" w:color="auto"/>
              <w:right w:val="single" w:sz="12" w:space="0" w:color="auto"/>
            </w:tcBorders>
          </w:tcPr>
          <w:p w:rsidR="00DB0805" w:rsidRPr="00F36737" w:rsidRDefault="00DB0805" w:rsidP="00DB08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sz w:val="22"/>
                <w:szCs w:val="22"/>
              </w:rPr>
            </w:pPr>
            <w:r w:rsidRPr="00F36737">
              <w:rPr>
                <w:rFonts w:ascii="Sylfaen" w:hAnsi="Sylfaen" w:cs="Sylfaen"/>
                <w:b/>
                <w:bCs/>
                <w:sz w:val="22"/>
                <w:szCs w:val="22"/>
              </w:rPr>
              <w:t>საქართველოს ადმინისტრაციულ სამართალდარღვევათა</w:t>
            </w:r>
          </w:p>
          <w:p w:rsidR="00DB0805" w:rsidRPr="00F36737" w:rsidRDefault="00DB0805" w:rsidP="00DB08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sz w:val="22"/>
                <w:szCs w:val="22"/>
              </w:rPr>
            </w:pPr>
            <w:r w:rsidRPr="00F36737">
              <w:rPr>
                <w:rFonts w:ascii="Sylfaen" w:hAnsi="Sylfaen" w:cs="Sylfaen"/>
                <w:b/>
                <w:bCs/>
                <w:sz w:val="22"/>
                <w:szCs w:val="22"/>
              </w:rPr>
              <w:t>კ ო დ ე ქ ს ი</w:t>
            </w:r>
          </w:p>
          <w:p w:rsidR="00DB0805" w:rsidRPr="00F36737" w:rsidRDefault="00DB0805" w:rsidP="00DB08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sz w:val="22"/>
                <w:szCs w:val="22"/>
              </w:rPr>
            </w:pPr>
          </w:p>
          <w:p w:rsidR="00DB0805" w:rsidRPr="00F36737" w:rsidRDefault="00DB0805" w:rsidP="00DB0805">
            <w:pPr>
              <w:spacing w:before="120"/>
              <w:rPr>
                <w:rFonts w:ascii="Sylfaen" w:hAnsi="Sylfaen" w:cs="Sylfaen"/>
                <w:b/>
                <w:bCs/>
                <w:sz w:val="22"/>
                <w:szCs w:val="22"/>
              </w:rPr>
            </w:pPr>
          </w:p>
        </w:tc>
      </w:tr>
      <w:tr w:rsidR="00DB0805" w:rsidRPr="00F36737" w:rsidTr="008429D6">
        <w:trPr>
          <w:trHeight w:val="187"/>
        </w:trPr>
        <w:tc>
          <w:tcPr>
            <w:tcW w:w="5474" w:type="dxa"/>
            <w:gridSpan w:val="2"/>
            <w:tcBorders>
              <w:left w:val="single" w:sz="12" w:space="0" w:color="auto"/>
              <w:right w:val="single" w:sz="12" w:space="0" w:color="auto"/>
            </w:tcBorders>
          </w:tcPr>
          <w:p w:rsidR="00DB0805" w:rsidRPr="00F36737" w:rsidRDefault="00DB0805" w:rsidP="00DB0805">
            <w:pPr>
              <w:spacing w:before="120"/>
              <w:rPr>
                <w:rFonts w:ascii="Sylfaen" w:hAnsi="Sylfaen"/>
                <w:sz w:val="22"/>
                <w:szCs w:val="22"/>
                <w:lang w:val="en-US"/>
              </w:rPr>
            </w:pPr>
            <w:r w:rsidRPr="00F36737">
              <w:rPr>
                <w:rFonts w:ascii="Sylfaen" w:hAnsi="Sylfaen"/>
                <w:sz w:val="22"/>
                <w:szCs w:val="22"/>
                <w:lang w:val="en-US"/>
              </w:rPr>
              <w:lastRenderedPageBreak/>
              <w:t xml:space="preserve">საქართველოს </w:t>
            </w:r>
            <w:r>
              <w:rPr>
                <w:rFonts w:ascii="Sylfaen" w:hAnsi="Sylfaen"/>
                <w:sz w:val="22"/>
                <w:szCs w:val="22"/>
                <w:lang w:val="ka-GE"/>
              </w:rPr>
              <w:t xml:space="preserve">ოკუპირებული ტერიტორიებიდან დევნილთა, </w:t>
            </w:r>
            <w:r w:rsidRPr="00F36737">
              <w:rPr>
                <w:rFonts w:ascii="Sylfaen" w:hAnsi="Sylfaen"/>
                <w:sz w:val="22"/>
                <w:szCs w:val="22"/>
                <w:lang w:val="en-US"/>
              </w:rPr>
              <w:t xml:space="preserve">შრომის, ჯანმრთელობისა და სოციალური დაცვის მინისტრისა და საქართველოს ფინანსთა მინისტრის </w:t>
            </w:r>
            <w:r w:rsidRPr="00F36737">
              <w:rPr>
                <w:rFonts w:ascii="Sylfaen" w:hAnsi="Sylfaen"/>
                <w:sz w:val="22"/>
                <w:szCs w:val="22"/>
                <w:lang w:val="ka-GE"/>
              </w:rPr>
              <w:t xml:space="preserve">2012 წლის 14 მარტის </w:t>
            </w:r>
            <w:r w:rsidRPr="00F36737">
              <w:rPr>
                <w:rFonts w:ascii="Sylfaen" w:hAnsi="Sylfaen"/>
                <w:sz w:val="22"/>
                <w:szCs w:val="22"/>
                <w:lang w:val="en-US"/>
              </w:rPr>
              <w:t>ერთობლივი ბრძანება №01-12/ნ-№82</w:t>
            </w:r>
            <w:r w:rsidRPr="00F36737">
              <w:rPr>
                <w:rFonts w:ascii="Sylfaen" w:hAnsi="Sylfaen"/>
                <w:sz w:val="22"/>
                <w:szCs w:val="22"/>
                <w:lang w:val="ka-GE"/>
              </w:rPr>
              <w:t xml:space="preserve"> „</w:t>
            </w:r>
            <w:r w:rsidRPr="00F36737">
              <w:rPr>
                <w:rFonts w:ascii="Sylfaen" w:hAnsi="Sylfaen"/>
                <w:sz w:val="22"/>
                <w:szCs w:val="22"/>
                <w:lang w:val="en-US"/>
              </w:rPr>
              <w:t>სპეციალურ კონტროლს დაქვემდებარებულ სამკურნალო საშუალებათა იმპორტის და ექსპორტის სანებართვო მოწმობის, წინასწარი შეთანხმების დოკუმენტის ფორმებისა და მათი გაცემის წესების დამტკიცების შესახებ</w:t>
            </w:r>
            <w:r w:rsidRPr="00F36737">
              <w:rPr>
                <w:rFonts w:ascii="Sylfaen" w:hAnsi="Sylfaen"/>
                <w:sz w:val="22"/>
                <w:szCs w:val="22"/>
                <w:lang w:val="ka-GE"/>
              </w:rPr>
              <w:t>“;</w:t>
            </w:r>
          </w:p>
          <w:p w:rsidR="00DB0805" w:rsidRPr="00F36737" w:rsidRDefault="00DB0805" w:rsidP="00DB0805">
            <w:pPr>
              <w:spacing w:before="120"/>
              <w:rPr>
                <w:rFonts w:ascii="Sylfaen" w:hAnsi="Sylfaen"/>
                <w:sz w:val="22"/>
                <w:szCs w:val="22"/>
                <w:lang w:val="ru-RU"/>
              </w:rPr>
            </w:pPr>
          </w:p>
        </w:tc>
        <w:tc>
          <w:tcPr>
            <w:tcW w:w="5027" w:type="dxa"/>
            <w:tcBorders>
              <w:left w:val="single" w:sz="12" w:space="0" w:color="auto"/>
              <w:right w:val="single" w:sz="12" w:space="0" w:color="auto"/>
            </w:tcBorders>
          </w:tcPr>
          <w:p w:rsidR="00DB0805" w:rsidRPr="00F36737" w:rsidRDefault="00DB0805" w:rsidP="00DB0805">
            <w:pPr>
              <w:spacing w:before="120"/>
              <w:rPr>
                <w:rFonts w:ascii="Sylfaen" w:hAnsi="Sylfaen"/>
                <w:sz w:val="22"/>
                <w:szCs w:val="22"/>
                <w:lang w:val="en-US"/>
              </w:rPr>
            </w:pPr>
            <w:r w:rsidRPr="00F36737">
              <w:rPr>
                <w:rFonts w:ascii="Sylfaen" w:hAnsi="Sylfaen"/>
                <w:sz w:val="22"/>
                <w:szCs w:val="22"/>
                <w:lang w:val="en-US"/>
              </w:rPr>
              <w:t xml:space="preserve">საქართველოს </w:t>
            </w:r>
            <w:r>
              <w:rPr>
                <w:rFonts w:ascii="Sylfaen" w:hAnsi="Sylfaen"/>
                <w:sz w:val="22"/>
                <w:szCs w:val="22"/>
                <w:lang w:val="ka-GE"/>
              </w:rPr>
              <w:t xml:space="preserve">ოკუპირებული ტერიტორიებიდან დევნილთა, </w:t>
            </w:r>
            <w:r w:rsidRPr="00F36737">
              <w:rPr>
                <w:rFonts w:ascii="Sylfaen" w:hAnsi="Sylfaen"/>
                <w:sz w:val="22"/>
                <w:szCs w:val="22"/>
                <w:lang w:val="en-US"/>
              </w:rPr>
              <w:t>შრომის, ჯანმრთელობისა და სოციალური დაცვის მინისტრისა</w:t>
            </w:r>
            <w:r>
              <w:rPr>
                <w:rFonts w:ascii="Sylfaen" w:hAnsi="Sylfaen"/>
                <w:sz w:val="22"/>
                <w:szCs w:val="22"/>
                <w:lang w:val="ka-GE"/>
              </w:rPr>
              <w:t xml:space="preserve"> </w:t>
            </w:r>
            <w:r w:rsidRPr="00F36737">
              <w:rPr>
                <w:rFonts w:ascii="Sylfaen" w:hAnsi="Sylfaen"/>
                <w:sz w:val="22"/>
                <w:szCs w:val="22"/>
                <w:lang w:val="en-US"/>
              </w:rPr>
              <w:t xml:space="preserve">და საქართველოს ფინანსთა მინისტრის </w:t>
            </w:r>
            <w:r w:rsidRPr="00F36737">
              <w:rPr>
                <w:rFonts w:ascii="Sylfaen" w:hAnsi="Sylfaen"/>
                <w:sz w:val="22"/>
                <w:szCs w:val="22"/>
                <w:lang w:val="ka-GE"/>
              </w:rPr>
              <w:t xml:space="preserve">2012 წლის 14 მარტის </w:t>
            </w:r>
            <w:r w:rsidRPr="00F36737">
              <w:rPr>
                <w:rFonts w:ascii="Sylfaen" w:hAnsi="Sylfaen"/>
                <w:sz w:val="22"/>
                <w:szCs w:val="22"/>
                <w:lang w:val="en-US"/>
              </w:rPr>
              <w:t>ერთობლივი ბრძანება №01-12/ნ-№82</w:t>
            </w:r>
            <w:r w:rsidRPr="00F36737">
              <w:rPr>
                <w:rFonts w:ascii="Sylfaen" w:hAnsi="Sylfaen"/>
                <w:sz w:val="22"/>
                <w:szCs w:val="22"/>
                <w:lang w:val="ka-GE"/>
              </w:rPr>
              <w:t xml:space="preserve"> „</w:t>
            </w:r>
            <w:r w:rsidRPr="00F36737">
              <w:rPr>
                <w:rFonts w:ascii="Sylfaen" w:hAnsi="Sylfaen"/>
                <w:sz w:val="22"/>
                <w:szCs w:val="22"/>
                <w:lang w:val="en-US"/>
              </w:rPr>
              <w:t>სპეციალურ კონტროლს დაქვემდებარებულ სამკურნალო საშუალებათა იმპორტის და ექსპორტის სანებართვო მოწმობის, წინასწარი შეთანხმების დოკუმენტის ფორმებისა და მათი გაცემის წესების დამტკიცების შესახებ</w:t>
            </w:r>
            <w:r w:rsidRPr="00F36737">
              <w:rPr>
                <w:rFonts w:ascii="Sylfaen" w:hAnsi="Sylfaen"/>
                <w:sz w:val="22"/>
                <w:szCs w:val="22"/>
                <w:lang w:val="ka-GE"/>
              </w:rPr>
              <w:t>“;</w:t>
            </w:r>
          </w:p>
          <w:p w:rsidR="00DB0805" w:rsidRPr="00F36737" w:rsidRDefault="00DB0805" w:rsidP="00DB0805">
            <w:pPr>
              <w:spacing w:before="120"/>
              <w:rPr>
                <w:rFonts w:ascii="Sylfaen" w:hAnsi="Sylfaen"/>
                <w:sz w:val="22"/>
                <w:szCs w:val="22"/>
                <w:lang w:val="ru-RU"/>
              </w:rPr>
            </w:pPr>
          </w:p>
        </w:tc>
      </w:tr>
      <w:tr w:rsidR="00DB0805" w:rsidRPr="00F36737" w:rsidTr="008429D6">
        <w:trPr>
          <w:trHeight w:val="210"/>
        </w:trPr>
        <w:tc>
          <w:tcPr>
            <w:tcW w:w="5474" w:type="dxa"/>
            <w:gridSpan w:val="2"/>
            <w:tcBorders>
              <w:left w:val="single" w:sz="12" w:space="0" w:color="auto"/>
              <w:right w:val="single" w:sz="12" w:space="0" w:color="auto"/>
            </w:tcBorders>
          </w:tcPr>
          <w:p w:rsidR="00DB0805" w:rsidRPr="00F36737" w:rsidRDefault="00DB0805" w:rsidP="00DB0805">
            <w:pPr>
              <w:spacing w:before="120"/>
              <w:rPr>
                <w:rFonts w:ascii="Sylfaen" w:hAnsi="Sylfaen"/>
                <w:sz w:val="22"/>
                <w:szCs w:val="22"/>
                <w:lang w:val="en-US"/>
              </w:rPr>
            </w:pPr>
            <w:r w:rsidRPr="00F36737">
              <w:rPr>
                <w:rFonts w:ascii="Sylfaen" w:hAnsi="Sylfaen"/>
                <w:sz w:val="22"/>
                <w:szCs w:val="22"/>
                <w:lang w:val="ka-GE"/>
              </w:rPr>
              <w:t xml:space="preserve">საქართველოს </w:t>
            </w:r>
            <w:r>
              <w:rPr>
                <w:rFonts w:ascii="Sylfaen" w:hAnsi="Sylfaen"/>
                <w:sz w:val="22"/>
                <w:szCs w:val="22"/>
                <w:lang w:val="ka-GE"/>
              </w:rPr>
              <w:t xml:space="preserve">ოკუპირებული ტერიტორიებიდან იძულებით გადაადგილებულ პირთა </w:t>
            </w:r>
            <w:r w:rsidRPr="00F36737">
              <w:rPr>
                <w:rFonts w:ascii="Sylfaen" w:hAnsi="Sylfaen"/>
                <w:sz w:val="22"/>
                <w:szCs w:val="22"/>
                <w:lang w:val="ka-GE"/>
              </w:rPr>
              <w:t>შრომ</w:t>
            </w:r>
            <w:r>
              <w:rPr>
                <w:rFonts w:ascii="Sylfaen" w:hAnsi="Sylfaen"/>
                <w:sz w:val="22"/>
                <w:szCs w:val="22"/>
                <w:lang w:val="ka-GE"/>
              </w:rPr>
              <w:t>ი</w:t>
            </w:r>
            <w:r w:rsidRPr="00F36737">
              <w:rPr>
                <w:rFonts w:ascii="Sylfaen" w:hAnsi="Sylfaen"/>
                <w:sz w:val="22"/>
                <w:szCs w:val="22"/>
                <w:lang w:val="ka-GE"/>
              </w:rPr>
              <w:t>ს, ჯანმრთელობისა და სოცია</w:t>
            </w:r>
            <w:r>
              <w:rPr>
                <w:rFonts w:ascii="Sylfaen" w:hAnsi="Sylfaen"/>
                <w:sz w:val="22"/>
                <w:szCs w:val="22"/>
                <w:lang w:val="ka-GE"/>
              </w:rPr>
              <w:t>ლ</w:t>
            </w:r>
            <w:r w:rsidRPr="00F36737">
              <w:rPr>
                <w:rFonts w:ascii="Sylfaen" w:hAnsi="Sylfaen"/>
                <w:sz w:val="22"/>
                <w:szCs w:val="22"/>
                <w:lang w:val="ka-GE"/>
              </w:rPr>
              <w:t xml:space="preserve">ლი დაცვის მინისტრის 2006 წლის </w:t>
            </w:r>
            <w:r w:rsidRPr="00F36737">
              <w:rPr>
                <w:rFonts w:ascii="Sylfaen" w:hAnsi="Sylfaen"/>
                <w:sz w:val="22"/>
                <w:szCs w:val="22"/>
                <w:lang w:val="ru-RU"/>
              </w:rPr>
              <w:t>N140/ნ</w:t>
            </w:r>
            <w:r w:rsidRPr="00F36737">
              <w:rPr>
                <w:rFonts w:ascii="Sylfaen" w:hAnsi="Sylfaen"/>
                <w:sz w:val="22"/>
                <w:szCs w:val="22"/>
                <w:lang w:val="ka-GE"/>
              </w:rPr>
              <w:t xml:space="preserve"> ბრძანება “</w:t>
            </w:r>
            <w:r w:rsidRPr="00F36737">
              <w:rPr>
                <w:rFonts w:ascii="Sylfaen" w:hAnsi="Sylfaen"/>
                <w:sz w:val="22"/>
                <w:szCs w:val="22"/>
                <w:lang w:val="ru-RU"/>
              </w:rPr>
              <w:t>ნარკოტიკული საშუალებების, ფსიქოტროპული ნივთიერებების და პრეკურსორების ლეგალური ბრუნვის სფეროში საქართველოს</w:t>
            </w:r>
            <w:r>
              <w:rPr>
                <w:rFonts w:ascii="Sylfaen" w:hAnsi="Sylfaen"/>
                <w:sz w:val="22"/>
                <w:szCs w:val="22"/>
                <w:lang w:val="ka-GE"/>
              </w:rPr>
              <w:t xml:space="preserve"> ოკუპირებული ტერიტორიებიდან დევნილთა, </w:t>
            </w:r>
            <w:r w:rsidRPr="00F36737">
              <w:rPr>
                <w:rFonts w:ascii="Sylfaen" w:hAnsi="Sylfaen"/>
                <w:sz w:val="22"/>
                <w:szCs w:val="22"/>
                <w:lang w:val="ru-RU"/>
              </w:rPr>
              <w:t xml:space="preserve">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 </w:t>
            </w:r>
            <w:r>
              <w:rPr>
                <w:rFonts w:ascii="Sylfaen" w:hAnsi="Sylfaen"/>
                <w:sz w:val="22"/>
                <w:szCs w:val="22"/>
                <w:lang w:val="ka-GE"/>
              </w:rPr>
              <w:t>წამლის</w:t>
            </w:r>
            <w:r w:rsidRPr="00F36737">
              <w:rPr>
                <w:rFonts w:ascii="Sylfaen" w:hAnsi="Sylfaen"/>
                <w:sz w:val="22"/>
                <w:szCs w:val="22"/>
                <w:lang w:val="ru-RU"/>
              </w:rPr>
              <w:t xml:space="preserve"> სააგენტოსათვის სავალდებულო ინფორმაციის მიწოდების სისტემის შექმნის შესახებ</w:t>
            </w:r>
            <w:r w:rsidRPr="00F36737">
              <w:rPr>
                <w:rFonts w:ascii="Sylfaen" w:hAnsi="Sylfaen"/>
                <w:sz w:val="22"/>
                <w:szCs w:val="22"/>
                <w:lang w:val="ka-GE"/>
              </w:rPr>
              <w:t>“;</w:t>
            </w:r>
          </w:p>
          <w:p w:rsidR="00DB0805" w:rsidRPr="00F36737" w:rsidRDefault="00DB0805" w:rsidP="00DB0805">
            <w:pPr>
              <w:spacing w:before="120"/>
              <w:rPr>
                <w:rFonts w:ascii="Sylfaen" w:hAnsi="Sylfaen"/>
                <w:sz w:val="22"/>
                <w:szCs w:val="22"/>
                <w:lang w:val="ka-GE"/>
              </w:rPr>
            </w:pPr>
          </w:p>
        </w:tc>
        <w:tc>
          <w:tcPr>
            <w:tcW w:w="5027" w:type="dxa"/>
            <w:tcBorders>
              <w:left w:val="single" w:sz="12" w:space="0" w:color="auto"/>
              <w:right w:val="single" w:sz="12" w:space="0" w:color="auto"/>
            </w:tcBorders>
          </w:tcPr>
          <w:p w:rsidR="00DB0805" w:rsidRPr="00F36737" w:rsidRDefault="00DB0805" w:rsidP="00DB0805">
            <w:pPr>
              <w:spacing w:before="120"/>
              <w:rPr>
                <w:rFonts w:ascii="Sylfaen" w:hAnsi="Sylfaen"/>
                <w:sz w:val="22"/>
                <w:szCs w:val="22"/>
                <w:lang w:val="en-US"/>
              </w:rPr>
            </w:pPr>
            <w:r w:rsidRPr="00F36737">
              <w:rPr>
                <w:rFonts w:ascii="Sylfaen" w:hAnsi="Sylfaen"/>
                <w:sz w:val="22"/>
                <w:szCs w:val="22"/>
                <w:lang w:val="ka-GE"/>
              </w:rPr>
              <w:t xml:space="preserve">საქართველოს </w:t>
            </w:r>
            <w:r>
              <w:rPr>
                <w:rFonts w:ascii="Sylfaen" w:hAnsi="Sylfaen"/>
                <w:sz w:val="22"/>
                <w:szCs w:val="22"/>
                <w:lang w:val="ka-GE"/>
              </w:rPr>
              <w:t xml:space="preserve">ოკუპირებული ტერიტორიებიდან იძულებით გადაადგილებულ პირთა </w:t>
            </w:r>
            <w:r w:rsidRPr="00F36737">
              <w:rPr>
                <w:rFonts w:ascii="Sylfaen" w:hAnsi="Sylfaen"/>
                <w:sz w:val="22"/>
                <w:szCs w:val="22"/>
                <w:lang w:val="ka-GE"/>
              </w:rPr>
              <w:t>შრომ</w:t>
            </w:r>
            <w:r>
              <w:rPr>
                <w:rFonts w:ascii="Sylfaen" w:hAnsi="Sylfaen"/>
                <w:sz w:val="22"/>
                <w:szCs w:val="22"/>
                <w:lang w:val="ka-GE"/>
              </w:rPr>
              <w:t>ი</w:t>
            </w:r>
            <w:r w:rsidRPr="00F36737">
              <w:rPr>
                <w:rFonts w:ascii="Sylfaen" w:hAnsi="Sylfaen"/>
                <w:sz w:val="22"/>
                <w:szCs w:val="22"/>
                <w:lang w:val="ka-GE"/>
              </w:rPr>
              <w:t>ს, ჯანმრთელობისა და სოცია</w:t>
            </w:r>
            <w:r>
              <w:rPr>
                <w:rFonts w:ascii="Sylfaen" w:hAnsi="Sylfaen"/>
                <w:sz w:val="22"/>
                <w:szCs w:val="22"/>
                <w:lang w:val="ka-GE"/>
              </w:rPr>
              <w:t>ლ</w:t>
            </w:r>
            <w:r w:rsidRPr="00F36737">
              <w:rPr>
                <w:rFonts w:ascii="Sylfaen" w:hAnsi="Sylfaen"/>
                <w:sz w:val="22"/>
                <w:szCs w:val="22"/>
                <w:lang w:val="ka-GE"/>
              </w:rPr>
              <w:t xml:space="preserve">ლი დაცვის მინისტრის </w:t>
            </w:r>
            <w:r>
              <w:rPr>
                <w:rFonts w:ascii="Sylfaen" w:hAnsi="Sylfaen"/>
                <w:sz w:val="22"/>
                <w:szCs w:val="22"/>
                <w:lang w:val="ka-GE"/>
              </w:rPr>
              <w:t xml:space="preserve"> </w:t>
            </w:r>
            <w:r w:rsidRPr="00F36737">
              <w:rPr>
                <w:rFonts w:ascii="Sylfaen" w:hAnsi="Sylfaen"/>
                <w:sz w:val="22"/>
                <w:szCs w:val="22"/>
                <w:lang w:val="ka-GE"/>
              </w:rPr>
              <w:t xml:space="preserve">2006 წლის </w:t>
            </w:r>
            <w:r w:rsidRPr="00F36737">
              <w:rPr>
                <w:rFonts w:ascii="Sylfaen" w:hAnsi="Sylfaen"/>
                <w:sz w:val="22"/>
                <w:szCs w:val="22"/>
                <w:lang w:val="ru-RU"/>
              </w:rPr>
              <w:t>N140/ნ</w:t>
            </w:r>
            <w:r w:rsidRPr="00F36737">
              <w:rPr>
                <w:rFonts w:ascii="Sylfaen" w:hAnsi="Sylfaen"/>
                <w:sz w:val="22"/>
                <w:szCs w:val="22"/>
                <w:lang w:val="ka-GE"/>
              </w:rPr>
              <w:t xml:space="preserve"> ბრძანება “</w:t>
            </w:r>
            <w:r w:rsidRPr="00F36737">
              <w:rPr>
                <w:rFonts w:ascii="Sylfaen" w:hAnsi="Sylfaen"/>
                <w:sz w:val="22"/>
                <w:szCs w:val="22"/>
                <w:lang w:val="ru-RU"/>
              </w:rPr>
              <w:t xml:space="preserve">ნარკოტიკული საშუალებების, ფსიქოტროპული ნივთიერებების და პრეკურსორების ლეგალური ბრუნვის სფეროში საქართველოს </w:t>
            </w:r>
            <w:r>
              <w:rPr>
                <w:rFonts w:ascii="Sylfaen" w:hAnsi="Sylfaen"/>
                <w:sz w:val="22"/>
                <w:szCs w:val="22"/>
                <w:lang w:val="ka-GE"/>
              </w:rPr>
              <w:t xml:space="preserve">ოკუპირებული ტერიტორიებიდან დევნილთა, </w:t>
            </w:r>
            <w:r w:rsidRPr="00F36737">
              <w:rPr>
                <w:rFonts w:ascii="Sylfaen" w:hAnsi="Sylfaen"/>
                <w:sz w:val="22"/>
                <w:szCs w:val="22"/>
                <w:lang w:val="ru-RU"/>
              </w:rPr>
              <w:t xml:space="preserve">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 </w:t>
            </w:r>
            <w:r>
              <w:rPr>
                <w:rFonts w:ascii="Sylfaen" w:hAnsi="Sylfaen"/>
                <w:sz w:val="22"/>
                <w:szCs w:val="22"/>
                <w:lang w:val="ka-GE"/>
              </w:rPr>
              <w:t>წამლის</w:t>
            </w:r>
            <w:r w:rsidRPr="00F36737">
              <w:rPr>
                <w:rFonts w:ascii="Sylfaen" w:hAnsi="Sylfaen"/>
                <w:sz w:val="22"/>
                <w:szCs w:val="22"/>
                <w:lang w:val="ru-RU"/>
              </w:rPr>
              <w:t xml:space="preserve"> სააგენტოსათვის</w:t>
            </w:r>
            <w:r>
              <w:rPr>
                <w:rFonts w:ascii="Sylfaen" w:hAnsi="Sylfaen"/>
                <w:sz w:val="22"/>
                <w:szCs w:val="22"/>
                <w:lang w:val="ka-GE"/>
              </w:rPr>
              <w:t xml:space="preserve"> </w:t>
            </w:r>
            <w:r w:rsidRPr="00F36737">
              <w:rPr>
                <w:rFonts w:ascii="Sylfaen" w:hAnsi="Sylfaen"/>
                <w:sz w:val="22"/>
                <w:szCs w:val="22"/>
                <w:lang w:val="ru-RU"/>
              </w:rPr>
              <w:t>სავალდებულო ინფორმაციის მიწოდების სისტემის შექმნის შესახებ</w:t>
            </w:r>
            <w:r w:rsidRPr="00F36737">
              <w:rPr>
                <w:rFonts w:ascii="Sylfaen" w:hAnsi="Sylfaen"/>
                <w:sz w:val="22"/>
                <w:szCs w:val="22"/>
                <w:lang w:val="ka-GE"/>
              </w:rPr>
              <w:t>“;</w:t>
            </w:r>
          </w:p>
          <w:p w:rsidR="00DB0805" w:rsidRPr="00F36737" w:rsidRDefault="00DB0805" w:rsidP="00DB0805">
            <w:pPr>
              <w:spacing w:before="120"/>
              <w:rPr>
                <w:rFonts w:ascii="Sylfaen" w:hAnsi="Sylfaen"/>
                <w:sz w:val="22"/>
                <w:szCs w:val="22"/>
                <w:lang w:val="ka-GE"/>
              </w:rPr>
            </w:pPr>
          </w:p>
        </w:tc>
      </w:tr>
      <w:tr w:rsidR="00DB0805" w:rsidRPr="00F36737" w:rsidTr="008429D6">
        <w:trPr>
          <w:trHeight w:val="3330"/>
        </w:trPr>
        <w:tc>
          <w:tcPr>
            <w:tcW w:w="5474" w:type="dxa"/>
            <w:gridSpan w:val="2"/>
            <w:tcBorders>
              <w:left w:val="single" w:sz="12" w:space="0" w:color="auto"/>
              <w:right w:val="single" w:sz="12" w:space="0" w:color="auto"/>
            </w:tcBorders>
          </w:tcPr>
          <w:p w:rsidR="00DB0805" w:rsidRPr="00F36737" w:rsidRDefault="00DB0805" w:rsidP="00DB0805">
            <w:pPr>
              <w:spacing w:before="120"/>
              <w:rPr>
                <w:rFonts w:ascii="Sylfaen" w:hAnsi="Sylfaen"/>
                <w:sz w:val="22"/>
                <w:szCs w:val="22"/>
                <w:lang w:val="ru-RU"/>
              </w:rPr>
            </w:pPr>
            <w:r w:rsidRPr="00F36737">
              <w:rPr>
                <w:rFonts w:ascii="Sylfaen" w:hAnsi="Sylfaen"/>
                <w:sz w:val="22"/>
                <w:szCs w:val="22"/>
                <w:lang w:val="ru-RU"/>
              </w:rPr>
              <w:t>საქართველოს ჯანმრთელობის და სოციალური დაცვის მინისტრის 2000 წლის და საქართველოს შინაგან საქმეთა მინისტრის 2000 წ</w:t>
            </w:r>
            <w:r w:rsidRPr="00F36737">
              <w:rPr>
                <w:rFonts w:ascii="Sylfaen" w:hAnsi="Sylfaen"/>
                <w:sz w:val="22"/>
                <w:szCs w:val="22"/>
                <w:lang w:val="ka-GE"/>
              </w:rPr>
              <w:t xml:space="preserve"> </w:t>
            </w:r>
            <w:r w:rsidRPr="00F36737">
              <w:rPr>
                <w:rFonts w:ascii="Sylfaen" w:hAnsi="Sylfaen"/>
                <w:sz w:val="22"/>
                <w:szCs w:val="22"/>
                <w:lang w:val="ru-RU"/>
              </w:rPr>
              <w:t xml:space="preserve">ლის ერთობლივი N 32/ო - N 102 ბრძანება </w:t>
            </w:r>
            <w:r w:rsidRPr="00F36737">
              <w:rPr>
                <w:rFonts w:ascii="Sylfaen" w:hAnsi="Sylfaen"/>
                <w:sz w:val="22"/>
                <w:szCs w:val="22"/>
                <w:lang w:val="ka-GE"/>
              </w:rPr>
              <w:t>“</w:t>
            </w:r>
            <w:r w:rsidRPr="00F36737">
              <w:rPr>
                <w:rFonts w:ascii="Sylfaen" w:hAnsi="Sylfaen"/>
                <w:sz w:val="22"/>
                <w:szCs w:val="22"/>
                <w:lang w:val="ru-RU"/>
              </w:rPr>
              <w:t>ნარკოტიკული ანალგეტიკებით სიმტომურ მკურნალობაზე მყოფი კონტიგენტის საჭიროებისათვის ნარკოტიკული საშუალებების შენახვის, აღრიცხვის, დანიშვნის, გამოწერის, გაცემისა და გამოყენების დროებითი წესების დამტკიცების შესახებ</w:t>
            </w:r>
            <w:r w:rsidRPr="00F36737">
              <w:rPr>
                <w:rFonts w:ascii="Sylfaen" w:hAnsi="Sylfaen"/>
                <w:sz w:val="22"/>
                <w:szCs w:val="22"/>
                <w:lang w:val="ka-GE"/>
              </w:rPr>
              <w:t>;’’</w:t>
            </w:r>
          </w:p>
        </w:tc>
        <w:tc>
          <w:tcPr>
            <w:tcW w:w="5027" w:type="dxa"/>
            <w:tcBorders>
              <w:left w:val="single" w:sz="12" w:space="0" w:color="auto"/>
              <w:right w:val="single" w:sz="12" w:space="0" w:color="auto"/>
            </w:tcBorders>
          </w:tcPr>
          <w:p w:rsidR="00DB0805" w:rsidRPr="00F36737" w:rsidRDefault="00DB0805" w:rsidP="00DB0805">
            <w:pPr>
              <w:spacing w:before="120"/>
              <w:rPr>
                <w:rFonts w:ascii="Sylfaen" w:hAnsi="Sylfaen"/>
                <w:sz w:val="22"/>
                <w:szCs w:val="22"/>
                <w:lang w:val="ru-RU"/>
              </w:rPr>
            </w:pPr>
            <w:r w:rsidRPr="00F36737">
              <w:rPr>
                <w:rFonts w:ascii="Sylfaen" w:hAnsi="Sylfaen"/>
                <w:sz w:val="22"/>
                <w:szCs w:val="22"/>
                <w:lang w:val="ru-RU"/>
              </w:rPr>
              <w:t>საქართველოს ჯანმრთელობის და სოციალური დაცვის მინისტრის 2000 წლის და საქართველოს შინაგან საქმეთა მინისტრის 2000 წ</w:t>
            </w:r>
            <w:r w:rsidRPr="00F36737">
              <w:rPr>
                <w:rFonts w:ascii="Sylfaen" w:hAnsi="Sylfaen"/>
                <w:sz w:val="22"/>
                <w:szCs w:val="22"/>
                <w:lang w:val="ka-GE"/>
              </w:rPr>
              <w:t xml:space="preserve"> </w:t>
            </w:r>
            <w:r w:rsidRPr="00F36737">
              <w:rPr>
                <w:rFonts w:ascii="Sylfaen" w:hAnsi="Sylfaen"/>
                <w:sz w:val="22"/>
                <w:szCs w:val="22"/>
                <w:lang w:val="ru-RU"/>
              </w:rPr>
              <w:t xml:space="preserve">ლის ერთობლივი N 32/ო - N 102 ბრძანება </w:t>
            </w:r>
            <w:r w:rsidRPr="00F36737">
              <w:rPr>
                <w:rFonts w:ascii="Sylfaen" w:hAnsi="Sylfaen"/>
                <w:sz w:val="22"/>
                <w:szCs w:val="22"/>
                <w:lang w:val="ka-GE"/>
              </w:rPr>
              <w:t>“</w:t>
            </w:r>
            <w:r w:rsidRPr="00F36737">
              <w:rPr>
                <w:rFonts w:ascii="Sylfaen" w:hAnsi="Sylfaen"/>
                <w:sz w:val="22"/>
                <w:szCs w:val="22"/>
                <w:lang w:val="ru-RU"/>
              </w:rPr>
              <w:t>ნარკოტიკული ანალგეტიკებით სიმტომურ მკურნალობაზე მყოფი კონტიგენტის საჭიროებისათვის ნარკოტიკული საშუალებების შენახვის, აღრიცხვის, დანიშვნის, გამოწერის, გაცემისა და გამოყენების დროებითი წესების დამტკიცების შესახებ</w:t>
            </w:r>
            <w:r w:rsidRPr="00F36737">
              <w:rPr>
                <w:rFonts w:ascii="Sylfaen" w:hAnsi="Sylfaen"/>
                <w:sz w:val="22"/>
                <w:szCs w:val="22"/>
                <w:lang w:val="ka-GE"/>
              </w:rPr>
              <w:t>;’’</w:t>
            </w:r>
          </w:p>
        </w:tc>
      </w:tr>
      <w:tr w:rsidR="00DB0805" w:rsidRPr="00F36737" w:rsidTr="008429D6">
        <w:trPr>
          <w:trHeight w:val="363"/>
        </w:trPr>
        <w:tc>
          <w:tcPr>
            <w:tcW w:w="5474" w:type="dxa"/>
            <w:gridSpan w:val="2"/>
            <w:tcBorders>
              <w:left w:val="single" w:sz="12" w:space="0" w:color="auto"/>
              <w:right w:val="single" w:sz="12" w:space="0" w:color="auto"/>
            </w:tcBorders>
          </w:tcPr>
          <w:p w:rsidR="00DB0805" w:rsidRPr="008429D6" w:rsidRDefault="00DB0805" w:rsidP="00DB0805">
            <w:pPr>
              <w:spacing w:before="120"/>
              <w:rPr>
                <w:rFonts w:ascii="Sylfaen" w:hAnsi="Sylfaen"/>
                <w:sz w:val="22"/>
                <w:szCs w:val="22"/>
                <w:lang w:val="en-US"/>
              </w:rPr>
            </w:pPr>
            <w:r w:rsidRPr="008429D6">
              <w:rPr>
                <w:rFonts w:ascii="Sylfaen" w:hAnsi="Sylfaen"/>
                <w:sz w:val="22"/>
                <w:szCs w:val="22"/>
                <w:lang w:val="ka-GE"/>
              </w:rPr>
              <w:t xml:space="preserve">საქართველოს შრომის, ჯანმრთელობისა და  სოციალური დაცვის მინისტრის 2003 წლის N150/ნ ბრძანება “ფარმაცევტულ, სამედიცინო, სასწავლო, სამეცნიერო-კვლევით, საექსპერტო-დიაგნოსტიკურ და საკონტროლო-ანალიზურ ლაბორატორიაში, ხანდაზმულთა, შეზღუდული შესაძლებლობის მქონე პირთა და მზრუნველობას მოკლებულ </w:t>
            </w:r>
            <w:r w:rsidRPr="008429D6">
              <w:rPr>
                <w:rFonts w:ascii="Sylfaen" w:hAnsi="Sylfaen"/>
                <w:sz w:val="22"/>
                <w:szCs w:val="22"/>
                <w:lang w:val="ka-GE"/>
              </w:rPr>
              <w:lastRenderedPageBreak/>
              <w:t>ბავშვთა დაწესებულებებში ნარკოტიკული საშუალებების, ფსიქოტროპული ნივთიერებებისა და პრეკურსორების ლეგალური ბრუნვის წესების დამტკიცების შესახებ“;</w:t>
            </w:r>
          </w:p>
          <w:p w:rsidR="00DB0805" w:rsidRPr="00F36737" w:rsidRDefault="00DB0805" w:rsidP="00DB0805">
            <w:pPr>
              <w:spacing w:before="120"/>
              <w:rPr>
                <w:rFonts w:ascii="Sylfaen" w:hAnsi="Sylfaen"/>
                <w:sz w:val="22"/>
                <w:szCs w:val="22"/>
                <w:lang w:val="ru-RU"/>
              </w:rPr>
            </w:pPr>
          </w:p>
        </w:tc>
        <w:tc>
          <w:tcPr>
            <w:tcW w:w="5027" w:type="dxa"/>
            <w:tcBorders>
              <w:left w:val="single" w:sz="12" w:space="0" w:color="auto"/>
              <w:right w:val="single" w:sz="12" w:space="0" w:color="auto"/>
            </w:tcBorders>
          </w:tcPr>
          <w:p w:rsidR="00DB0805" w:rsidRPr="008429D6" w:rsidRDefault="00DB0805" w:rsidP="00DB0805">
            <w:pPr>
              <w:spacing w:before="120"/>
              <w:rPr>
                <w:rFonts w:ascii="Sylfaen" w:hAnsi="Sylfaen"/>
                <w:sz w:val="22"/>
                <w:szCs w:val="22"/>
                <w:lang w:val="en-US"/>
              </w:rPr>
            </w:pPr>
            <w:r w:rsidRPr="008429D6">
              <w:rPr>
                <w:rFonts w:ascii="Sylfaen" w:hAnsi="Sylfaen"/>
                <w:sz w:val="22"/>
                <w:szCs w:val="22"/>
                <w:lang w:val="ka-GE"/>
              </w:rPr>
              <w:lastRenderedPageBreak/>
              <w:t xml:space="preserve">საქართველოს შრომის, ჯანმრთელობისა და  სოციალური დაცვის მინისტრის 2003 წლის N150/ნ ბრძანება “ფარმაცევტულ, სამედიცინო, სასწავლო, სამეცნიერო-კვლევით, საექსპერტო-დიაგნოსტიკურ და საკონტროლო-ანალიზურ ლაბორატორიაში, ხანდაზმულთა, შეზღუდული შესაძლებლობის მქონე პირთა და </w:t>
            </w:r>
            <w:r w:rsidRPr="008429D6">
              <w:rPr>
                <w:rFonts w:ascii="Sylfaen" w:hAnsi="Sylfaen"/>
                <w:sz w:val="22"/>
                <w:szCs w:val="22"/>
                <w:lang w:val="ka-GE"/>
              </w:rPr>
              <w:lastRenderedPageBreak/>
              <w:t>მზრუნველობას მოკლებულ ბავშვთა დაწესებულებებში ნარკოტიკული საშუალებების, ფსიქოტროპული ნივთიერებებისა და პრეკურსორების ლეგალური ბრუნვის წესების დამტკიცების შესახებ“;</w:t>
            </w:r>
          </w:p>
          <w:p w:rsidR="00DB0805" w:rsidRPr="00F36737" w:rsidRDefault="00DB0805" w:rsidP="00DB0805">
            <w:pPr>
              <w:spacing w:before="120"/>
              <w:rPr>
                <w:rFonts w:ascii="Sylfaen" w:hAnsi="Sylfaen"/>
                <w:sz w:val="22"/>
                <w:szCs w:val="22"/>
                <w:lang w:val="ru-RU"/>
              </w:rPr>
            </w:pPr>
          </w:p>
        </w:tc>
      </w:tr>
      <w:tr w:rsidR="00DB0805" w:rsidRPr="00F36737" w:rsidTr="008429D6">
        <w:trPr>
          <w:trHeight w:val="335"/>
        </w:trPr>
        <w:tc>
          <w:tcPr>
            <w:tcW w:w="10501" w:type="dxa"/>
            <w:gridSpan w:val="3"/>
            <w:tcBorders>
              <w:left w:val="single" w:sz="12" w:space="0" w:color="auto"/>
              <w:right w:val="single" w:sz="12" w:space="0" w:color="auto"/>
            </w:tcBorders>
          </w:tcPr>
          <w:p w:rsidR="00DB0805" w:rsidRPr="00F36737" w:rsidRDefault="00DB0805" w:rsidP="00DB0805">
            <w:pPr>
              <w:spacing w:before="120"/>
              <w:jc w:val="center"/>
              <w:rPr>
                <w:sz w:val="22"/>
                <w:szCs w:val="22"/>
              </w:rPr>
            </w:pPr>
            <w:r w:rsidRPr="00F36737">
              <w:rPr>
                <w:rFonts w:ascii="Sylfaen" w:hAnsi="Sylfaen"/>
                <w:b/>
                <w:sz w:val="22"/>
                <w:szCs w:val="22"/>
                <w:lang w:val="ka-GE"/>
              </w:rPr>
              <w:lastRenderedPageBreak/>
              <w:t>პროფესიული ცოდნა</w:t>
            </w:r>
          </w:p>
        </w:tc>
      </w:tr>
      <w:tr w:rsidR="00DB0805" w:rsidRPr="00F36737" w:rsidTr="008429D6">
        <w:trPr>
          <w:trHeight w:val="335"/>
        </w:trPr>
        <w:tc>
          <w:tcPr>
            <w:tcW w:w="5474" w:type="dxa"/>
            <w:gridSpan w:val="2"/>
            <w:tcBorders>
              <w:left w:val="single" w:sz="12" w:space="0" w:color="auto"/>
              <w:right w:val="single" w:sz="12" w:space="0" w:color="auto"/>
            </w:tcBorders>
          </w:tcPr>
          <w:p w:rsidR="00DB0805" w:rsidRPr="00F36737" w:rsidRDefault="00DB0805" w:rsidP="00DB0805">
            <w:pPr>
              <w:spacing w:before="120"/>
              <w:rPr>
                <w:rFonts w:ascii="Sylfaen" w:hAnsi="Sylfaen"/>
                <w:sz w:val="22"/>
                <w:szCs w:val="22"/>
                <w:lang w:val="ka-GE"/>
              </w:rPr>
            </w:pPr>
            <w:r w:rsidRPr="00F36737">
              <w:rPr>
                <w:rFonts w:ascii="Sylfaen" w:hAnsi="Sylfaen"/>
                <w:sz w:val="22"/>
                <w:szCs w:val="22"/>
                <w:lang w:val="ka-GE"/>
              </w:rPr>
              <w:t>უმაღლესი ფარმაცევტული ან სამედიცინო განათლება</w:t>
            </w:r>
          </w:p>
        </w:tc>
        <w:tc>
          <w:tcPr>
            <w:tcW w:w="5027" w:type="dxa"/>
            <w:tcBorders>
              <w:left w:val="single" w:sz="12" w:space="0" w:color="auto"/>
              <w:right w:val="single" w:sz="12" w:space="0" w:color="auto"/>
            </w:tcBorders>
          </w:tcPr>
          <w:p w:rsidR="00DB0805" w:rsidRPr="00F36737" w:rsidRDefault="00DB0805" w:rsidP="00DB0805">
            <w:pPr>
              <w:spacing w:before="120"/>
              <w:rPr>
                <w:sz w:val="22"/>
                <w:szCs w:val="22"/>
              </w:rPr>
            </w:pPr>
            <w:r w:rsidRPr="00F36737">
              <w:rPr>
                <w:rFonts w:ascii="Sylfaen" w:hAnsi="Sylfaen"/>
                <w:sz w:val="22"/>
                <w:szCs w:val="22"/>
                <w:lang w:val="ka-GE"/>
              </w:rPr>
              <w:t xml:space="preserve">უმაღლესი ფარმაცევტული </w:t>
            </w:r>
            <w:r>
              <w:rPr>
                <w:rFonts w:ascii="Sylfaen" w:hAnsi="Sylfaen"/>
                <w:sz w:val="22"/>
                <w:szCs w:val="22"/>
                <w:lang w:val="ka-GE"/>
              </w:rPr>
              <w:t xml:space="preserve">ან სამედიცინო </w:t>
            </w:r>
            <w:r w:rsidRPr="00F36737">
              <w:rPr>
                <w:rFonts w:ascii="Sylfaen" w:hAnsi="Sylfaen"/>
                <w:sz w:val="22"/>
                <w:szCs w:val="22"/>
                <w:lang w:val="ka-GE"/>
              </w:rPr>
              <w:t>განათლება</w:t>
            </w:r>
          </w:p>
        </w:tc>
      </w:tr>
      <w:tr w:rsidR="00DB0805" w:rsidRPr="00F36737" w:rsidTr="008429D6">
        <w:trPr>
          <w:trHeight w:val="335"/>
        </w:trPr>
        <w:tc>
          <w:tcPr>
            <w:tcW w:w="5474" w:type="dxa"/>
            <w:gridSpan w:val="2"/>
            <w:tcBorders>
              <w:left w:val="single" w:sz="12" w:space="0" w:color="auto"/>
              <w:right w:val="single" w:sz="12" w:space="0" w:color="auto"/>
            </w:tcBorders>
          </w:tcPr>
          <w:p w:rsidR="00DB0805" w:rsidRPr="00F36737" w:rsidRDefault="00DB0805" w:rsidP="00DB0805">
            <w:pPr>
              <w:spacing w:before="120"/>
              <w:rPr>
                <w:rFonts w:ascii="Sylfaen" w:hAnsi="Sylfaen"/>
                <w:sz w:val="22"/>
                <w:szCs w:val="22"/>
                <w:lang w:val="ka-GE"/>
              </w:rPr>
            </w:pPr>
            <w:r w:rsidRPr="00F36737">
              <w:rPr>
                <w:rFonts w:ascii="Sylfaen" w:hAnsi="Sylfaen"/>
                <w:sz w:val="22"/>
                <w:szCs w:val="22"/>
                <w:lang w:val="ka-GE"/>
              </w:rPr>
              <w:t>ნარკოტიკული საშუალებების  ბრუნვის სფეროს მარეგულირებელის სამართლებრივი საკითხების ცოდნა</w:t>
            </w:r>
          </w:p>
        </w:tc>
        <w:tc>
          <w:tcPr>
            <w:tcW w:w="5027" w:type="dxa"/>
            <w:tcBorders>
              <w:left w:val="single" w:sz="12" w:space="0" w:color="auto"/>
              <w:right w:val="single" w:sz="12" w:space="0" w:color="auto"/>
            </w:tcBorders>
          </w:tcPr>
          <w:p w:rsidR="00DB0805" w:rsidRPr="00F36737" w:rsidRDefault="00DB0805" w:rsidP="00DB0805">
            <w:pPr>
              <w:spacing w:before="120"/>
              <w:rPr>
                <w:sz w:val="22"/>
                <w:szCs w:val="22"/>
              </w:rPr>
            </w:pPr>
            <w:r w:rsidRPr="00F36737">
              <w:rPr>
                <w:rFonts w:ascii="Sylfaen" w:hAnsi="Sylfaen"/>
                <w:sz w:val="22"/>
                <w:szCs w:val="22"/>
                <w:lang w:val="ka-GE"/>
              </w:rPr>
              <w:t>ნარკოტიკული საშუალებების  ბრუნვის სფეროს მარეგულირებელის სამართლებრივი საკითხების ცოდნა</w:t>
            </w:r>
          </w:p>
        </w:tc>
      </w:tr>
      <w:tr w:rsidR="00DB0805" w:rsidRPr="00F36737" w:rsidTr="008429D6">
        <w:trPr>
          <w:trHeight w:val="335"/>
        </w:trPr>
        <w:tc>
          <w:tcPr>
            <w:tcW w:w="5474" w:type="dxa"/>
            <w:gridSpan w:val="2"/>
            <w:tcBorders>
              <w:left w:val="single" w:sz="12" w:space="0" w:color="auto"/>
              <w:right w:val="single" w:sz="12" w:space="0" w:color="auto"/>
            </w:tcBorders>
          </w:tcPr>
          <w:p w:rsidR="00DB0805" w:rsidRPr="003E4FDC" w:rsidRDefault="00DB0805" w:rsidP="00DB0805">
            <w:pPr>
              <w:spacing w:before="120"/>
              <w:rPr>
                <w:rFonts w:ascii="Sylfaen" w:hAnsi="Sylfaen"/>
                <w:sz w:val="22"/>
                <w:szCs w:val="22"/>
                <w:lang w:val="ka-GE"/>
              </w:rPr>
            </w:pPr>
            <w:r>
              <w:rPr>
                <w:rFonts w:ascii="Sylfaen" w:hAnsi="Sylfaen"/>
                <w:sz w:val="22"/>
                <w:szCs w:val="22"/>
                <w:lang w:val="ka-GE"/>
              </w:rPr>
              <w:t>ფარმაცევტული პროდუქტის მიმოქცევასთან დაკავშირებული სამართლებრივი აქტების ცოდნა</w:t>
            </w:r>
          </w:p>
        </w:tc>
        <w:tc>
          <w:tcPr>
            <w:tcW w:w="5027" w:type="dxa"/>
            <w:tcBorders>
              <w:left w:val="single" w:sz="12" w:space="0" w:color="auto"/>
              <w:right w:val="single" w:sz="12" w:space="0" w:color="auto"/>
            </w:tcBorders>
          </w:tcPr>
          <w:p w:rsidR="00DB0805" w:rsidRPr="003E4FDC" w:rsidRDefault="00DB0805" w:rsidP="00DB0805">
            <w:pPr>
              <w:spacing w:before="120"/>
              <w:rPr>
                <w:rFonts w:ascii="Sylfaen" w:hAnsi="Sylfaen"/>
                <w:sz w:val="22"/>
                <w:szCs w:val="22"/>
                <w:lang w:val="ka-GE"/>
              </w:rPr>
            </w:pPr>
            <w:r>
              <w:rPr>
                <w:rFonts w:ascii="Sylfaen" w:hAnsi="Sylfaen"/>
                <w:sz w:val="22"/>
                <w:szCs w:val="22"/>
                <w:lang w:val="ka-GE"/>
              </w:rPr>
              <w:t>ფარმაცევტული პროდუქტის მიმოქცევასთან დაკავშირებული სამართლებრივი აქტების ცოდნა</w:t>
            </w:r>
          </w:p>
        </w:tc>
      </w:tr>
      <w:tr w:rsidR="00DB0805" w:rsidRPr="00F36737" w:rsidTr="008429D6">
        <w:trPr>
          <w:trHeight w:val="335"/>
        </w:trPr>
        <w:tc>
          <w:tcPr>
            <w:tcW w:w="5474" w:type="dxa"/>
            <w:gridSpan w:val="2"/>
            <w:tcBorders>
              <w:left w:val="single" w:sz="12" w:space="0" w:color="auto"/>
              <w:right w:val="single" w:sz="12" w:space="0" w:color="auto"/>
            </w:tcBorders>
          </w:tcPr>
          <w:p w:rsidR="00DB0805" w:rsidRPr="00F36737" w:rsidRDefault="00DB0805" w:rsidP="00DB0805">
            <w:pPr>
              <w:spacing w:before="120"/>
              <w:rPr>
                <w:rFonts w:ascii="Sylfaen" w:hAnsi="Sylfaen"/>
                <w:sz w:val="22"/>
                <w:szCs w:val="22"/>
                <w:lang w:val="ka-GE"/>
              </w:rPr>
            </w:pPr>
          </w:p>
        </w:tc>
        <w:tc>
          <w:tcPr>
            <w:tcW w:w="5027" w:type="dxa"/>
            <w:tcBorders>
              <w:left w:val="single" w:sz="12" w:space="0" w:color="auto"/>
              <w:right w:val="single" w:sz="12" w:space="0" w:color="auto"/>
            </w:tcBorders>
          </w:tcPr>
          <w:p w:rsidR="00DB0805" w:rsidRPr="00F36737" w:rsidRDefault="00DB0805" w:rsidP="00DB0805">
            <w:pPr>
              <w:spacing w:before="120"/>
              <w:rPr>
                <w:sz w:val="22"/>
                <w:szCs w:val="22"/>
              </w:rPr>
            </w:pPr>
          </w:p>
        </w:tc>
      </w:tr>
    </w:tbl>
    <w:p w:rsidR="00C07404" w:rsidRPr="00F36737" w:rsidRDefault="00C07404" w:rsidP="00C07404">
      <w:pPr>
        <w:pStyle w:val="BodyA"/>
        <w:tabs>
          <w:tab w:val="left" w:pos="1290"/>
        </w:tabs>
        <w:jc w:val="both"/>
        <w:rPr>
          <w:color w:val="auto"/>
          <w:sz w:val="22"/>
          <w:szCs w:val="22"/>
          <w:lang w:val="en-GB"/>
        </w:rPr>
      </w:pPr>
    </w:p>
    <w:p w:rsidR="004C13B6" w:rsidRPr="00F36737" w:rsidRDefault="004C13B6" w:rsidP="00C07404">
      <w:pPr>
        <w:pStyle w:val="BodyA"/>
        <w:tabs>
          <w:tab w:val="left" w:pos="1290"/>
        </w:tabs>
        <w:jc w:val="both"/>
        <w:rPr>
          <w:rFonts w:ascii="Sylfaen" w:hAnsi="Sylfaen"/>
          <w:b/>
          <w:color w:val="auto"/>
          <w:sz w:val="22"/>
          <w:szCs w:val="22"/>
          <w:lang w:val="ka-GE"/>
        </w:rPr>
      </w:pPr>
    </w:p>
    <w:p w:rsidR="00B6396C" w:rsidRPr="00F36737" w:rsidRDefault="00B6396C" w:rsidP="00C07404">
      <w:pPr>
        <w:pStyle w:val="BodyA"/>
        <w:tabs>
          <w:tab w:val="left" w:pos="1290"/>
        </w:tabs>
        <w:jc w:val="both"/>
        <w:rPr>
          <w:rFonts w:ascii="Sylfaen" w:hAnsi="Sylfaen"/>
          <w:b/>
          <w:color w:val="auto"/>
          <w:sz w:val="22"/>
          <w:szCs w:val="22"/>
          <w:lang w:val="ka-GE"/>
        </w:rPr>
      </w:pPr>
    </w:p>
    <w:p w:rsidR="004C13B6" w:rsidRPr="00F36737" w:rsidRDefault="004C13B6" w:rsidP="00C07404">
      <w:pPr>
        <w:pStyle w:val="BodyA"/>
        <w:tabs>
          <w:tab w:val="left" w:pos="1290"/>
        </w:tabs>
        <w:jc w:val="both"/>
        <w:rPr>
          <w:rFonts w:ascii="Sylfaen" w:hAnsi="Sylfaen"/>
          <w:b/>
          <w:color w:val="auto"/>
          <w:sz w:val="22"/>
          <w:szCs w:val="22"/>
          <w:lang w:val="ka-GE"/>
        </w:rPr>
      </w:pPr>
    </w:p>
    <w:p w:rsidR="004C13B6" w:rsidRPr="00F36737" w:rsidRDefault="004C13B6" w:rsidP="00C07404">
      <w:pPr>
        <w:pStyle w:val="BodyA"/>
        <w:tabs>
          <w:tab w:val="left" w:pos="1290"/>
        </w:tabs>
        <w:jc w:val="both"/>
        <w:rPr>
          <w:rFonts w:ascii="Sylfaen" w:hAnsi="Sylfaen"/>
          <w:b/>
          <w:color w:val="auto"/>
          <w:sz w:val="22"/>
          <w:szCs w:val="22"/>
          <w:lang w:val="ka-GE"/>
        </w:rPr>
      </w:pPr>
    </w:p>
    <w:p w:rsidR="004C13B6" w:rsidRPr="00F36737" w:rsidRDefault="004C13B6" w:rsidP="00C07404">
      <w:pPr>
        <w:pStyle w:val="BodyA"/>
        <w:tabs>
          <w:tab w:val="left" w:pos="1290"/>
        </w:tabs>
        <w:jc w:val="both"/>
        <w:rPr>
          <w:rFonts w:ascii="Sylfaen" w:hAnsi="Sylfaen"/>
          <w:b/>
          <w:color w:val="auto"/>
          <w:sz w:val="22"/>
          <w:szCs w:val="22"/>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027"/>
      </w:tblGrid>
      <w:tr w:rsidR="00245F0D" w:rsidRPr="00F36737"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F36737" w:rsidRDefault="00245F0D" w:rsidP="00807446">
            <w:pPr>
              <w:pStyle w:val="ListParagraph"/>
              <w:numPr>
                <w:ilvl w:val="0"/>
                <w:numId w:val="1"/>
              </w:numPr>
              <w:spacing w:before="120"/>
              <w:rPr>
                <w:rFonts w:ascii="Sylfaen" w:hAnsi="Sylfaen"/>
                <w:b/>
                <w:sz w:val="22"/>
                <w:szCs w:val="22"/>
                <w:lang w:val="ka-GE"/>
              </w:rPr>
            </w:pPr>
            <w:r w:rsidRPr="00F36737">
              <w:rPr>
                <w:rFonts w:ascii="Sylfaen" w:hAnsi="Sylfaen" w:cs="Sylfaen"/>
                <w:b/>
                <w:sz w:val="22"/>
                <w:szCs w:val="22"/>
                <w:lang w:val="ka-GE"/>
              </w:rPr>
              <w:t>სამუშაოს</w:t>
            </w:r>
            <w:r w:rsidRPr="00F36737">
              <w:rPr>
                <w:rFonts w:ascii="Sylfaen" w:hAnsi="Sylfaen"/>
                <w:b/>
                <w:sz w:val="22"/>
                <w:szCs w:val="22"/>
                <w:lang w:val="ka-GE"/>
              </w:rPr>
              <w:t xml:space="preserve"> </w:t>
            </w:r>
            <w:r w:rsidRPr="00F36737">
              <w:rPr>
                <w:rFonts w:ascii="Sylfaen" w:hAnsi="Sylfaen" w:cs="Sylfaen"/>
                <w:b/>
                <w:sz w:val="22"/>
                <w:szCs w:val="22"/>
                <w:lang w:val="ka-GE"/>
              </w:rPr>
              <w:t>შესასრულებლად</w:t>
            </w:r>
            <w:r w:rsidRPr="00F36737">
              <w:rPr>
                <w:rFonts w:ascii="Sylfaen" w:hAnsi="Sylfaen"/>
                <w:b/>
                <w:sz w:val="22"/>
                <w:szCs w:val="22"/>
                <w:lang w:val="ka-GE"/>
              </w:rPr>
              <w:t xml:space="preserve"> </w:t>
            </w:r>
            <w:r w:rsidRPr="00F36737">
              <w:rPr>
                <w:rFonts w:ascii="Sylfaen" w:hAnsi="Sylfaen" w:cs="Sylfaen"/>
                <w:b/>
                <w:sz w:val="22"/>
                <w:szCs w:val="22"/>
                <w:lang w:val="ka-GE"/>
              </w:rPr>
              <w:t>რა</w:t>
            </w:r>
            <w:r w:rsidRPr="00F36737">
              <w:rPr>
                <w:rFonts w:ascii="Sylfaen" w:hAnsi="Sylfaen"/>
                <w:b/>
                <w:sz w:val="22"/>
                <w:szCs w:val="22"/>
                <w:lang w:val="ka-GE"/>
              </w:rPr>
              <w:t xml:space="preserve"> </w:t>
            </w:r>
            <w:r w:rsidRPr="00F36737">
              <w:rPr>
                <w:rFonts w:ascii="Sylfaen" w:hAnsi="Sylfaen" w:cs="Sylfaen"/>
                <w:b/>
                <w:sz w:val="22"/>
                <w:szCs w:val="22"/>
                <w:lang w:val="ka-GE"/>
              </w:rPr>
              <w:t>კომპიუტერული</w:t>
            </w:r>
            <w:r w:rsidRPr="00F36737">
              <w:rPr>
                <w:rFonts w:ascii="Sylfaen" w:hAnsi="Sylfaen"/>
                <w:b/>
                <w:sz w:val="22"/>
                <w:szCs w:val="22"/>
                <w:lang w:val="ka-GE"/>
              </w:rPr>
              <w:t xml:space="preserve"> </w:t>
            </w:r>
            <w:r w:rsidRPr="00F36737">
              <w:rPr>
                <w:rFonts w:ascii="Sylfaen" w:hAnsi="Sylfaen" w:cs="Sylfaen"/>
                <w:b/>
                <w:sz w:val="22"/>
                <w:szCs w:val="22"/>
                <w:lang w:val="ka-GE"/>
              </w:rPr>
              <w:t>პროგრამების</w:t>
            </w:r>
            <w:r w:rsidRPr="00F36737">
              <w:rPr>
                <w:rFonts w:ascii="Sylfaen" w:hAnsi="Sylfaen"/>
                <w:b/>
                <w:sz w:val="22"/>
                <w:szCs w:val="22"/>
                <w:lang w:val="ka-GE"/>
              </w:rPr>
              <w:t xml:space="preserve"> ფლობაა საჭირო </w:t>
            </w:r>
            <w:r w:rsidR="00807446" w:rsidRPr="00F36737">
              <w:rPr>
                <w:rFonts w:ascii="Sylfaen" w:hAnsi="Sylfaen"/>
                <w:b/>
                <w:sz w:val="22"/>
                <w:szCs w:val="22"/>
                <w:lang w:val="ka-GE"/>
              </w:rPr>
              <w:t xml:space="preserve">? </w:t>
            </w:r>
            <w:r w:rsidR="00DE5305" w:rsidRPr="00F36737">
              <w:rPr>
                <w:rFonts w:ascii="Sylfaen" w:hAnsi="Sylfaen"/>
                <w:b/>
                <w:sz w:val="22"/>
                <w:szCs w:val="22"/>
                <w:lang w:val="ka-GE"/>
              </w:rPr>
              <w:t xml:space="preserve">მიუთითეთ ცოდნის დონე. </w:t>
            </w:r>
            <w:r w:rsidRPr="00F36737">
              <w:rPr>
                <w:rFonts w:ascii="Sylfaen" w:hAnsi="Sylfaen"/>
                <w:b/>
                <w:sz w:val="22"/>
                <w:szCs w:val="22"/>
                <w:lang w:val="ka-GE"/>
              </w:rPr>
              <w:t xml:space="preserve"> </w:t>
            </w:r>
          </w:p>
        </w:tc>
      </w:tr>
      <w:tr w:rsidR="00245F0D" w:rsidRPr="00F36737"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F36737" w:rsidRDefault="00245F0D" w:rsidP="00245F0D">
            <w:pPr>
              <w:spacing w:before="120"/>
              <w:ind w:left="720"/>
              <w:rPr>
                <w:rFonts w:ascii="Sylfaen" w:hAnsi="Sylfaen"/>
                <w:b/>
                <w:sz w:val="22"/>
                <w:szCs w:val="22"/>
                <w:lang w:val="ka-GE"/>
              </w:rPr>
            </w:pPr>
            <w:r w:rsidRPr="00F36737">
              <w:rPr>
                <w:rFonts w:ascii="Sylfaen" w:hAnsi="Sylfaen"/>
                <w:b/>
                <w:sz w:val="22"/>
                <w:szCs w:val="22"/>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F36737" w:rsidRDefault="00245F0D" w:rsidP="00245F0D">
            <w:pPr>
              <w:spacing w:before="120"/>
              <w:ind w:left="720"/>
              <w:rPr>
                <w:rFonts w:ascii="Sylfaen" w:hAnsi="Sylfaen"/>
                <w:b/>
                <w:sz w:val="22"/>
                <w:szCs w:val="22"/>
                <w:lang w:val="ka-GE"/>
              </w:rPr>
            </w:pPr>
            <w:r w:rsidRPr="00F36737">
              <w:rPr>
                <w:rFonts w:ascii="Sylfaen" w:hAnsi="Sylfaen"/>
                <w:b/>
                <w:sz w:val="22"/>
                <w:szCs w:val="22"/>
                <w:lang w:val="ka-GE"/>
              </w:rPr>
              <w:t>სასურველი</w:t>
            </w:r>
          </w:p>
        </w:tc>
      </w:tr>
      <w:tr w:rsidR="00245F0D" w:rsidRPr="00F36737"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F36737" w:rsidRDefault="00245F0D" w:rsidP="00245F0D">
            <w:pPr>
              <w:spacing w:before="120"/>
              <w:ind w:left="-21" w:hanging="90"/>
              <w:rPr>
                <w:rFonts w:ascii="Sylfaen" w:eastAsia="MS Gothic" w:hAnsi="Sylfaen"/>
                <w:sz w:val="22"/>
                <w:szCs w:val="22"/>
                <w:lang w:val="ka-GE"/>
              </w:rPr>
            </w:pPr>
            <w:r w:rsidRPr="00F36737">
              <w:rPr>
                <w:rFonts w:ascii="Sylfaen" w:eastAsia="MS Gothic" w:hAnsi="Sylfaen"/>
                <w:sz w:val="22"/>
                <w:szCs w:val="22"/>
                <w:lang w:val="ka-GE"/>
              </w:rPr>
              <w:t xml:space="preserve">      </w:t>
            </w:r>
            <w:r w:rsidR="00F956E4" w:rsidRPr="00F36737">
              <w:rPr>
                <w:rFonts w:eastAsia="MS Gothic"/>
                <w:sz w:val="22"/>
                <w:szCs w:val="22"/>
              </w:rPr>
              <w:fldChar w:fldCharType="begin">
                <w:ffData>
                  <w:name w:val=""/>
                  <w:enabled/>
                  <w:calcOnExit w:val="0"/>
                  <w:checkBox>
                    <w:sizeAuto/>
                    <w:default w:val="1"/>
                  </w:checkBox>
                </w:ffData>
              </w:fldChar>
            </w:r>
            <w:r w:rsidR="00F956E4" w:rsidRPr="00F36737">
              <w:rPr>
                <w:rFonts w:eastAsia="MS Gothic"/>
                <w:sz w:val="22"/>
                <w:szCs w:val="22"/>
              </w:rPr>
              <w:instrText xml:space="preserve"> FORMCHECKBOX </w:instrText>
            </w:r>
            <w:r w:rsidR="00842ABC">
              <w:rPr>
                <w:rFonts w:eastAsia="MS Gothic"/>
                <w:sz w:val="22"/>
                <w:szCs w:val="22"/>
              </w:rPr>
            </w:r>
            <w:r w:rsidR="00842ABC">
              <w:rPr>
                <w:rFonts w:eastAsia="MS Gothic"/>
                <w:sz w:val="22"/>
                <w:szCs w:val="22"/>
              </w:rPr>
              <w:fldChar w:fldCharType="separate"/>
            </w:r>
            <w:r w:rsidR="00F956E4" w:rsidRPr="00F36737">
              <w:rPr>
                <w:rFonts w:eastAsia="MS Gothic"/>
                <w:sz w:val="22"/>
                <w:szCs w:val="22"/>
              </w:rPr>
              <w:fldChar w:fldCharType="end"/>
            </w:r>
            <w:r w:rsidRPr="00F36737">
              <w:rPr>
                <w:rFonts w:eastAsia="MS Gothic"/>
                <w:sz w:val="22"/>
                <w:szCs w:val="22"/>
              </w:rPr>
              <w:t xml:space="preserve">  WORD  </w:t>
            </w:r>
          </w:p>
          <w:p w:rsidR="00245F0D" w:rsidRPr="00F36737" w:rsidRDefault="00245F0D" w:rsidP="00245F0D">
            <w:pPr>
              <w:spacing w:before="120"/>
              <w:ind w:left="-21" w:hanging="90"/>
              <w:rPr>
                <w:rFonts w:ascii="Sylfaen" w:eastAsia="MS Gothic" w:hAnsi="Sylfaen"/>
                <w:sz w:val="22"/>
                <w:szCs w:val="22"/>
                <w:lang w:val="ka-GE"/>
              </w:rPr>
            </w:pPr>
            <w:r w:rsidRPr="00F36737">
              <w:rPr>
                <w:rFonts w:eastAsia="MS Gothic"/>
                <w:sz w:val="22"/>
                <w:szCs w:val="22"/>
              </w:rPr>
              <w:t xml:space="preserve"> </w:t>
            </w:r>
            <w:r w:rsidRPr="00F36737">
              <w:rPr>
                <w:rFonts w:ascii="Sylfaen" w:eastAsia="MS Gothic" w:hAnsi="Sylfaen"/>
                <w:sz w:val="22"/>
                <w:szCs w:val="22"/>
                <w:lang w:val="ka-GE"/>
              </w:rPr>
              <w:t xml:space="preserve">     </w:t>
            </w:r>
            <w:r w:rsidR="00F956E4" w:rsidRPr="00F36737">
              <w:rPr>
                <w:rFonts w:eastAsia="MS Gothic"/>
                <w:sz w:val="22"/>
                <w:szCs w:val="22"/>
              </w:rPr>
              <w:fldChar w:fldCharType="begin">
                <w:ffData>
                  <w:name w:val=""/>
                  <w:enabled/>
                  <w:calcOnExit w:val="0"/>
                  <w:checkBox>
                    <w:sizeAuto/>
                    <w:default w:val="1"/>
                  </w:checkBox>
                </w:ffData>
              </w:fldChar>
            </w:r>
            <w:r w:rsidR="00F956E4" w:rsidRPr="00F36737">
              <w:rPr>
                <w:rFonts w:eastAsia="MS Gothic"/>
                <w:sz w:val="22"/>
                <w:szCs w:val="22"/>
              </w:rPr>
              <w:instrText xml:space="preserve"> FORMCHECKBOX </w:instrText>
            </w:r>
            <w:r w:rsidR="00842ABC">
              <w:rPr>
                <w:rFonts w:eastAsia="MS Gothic"/>
                <w:sz w:val="22"/>
                <w:szCs w:val="22"/>
              </w:rPr>
            </w:r>
            <w:r w:rsidR="00842ABC">
              <w:rPr>
                <w:rFonts w:eastAsia="MS Gothic"/>
                <w:sz w:val="22"/>
                <w:szCs w:val="22"/>
              </w:rPr>
              <w:fldChar w:fldCharType="separate"/>
            </w:r>
            <w:r w:rsidR="00F956E4" w:rsidRPr="00F36737">
              <w:rPr>
                <w:rFonts w:eastAsia="MS Gothic"/>
                <w:sz w:val="22"/>
                <w:szCs w:val="22"/>
              </w:rPr>
              <w:fldChar w:fldCharType="end"/>
            </w:r>
            <w:r w:rsidRPr="00F36737">
              <w:rPr>
                <w:rFonts w:eastAsia="MS Gothic"/>
                <w:sz w:val="22"/>
                <w:szCs w:val="22"/>
              </w:rPr>
              <w:t xml:space="preserve">  EXCEL  </w:t>
            </w:r>
          </w:p>
          <w:p w:rsidR="00245F0D" w:rsidRPr="00F36737" w:rsidRDefault="00245F0D" w:rsidP="00245F0D">
            <w:pPr>
              <w:spacing w:before="120"/>
              <w:ind w:left="-21" w:hanging="90"/>
              <w:rPr>
                <w:rFonts w:ascii="Sylfaen" w:eastAsia="MS Gothic" w:hAnsi="Sylfaen"/>
                <w:sz w:val="22"/>
                <w:szCs w:val="22"/>
                <w:lang w:val="ka-GE"/>
              </w:rPr>
            </w:pPr>
            <w:r w:rsidRPr="00F36737">
              <w:rPr>
                <w:rFonts w:ascii="Sylfaen" w:eastAsia="MS Gothic" w:hAnsi="Sylfaen"/>
                <w:sz w:val="22"/>
                <w:szCs w:val="22"/>
                <w:lang w:val="ka-GE"/>
              </w:rPr>
              <w:t xml:space="preserve">      </w:t>
            </w:r>
            <w:r w:rsidR="00886658" w:rsidRPr="00F36737">
              <w:rPr>
                <w:rFonts w:ascii="Sylfaen" w:eastAsia="MS Gothic" w:hAnsi="Sylfaen"/>
                <w:sz w:val="22"/>
                <w:szCs w:val="22"/>
                <w:lang w:val="ka-GE"/>
              </w:rPr>
              <w:t xml:space="preserve"> </w:t>
            </w:r>
            <w:r w:rsidR="00886658" w:rsidRPr="00F36737">
              <w:rPr>
                <w:rFonts w:eastAsia="MS Gothic"/>
                <w:sz w:val="22"/>
                <w:szCs w:val="22"/>
              </w:rPr>
              <w:fldChar w:fldCharType="begin">
                <w:ffData>
                  <w:name w:val="Check2"/>
                  <w:enabled/>
                  <w:calcOnExit w:val="0"/>
                  <w:checkBox>
                    <w:sizeAuto/>
                    <w:default w:val="0"/>
                  </w:checkBox>
                </w:ffData>
              </w:fldChar>
            </w:r>
            <w:r w:rsidR="00886658" w:rsidRPr="00F36737">
              <w:rPr>
                <w:rFonts w:eastAsia="MS Gothic"/>
                <w:sz w:val="22"/>
                <w:szCs w:val="22"/>
              </w:rPr>
              <w:instrText xml:space="preserve"> FORMCHECKBOX </w:instrText>
            </w:r>
            <w:r w:rsidR="00842ABC">
              <w:rPr>
                <w:rFonts w:eastAsia="MS Gothic"/>
                <w:sz w:val="22"/>
                <w:szCs w:val="22"/>
              </w:rPr>
            </w:r>
            <w:r w:rsidR="00842ABC">
              <w:rPr>
                <w:rFonts w:eastAsia="MS Gothic"/>
                <w:sz w:val="22"/>
                <w:szCs w:val="22"/>
              </w:rPr>
              <w:fldChar w:fldCharType="separate"/>
            </w:r>
            <w:r w:rsidR="00886658" w:rsidRPr="00F36737">
              <w:rPr>
                <w:rFonts w:eastAsia="MS Gothic"/>
                <w:sz w:val="22"/>
                <w:szCs w:val="22"/>
              </w:rPr>
              <w:fldChar w:fldCharType="end"/>
            </w:r>
            <w:r w:rsidR="00886658" w:rsidRPr="00F36737">
              <w:rPr>
                <w:rFonts w:eastAsia="MS Gothic"/>
                <w:sz w:val="22"/>
                <w:szCs w:val="22"/>
              </w:rPr>
              <w:t xml:space="preserve"> </w:t>
            </w:r>
            <w:r w:rsidRPr="00F36737">
              <w:rPr>
                <w:rFonts w:eastAsia="MS Gothic"/>
                <w:sz w:val="22"/>
                <w:szCs w:val="22"/>
              </w:rPr>
              <w:t xml:space="preserve">POWERPOINT   </w:t>
            </w:r>
          </w:p>
          <w:p w:rsidR="00245F0D" w:rsidRPr="00F36737" w:rsidRDefault="00245F0D" w:rsidP="00245F0D">
            <w:pPr>
              <w:spacing w:before="120"/>
              <w:ind w:left="-21" w:hanging="90"/>
              <w:rPr>
                <w:rFonts w:eastAsia="MS Gothic"/>
                <w:sz w:val="22"/>
                <w:szCs w:val="22"/>
              </w:rPr>
            </w:pPr>
            <w:r w:rsidRPr="00F36737">
              <w:rPr>
                <w:rFonts w:ascii="Sylfaen" w:eastAsia="MS Gothic" w:hAnsi="Sylfaen"/>
                <w:sz w:val="22"/>
                <w:szCs w:val="22"/>
                <w:lang w:val="ka-GE"/>
              </w:rPr>
              <w:t xml:space="preserve">      </w:t>
            </w:r>
            <w:r w:rsidR="00BD08E3" w:rsidRPr="00F36737">
              <w:rPr>
                <w:rFonts w:eastAsia="MS Gothic"/>
                <w:sz w:val="22"/>
                <w:szCs w:val="22"/>
              </w:rPr>
              <w:fldChar w:fldCharType="begin">
                <w:ffData>
                  <w:name w:val="Check2"/>
                  <w:enabled/>
                  <w:calcOnExit w:val="0"/>
                  <w:checkBox>
                    <w:sizeAuto/>
                    <w:default w:val="0"/>
                  </w:checkBox>
                </w:ffData>
              </w:fldChar>
            </w:r>
            <w:r w:rsidRPr="00F36737">
              <w:rPr>
                <w:rFonts w:eastAsia="MS Gothic"/>
                <w:sz w:val="22"/>
                <w:szCs w:val="22"/>
              </w:rPr>
              <w:instrText xml:space="preserve"> FORMCHECKBOX </w:instrText>
            </w:r>
            <w:r w:rsidR="00842ABC">
              <w:rPr>
                <w:rFonts w:eastAsia="MS Gothic"/>
                <w:sz w:val="22"/>
                <w:szCs w:val="22"/>
              </w:rPr>
            </w:r>
            <w:r w:rsidR="00842ABC">
              <w:rPr>
                <w:rFonts w:eastAsia="MS Gothic"/>
                <w:sz w:val="22"/>
                <w:szCs w:val="22"/>
              </w:rPr>
              <w:fldChar w:fldCharType="separate"/>
            </w:r>
            <w:r w:rsidR="00BD08E3" w:rsidRPr="00F36737">
              <w:rPr>
                <w:rFonts w:eastAsia="MS Gothic"/>
                <w:sz w:val="22"/>
                <w:szCs w:val="22"/>
              </w:rPr>
              <w:fldChar w:fldCharType="end"/>
            </w:r>
            <w:r w:rsidRPr="00F36737">
              <w:rPr>
                <w:rFonts w:eastAsia="MS Gothic"/>
                <w:sz w:val="22"/>
                <w:szCs w:val="22"/>
              </w:rPr>
              <w:t xml:space="preserve">  OUTLOOK    </w:t>
            </w:r>
          </w:p>
          <w:p w:rsidR="00245F0D" w:rsidRPr="00F36737" w:rsidRDefault="00245F0D" w:rsidP="00245F0D">
            <w:pPr>
              <w:spacing w:before="120"/>
              <w:ind w:left="-21" w:hanging="90"/>
              <w:rPr>
                <w:rFonts w:ascii="Sylfaen" w:eastAsia="MS Gothic" w:hAnsi="Sylfaen"/>
                <w:sz w:val="22"/>
                <w:szCs w:val="22"/>
                <w:lang w:val="ka-GE"/>
              </w:rPr>
            </w:pPr>
            <w:r w:rsidRPr="00F36737">
              <w:rPr>
                <w:rFonts w:eastAsia="MS Gothic"/>
                <w:sz w:val="22"/>
                <w:szCs w:val="22"/>
              </w:rPr>
              <w:t xml:space="preserve">  </w:t>
            </w:r>
            <w:r w:rsidRPr="00F36737">
              <w:rPr>
                <w:rFonts w:ascii="Sylfaen" w:eastAsia="MS Gothic" w:hAnsi="Sylfaen"/>
                <w:sz w:val="22"/>
                <w:szCs w:val="22"/>
                <w:lang w:val="ka-GE"/>
              </w:rPr>
              <w:t xml:space="preserve">    </w:t>
            </w:r>
            <w:r w:rsidR="00BD08E3" w:rsidRPr="00F36737">
              <w:rPr>
                <w:rFonts w:eastAsia="MS Gothic"/>
                <w:sz w:val="22"/>
                <w:szCs w:val="22"/>
              </w:rPr>
              <w:fldChar w:fldCharType="begin">
                <w:ffData>
                  <w:name w:val="Check2"/>
                  <w:enabled/>
                  <w:calcOnExit w:val="0"/>
                  <w:checkBox>
                    <w:sizeAuto/>
                    <w:default w:val="0"/>
                  </w:checkBox>
                </w:ffData>
              </w:fldChar>
            </w:r>
            <w:r w:rsidRPr="00F36737">
              <w:rPr>
                <w:rFonts w:eastAsia="MS Gothic"/>
                <w:sz w:val="22"/>
                <w:szCs w:val="22"/>
              </w:rPr>
              <w:instrText xml:space="preserve"> FORMCHECKBOX </w:instrText>
            </w:r>
            <w:r w:rsidR="00842ABC">
              <w:rPr>
                <w:rFonts w:eastAsia="MS Gothic"/>
                <w:sz w:val="22"/>
                <w:szCs w:val="22"/>
              </w:rPr>
            </w:r>
            <w:r w:rsidR="00842ABC">
              <w:rPr>
                <w:rFonts w:eastAsia="MS Gothic"/>
                <w:sz w:val="22"/>
                <w:szCs w:val="22"/>
              </w:rPr>
              <w:fldChar w:fldCharType="separate"/>
            </w:r>
            <w:r w:rsidR="00BD08E3" w:rsidRPr="00F36737">
              <w:rPr>
                <w:rFonts w:eastAsia="MS Gothic"/>
                <w:sz w:val="22"/>
                <w:szCs w:val="22"/>
              </w:rPr>
              <w:fldChar w:fldCharType="end"/>
            </w:r>
            <w:r w:rsidRPr="00F36737">
              <w:rPr>
                <w:rFonts w:eastAsia="MS Gothic"/>
                <w:sz w:val="22"/>
                <w:szCs w:val="22"/>
              </w:rPr>
              <w:t xml:space="preserve"> </w:t>
            </w:r>
            <w:r w:rsidRPr="00F36737">
              <w:rPr>
                <w:rFonts w:ascii="Sylfaen" w:eastAsia="MS Gothic" w:hAnsi="Sylfaen"/>
                <w:sz w:val="22"/>
                <w:szCs w:val="22"/>
                <w:lang w:val="ka-GE"/>
              </w:rPr>
              <w:t>სხვა</w:t>
            </w:r>
            <w:r w:rsidRPr="00F36737">
              <w:rPr>
                <w:rFonts w:eastAsia="MS Gothic"/>
                <w:sz w:val="22"/>
                <w:szCs w:val="22"/>
              </w:rPr>
              <w:t xml:space="preserve"> ( </w:t>
            </w:r>
            <w:r w:rsidRPr="00F36737">
              <w:rPr>
                <w:rFonts w:ascii="Sylfaen" w:eastAsia="MS Gothic" w:hAnsi="Sylfaen"/>
                <w:sz w:val="22"/>
                <w:szCs w:val="22"/>
                <w:lang w:val="ka-GE"/>
              </w:rPr>
              <w:t>გთხოვთ მიუთითოთ</w:t>
            </w:r>
            <w:r w:rsidRPr="00F36737">
              <w:rPr>
                <w:rFonts w:eastAsia="MS Gothic"/>
                <w:sz w:val="22"/>
                <w:szCs w:val="22"/>
              </w:rPr>
              <w:t xml:space="preserve">):  </w:t>
            </w:r>
          </w:p>
          <w:p w:rsidR="00245F0D" w:rsidRPr="00F36737" w:rsidRDefault="00245F0D" w:rsidP="00DE5305">
            <w:pPr>
              <w:spacing w:before="120"/>
              <w:ind w:left="-21" w:hanging="90"/>
              <w:rPr>
                <w:rFonts w:ascii="Sylfaen" w:eastAsia="MS Gothic" w:hAnsi="Sylfaen"/>
                <w:sz w:val="22"/>
                <w:szCs w:val="22"/>
                <w:lang w:val="ka-GE"/>
              </w:rPr>
            </w:pPr>
            <w:r w:rsidRPr="00F36737">
              <w:rPr>
                <w:rFonts w:eastAsia="MS Gothic"/>
                <w:sz w:val="22"/>
                <w:szCs w:val="22"/>
              </w:rPr>
              <w:t xml:space="preserve"> </w:t>
            </w:r>
            <w:r w:rsidRPr="00F36737">
              <w:rPr>
                <w:rFonts w:ascii="Sylfaen" w:eastAsia="MS Gothic" w:hAnsi="Sylfaen"/>
                <w:sz w:val="22"/>
                <w:szCs w:val="22"/>
                <w:lang w:val="ka-GE"/>
              </w:rPr>
              <w:t xml:space="preserve">  </w:t>
            </w:r>
          </w:p>
        </w:tc>
        <w:tc>
          <w:tcPr>
            <w:tcW w:w="5027" w:type="dxa"/>
            <w:tcBorders>
              <w:left w:val="single" w:sz="12" w:space="0" w:color="auto"/>
              <w:right w:val="single" w:sz="12" w:space="0" w:color="auto"/>
            </w:tcBorders>
            <w:shd w:val="clear" w:color="auto" w:fill="FFFFFF" w:themeFill="background1"/>
          </w:tcPr>
          <w:p w:rsidR="00245F0D" w:rsidRPr="00F36737" w:rsidRDefault="00245F0D" w:rsidP="00245F0D">
            <w:pPr>
              <w:spacing w:before="120"/>
              <w:ind w:left="-21" w:hanging="90"/>
              <w:rPr>
                <w:rFonts w:ascii="Sylfaen" w:eastAsia="MS Gothic" w:hAnsi="Sylfaen"/>
                <w:sz w:val="22"/>
                <w:szCs w:val="22"/>
                <w:lang w:val="ka-GE"/>
              </w:rPr>
            </w:pPr>
            <w:r w:rsidRPr="00F36737">
              <w:rPr>
                <w:rFonts w:ascii="Sylfaen" w:eastAsia="MS Gothic" w:hAnsi="Sylfaen"/>
                <w:sz w:val="22"/>
                <w:szCs w:val="22"/>
                <w:lang w:val="ka-GE"/>
              </w:rPr>
              <w:t xml:space="preserve">      </w:t>
            </w:r>
            <w:r w:rsidR="00F956E4" w:rsidRPr="00F36737">
              <w:rPr>
                <w:rFonts w:eastAsia="MS Gothic"/>
                <w:sz w:val="22"/>
                <w:szCs w:val="22"/>
              </w:rPr>
              <w:fldChar w:fldCharType="begin">
                <w:ffData>
                  <w:name w:val=""/>
                  <w:enabled/>
                  <w:calcOnExit w:val="0"/>
                  <w:checkBox>
                    <w:sizeAuto/>
                    <w:default w:val="1"/>
                  </w:checkBox>
                </w:ffData>
              </w:fldChar>
            </w:r>
            <w:r w:rsidR="00F956E4" w:rsidRPr="00F36737">
              <w:rPr>
                <w:rFonts w:eastAsia="MS Gothic"/>
                <w:sz w:val="22"/>
                <w:szCs w:val="22"/>
              </w:rPr>
              <w:instrText xml:space="preserve"> FORMCHECKBOX </w:instrText>
            </w:r>
            <w:r w:rsidR="00842ABC">
              <w:rPr>
                <w:rFonts w:eastAsia="MS Gothic"/>
                <w:sz w:val="22"/>
                <w:szCs w:val="22"/>
              </w:rPr>
            </w:r>
            <w:r w:rsidR="00842ABC">
              <w:rPr>
                <w:rFonts w:eastAsia="MS Gothic"/>
                <w:sz w:val="22"/>
                <w:szCs w:val="22"/>
              </w:rPr>
              <w:fldChar w:fldCharType="separate"/>
            </w:r>
            <w:r w:rsidR="00F956E4" w:rsidRPr="00F36737">
              <w:rPr>
                <w:rFonts w:eastAsia="MS Gothic"/>
                <w:sz w:val="22"/>
                <w:szCs w:val="22"/>
              </w:rPr>
              <w:fldChar w:fldCharType="end"/>
            </w:r>
            <w:r w:rsidRPr="00F36737">
              <w:rPr>
                <w:rFonts w:eastAsia="MS Gothic"/>
                <w:sz w:val="22"/>
                <w:szCs w:val="22"/>
              </w:rPr>
              <w:t xml:space="preserve">  WORD  </w:t>
            </w:r>
          </w:p>
          <w:p w:rsidR="00245F0D" w:rsidRPr="00F36737" w:rsidRDefault="00245F0D" w:rsidP="00245F0D">
            <w:pPr>
              <w:spacing w:before="120"/>
              <w:ind w:left="-21" w:hanging="90"/>
              <w:rPr>
                <w:rFonts w:ascii="Sylfaen" w:eastAsia="MS Gothic" w:hAnsi="Sylfaen"/>
                <w:sz w:val="22"/>
                <w:szCs w:val="22"/>
                <w:lang w:val="ka-GE"/>
              </w:rPr>
            </w:pPr>
            <w:r w:rsidRPr="00F36737">
              <w:rPr>
                <w:rFonts w:eastAsia="MS Gothic"/>
                <w:sz w:val="22"/>
                <w:szCs w:val="22"/>
              </w:rPr>
              <w:t xml:space="preserve"> </w:t>
            </w:r>
            <w:r w:rsidRPr="00F36737">
              <w:rPr>
                <w:rFonts w:ascii="Sylfaen" w:eastAsia="MS Gothic" w:hAnsi="Sylfaen"/>
                <w:sz w:val="22"/>
                <w:szCs w:val="22"/>
                <w:lang w:val="ka-GE"/>
              </w:rPr>
              <w:t xml:space="preserve">     </w:t>
            </w:r>
            <w:r w:rsidR="00F956E4" w:rsidRPr="00F36737">
              <w:rPr>
                <w:rFonts w:eastAsia="MS Gothic"/>
                <w:sz w:val="22"/>
                <w:szCs w:val="22"/>
              </w:rPr>
              <w:fldChar w:fldCharType="begin">
                <w:ffData>
                  <w:name w:val=""/>
                  <w:enabled/>
                  <w:calcOnExit w:val="0"/>
                  <w:checkBox>
                    <w:sizeAuto/>
                    <w:default w:val="1"/>
                  </w:checkBox>
                </w:ffData>
              </w:fldChar>
            </w:r>
            <w:r w:rsidR="00F956E4" w:rsidRPr="00F36737">
              <w:rPr>
                <w:rFonts w:eastAsia="MS Gothic"/>
                <w:sz w:val="22"/>
                <w:szCs w:val="22"/>
              </w:rPr>
              <w:instrText xml:space="preserve"> FORMCHECKBOX </w:instrText>
            </w:r>
            <w:r w:rsidR="00842ABC">
              <w:rPr>
                <w:rFonts w:eastAsia="MS Gothic"/>
                <w:sz w:val="22"/>
                <w:szCs w:val="22"/>
              </w:rPr>
            </w:r>
            <w:r w:rsidR="00842ABC">
              <w:rPr>
                <w:rFonts w:eastAsia="MS Gothic"/>
                <w:sz w:val="22"/>
                <w:szCs w:val="22"/>
              </w:rPr>
              <w:fldChar w:fldCharType="separate"/>
            </w:r>
            <w:r w:rsidR="00F956E4" w:rsidRPr="00F36737">
              <w:rPr>
                <w:rFonts w:eastAsia="MS Gothic"/>
                <w:sz w:val="22"/>
                <w:szCs w:val="22"/>
              </w:rPr>
              <w:fldChar w:fldCharType="end"/>
            </w:r>
            <w:r w:rsidRPr="00F36737">
              <w:rPr>
                <w:rFonts w:eastAsia="MS Gothic"/>
                <w:sz w:val="22"/>
                <w:szCs w:val="22"/>
              </w:rPr>
              <w:t xml:space="preserve">  EXCEL  </w:t>
            </w:r>
          </w:p>
          <w:p w:rsidR="00245F0D" w:rsidRPr="00F36737" w:rsidRDefault="00245F0D" w:rsidP="00245F0D">
            <w:pPr>
              <w:spacing w:before="120"/>
              <w:ind w:left="-21" w:hanging="90"/>
              <w:rPr>
                <w:rFonts w:ascii="Sylfaen" w:eastAsia="MS Gothic" w:hAnsi="Sylfaen"/>
                <w:sz w:val="22"/>
                <w:szCs w:val="22"/>
                <w:lang w:val="ka-GE"/>
              </w:rPr>
            </w:pPr>
            <w:r w:rsidRPr="00F36737">
              <w:rPr>
                <w:rFonts w:ascii="Sylfaen" w:eastAsia="MS Gothic" w:hAnsi="Sylfaen"/>
                <w:sz w:val="22"/>
                <w:szCs w:val="22"/>
                <w:lang w:val="ka-GE"/>
              </w:rPr>
              <w:t xml:space="preserve">      </w:t>
            </w:r>
            <w:r w:rsidR="00F956E4" w:rsidRPr="00F36737">
              <w:rPr>
                <w:rFonts w:eastAsia="MS Gothic"/>
                <w:sz w:val="22"/>
                <w:szCs w:val="22"/>
              </w:rPr>
              <w:fldChar w:fldCharType="begin">
                <w:ffData>
                  <w:name w:val=""/>
                  <w:enabled/>
                  <w:calcOnExit w:val="0"/>
                  <w:checkBox>
                    <w:sizeAuto/>
                    <w:default w:val="1"/>
                  </w:checkBox>
                </w:ffData>
              </w:fldChar>
            </w:r>
            <w:r w:rsidR="00F956E4" w:rsidRPr="00F36737">
              <w:rPr>
                <w:rFonts w:eastAsia="MS Gothic"/>
                <w:sz w:val="22"/>
                <w:szCs w:val="22"/>
              </w:rPr>
              <w:instrText xml:space="preserve"> FORMCHECKBOX </w:instrText>
            </w:r>
            <w:r w:rsidR="00842ABC">
              <w:rPr>
                <w:rFonts w:eastAsia="MS Gothic"/>
                <w:sz w:val="22"/>
                <w:szCs w:val="22"/>
              </w:rPr>
            </w:r>
            <w:r w:rsidR="00842ABC">
              <w:rPr>
                <w:rFonts w:eastAsia="MS Gothic"/>
                <w:sz w:val="22"/>
                <w:szCs w:val="22"/>
              </w:rPr>
              <w:fldChar w:fldCharType="separate"/>
            </w:r>
            <w:r w:rsidR="00F956E4" w:rsidRPr="00F36737">
              <w:rPr>
                <w:rFonts w:eastAsia="MS Gothic"/>
                <w:sz w:val="22"/>
                <w:szCs w:val="22"/>
              </w:rPr>
              <w:fldChar w:fldCharType="end"/>
            </w:r>
            <w:r w:rsidRPr="00F36737">
              <w:rPr>
                <w:rFonts w:eastAsia="MS Gothic"/>
                <w:sz w:val="22"/>
                <w:szCs w:val="22"/>
              </w:rPr>
              <w:t xml:space="preserve"> POWERPOINT   </w:t>
            </w:r>
          </w:p>
          <w:p w:rsidR="00245F0D" w:rsidRPr="00F36737" w:rsidRDefault="00245F0D" w:rsidP="00245F0D">
            <w:pPr>
              <w:spacing w:before="120"/>
              <w:ind w:left="-21" w:hanging="90"/>
              <w:rPr>
                <w:rFonts w:eastAsia="MS Gothic"/>
                <w:sz w:val="22"/>
                <w:szCs w:val="22"/>
              </w:rPr>
            </w:pPr>
            <w:r w:rsidRPr="00F36737">
              <w:rPr>
                <w:rFonts w:ascii="Sylfaen" w:eastAsia="MS Gothic" w:hAnsi="Sylfaen"/>
                <w:sz w:val="22"/>
                <w:szCs w:val="22"/>
                <w:lang w:val="ka-GE"/>
              </w:rPr>
              <w:t xml:space="preserve">      </w:t>
            </w:r>
            <w:r w:rsidR="00BD08E3" w:rsidRPr="00F36737">
              <w:rPr>
                <w:rFonts w:eastAsia="MS Gothic"/>
                <w:sz w:val="22"/>
                <w:szCs w:val="22"/>
              </w:rPr>
              <w:fldChar w:fldCharType="begin">
                <w:ffData>
                  <w:name w:val="Check2"/>
                  <w:enabled/>
                  <w:calcOnExit w:val="0"/>
                  <w:checkBox>
                    <w:sizeAuto/>
                    <w:default w:val="0"/>
                  </w:checkBox>
                </w:ffData>
              </w:fldChar>
            </w:r>
            <w:r w:rsidRPr="00F36737">
              <w:rPr>
                <w:rFonts w:eastAsia="MS Gothic"/>
                <w:sz w:val="22"/>
                <w:szCs w:val="22"/>
              </w:rPr>
              <w:instrText xml:space="preserve"> FORMCHECKBOX </w:instrText>
            </w:r>
            <w:r w:rsidR="00842ABC">
              <w:rPr>
                <w:rFonts w:eastAsia="MS Gothic"/>
                <w:sz w:val="22"/>
                <w:szCs w:val="22"/>
              </w:rPr>
            </w:r>
            <w:r w:rsidR="00842ABC">
              <w:rPr>
                <w:rFonts w:eastAsia="MS Gothic"/>
                <w:sz w:val="22"/>
                <w:szCs w:val="22"/>
              </w:rPr>
              <w:fldChar w:fldCharType="separate"/>
            </w:r>
            <w:r w:rsidR="00BD08E3" w:rsidRPr="00F36737">
              <w:rPr>
                <w:rFonts w:eastAsia="MS Gothic"/>
                <w:sz w:val="22"/>
                <w:szCs w:val="22"/>
              </w:rPr>
              <w:fldChar w:fldCharType="end"/>
            </w:r>
            <w:r w:rsidRPr="00F36737">
              <w:rPr>
                <w:rFonts w:eastAsia="MS Gothic"/>
                <w:sz w:val="22"/>
                <w:szCs w:val="22"/>
              </w:rPr>
              <w:t xml:space="preserve">  OUTLOOK    </w:t>
            </w:r>
          </w:p>
          <w:p w:rsidR="00245F0D" w:rsidRPr="00F36737" w:rsidRDefault="00245F0D" w:rsidP="00245F0D">
            <w:pPr>
              <w:spacing w:before="120"/>
              <w:ind w:left="-21" w:hanging="90"/>
              <w:rPr>
                <w:rFonts w:ascii="Sylfaen" w:eastAsia="MS Gothic" w:hAnsi="Sylfaen"/>
                <w:sz w:val="22"/>
                <w:szCs w:val="22"/>
                <w:lang w:val="ka-GE"/>
              </w:rPr>
            </w:pPr>
            <w:r w:rsidRPr="00F36737">
              <w:rPr>
                <w:rFonts w:eastAsia="MS Gothic"/>
                <w:sz w:val="22"/>
                <w:szCs w:val="22"/>
              </w:rPr>
              <w:t xml:space="preserve">  </w:t>
            </w:r>
            <w:r w:rsidRPr="00F36737">
              <w:rPr>
                <w:rFonts w:ascii="Sylfaen" w:eastAsia="MS Gothic" w:hAnsi="Sylfaen"/>
                <w:sz w:val="22"/>
                <w:szCs w:val="22"/>
                <w:lang w:val="ka-GE"/>
              </w:rPr>
              <w:t xml:space="preserve">    </w:t>
            </w:r>
            <w:r w:rsidR="00BD08E3" w:rsidRPr="00F36737">
              <w:rPr>
                <w:rFonts w:eastAsia="MS Gothic"/>
                <w:sz w:val="22"/>
                <w:szCs w:val="22"/>
              </w:rPr>
              <w:fldChar w:fldCharType="begin">
                <w:ffData>
                  <w:name w:val="Check2"/>
                  <w:enabled/>
                  <w:calcOnExit w:val="0"/>
                  <w:checkBox>
                    <w:sizeAuto/>
                    <w:default w:val="0"/>
                  </w:checkBox>
                </w:ffData>
              </w:fldChar>
            </w:r>
            <w:r w:rsidRPr="00F36737">
              <w:rPr>
                <w:rFonts w:eastAsia="MS Gothic"/>
                <w:sz w:val="22"/>
                <w:szCs w:val="22"/>
              </w:rPr>
              <w:instrText xml:space="preserve"> FORMCHECKBOX </w:instrText>
            </w:r>
            <w:r w:rsidR="00842ABC">
              <w:rPr>
                <w:rFonts w:eastAsia="MS Gothic"/>
                <w:sz w:val="22"/>
                <w:szCs w:val="22"/>
              </w:rPr>
            </w:r>
            <w:r w:rsidR="00842ABC">
              <w:rPr>
                <w:rFonts w:eastAsia="MS Gothic"/>
                <w:sz w:val="22"/>
                <w:szCs w:val="22"/>
              </w:rPr>
              <w:fldChar w:fldCharType="separate"/>
            </w:r>
            <w:r w:rsidR="00BD08E3" w:rsidRPr="00F36737">
              <w:rPr>
                <w:rFonts w:eastAsia="MS Gothic"/>
                <w:sz w:val="22"/>
                <w:szCs w:val="22"/>
              </w:rPr>
              <w:fldChar w:fldCharType="end"/>
            </w:r>
            <w:r w:rsidRPr="00F36737">
              <w:rPr>
                <w:rFonts w:eastAsia="MS Gothic"/>
                <w:sz w:val="22"/>
                <w:szCs w:val="22"/>
              </w:rPr>
              <w:t xml:space="preserve"> </w:t>
            </w:r>
            <w:r w:rsidRPr="00F36737">
              <w:rPr>
                <w:rFonts w:ascii="Sylfaen" w:eastAsia="MS Gothic" w:hAnsi="Sylfaen"/>
                <w:sz w:val="22"/>
                <w:szCs w:val="22"/>
                <w:lang w:val="ka-GE"/>
              </w:rPr>
              <w:t>სხვა</w:t>
            </w:r>
            <w:r w:rsidRPr="00F36737">
              <w:rPr>
                <w:rFonts w:eastAsia="MS Gothic"/>
                <w:sz w:val="22"/>
                <w:szCs w:val="22"/>
              </w:rPr>
              <w:t xml:space="preserve"> ( </w:t>
            </w:r>
            <w:r w:rsidRPr="00F36737">
              <w:rPr>
                <w:rFonts w:ascii="Sylfaen" w:eastAsia="MS Gothic" w:hAnsi="Sylfaen"/>
                <w:sz w:val="22"/>
                <w:szCs w:val="22"/>
                <w:lang w:val="ka-GE"/>
              </w:rPr>
              <w:t>გთხოვთ მიუთითოთ</w:t>
            </w:r>
            <w:r w:rsidRPr="00F36737">
              <w:rPr>
                <w:rFonts w:eastAsia="MS Gothic"/>
                <w:sz w:val="22"/>
                <w:szCs w:val="22"/>
              </w:rPr>
              <w:t xml:space="preserve">):  </w:t>
            </w:r>
          </w:p>
          <w:p w:rsidR="00245F0D" w:rsidRPr="00F36737" w:rsidRDefault="00245F0D" w:rsidP="00245F0D">
            <w:pPr>
              <w:spacing w:before="120"/>
              <w:ind w:left="-21" w:hanging="90"/>
              <w:rPr>
                <w:rFonts w:eastAsia="MS Gothic"/>
                <w:sz w:val="22"/>
                <w:szCs w:val="22"/>
              </w:rPr>
            </w:pPr>
            <w:r w:rsidRPr="00F36737">
              <w:rPr>
                <w:rFonts w:eastAsia="MS Gothic"/>
                <w:sz w:val="22"/>
                <w:szCs w:val="22"/>
              </w:rPr>
              <w:t xml:space="preserve"> </w:t>
            </w:r>
            <w:r w:rsidRPr="00F36737">
              <w:rPr>
                <w:rFonts w:ascii="Sylfaen" w:eastAsia="MS Gothic" w:hAnsi="Sylfaen"/>
                <w:sz w:val="22"/>
                <w:szCs w:val="22"/>
                <w:lang w:val="ka-GE"/>
              </w:rPr>
              <w:t xml:space="preserve">     </w:t>
            </w:r>
          </w:p>
          <w:p w:rsidR="00245F0D" w:rsidRPr="00F36737" w:rsidRDefault="00245F0D" w:rsidP="00245F0D">
            <w:pPr>
              <w:spacing w:before="120"/>
              <w:ind w:left="720"/>
              <w:rPr>
                <w:rFonts w:ascii="Sylfaen" w:hAnsi="Sylfaen"/>
                <w:b/>
                <w:sz w:val="22"/>
                <w:szCs w:val="22"/>
                <w:lang w:val="ka-GE"/>
              </w:rPr>
            </w:pPr>
          </w:p>
        </w:tc>
      </w:tr>
      <w:tr w:rsidR="00245F0D" w:rsidRPr="00F36737" w:rsidTr="00245F0D">
        <w:trPr>
          <w:trHeight w:val="335"/>
        </w:trPr>
        <w:tc>
          <w:tcPr>
            <w:tcW w:w="10265" w:type="dxa"/>
            <w:gridSpan w:val="2"/>
            <w:tcBorders>
              <w:left w:val="single" w:sz="12" w:space="0" w:color="auto"/>
              <w:right w:val="single" w:sz="12" w:space="0" w:color="auto"/>
            </w:tcBorders>
            <w:shd w:val="clear" w:color="auto" w:fill="E6E6E6"/>
          </w:tcPr>
          <w:p w:rsidR="00245F0D" w:rsidRPr="00F36737" w:rsidRDefault="00245F0D" w:rsidP="00807446">
            <w:pPr>
              <w:pStyle w:val="ListParagraph"/>
              <w:numPr>
                <w:ilvl w:val="0"/>
                <w:numId w:val="1"/>
              </w:numPr>
              <w:spacing w:before="120"/>
              <w:rPr>
                <w:rFonts w:ascii="Sylfaen" w:hAnsi="Sylfaen"/>
                <w:b/>
                <w:sz w:val="22"/>
                <w:szCs w:val="22"/>
                <w:lang w:val="ka-GE"/>
              </w:rPr>
            </w:pPr>
            <w:r w:rsidRPr="00F36737">
              <w:rPr>
                <w:rFonts w:ascii="Sylfaen" w:hAnsi="Sylfaen" w:cs="Sylfaen"/>
                <w:b/>
                <w:sz w:val="22"/>
                <w:szCs w:val="22"/>
                <w:lang w:val="ka-GE"/>
              </w:rPr>
              <w:t>ენების</w:t>
            </w:r>
            <w:r w:rsidRPr="00F36737">
              <w:rPr>
                <w:rFonts w:ascii="Sylfaen" w:hAnsi="Sylfaen"/>
                <w:b/>
                <w:sz w:val="22"/>
                <w:szCs w:val="22"/>
                <w:lang w:val="ka-GE"/>
              </w:rPr>
              <w:t xml:space="preserve"> </w:t>
            </w:r>
            <w:r w:rsidRPr="00F36737">
              <w:rPr>
                <w:rFonts w:ascii="Sylfaen" w:hAnsi="Sylfaen" w:cs="Sylfaen"/>
                <w:b/>
                <w:sz w:val="22"/>
                <w:szCs w:val="22"/>
                <w:lang w:val="ka-GE"/>
              </w:rPr>
              <w:t>ცოდნა</w:t>
            </w:r>
            <w:r w:rsidRPr="00F36737">
              <w:rPr>
                <w:rFonts w:ascii="Sylfaen" w:hAnsi="Sylfaen"/>
                <w:b/>
                <w:sz w:val="22"/>
                <w:szCs w:val="22"/>
                <w:lang w:val="ka-GE"/>
              </w:rPr>
              <w:t xml:space="preserve"> ( </w:t>
            </w:r>
            <w:r w:rsidRPr="00F36737">
              <w:rPr>
                <w:rFonts w:ascii="Sylfaen" w:hAnsi="Sylfaen" w:cs="Sylfaen"/>
                <w:b/>
                <w:sz w:val="22"/>
                <w:szCs w:val="22"/>
                <w:lang w:val="ka-GE"/>
              </w:rPr>
              <w:t>მიუთითეთ</w:t>
            </w:r>
            <w:r w:rsidRPr="00F36737">
              <w:rPr>
                <w:rFonts w:ascii="Sylfaen" w:hAnsi="Sylfaen"/>
                <w:b/>
                <w:sz w:val="22"/>
                <w:szCs w:val="22"/>
                <w:lang w:val="ka-GE"/>
              </w:rPr>
              <w:t xml:space="preserve"> </w:t>
            </w:r>
            <w:r w:rsidRPr="00F36737">
              <w:rPr>
                <w:rFonts w:ascii="Sylfaen" w:hAnsi="Sylfaen" w:cs="Sylfaen"/>
                <w:b/>
                <w:sz w:val="22"/>
                <w:szCs w:val="22"/>
                <w:lang w:val="ka-GE"/>
              </w:rPr>
              <w:t>ენა</w:t>
            </w:r>
            <w:r w:rsidRPr="00F36737">
              <w:rPr>
                <w:rFonts w:ascii="Sylfaen" w:hAnsi="Sylfaen"/>
                <w:b/>
                <w:sz w:val="22"/>
                <w:szCs w:val="22"/>
                <w:lang w:val="ka-GE"/>
              </w:rPr>
              <w:t xml:space="preserve"> </w:t>
            </w:r>
            <w:r w:rsidRPr="00F36737">
              <w:rPr>
                <w:rFonts w:ascii="Sylfaen" w:hAnsi="Sylfaen" w:cs="Sylfaen"/>
                <w:b/>
                <w:sz w:val="22"/>
                <w:szCs w:val="22"/>
                <w:lang w:val="ka-GE"/>
              </w:rPr>
              <w:t>და</w:t>
            </w:r>
            <w:r w:rsidRPr="00F36737">
              <w:rPr>
                <w:rFonts w:ascii="Sylfaen" w:hAnsi="Sylfaen"/>
                <w:b/>
                <w:sz w:val="22"/>
                <w:szCs w:val="22"/>
                <w:lang w:val="ka-GE"/>
              </w:rPr>
              <w:t xml:space="preserve"> შესაბამისი  ცოდნის დონის გასწვრივ. გამოიყენეთ კლასიფიკატორები </w:t>
            </w:r>
            <w:r w:rsidRPr="00F36737">
              <w:rPr>
                <w:rFonts w:ascii="Sylfaen" w:hAnsi="Sylfaen"/>
                <w:b/>
                <w:sz w:val="22"/>
                <w:szCs w:val="22"/>
                <w:lang w:val="en-US"/>
              </w:rPr>
              <w:t>A1, A2, B1, B2, C1, C2</w:t>
            </w:r>
            <w:r w:rsidRPr="00F36737">
              <w:rPr>
                <w:rFonts w:ascii="Sylfaen" w:hAnsi="Sylfaen"/>
                <w:b/>
                <w:sz w:val="22"/>
                <w:szCs w:val="22"/>
                <w:lang w:val="ka-GE"/>
              </w:rPr>
              <w:t>) . განმარტებები იხილეთ დანართში 1.</w:t>
            </w:r>
          </w:p>
        </w:tc>
      </w:tr>
      <w:tr w:rsidR="00245F0D" w:rsidRPr="00F22384"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r w:rsidR="007215E2">
              <w:rPr>
                <w:rFonts w:ascii="Sylfaen" w:hAnsi="Sylfaen"/>
                <w:b/>
                <w:sz w:val="24"/>
                <w:szCs w:val="24"/>
                <w:lang w:val="ka-GE"/>
              </w:rPr>
              <w:t xml:space="preserve"> </w:t>
            </w:r>
          </w:p>
        </w:tc>
        <w:tc>
          <w:tcPr>
            <w:tcW w:w="5027"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2220"/>
        </w:trPr>
        <w:tc>
          <w:tcPr>
            <w:tcW w:w="5238" w:type="dxa"/>
            <w:tcBorders>
              <w:left w:val="single" w:sz="12" w:space="0" w:color="auto"/>
              <w:right w:val="single" w:sz="12" w:space="0" w:color="auto"/>
            </w:tcBorders>
            <w:shd w:val="clear" w:color="auto" w:fill="FFFFFF" w:themeFill="background1"/>
          </w:tcPr>
          <w:p w:rsidR="00245F0D" w:rsidRPr="007215E2" w:rsidRDefault="007215E2" w:rsidP="00245F0D">
            <w:pPr>
              <w:spacing w:before="120"/>
              <w:rPr>
                <w:rFonts w:ascii="Sylfaen" w:hAnsi="Sylfaen"/>
                <w:sz w:val="24"/>
                <w:szCs w:val="24"/>
                <w:lang w:val="ka-GE"/>
              </w:rPr>
            </w:pPr>
            <w:r>
              <w:rPr>
                <w:rFonts w:ascii="Sylfaen" w:hAnsi="Sylfaen"/>
                <w:sz w:val="24"/>
                <w:szCs w:val="24"/>
                <w:lang w:val="ka-GE"/>
              </w:rPr>
              <w:lastRenderedPageBreak/>
              <w:t>რუსული ან ინგლისური</w:t>
            </w:r>
          </w:p>
        </w:tc>
        <w:tc>
          <w:tcPr>
            <w:tcW w:w="5027" w:type="dxa"/>
            <w:tcBorders>
              <w:left w:val="single" w:sz="12" w:space="0" w:color="auto"/>
              <w:right w:val="single" w:sz="12" w:space="0" w:color="auto"/>
            </w:tcBorders>
            <w:shd w:val="clear" w:color="auto" w:fill="FFFFFF" w:themeFill="background1"/>
          </w:tcPr>
          <w:p w:rsidR="00245F0D" w:rsidRPr="00EA33C0" w:rsidRDefault="00F438EA" w:rsidP="00245F0D">
            <w:pPr>
              <w:spacing w:before="120"/>
              <w:rPr>
                <w:rFonts w:ascii="Sylfaen" w:hAnsi="Sylfaen"/>
                <w:sz w:val="24"/>
                <w:szCs w:val="24"/>
                <w:lang w:val="ka-GE"/>
              </w:rPr>
            </w:pPr>
            <w:r>
              <w:rPr>
                <w:rFonts w:ascii="Sylfaen" w:hAnsi="Sylfaen"/>
                <w:sz w:val="24"/>
                <w:szCs w:val="24"/>
                <w:lang w:val="ka-GE"/>
              </w:rPr>
              <w:t xml:space="preserve"> რუსული</w:t>
            </w:r>
            <w:r w:rsidR="00E33DC4">
              <w:rPr>
                <w:rFonts w:ascii="Sylfaen" w:hAnsi="Sylfaen"/>
                <w:sz w:val="24"/>
                <w:szCs w:val="24"/>
                <w:lang w:val="ka-GE"/>
              </w:rPr>
              <w:t>-</w:t>
            </w:r>
            <w:r>
              <w:rPr>
                <w:rFonts w:ascii="Sylfaen" w:hAnsi="Sylfaen"/>
                <w:sz w:val="24"/>
                <w:szCs w:val="24"/>
                <w:lang w:val="ka-GE"/>
              </w:rPr>
              <w:t xml:space="preserve"> </w:t>
            </w:r>
            <w:r w:rsidRPr="00F22384">
              <w:rPr>
                <w:rFonts w:ascii="Sylfaen" w:hAnsi="Sylfaen"/>
                <w:sz w:val="24"/>
                <w:szCs w:val="24"/>
              </w:rPr>
              <w:t>C2</w:t>
            </w:r>
            <w:r w:rsidR="007215E2">
              <w:rPr>
                <w:rFonts w:ascii="Sylfaen" w:hAnsi="Sylfaen"/>
                <w:sz w:val="24"/>
                <w:szCs w:val="24"/>
                <w:lang w:val="ka-GE"/>
              </w:rPr>
              <w:t xml:space="preserve"> </w:t>
            </w:r>
          </w:p>
          <w:p w:rsidR="00E33DC4" w:rsidRPr="0030267D" w:rsidRDefault="00E33DC4" w:rsidP="00245F0D">
            <w:pPr>
              <w:spacing w:before="120"/>
              <w:rPr>
                <w:rFonts w:ascii="Sylfaen" w:hAnsi="Sylfaen"/>
                <w:b/>
                <w:sz w:val="24"/>
                <w:szCs w:val="24"/>
                <w:lang w:val="ka-GE"/>
              </w:rPr>
            </w:pPr>
            <w:r>
              <w:rPr>
                <w:rFonts w:ascii="Sylfaen" w:hAnsi="Sylfaen"/>
                <w:sz w:val="24"/>
                <w:szCs w:val="24"/>
                <w:lang w:val="ka-GE"/>
              </w:rPr>
              <w:t xml:space="preserve"> ინგლისური -</w:t>
            </w:r>
            <w:r w:rsidR="00D92826">
              <w:rPr>
                <w:rFonts w:ascii="Sylfaen" w:hAnsi="Sylfaen"/>
                <w:sz w:val="24"/>
                <w:szCs w:val="24"/>
              </w:rPr>
              <w:t xml:space="preserve"> B</w:t>
            </w:r>
            <w:r w:rsidR="0030267D">
              <w:rPr>
                <w:rFonts w:ascii="Sylfaen" w:hAnsi="Sylfaen"/>
                <w:sz w:val="24"/>
                <w:szCs w:val="24"/>
                <w:lang w:val="ka-GE"/>
              </w:rPr>
              <w:t>1</w:t>
            </w:r>
          </w:p>
        </w:tc>
      </w:tr>
    </w:tbl>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6E6D50"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02785E"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რა გამოცდილება უნდა ჰქონდეს პირს, რომელიც ამ თანამდებობაზე იწყებს მუშაობას?</w:t>
            </w:r>
          </w:p>
        </w:tc>
      </w:tr>
      <w:tr w:rsidR="006E6D50"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6E6D50" w:rsidRPr="00F22384" w:rsidTr="00DE5305">
        <w:trPr>
          <w:trHeight w:val="1352"/>
        </w:trPr>
        <w:tc>
          <w:tcPr>
            <w:tcW w:w="466" w:type="dxa"/>
            <w:tcBorders>
              <w:top w:val="nil"/>
              <w:left w:val="single" w:sz="4" w:space="0" w:color="auto"/>
              <w:bottom w:val="single" w:sz="4" w:space="0" w:color="auto"/>
              <w:right w:val="nil"/>
            </w:tcBorders>
          </w:tcPr>
          <w:p w:rsidR="006E6D50" w:rsidRPr="00F22384" w:rsidRDefault="006E6D50" w:rsidP="00245F0D">
            <w:pPr>
              <w:spacing w:before="120"/>
              <w:rPr>
                <w:sz w:val="24"/>
                <w:szCs w:val="24"/>
              </w:rPr>
            </w:pPr>
          </w:p>
        </w:tc>
        <w:tc>
          <w:tcPr>
            <w:tcW w:w="4772" w:type="dxa"/>
            <w:tcBorders>
              <w:top w:val="nil"/>
              <w:left w:val="nil"/>
              <w:bottom w:val="single" w:sz="4" w:space="0" w:color="auto"/>
              <w:right w:val="single" w:sz="12" w:space="0" w:color="auto"/>
            </w:tcBorders>
          </w:tcPr>
          <w:p w:rsidR="0002785E" w:rsidRPr="00F22384" w:rsidRDefault="00016272"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sidR="00842ABC">
              <w:rPr>
                <w:rFonts w:eastAsia="MS Gothic"/>
                <w:sz w:val="24"/>
                <w:szCs w:val="24"/>
              </w:rPr>
            </w:r>
            <w:r w:rsidR="00842ABC">
              <w:rPr>
                <w:rFonts w:eastAsia="MS Gothic"/>
                <w:sz w:val="24"/>
                <w:szCs w:val="24"/>
              </w:rPr>
              <w:fldChar w:fldCharType="separate"/>
            </w:r>
            <w:r>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EC2300" w:rsidRDefault="008229DF" w:rsidP="00DE5305">
            <w:pPr>
              <w:spacing w:before="120"/>
              <w:rPr>
                <w:rFonts w:ascii="Sylfaen" w:hAnsi="Sylfaen"/>
                <w:color w:val="FF0000"/>
                <w:sz w:val="24"/>
                <w:szCs w:val="24"/>
                <w:lang w:val="ka-GE"/>
              </w:rPr>
            </w:pPr>
            <w:r w:rsidRPr="00F36737">
              <w:rPr>
                <w:rFonts w:eastAsia="MS Gothic"/>
                <w:sz w:val="22"/>
                <w:szCs w:val="22"/>
              </w:rPr>
              <w:fldChar w:fldCharType="begin">
                <w:ffData>
                  <w:name w:val=""/>
                  <w:enabled/>
                  <w:calcOnExit w:val="0"/>
                  <w:checkBox>
                    <w:sizeAuto/>
                    <w:default w:val="1"/>
                  </w:checkBox>
                </w:ffData>
              </w:fldChar>
            </w:r>
            <w:r w:rsidRPr="00F36737">
              <w:rPr>
                <w:rFonts w:eastAsia="MS Gothic"/>
                <w:sz w:val="22"/>
                <w:szCs w:val="22"/>
              </w:rPr>
              <w:instrText xml:space="preserve"> FORMCHECKBOX </w:instrText>
            </w:r>
            <w:r w:rsidR="00842ABC">
              <w:rPr>
                <w:rFonts w:eastAsia="MS Gothic"/>
                <w:sz w:val="22"/>
                <w:szCs w:val="22"/>
              </w:rPr>
            </w:r>
            <w:r w:rsidR="00842ABC">
              <w:rPr>
                <w:rFonts w:eastAsia="MS Gothic"/>
                <w:sz w:val="22"/>
                <w:szCs w:val="22"/>
              </w:rPr>
              <w:fldChar w:fldCharType="separate"/>
            </w:r>
            <w:r w:rsidRPr="00F36737">
              <w:rPr>
                <w:rFonts w:eastAsia="MS Gothic"/>
                <w:sz w:val="22"/>
                <w:szCs w:val="22"/>
              </w:rPr>
              <w:fldChar w:fldCharType="end"/>
            </w:r>
            <w:r w:rsidR="00DE5305" w:rsidRPr="00EC2300">
              <w:rPr>
                <w:rFonts w:ascii="Sylfaen" w:eastAsia="MS Gothic" w:hAnsi="Sylfaen"/>
                <w:color w:val="FF0000"/>
                <w:sz w:val="24"/>
                <w:szCs w:val="24"/>
                <w:lang w:val="ka-GE"/>
              </w:rPr>
              <w:t xml:space="preserve">         </w:t>
            </w:r>
            <w:r w:rsidR="00EA33C0" w:rsidRPr="005927AE">
              <w:rPr>
                <w:rFonts w:ascii="Sylfaen" w:eastAsia="MS Gothic" w:hAnsi="Sylfaen"/>
                <w:sz w:val="24"/>
                <w:szCs w:val="24"/>
                <w:lang w:val="ka-GE"/>
              </w:rPr>
              <w:t>3</w:t>
            </w:r>
            <w:r w:rsidR="00DE5305" w:rsidRPr="005927AE">
              <w:rPr>
                <w:rFonts w:ascii="Sylfaen" w:eastAsia="MS Gothic" w:hAnsi="Sylfaen"/>
                <w:sz w:val="24"/>
                <w:szCs w:val="24"/>
                <w:lang w:val="ka-GE"/>
              </w:rPr>
              <w:t xml:space="preserve">           წელი</w:t>
            </w:r>
          </w:p>
        </w:tc>
        <w:tc>
          <w:tcPr>
            <w:tcW w:w="5027" w:type="dxa"/>
            <w:tcBorders>
              <w:top w:val="nil"/>
              <w:left w:val="nil"/>
              <w:bottom w:val="single" w:sz="4" w:space="0" w:color="auto"/>
              <w:right w:val="single" w:sz="12" w:space="0" w:color="auto"/>
            </w:tcBorders>
          </w:tcPr>
          <w:p w:rsidR="0002785E" w:rsidRPr="00F22384" w:rsidRDefault="000A4A8A"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sidR="00842ABC">
              <w:rPr>
                <w:rFonts w:eastAsia="MS Gothic"/>
                <w:sz w:val="24"/>
                <w:szCs w:val="24"/>
              </w:rPr>
            </w:r>
            <w:r w:rsidR="00842ABC">
              <w:rPr>
                <w:rFonts w:eastAsia="MS Gothic"/>
                <w:sz w:val="24"/>
                <w:szCs w:val="24"/>
              </w:rPr>
              <w:fldChar w:fldCharType="separate"/>
            </w:r>
            <w:r>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8229DF" w:rsidP="00DE5305">
            <w:pPr>
              <w:spacing w:before="120"/>
              <w:rPr>
                <w:rFonts w:ascii="Sylfaen" w:eastAsia="MS Gothic" w:hAnsi="Sylfaen"/>
                <w:sz w:val="24"/>
                <w:szCs w:val="24"/>
                <w:lang w:val="ka-GE"/>
              </w:rPr>
            </w:pPr>
            <w:r w:rsidRPr="00F36737">
              <w:rPr>
                <w:rFonts w:eastAsia="MS Gothic"/>
                <w:sz w:val="22"/>
                <w:szCs w:val="22"/>
              </w:rPr>
              <w:fldChar w:fldCharType="begin">
                <w:ffData>
                  <w:name w:val=""/>
                  <w:enabled/>
                  <w:calcOnExit w:val="0"/>
                  <w:checkBox>
                    <w:sizeAuto/>
                    <w:default w:val="1"/>
                  </w:checkBox>
                </w:ffData>
              </w:fldChar>
            </w:r>
            <w:r w:rsidRPr="00F36737">
              <w:rPr>
                <w:rFonts w:eastAsia="MS Gothic"/>
                <w:sz w:val="22"/>
                <w:szCs w:val="22"/>
              </w:rPr>
              <w:instrText xml:space="preserve"> FORMCHECKBOX </w:instrText>
            </w:r>
            <w:r w:rsidR="00842ABC">
              <w:rPr>
                <w:rFonts w:eastAsia="MS Gothic"/>
                <w:sz w:val="22"/>
                <w:szCs w:val="22"/>
              </w:rPr>
            </w:r>
            <w:r w:rsidR="00842ABC">
              <w:rPr>
                <w:rFonts w:eastAsia="MS Gothic"/>
                <w:sz w:val="22"/>
                <w:szCs w:val="22"/>
              </w:rPr>
              <w:fldChar w:fldCharType="separate"/>
            </w:r>
            <w:r w:rsidRPr="00F36737">
              <w:rPr>
                <w:rFonts w:eastAsia="MS Gothic"/>
                <w:sz w:val="22"/>
                <w:szCs w:val="22"/>
              </w:rPr>
              <w:fldChar w:fldCharType="end"/>
            </w:r>
            <w:r w:rsidR="00DE5305">
              <w:rPr>
                <w:rFonts w:ascii="Sylfaen" w:eastAsia="MS Gothic" w:hAnsi="Sylfaen"/>
                <w:sz w:val="24"/>
                <w:szCs w:val="24"/>
                <w:lang w:val="ka-GE"/>
              </w:rPr>
              <w:t xml:space="preserve">      </w:t>
            </w:r>
            <w:r w:rsidR="00EA33C0">
              <w:rPr>
                <w:rFonts w:ascii="Sylfaen" w:eastAsia="MS Gothic" w:hAnsi="Sylfaen"/>
                <w:sz w:val="24"/>
                <w:szCs w:val="24"/>
                <w:lang w:val="ka-GE"/>
              </w:rPr>
              <w:t>3</w:t>
            </w:r>
            <w:r w:rsidR="00DE5305">
              <w:rPr>
                <w:rFonts w:ascii="Sylfaen" w:eastAsia="MS Gothic" w:hAnsi="Sylfaen"/>
                <w:sz w:val="24"/>
                <w:szCs w:val="24"/>
                <w:lang w:val="ka-GE"/>
              </w:rPr>
              <w:t xml:space="preserve">              წელი</w:t>
            </w:r>
          </w:p>
        </w:tc>
      </w:tr>
      <w:tr w:rsidR="004943FC" w:rsidRPr="00F22384" w:rsidTr="00245F0D">
        <w:trPr>
          <w:trHeight w:val="713"/>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p>
          <w:p w:rsidR="000A4A8A" w:rsidRPr="000A4A8A" w:rsidRDefault="000A4A8A" w:rsidP="00245F0D">
            <w:pPr>
              <w:spacing w:before="120"/>
              <w:rPr>
                <w:rFonts w:ascii="Sylfaen" w:eastAsia="MS Gothic" w:hAnsi="Sylfaen"/>
                <w:sz w:val="24"/>
                <w:szCs w:val="24"/>
                <w:lang w:val="ka-GE"/>
              </w:rPr>
            </w:pPr>
            <w:r>
              <w:rPr>
                <w:rFonts w:ascii="Sylfaen" w:eastAsia="MS Gothic" w:hAnsi="Sylfaen"/>
                <w:sz w:val="24"/>
                <w:szCs w:val="24"/>
                <w:lang w:val="ka-GE"/>
              </w:rPr>
              <w:t>ნარკოტიკული საშუალებების, ფსიქოტროპული ნივთიერებებისა და პრეკურსორების  ბრუნვის  საკითხებთან დაკავშირებით</w:t>
            </w:r>
          </w:p>
          <w:p w:rsidR="004943FC" w:rsidRPr="00F22384" w:rsidRDefault="004943FC" w:rsidP="00245F0D">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eastAsia="MS Gothic"/>
                <w:sz w:val="24"/>
                <w:szCs w:val="24"/>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p>
          <w:p w:rsidR="000A4A8A" w:rsidRPr="000A4A8A" w:rsidRDefault="000A4A8A" w:rsidP="000A4A8A">
            <w:pPr>
              <w:spacing w:before="120"/>
              <w:rPr>
                <w:rFonts w:ascii="Sylfaen" w:eastAsia="MS Gothic" w:hAnsi="Sylfaen"/>
                <w:sz w:val="24"/>
                <w:szCs w:val="24"/>
                <w:lang w:val="ka-GE"/>
              </w:rPr>
            </w:pPr>
            <w:r>
              <w:rPr>
                <w:rFonts w:ascii="Sylfaen" w:eastAsia="MS Gothic" w:hAnsi="Sylfaen"/>
                <w:sz w:val="24"/>
                <w:szCs w:val="24"/>
                <w:lang w:val="ka-GE"/>
              </w:rPr>
              <w:t>ნარკოტიკული საშუალებების, ფსიქოტროპული ნივთიერებებისა და პრეკურსორების  ბრუნვის  საკითხებთან დაკავშირებით</w:t>
            </w:r>
          </w:p>
          <w:p w:rsidR="004943FC" w:rsidRPr="00F22384" w:rsidRDefault="004943FC" w:rsidP="00245F0D">
            <w:pPr>
              <w:spacing w:before="120"/>
              <w:rPr>
                <w:rFonts w:eastAsia="MS Gothic"/>
                <w:sz w:val="24"/>
                <w:szCs w:val="24"/>
              </w:rPr>
            </w:pPr>
          </w:p>
        </w:tc>
      </w:tr>
      <w:tr w:rsidR="004943FC" w:rsidRPr="00F22384" w:rsidTr="00245F0D">
        <w:trPr>
          <w:trHeight w:val="1702"/>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eastAsia="MS Gothic"/>
                <w:sz w:val="24"/>
                <w:szCs w:val="24"/>
              </w:rPr>
              <w:t xml:space="preserve"> (</w:t>
            </w:r>
            <w:r w:rsidRPr="00F22384">
              <w:rPr>
                <w:rFonts w:ascii="Sylfaen" w:eastAsia="MS Gothic" w:hAnsi="Sylfaen" w:cs="Sylfaen"/>
                <w:sz w:val="24"/>
                <w:szCs w:val="24"/>
              </w:rPr>
              <w:t>თუ</w:t>
            </w:r>
            <w:r w:rsidRPr="00F22384">
              <w:rPr>
                <w:rFonts w:eastAsia="MS Gothic"/>
                <w:sz w:val="24"/>
                <w:szCs w:val="24"/>
              </w:rPr>
              <w:t xml:space="preserve"> </w:t>
            </w:r>
            <w:r w:rsidRPr="00F22384">
              <w:rPr>
                <w:rFonts w:ascii="Sylfaen" w:eastAsia="MS Gothic" w:hAnsi="Sylfaen" w:cs="Sylfaen"/>
                <w:sz w:val="24"/>
                <w:szCs w:val="24"/>
              </w:rPr>
              <w:t>საჭიროებს</w:t>
            </w:r>
            <w:r w:rsidRPr="00F22384">
              <w:rPr>
                <w:rFonts w:eastAsia="MS Gothic"/>
                <w:sz w:val="24"/>
                <w:szCs w:val="24"/>
              </w:rPr>
              <w:t xml:space="preserve">): </w:t>
            </w:r>
          </w:p>
          <w:p w:rsidR="004943FC" w:rsidRPr="00F22384" w:rsidRDefault="009F3887" w:rsidP="00245F0D">
            <w:pPr>
              <w:spacing w:before="120"/>
              <w:rPr>
                <w:rFonts w:ascii="Sylfaen" w:eastAsia="MS Gothic" w:hAnsi="Sylfaen"/>
                <w:sz w:val="24"/>
                <w:szCs w:val="24"/>
                <w:lang w:val="ka-GE"/>
              </w:rPr>
            </w:pPr>
            <w:r>
              <w:rPr>
                <w:rFonts w:eastAsia="MS Gothic"/>
                <w:noProof/>
                <w:sz w:val="24"/>
                <w:szCs w:val="24"/>
                <w:lang w:val="en-US"/>
              </w:rPr>
              <mc:AlternateContent>
                <mc:Choice Requires="wps">
                  <w:drawing>
                    <wp:anchor distT="0" distB="0" distL="114300" distR="114300" simplePos="0" relativeHeight="251660288" behindDoc="0" locked="0" layoutInCell="1" allowOverlap="1">
                      <wp:simplePos x="0" y="0"/>
                      <wp:positionH relativeFrom="column">
                        <wp:posOffset>89535</wp:posOffset>
                      </wp:positionH>
                      <wp:positionV relativeFrom="paragraph">
                        <wp:posOffset>251460</wp:posOffset>
                      </wp:positionV>
                      <wp:extent cx="668020" cy="0"/>
                      <wp:effectExtent l="13335" t="13335" r="13970" b="571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7.05pt;margin-top:19.8pt;width:52.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qo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qgI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"/>
                  </w:pict>
                </mc:Fallback>
              </mc:AlternateContent>
            </w:r>
            <w:r w:rsidR="00DE5305">
              <w:rPr>
                <w:rFonts w:ascii="Sylfaen" w:eastAsia="MS Gothic" w:hAnsi="Sylfaen"/>
                <w:sz w:val="24"/>
                <w:szCs w:val="24"/>
                <w:lang w:val="ka-GE"/>
              </w:rPr>
              <w:t xml:space="preserve">          </w:t>
            </w:r>
            <w:r w:rsidR="00EC2300">
              <w:rPr>
                <w:rFonts w:ascii="Sylfaen" w:eastAsia="MS Gothic" w:hAnsi="Sylfaen"/>
                <w:sz w:val="24"/>
                <w:szCs w:val="24"/>
                <w:lang w:val="ka-GE"/>
              </w:rPr>
              <w:t>3</w: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p w:rsidR="004943FC" w:rsidRPr="00F22384" w:rsidRDefault="004943FC" w:rsidP="00245F0D">
            <w:pPr>
              <w:spacing w:before="120"/>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ascii="Sylfaen" w:eastAsia="MS Gothic" w:hAnsi="Sylfaen" w:cs="Sylfaen"/>
                <w:sz w:val="24"/>
                <w:szCs w:val="24"/>
                <w:lang w:val="ka-GE"/>
              </w:rPr>
              <w:t xml:space="preserve"> (თუ სასურველია)</w:t>
            </w:r>
            <w:r w:rsidRPr="00F22384">
              <w:rPr>
                <w:rFonts w:eastAsia="MS Gothic"/>
                <w:sz w:val="24"/>
                <w:szCs w:val="24"/>
              </w:rPr>
              <w:t xml:space="preserve">: </w:t>
            </w:r>
          </w:p>
          <w:p w:rsidR="004943FC" w:rsidRPr="00F22384" w:rsidRDefault="009F3887" w:rsidP="00DE5305">
            <w:pPr>
              <w:spacing w:before="120"/>
              <w:rPr>
                <w:rFonts w:ascii="Sylfaen" w:eastAsia="MS Gothic" w:hAnsi="Sylfaen" w:cs="Sylfaen"/>
                <w:sz w:val="24"/>
                <w:szCs w:val="24"/>
              </w:rPr>
            </w:pPr>
            <w:r>
              <w:rPr>
                <w:rFonts w:ascii="Sylfaen" w:eastAsia="MS Gothic" w:hAnsi="Sylfaen" w:cs="Sylfaen"/>
                <w:noProof/>
                <w:sz w:val="24"/>
                <w:szCs w:val="24"/>
                <w:lang w:val="en-US"/>
              </w:rPr>
              <mc:AlternateContent>
                <mc:Choice Requires="wps">
                  <w:drawing>
                    <wp:anchor distT="0" distB="0" distL="114300" distR="114300" simplePos="0" relativeHeight="251661312" behindDoc="0" locked="0" layoutInCell="1" allowOverlap="1">
                      <wp:simplePos x="0" y="0"/>
                      <wp:positionH relativeFrom="column">
                        <wp:posOffset>169545</wp:posOffset>
                      </wp:positionH>
                      <wp:positionV relativeFrom="paragraph">
                        <wp:posOffset>251460</wp:posOffset>
                      </wp:positionV>
                      <wp:extent cx="668020" cy="0"/>
                      <wp:effectExtent l="7620" t="13335" r="10160" b="571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3.35pt;margin-top:19.8pt;width:52.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CYaHAIAADo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"/>
                  </w:pict>
                </mc:Fallback>
              </mc:AlternateContent>
            </w:r>
            <w:r w:rsidR="00DE5305">
              <w:rPr>
                <w:rFonts w:ascii="Sylfaen" w:eastAsia="MS Gothic" w:hAnsi="Sylfaen"/>
                <w:sz w:val="24"/>
                <w:szCs w:val="24"/>
                <w:lang w:val="ka-GE"/>
              </w:rPr>
              <w:t xml:space="preserve">             </w:t>
            </w:r>
            <w:r w:rsidR="00EC2300">
              <w:rPr>
                <w:rFonts w:ascii="Sylfaen" w:eastAsia="MS Gothic" w:hAnsi="Sylfaen"/>
                <w:sz w:val="24"/>
                <w:szCs w:val="24"/>
                <w:lang w:val="ka-GE"/>
              </w:rPr>
              <w:t>3</w: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tc>
      </w:tr>
    </w:tbl>
    <w:p w:rsidR="004C13B6" w:rsidRDefault="004C13B6"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Pr="00F22384" w:rsidRDefault="00DE5305" w:rsidP="00C07404">
      <w:pPr>
        <w:pStyle w:val="BodyA"/>
        <w:tabs>
          <w:tab w:val="left" w:pos="1290"/>
        </w:tabs>
        <w:jc w:val="both"/>
        <w:rPr>
          <w:rFonts w:ascii="Sylfaen" w:hAnsi="Sylfaen"/>
          <w:b/>
          <w:color w:val="auto"/>
          <w:sz w:val="24"/>
          <w:szCs w:val="24"/>
          <w:lang w:val="ka-GE"/>
        </w:rPr>
      </w:pPr>
    </w:p>
    <w:p w:rsidR="000565ED" w:rsidRPr="00F22384" w:rsidRDefault="000565ED" w:rsidP="000565ED">
      <w:pPr>
        <w:pStyle w:val="BodyA"/>
        <w:tabs>
          <w:tab w:val="left" w:pos="1290"/>
        </w:tabs>
        <w:jc w:val="both"/>
        <w:rPr>
          <w:rFonts w:ascii="Sylfaen" w:hAnsi="Sylfaen"/>
          <w:b/>
          <w:color w:val="auto"/>
          <w:sz w:val="24"/>
          <w:szCs w:val="24"/>
        </w:rPr>
      </w:pPr>
      <w:r w:rsidRPr="00F22384">
        <w:rPr>
          <w:rFonts w:ascii="Sylfaen" w:hAnsi="Sylfaen"/>
          <w:b/>
          <w:color w:val="auto"/>
          <w:sz w:val="24"/>
          <w:szCs w:val="24"/>
          <w:lang w:val="ka-GE"/>
        </w:rPr>
        <w:t xml:space="preserve">ნაწილი </w:t>
      </w:r>
      <w:r w:rsidR="00DC4DC9" w:rsidRPr="00F22384">
        <w:rPr>
          <w:rFonts w:ascii="Sylfaen" w:hAnsi="Sylfaen"/>
          <w:b/>
          <w:color w:val="auto"/>
          <w:sz w:val="24"/>
          <w:szCs w:val="24"/>
          <w:lang w:val="ka-GE"/>
        </w:rPr>
        <w:t>3</w:t>
      </w:r>
      <w:r w:rsidRPr="00F22384">
        <w:rPr>
          <w:rFonts w:ascii="Sylfaen" w:hAnsi="Sylfaen"/>
          <w:b/>
          <w:color w:val="auto"/>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548"/>
      </w:tblGrid>
      <w:tr w:rsidR="000565ED" w:rsidRPr="00F22384" w:rsidTr="0023764F">
        <w:trPr>
          <w:trHeight w:val="337"/>
        </w:trPr>
        <w:tc>
          <w:tcPr>
            <w:tcW w:w="10548" w:type="dxa"/>
            <w:tcBorders>
              <w:top w:val="single" w:sz="8" w:space="0" w:color="auto"/>
              <w:bottom w:val="single" w:sz="8" w:space="0" w:color="auto"/>
            </w:tcBorders>
            <w:shd w:val="clear" w:color="auto" w:fill="E6E6E6"/>
          </w:tcPr>
          <w:p w:rsidR="000565ED" w:rsidRPr="00F22384" w:rsidRDefault="000565ED" w:rsidP="00DE5305">
            <w:pPr>
              <w:ind w:left="270"/>
              <w:rPr>
                <w:rFonts w:ascii="AcadNusx" w:hAnsi="AcadNusx"/>
                <w:b/>
              </w:rPr>
            </w:pPr>
            <w:r w:rsidRPr="00F22384">
              <w:rPr>
                <w:rFonts w:ascii="Sylfaen" w:hAnsi="Sylfaen"/>
                <w:b/>
                <w:lang w:val="ka-GE"/>
              </w:rPr>
              <w:t>თანამშრომლის  ფუნქციებიდან გამომდინარე, ჩამოთვალეთ საჭირო</w:t>
            </w:r>
            <w:r w:rsidRPr="00F22384">
              <w:rPr>
                <w:rFonts w:ascii="Sylfaen" w:hAnsi="Sylfaen"/>
                <w:b/>
                <w:lang w:val="en-US"/>
              </w:rPr>
              <w:t xml:space="preserve"> </w:t>
            </w:r>
            <w:r w:rsidRPr="00F22384">
              <w:rPr>
                <w:rFonts w:ascii="Sylfaen" w:hAnsi="Sylfaen"/>
                <w:b/>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F22384">
              <w:rPr>
                <w:rFonts w:ascii="Sylfaen" w:hAnsi="Sylfaen"/>
                <w:b/>
                <w:lang w:val="ka-GE"/>
              </w:rPr>
              <w:t>, რომელიც მოცემულია დანართში 2</w:t>
            </w:r>
            <w:r w:rsidRPr="00F22384">
              <w:rPr>
                <w:rFonts w:ascii="Sylfaen" w:hAnsi="Sylfaen"/>
                <w:b/>
                <w:lang w:val="ka-GE"/>
              </w:rPr>
              <w:t>.</w:t>
            </w:r>
          </w:p>
          <w:p w:rsidR="000565ED" w:rsidRPr="00F22384" w:rsidRDefault="000565ED" w:rsidP="0023764F">
            <w:pPr>
              <w:jc w:val="center"/>
              <w:rPr>
                <w:rFonts w:ascii="AcadNusx" w:hAnsi="AcadNusx"/>
              </w:rPr>
            </w:pPr>
          </w:p>
        </w:tc>
      </w:tr>
      <w:tr w:rsidR="000565ED" w:rsidRPr="00F22384" w:rsidTr="00245F0D">
        <w:trPr>
          <w:trHeight w:val="5450"/>
        </w:trPr>
        <w:tc>
          <w:tcPr>
            <w:tcW w:w="10548" w:type="dxa"/>
            <w:tcBorders>
              <w:top w:val="single" w:sz="8" w:space="0" w:color="auto"/>
              <w:left w:val="single" w:sz="8" w:space="0" w:color="auto"/>
              <w:bottom w:val="single" w:sz="8" w:space="0" w:color="auto"/>
              <w:right w:val="single" w:sz="8" w:space="0" w:color="auto"/>
            </w:tcBorders>
          </w:tcPr>
          <w:p w:rsidR="000565ED" w:rsidRPr="00F22384" w:rsidRDefault="000565ED" w:rsidP="00245F0D">
            <w:pPr>
              <w:rPr>
                <w:rFonts w:ascii="Sylfaen" w:hAnsi="Sylfaen"/>
                <w:lang w:val="ka-GE"/>
              </w:rPr>
            </w:pPr>
          </w:p>
          <w:p w:rsidR="00245F0D" w:rsidRPr="002C7583" w:rsidRDefault="002C7583" w:rsidP="00400966">
            <w:pPr>
              <w:pStyle w:val="ListParagraph"/>
              <w:numPr>
                <w:ilvl w:val="0"/>
                <w:numId w:val="16"/>
              </w:numPr>
              <w:autoSpaceDE w:val="0"/>
              <w:autoSpaceDN w:val="0"/>
              <w:adjustRightInd w:val="0"/>
              <w:rPr>
                <w:rFonts w:ascii="Sylfaen" w:hAnsi="Sylfaen"/>
                <w:lang w:val="ka-GE"/>
              </w:rPr>
            </w:pPr>
            <w:r w:rsidRPr="002C7583">
              <w:rPr>
                <w:rFonts w:ascii="Sylfaen" w:hAnsi="Sylfaen" w:cs="Sylfaen"/>
                <w:sz w:val="24"/>
                <w:szCs w:val="24"/>
                <w:lang w:val="ka-GE"/>
              </w:rPr>
              <w:t>ესმის</w:t>
            </w:r>
            <w:r w:rsidRPr="002C7583">
              <w:rPr>
                <w:rFonts w:ascii="Sylfaen" w:hAnsi="Sylfaen"/>
                <w:sz w:val="24"/>
                <w:szCs w:val="24"/>
                <w:lang w:val="ka-GE"/>
              </w:rPr>
              <w:t xml:space="preserve"> </w:t>
            </w:r>
            <w:r w:rsidRPr="002C7583">
              <w:rPr>
                <w:rFonts w:ascii="Sylfaen" w:hAnsi="Sylfaen" w:cs="Sylfaen"/>
                <w:sz w:val="24"/>
                <w:szCs w:val="24"/>
                <w:lang w:val="ka-GE"/>
              </w:rPr>
              <w:t>ორგანიზაციის</w:t>
            </w:r>
            <w:r w:rsidRPr="002C7583">
              <w:rPr>
                <w:rFonts w:ascii="Sylfaen" w:hAnsi="Sylfaen"/>
                <w:sz w:val="24"/>
                <w:szCs w:val="24"/>
                <w:lang w:val="ka-GE"/>
              </w:rPr>
              <w:t xml:space="preserve"> </w:t>
            </w:r>
            <w:r w:rsidRPr="002C7583">
              <w:rPr>
                <w:rFonts w:ascii="Sylfaen" w:hAnsi="Sylfaen" w:cs="Sylfaen"/>
                <w:sz w:val="24"/>
                <w:szCs w:val="24"/>
                <w:lang w:val="ka-GE"/>
              </w:rPr>
              <w:t>მისია</w:t>
            </w:r>
            <w:r w:rsidRPr="002C7583">
              <w:rPr>
                <w:rFonts w:ascii="Sylfaen" w:hAnsi="Sylfaen"/>
                <w:sz w:val="24"/>
                <w:szCs w:val="24"/>
                <w:lang w:val="ka-GE"/>
              </w:rPr>
              <w:t xml:space="preserve">, </w:t>
            </w:r>
            <w:r w:rsidRPr="002C7583">
              <w:rPr>
                <w:rFonts w:ascii="Sylfaen" w:hAnsi="Sylfaen" w:cs="Sylfaen"/>
                <w:sz w:val="24"/>
                <w:szCs w:val="24"/>
                <w:lang w:val="ka-GE"/>
              </w:rPr>
              <w:t>საჯარო</w:t>
            </w:r>
            <w:r w:rsidRPr="002C7583">
              <w:rPr>
                <w:rFonts w:ascii="Sylfaen" w:hAnsi="Sylfaen"/>
                <w:sz w:val="24"/>
                <w:szCs w:val="24"/>
                <w:lang w:val="ka-GE"/>
              </w:rPr>
              <w:t xml:space="preserve"> </w:t>
            </w:r>
            <w:r w:rsidRPr="002C7583">
              <w:rPr>
                <w:rFonts w:ascii="Sylfaen" w:hAnsi="Sylfaen" w:cs="Sylfaen"/>
                <w:sz w:val="24"/>
                <w:szCs w:val="24"/>
                <w:lang w:val="ka-GE"/>
              </w:rPr>
              <w:t>სამსახურის</w:t>
            </w:r>
            <w:r w:rsidRPr="002C7583">
              <w:rPr>
                <w:rFonts w:ascii="Sylfaen" w:hAnsi="Sylfaen"/>
                <w:sz w:val="24"/>
                <w:szCs w:val="24"/>
                <w:lang w:val="ka-GE"/>
              </w:rPr>
              <w:t xml:space="preserve"> </w:t>
            </w:r>
            <w:r w:rsidRPr="002C7583">
              <w:rPr>
                <w:rFonts w:ascii="Sylfaen" w:hAnsi="Sylfaen" w:cs="Sylfaen"/>
                <w:sz w:val="24"/>
                <w:szCs w:val="24"/>
                <w:lang w:val="ka-GE"/>
              </w:rPr>
              <w:t>ეთიკა</w:t>
            </w:r>
            <w:r w:rsidRPr="002C7583">
              <w:rPr>
                <w:rFonts w:ascii="Sylfaen" w:hAnsi="Sylfaen"/>
                <w:sz w:val="24"/>
                <w:szCs w:val="24"/>
                <w:lang w:val="ka-GE"/>
              </w:rPr>
              <w:t xml:space="preserve"> </w:t>
            </w:r>
            <w:r w:rsidRPr="002C7583">
              <w:rPr>
                <w:rFonts w:ascii="Sylfaen" w:hAnsi="Sylfaen" w:cs="Sylfaen"/>
                <w:sz w:val="24"/>
                <w:szCs w:val="24"/>
                <w:lang w:val="ka-GE"/>
              </w:rPr>
              <w:t>და</w:t>
            </w:r>
            <w:r w:rsidRPr="002C7583">
              <w:rPr>
                <w:rFonts w:ascii="Sylfaen" w:hAnsi="Sylfaen"/>
                <w:sz w:val="24"/>
                <w:szCs w:val="24"/>
                <w:lang w:val="ka-GE"/>
              </w:rPr>
              <w:t xml:space="preserve"> </w:t>
            </w:r>
            <w:r w:rsidRPr="002C7583">
              <w:rPr>
                <w:rFonts w:ascii="Sylfaen" w:hAnsi="Sylfaen" w:cs="Sylfaen"/>
                <w:sz w:val="24"/>
                <w:szCs w:val="24"/>
                <w:lang w:val="ka-GE"/>
              </w:rPr>
              <w:t>საზოგადოებრივი</w:t>
            </w:r>
            <w:r w:rsidRPr="002C7583">
              <w:rPr>
                <w:rFonts w:ascii="Sylfaen" w:hAnsi="Sylfaen"/>
                <w:sz w:val="24"/>
                <w:szCs w:val="24"/>
                <w:lang w:val="ka-GE"/>
              </w:rPr>
              <w:t xml:space="preserve"> </w:t>
            </w:r>
            <w:r w:rsidRPr="002C7583">
              <w:rPr>
                <w:rFonts w:ascii="Sylfaen" w:hAnsi="Sylfaen" w:cs="Sylfaen"/>
                <w:sz w:val="24"/>
                <w:szCs w:val="24"/>
                <w:lang w:val="ka-GE"/>
              </w:rPr>
              <w:t>სარგებელი</w:t>
            </w:r>
          </w:p>
          <w:p w:rsidR="002C7583" w:rsidRDefault="002C7583" w:rsidP="00400966">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სტრატეგიული და კომპლექსური აზროვნების უნარს</w:t>
            </w:r>
          </w:p>
          <w:p w:rsidR="002C7583" w:rsidRDefault="002C7583" w:rsidP="00400966">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გააჩნია ინტერვიუს ჩატარების უნარი</w:t>
            </w:r>
          </w:p>
          <w:p w:rsidR="00955030" w:rsidRPr="00F22384" w:rsidRDefault="00955030" w:rsidP="00400966">
            <w:pPr>
              <w:pStyle w:val="ListParagraph"/>
              <w:numPr>
                <w:ilvl w:val="0"/>
                <w:numId w:val="16"/>
              </w:numPr>
              <w:shd w:val="clear" w:color="auto" w:fill="FFFFFF"/>
              <w:rPr>
                <w:rFonts w:ascii="Sylfaen" w:hAnsi="Sylfaen"/>
                <w:sz w:val="24"/>
                <w:szCs w:val="24"/>
                <w:lang w:val="ka-GE"/>
              </w:rPr>
            </w:pPr>
            <w:r w:rsidRPr="00F22384">
              <w:rPr>
                <w:rFonts w:ascii="Sylfaen" w:hAnsi="Sylfaen"/>
                <w:sz w:val="24"/>
                <w:szCs w:val="24"/>
                <w:lang w:val="ka-GE"/>
              </w:rPr>
              <w:t>ავლენს თათბირების, შეხვედრების  წარმართვის უნარს</w:t>
            </w:r>
          </w:p>
          <w:p w:rsidR="00955030" w:rsidRPr="00F22384" w:rsidRDefault="00955030" w:rsidP="00400966">
            <w:pPr>
              <w:pStyle w:val="ListParagraph"/>
              <w:numPr>
                <w:ilvl w:val="0"/>
                <w:numId w:val="16"/>
              </w:numPr>
              <w:shd w:val="clear" w:color="auto" w:fill="FFFFFF"/>
              <w:rPr>
                <w:rFonts w:ascii="Sylfaen" w:hAnsi="Sylfaen"/>
                <w:sz w:val="24"/>
                <w:szCs w:val="24"/>
                <w:lang w:val="ka-GE"/>
              </w:rPr>
            </w:pPr>
            <w:r w:rsidRPr="00F22384">
              <w:rPr>
                <w:rFonts w:ascii="Sylfaen" w:hAnsi="Sylfaen"/>
                <w:sz w:val="24"/>
                <w:szCs w:val="24"/>
                <w:lang w:val="ka-GE"/>
              </w:rPr>
              <w:t>ავლენს მოლაპარაკების უნარებს</w:t>
            </w:r>
          </w:p>
          <w:p w:rsidR="00955030" w:rsidRPr="00F22384" w:rsidRDefault="00955030" w:rsidP="00400966">
            <w:pPr>
              <w:pStyle w:val="ListParagraph"/>
              <w:numPr>
                <w:ilvl w:val="0"/>
                <w:numId w:val="16"/>
              </w:numPr>
              <w:shd w:val="clear" w:color="auto" w:fill="FFFFFF"/>
              <w:rPr>
                <w:rFonts w:ascii="Sylfaen" w:hAnsi="Sylfaen"/>
                <w:sz w:val="24"/>
                <w:szCs w:val="24"/>
                <w:lang w:val="ka-GE"/>
              </w:rPr>
            </w:pPr>
            <w:r w:rsidRPr="00F22384">
              <w:rPr>
                <w:rFonts w:ascii="Sylfaen" w:hAnsi="Sylfaen"/>
                <w:sz w:val="24"/>
                <w:szCs w:val="24"/>
                <w:lang w:val="ka-GE"/>
              </w:rPr>
              <w:t>ავლენს პრეზენტაციის მომზადების, ჩატარების უნარებს</w:t>
            </w:r>
          </w:p>
          <w:p w:rsidR="00955030" w:rsidRPr="00F22384" w:rsidRDefault="00955030" w:rsidP="00400966">
            <w:pPr>
              <w:pStyle w:val="ListParagraph"/>
              <w:numPr>
                <w:ilvl w:val="0"/>
                <w:numId w:val="16"/>
              </w:numPr>
              <w:shd w:val="clear" w:color="auto" w:fill="FFFFFF"/>
              <w:rPr>
                <w:rFonts w:ascii="Sylfaen" w:hAnsi="Sylfaen"/>
                <w:sz w:val="24"/>
                <w:szCs w:val="24"/>
                <w:lang w:val="ka-GE"/>
              </w:rPr>
            </w:pPr>
            <w:r w:rsidRPr="00F22384">
              <w:rPr>
                <w:rFonts w:ascii="Sylfaen" w:hAnsi="Sylfaen"/>
                <w:sz w:val="24"/>
                <w:szCs w:val="24"/>
                <w:lang w:val="ka-GE"/>
              </w:rPr>
              <w:t>ავლენს სწავლების, ტრენინგის ჩატარების უნარებს</w:t>
            </w:r>
          </w:p>
          <w:p w:rsidR="00955030" w:rsidRPr="00955030" w:rsidRDefault="00955030" w:rsidP="00400966">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საჯაროდ გამოსვლის უნარს</w:t>
            </w:r>
          </w:p>
          <w:p w:rsidR="00955030" w:rsidRPr="00F22384" w:rsidRDefault="00955030" w:rsidP="00400966">
            <w:pPr>
              <w:pStyle w:val="ListParagraph"/>
              <w:numPr>
                <w:ilvl w:val="0"/>
                <w:numId w:val="16"/>
              </w:numPr>
              <w:shd w:val="clear" w:color="auto" w:fill="FFFFFF"/>
              <w:rPr>
                <w:rFonts w:ascii="Sylfaen" w:hAnsi="Sylfaen"/>
                <w:sz w:val="24"/>
                <w:szCs w:val="24"/>
                <w:lang w:val="ka-GE"/>
              </w:rPr>
            </w:pPr>
            <w:r w:rsidRPr="00F22384">
              <w:rPr>
                <w:rFonts w:ascii="Sylfaen" w:hAnsi="Sylfaen"/>
                <w:sz w:val="24"/>
                <w:szCs w:val="24"/>
                <w:lang w:val="ka-GE"/>
              </w:rPr>
              <w:t>ავლენს პროექტების შეფასების უნარს</w:t>
            </w:r>
          </w:p>
          <w:p w:rsidR="00400966" w:rsidRPr="00F22384" w:rsidRDefault="00400966" w:rsidP="00400966">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ასაბუთებს იდეებს, აქვს დარწმუნების უნარი</w:t>
            </w:r>
          </w:p>
          <w:p w:rsidR="00400966" w:rsidRPr="00F22384" w:rsidRDefault="00400966" w:rsidP="00400966">
            <w:pPr>
              <w:pStyle w:val="ListParagraph"/>
              <w:shd w:val="clear" w:color="auto" w:fill="FFFFFF"/>
              <w:rPr>
                <w:rFonts w:ascii="Sylfaen" w:hAnsi="Sylfaen"/>
                <w:sz w:val="24"/>
                <w:szCs w:val="24"/>
                <w:lang w:val="ka-GE"/>
              </w:rPr>
            </w:pPr>
          </w:p>
          <w:p w:rsidR="002C7583" w:rsidRPr="002C7583" w:rsidRDefault="002C7583" w:rsidP="00EC2300">
            <w:pPr>
              <w:pStyle w:val="ListParagraph"/>
              <w:autoSpaceDE w:val="0"/>
              <w:autoSpaceDN w:val="0"/>
              <w:adjustRightInd w:val="0"/>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0565ED" w:rsidRPr="00F22384" w:rsidRDefault="000565ED" w:rsidP="0023764F">
            <w:pPr>
              <w:jc w:val="center"/>
              <w:rPr>
                <w:rFonts w:ascii="Sylfaen" w:hAnsi="Sylfaen"/>
                <w:lang w:val="ka-GE"/>
              </w:rPr>
            </w:pPr>
          </w:p>
        </w:tc>
      </w:tr>
    </w:tbl>
    <w:p w:rsidR="000565ED" w:rsidRPr="00F22384" w:rsidRDefault="000565ED" w:rsidP="000565ED">
      <w:pPr>
        <w:pStyle w:val="BodyA"/>
        <w:tabs>
          <w:tab w:val="left" w:pos="1290"/>
        </w:tabs>
        <w:jc w:val="both"/>
        <w:rPr>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807446" w:rsidRDefault="00807446" w:rsidP="00C07404">
      <w:pPr>
        <w:pStyle w:val="BodyA"/>
        <w:tabs>
          <w:tab w:val="left" w:pos="1290"/>
        </w:tabs>
        <w:jc w:val="both"/>
        <w:rPr>
          <w:rFonts w:ascii="Sylfaen" w:hAnsi="Sylfaen"/>
          <w:b/>
          <w:color w:val="auto"/>
          <w:sz w:val="24"/>
          <w:szCs w:val="24"/>
          <w:lang w:val="ka-GE"/>
        </w:rPr>
      </w:pPr>
    </w:p>
    <w:p w:rsidR="00807446" w:rsidRPr="00F22384" w:rsidRDefault="00807446" w:rsidP="00C07404">
      <w:pPr>
        <w:pStyle w:val="BodyA"/>
        <w:tabs>
          <w:tab w:val="left" w:pos="1290"/>
        </w:tabs>
        <w:jc w:val="both"/>
        <w:rPr>
          <w:rFonts w:ascii="Sylfaen" w:hAnsi="Sylfaen"/>
          <w:b/>
          <w:color w:val="auto"/>
          <w:sz w:val="24"/>
          <w:szCs w:val="24"/>
          <w:lang w:val="ka-GE"/>
        </w:rPr>
      </w:pPr>
    </w:p>
    <w:p w:rsidR="00C07404" w:rsidRPr="00F22384" w:rsidRDefault="009A3A96" w:rsidP="00C07404">
      <w:pPr>
        <w:pStyle w:val="BodyA"/>
        <w:tabs>
          <w:tab w:val="left" w:pos="1290"/>
        </w:tabs>
        <w:jc w:val="both"/>
        <w:rPr>
          <w:b/>
          <w:color w:val="auto"/>
          <w:sz w:val="24"/>
          <w:szCs w:val="24"/>
        </w:rPr>
      </w:pPr>
      <w:r w:rsidRPr="00F22384">
        <w:rPr>
          <w:rFonts w:ascii="Sylfaen" w:hAnsi="Sylfaen"/>
          <w:b/>
          <w:color w:val="auto"/>
          <w:sz w:val="24"/>
          <w:szCs w:val="24"/>
          <w:lang w:val="ka-GE"/>
        </w:rPr>
        <w:lastRenderedPageBreak/>
        <w:t>ნაწილი</w:t>
      </w:r>
      <w:r w:rsidR="0075031C" w:rsidRPr="00F22384">
        <w:rPr>
          <w:rFonts w:ascii="Sylfaen" w:hAnsi="Sylfaen"/>
          <w:b/>
          <w:color w:val="auto"/>
          <w:sz w:val="24"/>
          <w:szCs w:val="24"/>
          <w:lang w:val="ka-GE"/>
        </w:rPr>
        <w:t xml:space="preserve"> </w:t>
      </w:r>
      <w:r w:rsidR="000565ED" w:rsidRPr="00F22384">
        <w:rPr>
          <w:rFonts w:ascii="Sylfaen" w:hAnsi="Sylfaen"/>
          <w:b/>
          <w:color w:val="auto"/>
          <w:sz w:val="24"/>
          <w:szCs w:val="24"/>
          <w:lang w:val="ka-GE"/>
        </w:rPr>
        <w:t>4</w:t>
      </w:r>
      <w:r w:rsidR="00C07404" w:rsidRPr="00F22384">
        <w:rPr>
          <w:rFonts w:ascii="Sylfaen" w:hAnsi="Sylfaen"/>
          <w:b/>
          <w:color w:val="auto"/>
          <w:sz w:val="24"/>
          <w:szCs w:val="24"/>
        </w:rPr>
        <w:t xml:space="preserve">: </w:t>
      </w:r>
      <w:r w:rsidRPr="00F22384">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C81D83" w:rsidRPr="00F22384"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F22384" w:rsidRDefault="009A3A96" w:rsidP="00245F0D">
            <w:pPr>
              <w:spacing w:before="120"/>
              <w:rPr>
                <w:b/>
                <w:sz w:val="24"/>
                <w:szCs w:val="24"/>
                <w:lang w:val="en-US"/>
              </w:rPr>
            </w:pPr>
            <w:r w:rsidRPr="00F22384">
              <w:rPr>
                <w:rFonts w:ascii="Sylfaen" w:hAnsi="Sylfaen"/>
                <w:b/>
                <w:sz w:val="24"/>
                <w:szCs w:val="24"/>
                <w:lang w:val="ka-GE"/>
              </w:rPr>
              <w:t>ეთანხმებით თუ არა პირველ ნაწილში მოწოდებულ ინფორმაციას ?</w:t>
            </w:r>
          </w:p>
        </w:tc>
      </w:tr>
      <w:tr w:rsidR="00C81D83" w:rsidRPr="00F22384"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F22384" w:rsidRDefault="00DD5EAA" w:rsidP="00245F0D">
            <w:pPr>
              <w:tabs>
                <w:tab w:val="left" w:pos="6825"/>
              </w:tabs>
              <w:spacing w:before="120"/>
              <w:rPr>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842ABC">
              <w:rPr>
                <w:rFonts w:eastAsia="MS Gothic"/>
                <w:sz w:val="24"/>
                <w:szCs w:val="24"/>
              </w:rPr>
            </w:r>
            <w:r w:rsidR="00842ABC">
              <w:rPr>
                <w:rFonts w:eastAsia="MS Gothic"/>
                <w:sz w:val="24"/>
                <w:szCs w:val="24"/>
              </w:rPr>
              <w:fldChar w:fldCharType="separate"/>
            </w:r>
            <w:r>
              <w:rPr>
                <w:rFonts w:eastAsia="MS Gothic"/>
                <w:sz w:val="24"/>
                <w:szCs w:val="24"/>
              </w:rPr>
              <w:fldChar w:fldCharType="end"/>
            </w:r>
            <w:r w:rsidR="00C81D83" w:rsidRPr="00F22384">
              <w:rPr>
                <w:rFonts w:eastAsia="MS Gothic"/>
                <w:sz w:val="24"/>
                <w:szCs w:val="24"/>
              </w:rPr>
              <w:t xml:space="preserve">   </w:t>
            </w:r>
            <w:r w:rsidR="00DE5305">
              <w:rPr>
                <w:rFonts w:ascii="Sylfaen" w:eastAsia="MS Gothic" w:hAnsi="Sylfaen"/>
                <w:sz w:val="24"/>
                <w:szCs w:val="24"/>
                <w:lang w:val="ka-GE"/>
              </w:rPr>
              <w:t xml:space="preserve">     </w:t>
            </w:r>
            <w:r w:rsidR="009A3A96" w:rsidRPr="00F22384">
              <w:rPr>
                <w:rFonts w:ascii="Sylfaen" w:eastAsia="MS Gothic" w:hAnsi="Sylfaen"/>
                <w:sz w:val="24"/>
                <w:szCs w:val="24"/>
                <w:lang w:val="ka-GE"/>
              </w:rPr>
              <w:t>დიახ</w:t>
            </w:r>
            <w:r w:rsidR="00C81D83" w:rsidRPr="00F22384">
              <w:rPr>
                <w:rFonts w:eastAsia="MS Gothic"/>
                <w:sz w:val="24"/>
                <w:szCs w:val="24"/>
              </w:rPr>
              <w:t xml:space="preserve">                                        </w:t>
            </w:r>
            <w:r w:rsidR="00886186" w:rsidRPr="00F22384">
              <w:rPr>
                <w:rFonts w:eastAsia="MS Gothic"/>
                <w:sz w:val="24"/>
                <w:szCs w:val="24"/>
              </w:rPr>
              <w:t xml:space="preserve">                 </w:t>
            </w:r>
            <w:r w:rsidR="00C81D83" w:rsidRPr="00F22384">
              <w:rPr>
                <w:rFonts w:eastAsia="MS Gothic"/>
                <w:sz w:val="24"/>
                <w:szCs w:val="24"/>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sidR="00842ABC">
              <w:rPr>
                <w:rFonts w:eastAsia="MS Gothic"/>
                <w:sz w:val="24"/>
                <w:szCs w:val="24"/>
              </w:rPr>
            </w:r>
            <w:r w:rsidR="00842ABC">
              <w:rPr>
                <w:rFonts w:eastAsia="MS Gothic"/>
                <w:sz w:val="24"/>
                <w:szCs w:val="24"/>
              </w:rPr>
              <w:fldChar w:fldCharType="separate"/>
            </w:r>
            <w:r w:rsidR="00BD08E3" w:rsidRPr="00F22384">
              <w:rPr>
                <w:rFonts w:eastAsia="MS Gothic"/>
                <w:sz w:val="24"/>
                <w:szCs w:val="24"/>
              </w:rPr>
              <w:fldChar w:fldCharType="end"/>
            </w:r>
            <w:r w:rsidR="009A3A96" w:rsidRPr="00F22384">
              <w:rPr>
                <w:rFonts w:eastAsia="MS Gothic"/>
                <w:sz w:val="24"/>
                <w:szCs w:val="24"/>
              </w:rPr>
              <w:t xml:space="preserve">  </w:t>
            </w:r>
            <w:r w:rsidR="009A3A96" w:rsidRPr="00F22384">
              <w:rPr>
                <w:rFonts w:ascii="Sylfaen" w:eastAsia="MS Gothic" w:hAnsi="Sylfaen"/>
                <w:sz w:val="24"/>
                <w:szCs w:val="24"/>
                <w:lang w:val="ka-GE"/>
              </w:rPr>
              <w:t>არა</w:t>
            </w:r>
            <w:r w:rsidR="009A3A96" w:rsidRPr="00F22384">
              <w:rPr>
                <w:rFonts w:eastAsia="MS Gothic"/>
                <w:sz w:val="24"/>
                <w:szCs w:val="24"/>
              </w:rPr>
              <w:t>/</w:t>
            </w:r>
            <w:r w:rsidR="009A3A96" w:rsidRPr="00F22384">
              <w:rPr>
                <w:rFonts w:ascii="Sylfaen" w:eastAsia="MS Gothic" w:hAnsi="Sylfaen"/>
                <w:sz w:val="24"/>
                <w:szCs w:val="24"/>
                <w:lang w:val="ka-GE"/>
              </w:rPr>
              <w:t>ნაწილობრივ</w:t>
            </w:r>
          </w:p>
        </w:tc>
      </w:tr>
      <w:tr w:rsidR="00245F0D" w:rsidRPr="00F22384"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F22384" w:rsidRDefault="00245F0D" w:rsidP="00245F0D">
            <w:pPr>
              <w:spacing w:before="120"/>
              <w:rPr>
                <w:rFonts w:eastAsia="MS Gothic"/>
                <w:sz w:val="24"/>
                <w:szCs w:val="24"/>
              </w:rPr>
            </w:pPr>
            <w:r w:rsidRPr="00F22384">
              <w:rPr>
                <w:rFonts w:ascii="Sylfaen" w:eastAsia="MS Gothic" w:hAnsi="Sylfaen"/>
                <w:sz w:val="24"/>
                <w:szCs w:val="24"/>
                <w:lang w:val="ka-GE"/>
              </w:rPr>
              <w:t>გთხოვთ მიუთითოთ რა პარაგრაფები საჭიროებს შესწორებას</w:t>
            </w:r>
          </w:p>
        </w:tc>
      </w:tr>
      <w:tr w:rsidR="004943FC" w:rsidRPr="00F22384"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842ABC">
              <w:rPr>
                <w:rFonts w:eastAsia="MS Gothic"/>
                <w:sz w:val="24"/>
                <w:szCs w:val="24"/>
              </w:rPr>
            </w:r>
            <w:r w:rsidR="00842ABC">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ზოგადი ინფორმაცია</w:t>
            </w:r>
            <w:r w:rsidR="004943FC" w:rsidRPr="00F22384">
              <w:rPr>
                <w:rFonts w:eastAsia="MS Gothic"/>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842ABC">
              <w:rPr>
                <w:rFonts w:eastAsia="MS Gothic"/>
                <w:sz w:val="24"/>
                <w:szCs w:val="24"/>
              </w:rPr>
            </w:r>
            <w:r w:rsidR="00842ABC">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თანამდებობის მიზანი</w:t>
            </w:r>
          </w:p>
          <w:p w:rsidR="004943FC"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842ABC">
              <w:rPr>
                <w:rFonts w:eastAsia="MS Gothic"/>
                <w:sz w:val="24"/>
                <w:szCs w:val="24"/>
              </w:rPr>
            </w:r>
            <w:r w:rsidR="00842ABC">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 xml:space="preserve">ორგანიზაციული იერარქია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842ABC">
              <w:rPr>
                <w:rFonts w:eastAsia="MS Gothic"/>
                <w:sz w:val="24"/>
                <w:szCs w:val="24"/>
              </w:rPr>
            </w:r>
            <w:r w:rsidR="00842ABC">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ძირითადი მოვალეობები</w:t>
            </w:r>
          </w:p>
          <w:p w:rsidR="004943FC" w:rsidRPr="00F22384" w:rsidRDefault="004943FC" w:rsidP="00245F0D">
            <w:pPr>
              <w:spacing w:before="120"/>
              <w:rPr>
                <w:rFonts w:eastAsia="MS Gothic"/>
                <w:sz w:val="24"/>
                <w:szCs w:val="24"/>
              </w:rPr>
            </w:pPr>
          </w:p>
        </w:tc>
      </w:tr>
      <w:tr w:rsidR="004943FC" w:rsidRPr="00F22384" w:rsidTr="00807446">
        <w:trPr>
          <w:trHeight w:val="5236"/>
        </w:trPr>
        <w:tc>
          <w:tcPr>
            <w:tcW w:w="10548" w:type="dxa"/>
            <w:tcBorders>
              <w:top w:val="single" w:sz="4" w:space="0" w:color="auto"/>
              <w:left w:val="single" w:sz="4" w:space="0" w:color="auto"/>
              <w:bottom w:val="single" w:sz="8" w:space="0" w:color="auto"/>
              <w:right w:val="single" w:sz="12" w:space="0" w:color="auto"/>
            </w:tcBorders>
          </w:tcPr>
          <w:p w:rsidR="004943FC" w:rsidRPr="00F22384" w:rsidRDefault="004943FC" w:rsidP="00245F0D">
            <w:pPr>
              <w:spacing w:before="120"/>
              <w:rPr>
                <w:rFonts w:eastAsia="MS Gothic"/>
                <w:sz w:val="24"/>
                <w:szCs w:val="24"/>
                <w:lang w:val="ka-GE"/>
              </w:rPr>
            </w:pPr>
            <w:r w:rsidRPr="00F22384">
              <w:rPr>
                <w:rFonts w:ascii="Sylfaen" w:eastAsia="MS Gothic" w:hAnsi="Sylfaen"/>
                <w:sz w:val="24"/>
                <w:szCs w:val="24"/>
                <w:lang w:val="ka-GE"/>
              </w:rPr>
              <w:t xml:space="preserve">გთხოვთ უფრო დეტალურად წარმოადგინოთ ჩასწორებები: </w:t>
            </w: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rPr>
            </w:pPr>
          </w:p>
        </w:tc>
      </w:tr>
      <w:tr w:rsidR="00243C42" w:rsidRPr="00F22384"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F22384" w:rsidRDefault="009A3A96" w:rsidP="00245F0D">
            <w:pPr>
              <w:tabs>
                <w:tab w:val="left" w:pos="6825"/>
              </w:tabs>
              <w:spacing w:before="120"/>
              <w:rPr>
                <w:rFonts w:ascii="Sylfaen" w:eastAsia="MS Gothic" w:hAnsi="Sylfaen"/>
                <w:sz w:val="24"/>
                <w:szCs w:val="24"/>
                <w:lang w:val="ka-GE"/>
              </w:rPr>
            </w:pPr>
            <w:r w:rsidRPr="00F22384">
              <w:rPr>
                <w:rFonts w:ascii="Sylfaen" w:eastAsia="MS Gothic" w:hAnsi="Sylfaen"/>
                <w:sz w:val="24"/>
                <w:szCs w:val="24"/>
                <w:lang w:val="ka-GE"/>
              </w:rPr>
              <w:t>გთხოვთ მიუთითოდ დამატებითი კომენტარები</w:t>
            </w:r>
          </w:p>
        </w:tc>
      </w:tr>
      <w:tr w:rsidR="00243C42" w:rsidRPr="00F22384" w:rsidTr="00245F0D">
        <w:trPr>
          <w:trHeight w:val="80"/>
        </w:trPr>
        <w:tc>
          <w:tcPr>
            <w:tcW w:w="10548" w:type="dxa"/>
            <w:tcBorders>
              <w:top w:val="single" w:sz="8" w:space="0" w:color="auto"/>
              <w:left w:val="single" w:sz="4" w:space="0" w:color="auto"/>
              <w:bottom w:val="single" w:sz="12" w:space="0" w:color="auto"/>
              <w:right w:val="single" w:sz="12" w:space="0" w:color="auto"/>
            </w:tcBorders>
          </w:tcPr>
          <w:p w:rsidR="00243C42" w:rsidRPr="00F22384" w:rsidRDefault="00243C42"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DF55D8" w:rsidRPr="00F22384" w:rsidRDefault="00DF55D8" w:rsidP="00245F0D">
            <w:pPr>
              <w:tabs>
                <w:tab w:val="left" w:pos="6825"/>
              </w:tabs>
              <w:spacing w:before="120"/>
              <w:rPr>
                <w:rFonts w:eastAsia="MS Gothic"/>
                <w:sz w:val="24"/>
                <w:szCs w:val="24"/>
              </w:rPr>
            </w:pPr>
          </w:p>
        </w:tc>
      </w:tr>
    </w:tbl>
    <w:p w:rsidR="00C81D83" w:rsidRPr="00F22384" w:rsidRDefault="00C81D83" w:rsidP="00FE0387">
      <w:pPr>
        <w:tabs>
          <w:tab w:val="left" w:pos="1290"/>
        </w:tabs>
        <w:rPr>
          <w:sz w:val="24"/>
          <w:szCs w:val="24"/>
        </w:rPr>
      </w:pPr>
    </w:p>
    <w:p w:rsidR="00C36E16" w:rsidRPr="00F22384" w:rsidRDefault="009A3A96" w:rsidP="00C36E16">
      <w:pPr>
        <w:pStyle w:val="BodyA"/>
        <w:tabs>
          <w:tab w:val="left" w:pos="1290"/>
        </w:tabs>
        <w:jc w:val="both"/>
        <w:rPr>
          <w:color w:val="auto"/>
          <w:sz w:val="24"/>
          <w:szCs w:val="24"/>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სახელი</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Pr="00F22384">
        <w:rPr>
          <w:color w:val="auto"/>
          <w:sz w:val="24"/>
          <w:szCs w:val="24"/>
          <w:lang w:val="ka-GE"/>
        </w:rPr>
        <w:t>გვარი</w:t>
      </w:r>
      <w:r w:rsidR="00C36E16" w:rsidRPr="00F22384">
        <w:rPr>
          <w:color w:val="auto"/>
          <w:sz w:val="24"/>
          <w:szCs w:val="24"/>
        </w:rPr>
        <w:t xml:space="preserve">:    </w:t>
      </w:r>
      <w:r w:rsidR="00EA33C0">
        <w:rPr>
          <w:color w:val="auto"/>
          <w:sz w:val="24"/>
          <w:szCs w:val="24"/>
          <w:lang w:val="ka-GE"/>
        </w:rPr>
        <w:t>ქეთქვან</w:t>
      </w:r>
      <w:r w:rsidR="00EA33C0">
        <w:rPr>
          <w:color w:val="auto"/>
          <w:sz w:val="24"/>
          <w:szCs w:val="24"/>
          <w:lang w:val="ka-GE"/>
        </w:rPr>
        <w:t xml:space="preserve"> </w:t>
      </w:r>
      <w:r w:rsidR="00EA33C0">
        <w:rPr>
          <w:color w:val="auto"/>
          <w:sz w:val="24"/>
          <w:szCs w:val="24"/>
          <w:lang w:val="ka-GE"/>
        </w:rPr>
        <w:t>ნიკოლიშვილი</w:t>
      </w:r>
    </w:p>
    <w:p w:rsidR="00896B5A" w:rsidRPr="00F22384" w:rsidRDefault="009A3A96" w:rsidP="00C36E16">
      <w:pPr>
        <w:pStyle w:val="BodyA"/>
        <w:tabs>
          <w:tab w:val="left" w:pos="1290"/>
        </w:tabs>
        <w:jc w:val="both"/>
        <w:rPr>
          <w:color w:val="auto"/>
          <w:sz w:val="24"/>
          <w:szCs w:val="24"/>
          <w:lang w:val="ka-GE"/>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თანამდებობა</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00896B5A" w:rsidRPr="00F22384">
        <w:rPr>
          <w:color w:val="auto"/>
          <w:sz w:val="24"/>
          <w:szCs w:val="24"/>
          <w:lang w:val="ka-GE"/>
        </w:rPr>
        <w:t>სტრუქტურული</w:t>
      </w:r>
      <w:r w:rsidR="00896B5A" w:rsidRPr="00F22384">
        <w:rPr>
          <w:color w:val="auto"/>
          <w:sz w:val="24"/>
          <w:szCs w:val="24"/>
          <w:lang w:val="ka-GE"/>
        </w:rPr>
        <w:t xml:space="preserve"> </w:t>
      </w:r>
      <w:r w:rsidR="00896B5A" w:rsidRPr="00F22384">
        <w:rPr>
          <w:color w:val="auto"/>
          <w:sz w:val="24"/>
          <w:szCs w:val="24"/>
          <w:lang w:val="ka-GE"/>
        </w:rPr>
        <w:t>ერთეული</w:t>
      </w:r>
    </w:p>
    <w:p w:rsidR="00C36E16" w:rsidRPr="00DD5EAA" w:rsidRDefault="00C36E16" w:rsidP="00C36E16">
      <w:pPr>
        <w:pStyle w:val="BodyA"/>
        <w:tabs>
          <w:tab w:val="left" w:pos="1290"/>
        </w:tabs>
        <w:jc w:val="both"/>
        <w:rPr>
          <w:color w:val="auto"/>
          <w:sz w:val="24"/>
          <w:szCs w:val="24"/>
          <w:lang w:val="ka-GE"/>
        </w:rPr>
      </w:pPr>
      <w:r w:rsidRPr="00F22384">
        <w:rPr>
          <w:color w:val="auto"/>
          <w:sz w:val="24"/>
          <w:szCs w:val="24"/>
        </w:rPr>
        <w:t xml:space="preserve"> </w:t>
      </w:r>
    </w:p>
    <w:p w:rsidR="00C36E16" w:rsidRPr="00F22384" w:rsidRDefault="00C36E16" w:rsidP="00C36E16">
      <w:pPr>
        <w:pStyle w:val="BodyA"/>
        <w:tabs>
          <w:tab w:val="left" w:pos="1290"/>
        </w:tabs>
        <w:jc w:val="both"/>
        <w:rPr>
          <w:color w:val="auto"/>
          <w:sz w:val="24"/>
          <w:szCs w:val="24"/>
        </w:rPr>
      </w:pPr>
    </w:p>
    <w:p w:rsidR="00C36E16" w:rsidRPr="00F22384" w:rsidRDefault="00C36E16" w:rsidP="00C36E16">
      <w:pPr>
        <w:pStyle w:val="BodyA"/>
        <w:tabs>
          <w:tab w:val="left" w:pos="1290"/>
        </w:tabs>
        <w:jc w:val="both"/>
        <w:rPr>
          <w:color w:val="auto"/>
          <w:sz w:val="24"/>
          <w:szCs w:val="24"/>
        </w:rPr>
      </w:pPr>
    </w:p>
    <w:p w:rsidR="00DB0780" w:rsidRPr="00807446" w:rsidRDefault="00896B5A" w:rsidP="00C36E16">
      <w:pPr>
        <w:pStyle w:val="BodyA"/>
        <w:jc w:val="both"/>
        <w:rPr>
          <w:color w:val="auto"/>
          <w:sz w:val="24"/>
          <w:szCs w:val="24"/>
          <w:lang w:val="ka-GE"/>
        </w:rPr>
      </w:pPr>
      <w:r w:rsidRPr="00F22384">
        <w:rPr>
          <w:color w:val="auto"/>
          <w:sz w:val="24"/>
          <w:szCs w:val="24"/>
          <w:lang w:val="ka-GE"/>
        </w:rPr>
        <w:t>ხელმოწერა</w:t>
      </w:r>
      <w:r w:rsidRPr="00F22384">
        <w:rPr>
          <w:color w:val="auto"/>
          <w:sz w:val="24"/>
          <w:szCs w:val="24"/>
        </w:rPr>
        <w:t>:</w:t>
      </w:r>
      <w:r w:rsidRPr="00F22384">
        <w:rPr>
          <w:color w:val="auto"/>
          <w:sz w:val="24"/>
          <w:szCs w:val="24"/>
          <w:lang w:val="ka-GE"/>
        </w:rPr>
        <w:t xml:space="preserve"> --------------</w:t>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lang w:val="ka-GE"/>
        </w:rPr>
        <w:t xml:space="preserve">                              </w:t>
      </w:r>
      <w:r w:rsidRPr="00F22384">
        <w:rPr>
          <w:color w:val="auto"/>
          <w:sz w:val="24"/>
          <w:szCs w:val="24"/>
          <w:lang w:val="ka-GE"/>
        </w:rPr>
        <w:t>თარიღი</w:t>
      </w:r>
      <w:r w:rsidRPr="00F22384">
        <w:rPr>
          <w:color w:val="auto"/>
          <w:sz w:val="24"/>
          <w:szCs w:val="24"/>
          <w:lang w:val="ka-GE"/>
        </w:rPr>
        <w:t xml:space="preserve"> </w:t>
      </w:r>
      <w:r w:rsidRPr="00F22384">
        <w:rPr>
          <w:color w:val="auto"/>
          <w:sz w:val="24"/>
          <w:szCs w:val="24"/>
        </w:rPr>
        <w:t xml:space="preserve">: </w:t>
      </w:r>
      <w:r w:rsidRPr="00F22384">
        <w:rPr>
          <w:color w:val="auto"/>
          <w:sz w:val="24"/>
          <w:szCs w:val="24"/>
          <w:lang w:val="ka-GE"/>
        </w:rPr>
        <w:t>------</w:t>
      </w:r>
    </w:p>
    <w:p w:rsidR="00DB0780" w:rsidRPr="00F22384" w:rsidRDefault="00DB0780" w:rsidP="00C36E16">
      <w:pPr>
        <w:pStyle w:val="BodyA"/>
        <w:jc w:val="both"/>
        <w:rPr>
          <w:color w:val="auto"/>
          <w:sz w:val="24"/>
          <w:szCs w:val="24"/>
        </w:rPr>
      </w:pPr>
    </w:p>
    <w:sectPr w:rsidR="00DB0780" w:rsidRPr="00F22384" w:rsidSect="007801BC">
      <w:pgSz w:w="11907" w:h="16840" w:code="9"/>
      <w:pgMar w:top="1138" w:right="1138" w:bottom="806" w:left="720" w:header="54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ABC" w:rsidRDefault="00842ABC" w:rsidP="0097333E">
      <w:r>
        <w:separator/>
      </w:r>
    </w:p>
  </w:endnote>
  <w:endnote w:type="continuationSeparator" w:id="0">
    <w:p w:rsidR="00842ABC" w:rsidRDefault="00842ABC" w:rsidP="0097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40007843" w:usb2="00000001"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Dumba">
    <w:panose1 w:val="020B7200000000000000"/>
    <w:charset w:val="00"/>
    <w:family w:val="auto"/>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Bold">
    <w:panose1 w:val="02020803070505020304"/>
    <w:charset w:val="00"/>
    <w:family w:val="roman"/>
    <w:pitch w:val="default"/>
  </w:font>
  <w:font w:name="AcadNusx">
    <w:panose1 w:val="00000000000000000000"/>
    <w:charset w:val="00"/>
    <w:family w:val="auto"/>
    <w:pitch w:val="variable"/>
    <w:sig w:usb0="00000087"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96533"/>
      <w:docPartObj>
        <w:docPartGallery w:val="Page Numbers (Bottom of Page)"/>
        <w:docPartUnique/>
      </w:docPartObj>
    </w:sdtPr>
    <w:sdtEndPr/>
    <w:sdtContent>
      <w:p w:rsidR="00CB485F" w:rsidRDefault="00CB485F">
        <w:pPr>
          <w:pStyle w:val="Footer"/>
          <w:jc w:val="right"/>
        </w:pPr>
        <w:r>
          <w:fldChar w:fldCharType="begin"/>
        </w:r>
        <w:r>
          <w:instrText xml:space="preserve"> PAGE   \* MERGEFORMAT </w:instrText>
        </w:r>
        <w:r>
          <w:fldChar w:fldCharType="separate"/>
        </w:r>
        <w:r w:rsidR="009F3887">
          <w:rPr>
            <w:noProof/>
          </w:rPr>
          <w:t>1</w:t>
        </w:r>
        <w:r>
          <w:rPr>
            <w:noProof/>
          </w:rPr>
          <w:fldChar w:fldCharType="end"/>
        </w:r>
      </w:p>
    </w:sdtContent>
  </w:sdt>
  <w:p w:rsidR="00CB485F" w:rsidRDefault="00CB48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ABC" w:rsidRDefault="00842ABC" w:rsidP="0097333E">
      <w:r>
        <w:separator/>
      </w:r>
    </w:p>
  </w:footnote>
  <w:footnote w:type="continuationSeparator" w:id="0">
    <w:p w:rsidR="00842ABC" w:rsidRDefault="00842ABC" w:rsidP="00973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85F" w:rsidRPr="003B30E5" w:rsidRDefault="00CB485F"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CB485F" w:rsidRPr="00910F2D" w:rsidRDefault="00CB485F"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nsid w:val="0B2A6CCE"/>
    <w:multiLevelType w:val="hybridMultilevel"/>
    <w:tmpl w:val="DD7A26EE"/>
    <w:lvl w:ilvl="0" w:tplc="EE225578">
      <w:start w:val="1"/>
      <w:numFmt w:val="bullet"/>
      <w:lvlText w:val=""/>
      <w:lvlJc w:val="left"/>
      <w:pPr>
        <w:tabs>
          <w:tab w:val="num" w:pos="720"/>
        </w:tabs>
        <w:ind w:left="720" w:hanging="360"/>
      </w:pPr>
      <w:rPr>
        <w:rFonts w:ascii="Wingdings" w:hAnsi="Wingdings" w:hint="default"/>
      </w:rPr>
    </w:lvl>
    <w:lvl w:ilvl="1" w:tplc="336E8BAE" w:tentative="1">
      <w:start w:val="1"/>
      <w:numFmt w:val="bullet"/>
      <w:lvlText w:val=""/>
      <w:lvlJc w:val="left"/>
      <w:pPr>
        <w:tabs>
          <w:tab w:val="num" w:pos="1440"/>
        </w:tabs>
        <w:ind w:left="1440" w:hanging="360"/>
      </w:pPr>
      <w:rPr>
        <w:rFonts w:ascii="Wingdings" w:hAnsi="Wingdings" w:hint="default"/>
      </w:rPr>
    </w:lvl>
    <w:lvl w:ilvl="2" w:tplc="084A5388" w:tentative="1">
      <w:start w:val="1"/>
      <w:numFmt w:val="bullet"/>
      <w:lvlText w:val=""/>
      <w:lvlJc w:val="left"/>
      <w:pPr>
        <w:tabs>
          <w:tab w:val="num" w:pos="2160"/>
        </w:tabs>
        <w:ind w:left="2160" w:hanging="360"/>
      </w:pPr>
      <w:rPr>
        <w:rFonts w:ascii="Wingdings" w:hAnsi="Wingdings" w:hint="default"/>
      </w:rPr>
    </w:lvl>
    <w:lvl w:ilvl="3" w:tplc="E4DC73D2" w:tentative="1">
      <w:start w:val="1"/>
      <w:numFmt w:val="bullet"/>
      <w:lvlText w:val=""/>
      <w:lvlJc w:val="left"/>
      <w:pPr>
        <w:tabs>
          <w:tab w:val="num" w:pos="2880"/>
        </w:tabs>
        <w:ind w:left="2880" w:hanging="360"/>
      </w:pPr>
      <w:rPr>
        <w:rFonts w:ascii="Wingdings" w:hAnsi="Wingdings" w:hint="default"/>
      </w:rPr>
    </w:lvl>
    <w:lvl w:ilvl="4" w:tplc="A6A20704" w:tentative="1">
      <w:start w:val="1"/>
      <w:numFmt w:val="bullet"/>
      <w:lvlText w:val=""/>
      <w:lvlJc w:val="left"/>
      <w:pPr>
        <w:tabs>
          <w:tab w:val="num" w:pos="3600"/>
        </w:tabs>
        <w:ind w:left="3600" w:hanging="360"/>
      </w:pPr>
      <w:rPr>
        <w:rFonts w:ascii="Wingdings" w:hAnsi="Wingdings" w:hint="default"/>
      </w:rPr>
    </w:lvl>
    <w:lvl w:ilvl="5" w:tplc="72942D68" w:tentative="1">
      <w:start w:val="1"/>
      <w:numFmt w:val="bullet"/>
      <w:lvlText w:val=""/>
      <w:lvlJc w:val="left"/>
      <w:pPr>
        <w:tabs>
          <w:tab w:val="num" w:pos="4320"/>
        </w:tabs>
        <w:ind w:left="4320" w:hanging="360"/>
      </w:pPr>
      <w:rPr>
        <w:rFonts w:ascii="Wingdings" w:hAnsi="Wingdings" w:hint="default"/>
      </w:rPr>
    </w:lvl>
    <w:lvl w:ilvl="6" w:tplc="6092198A" w:tentative="1">
      <w:start w:val="1"/>
      <w:numFmt w:val="bullet"/>
      <w:lvlText w:val=""/>
      <w:lvlJc w:val="left"/>
      <w:pPr>
        <w:tabs>
          <w:tab w:val="num" w:pos="5040"/>
        </w:tabs>
        <w:ind w:left="5040" w:hanging="360"/>
      </w:pPr>
      <w:rPr>
        <w:rFonts w:ascii="Wingdings" w:hAnsi="Wingdings" w:hint="default"/>
      </w:rPr>
    </w:lvl>
    <w:lvl w:ilvl="7" w:tplc="319A5D0A" w:tentative="1">
      <w:start w:val="1"/>
      <w:numFmt w:val="bullet"/>
      <w:lvlText w:val=""/>
      <w:lvlJc w:val="left"/>
      <w:pPr>
        <w:tabs>
          <w:tab w:val="num" w:pos="5760"/>
        </w:tabs>
        <w:ind w:left="5760" w:hanging="360"/>
      </w:pPr>
      <w:rPr>
        <w:rFonts w:ascii="Wingdings" w:hAnsi="Wingdings" w:hint="default"/>
      </w:rPr>
    </w:lvl>
    <w:lvl w:ilvl="8" w:tplc="DD407014" w:tentative="1">
      <w:start w:val="1"/>
      <w:numFmt w:val="bullet"/>
      <w:lvlText w:val=""/>
      <w:lvlJc w:val="left"/>
      <w:pPr>
        <w:tabs>
          <w:tab w:val="num" w:pos="6480"/>
        </w:tabs>
        <w:ind w:left="6480" w:hanging="360"/>
      </w:pPr>
      <w:rPr>
        <w:rFonts w:ascii="Wingdings" w:hAnsi="Wingdings" w:hint="default"/>
      </w:rPr>
    </w:lvl>
  </w:abstractNum>
  <w:abstractNum w:abstractNumId="2">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4">
    <w:nsid w:val="15470BB6"/>
    <w:multiLevelType w:val="hybridMultilevel"/>
    <w:tmpl w:val="095674D6"/>
    <w:lvl w:ilvl="0" w:tplc="CE286B58">
      <w:start w:val="1"/>
      <w:numFmt w:val="bullet"/>
      <w:lvlText w:val=""/>
      <w:lvlJc w:val="left"/>
      <w:pPr>
        <w:tabs>
          <w:tab w:val="num" w:pos="720"/>
        </w:tabs>
        <w:ind w:left="720" w:hanging="360"/>
      </w:pPr>
      <w:rPr>
        <w:rFonts w:ascii="Wingdings" w:hAnsi="Wingdings" w:hint="default"/>
      </w:rPr>
    </w:lvl>
    <w:lvl w:ilvl="1" w:tplc="9C4EF680" w:tentative="1">
      <w:start w:val="1"/>
      <w:numFmt w:val="bullet"/>
      <w:lvlText w:val=""/>
      <w:lvlJc w:val="left"/>
      <w:pPr>
        <w:tabs>
          <w:tab w:val="num" w:pos="1440"/>
        </w:tabs>
        <w:ind w:left="1440" w:hanging="360"/>
      </w:pPr>
      <w:rPr>
        <w:rFonts w:ascii="Wingdings" w:hAnsi="Wingdings" w:hint="default"/>
      </w:rPr>
    </w:lvl>
    <w:lvl w:ilvl="2" w:tplc="2446E3BA" w:tentative="1">
      <w:start w:val="1"/>
      <w:numFmt w:val="bullet"/>
      <w:lvlText w:val=""/>
      <w:lvlJc w:val="left"/>
      <w:pPr>
        <w:tabs>
          <w:tab w:val="num" w:pos="2160"/>
        </w:tabs>
        <w:ind w:left="2160" w:hanging="360"/>
      </w:pPr>
      <w:rPr>
        <w:rFonts w:ascii="Wingdings" w:hAnsi="Wingdings" w:hint="default"/>
      </w:rPr>
    </w:lvl>
    <w:lvl w:ilvl="3" w:tplc="0FE89714" w:tentative="1">
      <w:start w:val="1"/>
      <w:numFmt w:val="bullet"/>
      <w:lvlText w:val=""/>
      <w:lvlJc w:val="left"/>
      <w:pPr>
        <w:tabs>
          <w:tab w:val="num" w:pos="2880"/>
        </w:tabs>
        <w:ind w:left="2880" w:hanging="360"/>
      </w:pPr>
      <w:rPr>
        <w:rFonts w:ascii="Wingdings" w:hAnsi="Wingdings" w:hint="default"/>
      </w:rPr>
    </w:lvl>
    <w:lvl w:ilvl="4" w:tplc="5F78EA1C" w:tentative="1">
      <w:start w:val="1"/>
      <w:numFmt w:val="bullet"/>
      <w:lvlText w:val=""/>
      <w:lvlJc w:val="left"/>
      <w:pPr>
        <w:tabs>
          <w:tab w:val="num" w:pos="3600"/>
        </w:tabs>
        <w:ind w:left="3600" w:hanging="360"/>
      </w:pPr>
      <w:rPr>
        <w:rFonts w:ascii="Wingdings" w:hAnsi="Wingdings" w:hint="default"/>
      </w:rPr>
    </w:lvl>
    <w:lvl w:ilvl="5" w:tplc="F6F0DD42" w:tentative="1">
      <w:start w:val="1"/>
      <w:numFmt w:val="bullet"/>
      <w:lvlText w:val=""/>
      <w:lvlJc w:val="left"/>
      <w:pPr>
        <w:tabs>
          <w:tab w:val="num" w:pos="4320"/>
        </w:tabs>
        <w:ind w:left="4320" w:hanging="360"/>
      </w:pPr>
      <w:rPr>
        <w:rFonts w:ascii="Wingdings" w:hAnsi="Wingdings" w:hint="default"/>
      </w:rPr>
    </w:lvl>
    <w:lvl w:ilvl="6" w:tplc="B75273BA" w:tentative="1">
      <w:start w:val="1"/>
      <w:numFmt w:val="bullet"/>
      <w:lvlText w:val=""/>
      <w:lvlJc w:val="left"/>
      <w:pPr>
        <w:tabs>
          <w:tab w:val="num" w:pos="5040"/>
        </w:tabs>
        <w:ind w:left="5040" w:hanging="360"/>
      </w:pPr>
      <w:rPr>
        <w:rFonts w:ascii="Wingdings" w:hAnsi="Wingdings" w:hint="default"/>
      </w:rPr>
    </w:lvl>
    <w:lvl w:ilvl="7" w:tplc="286AE8AC" w:tentative="1">
      <w:start w:val="1"/>
      <w:numFmt w:val="bullet"/>
      <w:lvlText w:val=""/>
      <w:lvlJc w:val="left"/>
      <w:pPr>
        <w:tabs>
          <w:tab w:val="num" w:pos="5760"/>
        </w:tabs>
        <w:ind w:left="5760" w:hanging="360"/>
      </w:pPr>
      <w:rPr>
        <w:rFonts w:ascii="Wingdings" w:hAnsi="Wingdings" w:hint="default"/>
      </w:rPr>
    </w:lvl>
    <w:lvl w:ilvl="8" w:tplc="985EC916" w:tentative="1">
      <w:start w:val="1"/>
      <w:numFmt w:val="bullet"/>
      <w:lvlText w:val=""/>
      <w:lvlJc w:val="left"/>
      <w:pPr>
        <w:tabs>
          <w:tab w:val="num" w:pos="6480"/>
        </w:tabs>
        <w:ind w:left="6480" w:hanging="360"/>
      </w:pPr>
      <w:rPr>
        <w:rFonts w:ascii="Wingdings" w:hAnsi="Wingdings" w:hint="default"/>
      </w:rPr>
    </w:lvl>
  </w:abstractNum>
  <w:abstractNum w:abstractNumId="5">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703941"/>
    <w:multiLevelType w:val="hybridMultilevel"/>
    <w:tmpl w:val="833AA86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CE4AEF"/>
    <w:multiLevelType w:val="hybridMultilevel"/>
    <w:tmpl w:val="FC04A7E8"/>
    <w:lvl w:ilvl="0" w:tplc="3E42F37C">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316DA4"/>
    <w:multiLevelType w:val="hybridMultilevel"/>
    <w:tmpl w:val="128CC1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8">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F137FA"/>
    <w:multiLevelType w:val="hybridMultilevel"/>
    <w:tmpl w:val="5B344926"/>
    <w:lvl w:ilvl="0" w:tplc="99F6DF82">
      <w:start w:val="1"/>
      <w:numFmt w:val="bullet"/>
      <w:lvlText w:val=""/>
      <w:lvlJc w:val="left"/>
      <w:pPr>
        <w:tabs>
          <w:tab w:val="num" w:pos="720"/>
        </w:tabs>
        <w:ind w:left="720" w:hanging="360"/>
      </w:pPr>
      <w:rPr>
        <w:rFonts w:ascii="Wingdings" w:hAnsi="Wingdings" w:hint="default"/>
      </w:rPr>
    </w:lvl>
    <w:lvl w:ilvl="1" w:tplc="35927092" w:tentative="1">
      <w:start w:val="1"/>
      <w:numFmt w:val="bullet"/>
      <w:lvlText w:val=""/>
      <w:lvlJc w:val="left"/>
      <w:pPr>
        <w:tabs>
          <w:tab w:val="num" w:pos="1440"/>
        </w:tabs>
        <w:ind w:left="1440" w:hanging="360"/>
      </w:pPr>
      <w:rPr>
        <w:rFonts w:ascii="Wingdings" w:hAnsi="Wingdings" w:hint="default"/>
      </w:rPr>
    </w:lvl>
    <w:lvl w:ilvl="2" w:tplc="0458DDCC" w:tentative="1">
      <w:start w:val="1"/>
      <w:numFmt w:val="bullet"/>
      <w:lvlText w:val=""/>
      <w:lvlJc w:val="left"/>
      <w:pPr>
        <w:tabs>
          <w:tab w:val="num" w:pos="2160"/>
        </w:tabs>
        <w:ind w:left="2160" w:hanging="360"/>
      </w:pPr>
      <w:rPr>
        <w:rFonts w:ascii="Wingdings" w:hAnsi="Wingdings" w:hint="default"/>
      </w:rPr>
    </w:lvl>
    <w:lvl w:ilvl="3" w:tplc="94226836" w:tentative="1">
      <w:start w:val="1"/>
      <w:numFmt w:val="bullet"/>
      <w:lvlText w:val=""/>
      <w:lvlJc w:val="left"/>
      <w:pPr>
        <w:tabs>
          <w:tab w:val="num" w:pos="2880"/>
        </w:tabs>
        <w:ind w:left="2880" w:hanging="360"/>
      </w:pPr>
      <w:rPr>
        <w:rFonts w:ascii="Wingdings" w:hAnsi="Wingdings" w:hint="default"/>
      </w:rPr>
    </w:lvl>
    <w:lvl w:ilvl="4" w:tplc="5C3E2824" w:tentative="1">
      <w:start w:val="1"/>
      <w:numFmt w:val="bullet"/>
      <w:lvlText w:val=""/>
      <w:lvlJc w:val="left"/>
      <w:pPr>
        <w:tabs>
          <w:tab w:val="num" w:pos="3600"/>
        </w:tabs>
        <w:ind w:left="3600" w:hanging="360"/>
      </w:pPr>
      <w:rPr>
        <w:rFonts w:ascii="Wingdings" w:hAnsi="Wingdings" w:hint="default"/>
      </w:rPr>
    </w:lvl>
    <w:lvl w:ilvl="5" w:tplc="3D3481D6" w:tentative="1">
      <w:start w:val="1"/>
      <w:numFmt w:val="bullet"/>
      <w:lvlText w:val=""/>
      <w:lvlJc w:val="left"/>
      <w:pPr>
        <w:tabs>
          <w:tab w:val="num" w:pos="4320"/>
        </w:tabs>
        <w:ind w:left="4320" w:hanging="360"/>
      </w:pPr>
      <w:rPr>
        <w:rFonts w:ascii="Wingdings" w:hAnsi="Wingdings" w:hint="default"/>
      </w:rPr>
    </w:lvl>
    <w:lvl w:ilvl="6" w:tplc="5C2EC264" w:tentative="1">
      <w:start w:val="1"/>
      <w:numFmt w:val="bullet"/>
      <w:lvlText w:val=""/>
      <w:lvlJc w:val="left"/>
      <w:pPr>
        <w:tabs>
          <w:tab w:val="num" w:pos="5040"/>
        </w:tabs>
        <w:ind w:left="5040" w:hanging="360"/>
      </w:pPr>
      <w:rPr>
        <w:rFonts w:ascii="Wingdings" w:hAnsi="Wingdings" w:hint="default"/>
      </w:rPr>
    </w:lvl>
    <w:lvl w:ilvl="7" w:tplc="0666CBBC" w:tentative="1">
      <w:start w:val="1"/>
      <w:numFmt w:val="bullet"/>
      <w:lvlText w:val=""/>
      <w:lvlJc w:val="left"/>
      <w:pPr>
        <w:tabs>
          <w:tab w:val="num" w:pos="5760"/>
        </w:tabs>
        <w:ind w:left="5760" w:hanging="360"/>
      </w:pPr>
      <w:rPr>
        <w:rFonts w:ascii="Wingdings" w:hAnsi="Wingdings" w:hint="default"/>
      </w:rPr>
    </w:lvl>
    <w:lvl w:ilvl="8" w:tplc="805CC6F0" w:tentative="1">
      <w:start w:val="1"/>
      <w:numFmt w:val="bullet"/>
      <w:lvlText w:val=""/>
      <w:lvlJc w:val="left"/>
      <w:pPr>
        <w:tabs>
          <w:tab w:val="num" w:pos="6480"/>
        </w:tabs>
        <w:ind w:left="6480" w:hanging="360"/>
      </w:pPr>
      <w:rPr>
        <w:rFonts w:ascii="Wingdings" w:hAnsi="Wingdings" w:hint="default"/>
      </w:rPr>
    </w:lvl>
  </w:abstractNum>
  <w:abstractNum w:abstractNumId="20">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690B23"/>
    <w:multiLevelType w:val="multilevel"/>
    <w:tmpl w:val="F92494CC"/>
    <w:styleLink w:val="ImportedStyle16"/>
    <w:lvl w:ilvl="0">
      <w:numFmt w:val="bullet"/>
      <w:lvlText w:val="•"/>
      <w:lvlJc w:val="left"/>
      <w:pPr>
        <w:tabs>
          <w:tab w:val="num" w:pos="1080"/>
        </w:tabs>
        <w:ind w:left="1080" w:hanging="360"/>
      </w:pPr>
      <w:rPr>
        <w:rFonts w:ascii="Sylfaen" w:eastAsia="Sylfaen" w:hAnsi="Sylfaen" w:cs="Sylfaen"/>
        <w:position w:val="0"/>
        <w:sz w:val="22"/>
        <w:szCs w:val="22"/>
        <w:lang w:val="en-US"/>
      </w:rPr>
    </w:lvl>
    <w:lvl w:ilvl="1">
      <w:start w:val="1"/>
      <w:numFmt w:val="bullet"/>
      <w:lvlText w:val="o"/>
      <w:lvlJc w:val="left"/>
      <w:pPr>
        <w:tabs>
          <w:tab w:val="num" w:pos="2160"/>
        </w:tabs>
        <w:ind w:left="2160" w:hanging="360"/>
      </w:pPr>
      <w:rPr>
        <w:rFonts w:ascii="Sylfaen" w:eastAsia="Sylfaen" w:hAnsi="Sylfaen" w:cs="Sylfaen"/>
        <w:position w:val="0"/>
        <w:sz w:val="24"/>
        <w:szCs w:val="24"/>
        <w:lang w:val="en-US"/>
      </w:rPr>
    </w:lvl>
    <w:lvl w:ilvl="2">
      <w:start w:val="1"/>
      <w:numFmt w:val="bullet"/>
      <w:lvlText w:val="▪"/>
      <w:lvlJc w:val="left"/>
      <w:pPr>
        <w:tabs>
          <w:tab w:val="num" w:pos="2880"/>
        </w:tabs>
        <w:ind w:left="2880" w:hanging="360"/>
      </w:pPr>
      <w:rPr>
        <w:rFonts w:ascii="Sylfaen" w:eastAsia="Sylfaen" w:hAnsi="Sylfaen" w:cs="Sylfaen"/>
        <w:position w:val="0"/>
        <w:sz w:val="24"/>
        <w:szCs w:val="24"/>
        <w:lang w:val="en-US"/>
      </w:rPr>
    </w:lvl>
    <w:lvl w:ilvl="3">
      <w:start w:val="1"/>
      <w:numFmt w:val="bullet"/>
      <w:lvlText w:val="•"/>
      <w:lvlJc w:val="left"/>
      <w:pPr>
        <w:tabs>
          <w:tab w:val="num" w:pos="3600"/>
        </w:tabs>
        <w:ind w:left="3600" w:hanging="360"/>
      </w:pPr>
      <w:rPr>
        <w:rFonts w:ascii="Sylfaen" w:eastAsia="Sylfaen" w:hAnsi="Sylfaen" w:cs="Sylfaen"/>
        <w:position w:val="0"/>
        <w:sz w:val="24"/>
        <w:szCs w:val="24"/>
        <w:lang w:val="en-US"/>
      </w:rPr>
    </w:lvl>
    <w:lvl w:ilvl="4">
      <w:start w:val="1"/>
      <w:numFmt w:val="bullet"/>
      <w:lvlText w:val="o"/>
      <w:lvlJc w:val="left"/>
      <w:pPr>
        <w:tabs>
          <w:tab w:val="num" w:pos="4320"/>
        </w:tabs>
        <w:ind w:left="4320" w:hanging="360"/>
      </w:pPr>
      <w:rPr>
        <w:rFonts w:ascii="Sylfaen" w:eastAsia="Sylfaen" w:hAnsi="Sylfaen" w:cs="Sylfaen"/>
        <w:position w:val="0"/>
        <w:sz w:val="24"/>
        <w:szCs w:val="24"/>
        <w:lang w:val="en-US"/>
      </w:rPr>
    </w:lvl>
    <w:lvl w:ilvl="5">
      <w:start w:val="1"/>
      <w:numFmt w:val="bullet"/>
      <w:lvlText w:val="▪"/>
      <w:lvlJc w:val="left"/>
      <w:pPr>
        <w:tabs>
          <w:tab w:val="num" w:pos="5040"/>
        </w:tabs>
        <w:ind w:left="5040" w:hanging="360"/>
      </w:pPr>
      <w:rPr>
        <w:rFonts w:ascii="Sylfaen" w:eastAsia="Sylfaen" w:hAnsi="Sylfaen" w:cs="Sylfaen"/>
        <w:position w:val="0"/>
        <w:sz w:val="24"/>
        <w:szCs w:val="24"/>
        <w:lang w:val="en-US"/>
      </w:rPr>
    </w:lvl>
    <w:lvl w:ilvl="6">
      <w:start w:val="1"/>
      <w:numFmt w:val="bullet"/>
      <w:lvlText w:val="•"/>
      <w:lvlJc w:val="left"/>
      <w:pPr>
        <w:tabs>
          <w:tab w:val="num" w:pos="5760"/>
        </w:tabs>
        <w:ind w:left="5760" w:hanging="360"/>
      </w:pPr>
      <w:rPr>
        <w:rFonts w:ascii="Sylfaen" w:eastAsia="Sylfaen" w:hAnsi="Sylfaen" w:cs="Sylfaen"/>
        <w:position w:val="0"/>
        <w:sz w:val="24"/>
        <w:szCs w:val="24"/>
        <w:lang w:val="en-US"/>
      </w:rPr>
    </w:lvl>
    <w:lvl w:ilvl="7">
      <w:start w:val="1"/>
      <w:numFmt w:val="bullet"/>
      <w:lvlText w:val="o"/>
      <w:lvlJc w:val="left"/>
      <w:pPr>
        <w:tabs>
          <w:tab w:val="num" w:pos="6480"/>
        </w:tabs>
        <w:ind w:left="6480" w:hanging="360"/>
      </w:pPr>
      <w:rPr>
        <w:rFonts w:ascii="Sylfaen" w:eastAsia="Sylfaen" w:hAnsi="Sylfaen" w:cs="Sylfaen"/>
        <w:position w:val="0"/>
        <w:sz w:val="24"/>
        <w:szCs w:val="24"/>
        <w:lang w:val="en-US"/>
      </w:rPr>
    </w:lvl>
    <w:lvl w:ilvl="8">
      <w:start w:val="1"/>
      <w:numFmt w:val="bullet"/>
      <w:lvlText w:val="▪"/>
      <w:lvlJc w:val="left"/>
      <w:pPr>
        <w:tabs>
          <w:tab w:val="num" w:pos="7200"/>
        </w:tabs>
        <w:ind w:left="7200" w:hanging="360"/>
      </w:pPr>
      <w:rPr>
        <w:rFonts w:ascii="Sylfaen" w:eastAsia="Sylfaen" w:hAnsi="Sylfaen" w:cs="Sylfaen"/>
        <w:position w:val="0"/>
        <w:sz w:val="24"/>
        <w:szCs w:val="24"/>
        <w:lang w:val="en-US"/>
      </w:rPr>
    </w:lvl>
  </w:abstractNum>
  <w:abstractNum w:abstractNumId="24">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04192F"/>
    <w:multiLevelType w:val="hybridMultilevel"/>
    <w:tmpl w:val="BB14867C"/>
    <w:lvl w:ilvl="0" w:tplc="E38AAD44">
      <w:start w:val="1"/>
      <w:numFmt w:val="bullet"/>
      <w:lvlText w:val=""/>
      <w:lvlJc w:val="left"/>
      <w:pPr>
        <w:tabs>
          <w:tab w:val="num" w:pos="720"/>
        </w:tabs>
        <w:ind w:left="720" w:hanging="360"/>
      </w:pPr>
      <w:rPr>
        <w:rFonts w:ascii="Wingdings" w:hAnsi="Wingdings" w:hint="default"/>
      </w:rPr>
    </w:lvl>
    <w:lvl w:ilvl="1" w:tplc="85DCEF1A" w:tentative="1">
      <w:start w:val="1"/>
      <w:numFmt w:val="bullet"/>
      <w:lvlText w:val=""/>
      <w:lvlJc w:val="left"/>
      <w:pPr>
        <w:tabs>
          <w:tab w:val="num" w:pos="1440"/>
        </w:tabs>
        <w:ind w:left="1440" w:hanging="360"/>
      </w:pPr>
      <w:rPr>
        <w:rFonts w:ascii="Wingdings" w:hAnsi="Wingdings" w:hint="default"/>
      </w:rPr>
    </w:lvl>
    <w:lvl w:ilvl="2" w:tplc="68A4D3D6" w:tentative="1">
      <w:start w:val="1"/>
      <w:numFmt w:val="bullet"/>
      <w:lvlText w:val=""/>
      <w:lvlJc w:val="left"/>
      <w:pPr>
        <w:tabs>
          <w:tab w:val="num" w:pos="2160"/>
        </w:tabs>
        <w:ind w:left="2160" w:hanging="360"/>
      </w:pPr>
      <w:rPr>
        <w:rFonts w:ascii="Wingdings" w:hAnsi="Wingdings" w:hint="default"/>
      </w:rPr>
    </w:lvl>
    <w:lvl w:ilvl="3" w:tplc="6374DCD2" w:tentative="1">
      <w:start w:val="1"/>
      <w:numFmt w:val="bullet"/>
      <w:lvlText w:val=""/>
      <w:lvlJc w:val="left"/>
      <w:pPr>
        <w:tabs>
          <w:tab w:val="num" w:pos="2880"/>
        </w:tabs>
        <w:ind w:left="2880" w:hanging="360"/>
      </w:pPr>
      <w:rPr>
        <w:rFonts w:ascii="Wingdings" w:hAnsi="Wingdings" w:hint="default"/>
      </w:rPr>
    </w:lvl>
    <w:lvl w:ilvl="4" w:tplc="E9E8FAB6" w:tentative="1">
      <w:start w:val="1"/>
      <w:numFmt w:val="bullet"/>
      <w:lvlText w:val=""/>
      <w:lvlJc w:val="left"/>
      <w:pPr>
        <w:tabs>
          <w:tab w:val="num" w:pos="3600"/>
        </w:tabs>
        <w:ind w:left="3600" w:hanging="360"/>
      </w:pPr>
      <w:rPr>
        <w:rFonts w:ascii="Wingdings" w:hAnsi="Wingdings" w:hint="default"/>
      </w:rPr>
    </w:lvl>
    <w:lvl w:ilvl="5" w:tplc="C1903E58" w:tentative="1">
      <w:start w:val="1"/>
      <w:numFmt w:val="bullet"/>
      <w:lvlText w:val=""/>
      <w:lvlJc w:val="left"/>
      <w:pPr>
        <w:tabs>
          <w:tab w:val="num" w:pos="4320"/>
        </w:tabs>
        <w:ind w:left="4320" w:hanging="360"/>
      </w:pPr>
      <w:rPr>
        <w:rFonts w:ascii="Wingdings" w:hAnsi="Wingdings" w:hint="default"/>
      </w:rPr>
    </w:lvl>
    <w:lvl w:ilvl="6" w:tplc="173E015A" w:tentative="1">
      <w:start w:val="1"/>
      <w:numFmt w:val="bullet"/>
      <w:lvlText w:val=""/>
      <w:lvlJc w:val="left"/>
      <w:pPr>
        <w:tabs>
          <w:tab w:val="num" w:pos="5040"/>
        </w:tabs>
        <w:ind w:left="5040" w:hanging="360"/>
      </w:pPr>
      <w:rPr>
        <w:rFonts w:ascii="Wingdings" w:hAnsi="Wingdings" w:hint="default"/>
      </w:rPr>
    </w:lvl>
    <w:lvl w:ilvl="7" w:tplc="3926CB06" w:tentative="1">
      <w:start w:val="1"/>
      <w:numFmt w:val="bullet"/>
      <w:lvlText w:val=""/>
      <w:lvlJc w:val="left"/>
      <w:pPr>
        <w:tabs>
          <w:tab w:val="num" w:pos="5760"/>
        </w:tabs>
        <w:ind w:left="5760" w:hanging="360"/>
      </w:pPr>
      <w:rPr>
        <w:rFonts w:ascii="Wingdings" w:hAnsi="Wingdings" w:hint="default"/>
      </w:rPr>
    </w:lvl>
    <w:lvl w:ilvl="8" w:tplc="3BBAA642" w:tentative="1">
      <w:start w:val="1"/>
      <w:numFmt w:val="bullet"/>
      <w:lvlText w:val=""/>
      <w:lvlJc w:val="left"/>
      <w:pPr>
        <w:tabs>
          <w:tab w:val="num" w:pos="6480"/>
        </w:tabs>
        <w:ind w:left="6480" w:hanging="360"/>
      </w:pPr>
      <w:rPr>
        <w:rFonts w:ascii="Wingdings" w:hAnsi="Wingdings" w:hint="default"/>
      </w:rPr>
    </w:lvl>
  </w:abstractNum>
  <w:abstractNum w:abstractNumId="26">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27">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C6563E"/>
    <w:multiLevelType w:val="hybridMultilevel"/>
    <w:tmpl w:val="B83C7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9B92DA8"/>
    <w:multiLevelType w:val="hybridMultilevel"/>
    <w:tmpl w:val="6B562CEE"/>
    <w:lvl w:ilvl="0" w:tplc="3E42F37C">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3">
    <w:nsid w:val="738E5165"/>
    <w:multiLevelType w:val="hybridMultilevel"/>
    <w:tmpl w:val="943430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D8C4932"/>
    <w:multiLevelType w:val="hybridMultilevel"/>
    <w:tmpl w:val="B024CEE0"/>
    <w:lvl w:ilvl="0" w:tplc="06D67EEA">
      <w:start w:val="1"/>
      <w:numFmt w:val="bullet"/>
      <w:lvlText w:val=""/>
      <w:lvlJc w:val="left"/>
      <w:pPr>
        <w:tabs>
          <w:tab w:val="num" w:pos="720"/>
        </w:tabs>
        <w:ind w:left="720" w:hanging="360"/>
      </w:pPr>
      <w:rPr>
        <w:rFonts w:ascii="Wingdings" w:hAnsi="Wingdings" w:hint="default"/>
      </w:rPr>
    </w:lvl>
    <w:lvl w:ilvl="1" w:tplc="776E23F4" w:tentative="1">
      <w:start w:val="1"/>
      <w:numFmt w:val="bullet"/>
      <w:lvlText w:val=""/>
      <w:lvlJc w:val="left"/>
      <w:pPr>
        <w:tabs>
          <w:tab w:val="num" w:pos="1440"/>
        </w:tabs>
        <w:ind w:left="1440" w:hanging="360"/>
      </w:pPr>
      <w:rPr>
        <w:rFonts w:ascii="Wingdings" w:hAnsi="Wingdings" w:hint="default"/>
      </w:rPr>
    </w:lvl>
    <w:lvl w:ilvl="2" w:tplc="BBB491A0" w:tentative="1">
      <w:start w:val="1"/>
      <w:numFmt w:val="bullet"/>
      <w:lvlText w:val=""/>
      <w:lvlJc w:val="left"/>
      <w:pPr>
        <w:tabs>
          <w:tab w:val="num" w:pos="2160"/>
        </w:tabs>
        <w:ind w:left="2160" w:hanging="360"/>
      </w:pPr>
      <w:rPr>
        <w:rFonts w:ascii="Wingdings" w:hAnsi="Wingdings" w:hint="default"/>
      </w:rPr>
    </w:lvl>
    <w:lvl w:ilvl="3" w:tplc="48EE5ACC" w:tentative="1">
      <w:start w:val="1"/>
      <w:numFmt w:val="bullet"/>
      <w:lvlText w:val=""/>
      <w:lvlJc w:val="left"/>
      <w:pPr>
        <w:tabs>
          <w:tab w:val="num" w:pos="2880"/>
        </w:tabs>
        <w:ind w:left="2880" w:hanging="360"/>
      </w:pPr>
      <w:rPr>
        <w:rFonts w:ascii="Wingdings" w:hAnsi="Wingdings" w:hint="default"/>
      </w:rPr>
    </w:lvl>
    <w:lvl w:ilvl="4" w:tplc="D59C5FBA" w:tentative="1">
      <w:start w:val="1"/>
      <w:numFmt w:val="bullet"/>
      <w:lvlText w:val=""/>
      <w:lvlJc w:val="left"/>
      <w:pPr>
        <w:tabs>
          <w:tab w:val="num" w:pos="3600"/>
        </w:tabs>
        <w:ind w:left="3600" w:hanging="360"/>
      </w:pPr>
      <w:rPr>
        <w:rFonts w:ascii="Wingdings" w:hAnsi="Wingdings" w:hint="default"/>
      </w:rPr>
    </w:lvl>
    <w:lvl w:ilvl="5" w:tplc="C7185B04" w:tentative="1">
      <w:start w:val="1"/>
      <w:numFmt w:val="bullet"/>
      <w:lvlText w:val=""/>
      <w:lvlJc w:val="left"/>
      <w:pPr>
        <w:tabs>
          <w:tab w:val="num" w:pos="4320"/>
        </w:tabs>
        <w:ind w:left="4320" w:hanging="360"/>
      </w:pPr>
      <w:rPr>
        <w:rFonts w:ascii="Wingdings" w:hAnsi="Wingdings" w:hint="default"/>
      </w:rPr>
    </w:lvl>
    <w:lvl w:ilvl="6" w:tplc="1A8CEC66" w:tentative="1">
      <w:start w:val="1"/>
      <w:numFmt w:val="bullet"/>
      <w:lvlText w:val=""/>
      <w:lvlJc w:val="left"/>
      <w:pPr>
        <w:tabs>
          <w:tab w:val="num" w:pos="5040"/>
        </w:tabs>
        <w:ind w:left="5040" w:hanging="360"/>
      </w:pPr>
      <w:rPr>
        <w:rFonts w:ascii="Wingdings" w:hAnsi="Wingdings" w:hint="default"/>
      </w:rPr>
    </w:lvl>
    <w:lvl w:ilvl="7" w:tplc="9E5477BA" w:tentative="1">
      <w:start w:val="1"/>
      <w:numFmt w:val="bullet"/>
      <w:lvlText w:val=""/>
      <w:lvlJc w:val="left"/>
      <w:pPr>
        <w:tabs>
          <w:tab w:val="num" w:pos="5760"/>
        </w:tabs>
        <w:ind w:left="5760" w:hanging="360"/>
      </w:pPr>
      <w:rPr>
        <w:rFonts w:ascii="Wingdings" w:hAnsi="Wingdings" w:hint="default"/>
      </w:rPr>
    </w:lvl>
    <w:lvl w:ilvl="8" w:tplc="B2666372" w:tentative="1">
      <w:start w:val="1"/>
      <w:numFmt w:val="bullet"/>
      <w:lvlText w:val=""/>
      <w:lvlJc w:val="left"/>
      <w:pPr>
        <w:tabs>
          <w:tab w:val="num" w:pos="6480"/>
        </w:tabs>
        <w:ind w:left="6480" w:hanging="360"/>
      </w:pPr>
      <w:rPr>
        <w:rFonts w:ascii="Wingdings" w:hAnsi="Wingdings" w:hint="default"/>
      </w:rPr>
    </w:lvl>
  </w:abstractNum>
  <w:abstractNum w:abstractNumId="36">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34"/>
  </w:num>
  <w:num w:numId="4">
    <w:abstractNumId w:val="17"/>
  </w:num>
  <w:num w:numId="5">
    <w:abstractNumId w:val="14"/>
  </w:num>
  <w:num w:numId="6">
    <w:abstractNumId w:val="32"/>
  </w:num>
  <w:num w:numId="7">
    <w:abstractNumId w:val="6"/>
  </w:num>
  <w:num w:numId="8">
    <w:abstractNumId w:val="3"/>
  </w:num>
  <w:num w:numId="9">
    <w:abstractNumId w:val="0"/>
  </w:num>
  <w:num w:numId="10">
    <w:abstractNumId w:val="26"/>
  </w:num>
  <w:num w:numId="11">
    <w:abstractNumId w:val="2"/>
  </w:num>
  <w:num w:numId="12">
    <w:abstractNumId w:val="11"/>
  </w:num>
  <w:num w:numId="13">
    <w:abstractNumId w:val="20"/>
  </w:num>
  <w:num w:numId="14">
    <w:abstractNumId w:val="31"/>
  </w:num>
  <w:num w:numId="15">
    <w:abstractNumId w:val="36"/>
  </w:num>
  <w:num w:numId="16">
    <w:abstractNumId w:val="28"/>
  </w:num>
  <w:num w:numId="17">
    <w:abstractNumId w:val="5"/>
  </w:num>
  <w:num w:numId="18">
    <w:abstractNumId w:val="18"/>
  </w:num>
  <w:num w:numId="19">
    <w:abstractNumId w:val="7"/>
  </w:num>
  <w:num w:numId="20">
    <w:abstractNumId w:val="10"/>
  </w:num>
  <w:num w:numId="21">
    <w:abstractNumId w:val="27"/>
  </w:num>
  <w:num w:numId="22">
    <w:abstractNumId w:val="30"/>
  </w:num>
  <w:num w:numId="23">
    <w:abstractNumId w:val="21"/>
  </w:num>
  <w:num w:numId="24">
    <w:abstractNumId w:val="22"/>
  </w:num>
  <w:num w:numId="25">
    <w:abstractNumId w:val="15"/>
  </w:num>
  <w:num w:numId="26">
    <w:abstractNumId w:val="24"/>
  </w:num>
  <w:num w:numId="27">
    <w:abstractNumId w:val="16"/>
  </w:num>
  <w:num w:numId="28">
    <w:abstractNumId w:val="8"/>
  </w:num>
  <w:num w:numId="29">
    <w:abstractNumId w:val="33"/>
  </w:num>
  <w:num w:numId="30">
    <w:abstractNumId w:val="29"/>
  </w:num>
  <w:num w:numId="31">
    <w:abstractNumId w:val="13"/>
  </w:num>
  <w:num w:numId="32">
    <w:abstractNumId w:val="25"/>
  </w:num>
  <w:num w:numId="33">
    <w:abstractNumId w:val="19"/>
  </w:num>
  <w:num w:numId="34">
    <w:abstractNumId w:val="4"/>
  </w:num>
  <w:num w:numId="35">
    <w:abstractNumId w:val="35"/>
  </w:num>
  <w:num w:numId="36">
    <w:abstractNumId w:val="23"/>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FA4"/>
    <w:rsid w:val="00006496"/>
    <w:rsid w:val="00016272"/>
    <w:rsid w:val="000275C9"/>
    <w:rsid w:val="0002785E"/>
    <w:rsid w:val="00036565"/>
    <w:rsid w:val="000403A1"/>
    <w:rsid w:val="0004601D"/>
    <w:rsid w:val="000479E2"/>
    <w:rsid w:val="000565ED"/>
    <w:rsid w:val="00056F64"/>
    <w:rsid w:val="00066C51"/>
    <w:rsid w:val="0008343C"/>
    <w:rsid w:val="000908F5"/>
    <w:rsid w:val="000971AD"/>
    <w:rsid w:val="000A0A7F"/>
    <w:rsid w:val="000A25E9"/>
    <w:rsid w:val="000A2E99"/>
    <w:rsid w:val="000A4A8A"/>
    <w:rsid w:val="000A6345"/>
    <w:rsid w:val="000B368F"/>
    <w:rsid w:val="000B519F"/>
    <w:rsid w:val="000C74ED"/>
    <w:rsid w:val="000D18A4"/>
    <w:rsid w:val="000D2A91"/>
    <w:rsid w:val="000D3CBE"/>
    <w:rsid w:val="000D489E"/>
    <w:rsid w:val="000E3B28"/>
    <w:rsid w:val="000F50A9"/>
    <w:rsid w:val="001027E6"/>
    <w:rsid w:val="00103458"/>
    <w:rsid w:val="0010773F"/>
    <w:rsid w:val="00107DE5"/>
    <w:rsid w:val="00120946"/>
    <w:rsid w:val="001255B3"/>
    <w:rsid w:val="00127669"/>
    <w:rsid w:val="0013295D"/>
    <w:rsid w:val="00143FF9"/>
    <w:rsid w:val="00147654"/>
    <w:rsid w:val="00156E4C"/>
    <w:rsid w:val="00163772"/>
    <w:rsid w:val="001640D6"/>
    <w:rsid w:val="00166D18"/>
    <w:rsid w:val="0018625C"/>
    <w:rsid w:val="00187FCA"/>
    <w:rsid w:val="001B1219"/>
    <w:rsid w:val="001B3CBC"/>
    <w:rsid w:val="001B602A"/>
    <w:rsid w:val="001C35FE"/>
    <w:rsid w:val="001E74E3"/>
    <w:rsid w:val="0020074C"/>
    <w:rsid w:val="0022010D"/>
    <w:rsid w:val="00226BBF"/>
    <w:rsid w:val="00233C60"/>
    <w:rsid w:val="00235C3A"/>
    <w:rsid w:val="0023764F"/>
    <w:rsid w:val="00243C42"/>
    <w:rsid w:val="00245F0D"/>
    <w:rsid w:val="00246F6D"/>
    <w:rsid w:val="002479EE"/>
    <w:rsid w:val="00255E70"/>
    <w:rsid w:val="00261242"/>
    <w:rsid w:val="002703F8"/>
    <w:rsid w:val="002729A1"/>
    <w:rsid w:val="00273051"/>
    <w:rsid w:val="00276995"/>
    <w:rsid w:val="00276DE6"/>
    <w:rsid w:val="002846C9"/>
    <w:rsid w:val="00285857"/>
    <w:rsid w:val="002861A8"/>
    <w:rsid w:val="002B04B2"/>
    <w:rsid w:val="002B1B07"/>
    <w:rsid w:val="002B4448"/>
    <w:rsid w:val="002C1286"/>
    <w:rsid w:val="002C7583"/>
    <w:rsid w:val="002D02CE"/>
    <w:rsid w:val="002D47E5"/>
    <w:rsid w:val="002E279A"/>
    <w:rsid w:val="002E4191"/>
    <w:rsid w:val="002E610A"/>
    <w:rsid w:val="002E683E"/>
    <w:rsid w:val="00301613"/>
    <w:rsid w:val="0030267D"/>
    <w:rsid w:val="00315E5A"/>
    <w:rsid w:val="00316E9B"/>
    <w:rsid w:val="00331666"/>
    <w:rsid w:val="00337B3A"/>
    <w:rsid w:val="00342CFC"/>
    <w:rsid w:val="003722D3"/>
    <w:rsid w:val="0037251D"/>
    <w:rsid w:val="00377C96"/>
    <w:rsid w:val="00380705"/>
    <w:rsid w:val="00390EAD"/>
    <w:rsid w:val="003A27A6"/>
    <w:rsid w:val="003B288D"/>
    <w:rsid w:val="003B30E5"/>
    <w:rsid w:val="003B5E8C"/>
    <w:rsid w:val="003C1D8D"/>
    <w:rsid w:val="003D6533"/>
    <w:rsid w:val="003E4FDC"/>
    <w:rsid w:val="00400933"/>
    <w:rsid w:val="00400966"/>
    <w:rsid w:val="004010DE"/>
    <w:rsid w:val="00410BD5"/>
    <w:rsid w:val="00410F46"/>
    <w:rsid w:val="0041273B"/>
    <w:rsid w:val="00416A09"/>
    <w:rsid w:val="00416A31"/>
    <w:rsid w:val="00424A24"/>
    <w:rsid w:val="00427E7D"/>
    <w:rsid w:val="004302EC"/>
    <w:rsid w:val="00436FFE"/>
    <w:rsid w:val="004430E0"/>
    <w:rsid w:val="00445636"/>
    <w:rsid w:val="00446872"/>
    <w:rsid w:val="00462D77"/>
    <w:rsid w:val="00464C1D"/>
    <w:rsid w:val="00471C1C"/>
    <w:rsid w:val="00475D57"/>
    <w:rsid w:val="0048224F"/>
    <w:rsid w:val="0048408A"/>
    <w:rsid w:val="0048472D"/>
    <w:rsid w:val="004863E8"/>
    <w:rsid w:val="00486986"/>
    <w:rsid w:val="00491604"/>
    <w:rsid w:val="004943FC"/>
    <w:rsid w:val="00495762"/>
    <w:rsid w:val="004A1D8B"/>
    <w:rsid w:val="004A7F28"/>
    <w:rsid w:val="004B150F"/>
    <w:rsid w:val="004B37B5"/>
    <w:rsid w:val="004B4220"/>
    <w:rsid w:val="004C13B6"/>
    <w:rsid w:val="004D2F8B"/>
    <w:rsid w:val="00502878"/>
    <w:rsid w:val="00504C7B"/>
    <w:rsid w:val="005138AC"/>
    <w:rsid w:val="00517907"/>
    <w:rsid w:val="00533855"/>
    <w:rsid w:val="005457C7"/>
    <w:rsid w:val="00546627"/>
    <w:rsid w:val="00546D9D"/>
    <w:rsid w:val="005559C0"/>
    <w:rsid w:val="00580D9B"/>
    <w:rsid w:val="005832BA"/>
    <w:rsid w:val="00583477"/>
    <w:rsid w:val="00591E37"/>
    <w:rsid w:val="005927AE"/>
    <w:rsid w:val="005A7E95"/>
    <w:rsid w:val="005C3476"/>
    <w:rsid w:val="005C6B5B"/>
    <w:rsid w:val="005C715F"/>
    <w:rsid w:val="005D046F"/>
    <w:rsid w:val="005D0EF5"/>
    <w:rsid w:val="005E0935"/>
    <w:rsid w:val="005E105D"/>
    <w:rsid w:val="005E1382"/>
    <w:rsid w:val="005E3F0F"/>
    <w:rsid w:val="005F4C39"/>
    <w:rsid w:val="005F4E95"/>
    <w:rsid w:val="00612C0F"/>
    <w:rsid w:val="00621F88"/>
    <w:rsid w:val="006266A6"/>
    <w:rsid w:val="00631B86"/>
    <w:rsid w:val="00633DF0"/>
    <w:rsid w:val="00636B81"/>
    <w:rsid w:val="0065260D"/>
    <w:rsid w:val="00660389"/>
    <w:rsid w:val="006635B6"/>
    <w:rsid w:val="00665676"/>
    <w:rsid w:val="0068299D"/>
    <w:rsid w:val="006841C0"/>
    <w:rsid w:val="0068776E"/>
    <w:rsid w:val="006934F1"/>
    <w:rsid w:val="006A20C2"/>
    <w:rsid w:val="006A4703"/>
    <w:rsid w:val="006A7537"/>
    <w:rsid w:val="006B0E75"/>
    <w:rsid w:val="006B3281"/>
    <w:rsid w:val="006B5C19"/>
    <w:rsid w:val="006C0103"/>
    <w:rsid w:val="006C22DD"/>
    <w:rsid w:val="006C62D9"/>
    <w:rsid w:val="006D7544"/>
    <w:rsid w:val="006D7F91"/>
    <w:rsid w:val="006E525B"/>
    <w:rsid w:val="006E6D50"/>
    <w:rsid w:val="006E783E"/>
    <w:rsid w:val="00703CAF"/>
    <w:rsid w:val="00712CB3"/>
    <w:rsid w:val="00716CE5"/>
    <w:rsid w:val="007215E2"/>
    <w:rsid w:val="00742375"/>
    <w:rsid w:val="007447D9"/>
    <w:rsid w:val="0075031C"/>
    <w:rsid w:val="007557B9"/>
    <w:rsid w:val="00757F31"/>
    <w:rsid w:val="007801BC"/>
    <w:rsid w:val="00781756"/>
    <w:rsid w:val="007859F7"/>
    <w:rsid w:val="007A0007"/>
    <w:rsid w:val="007A0407"/>
    <w:rsid w:val="007A6236"/>
    <w:rsid w:val="007B6205"/>
    <w:rsid w:val="007B624F"/>
    <w:rsid w:val="007C4E25"/>
    <w:rsid w:val="007C5E8A"/>
    <w:rsid w:val="007D0A50"/>
    <w:rsid w:val="007D6421"/>
    <w:rsid w:val="007E7351"/>
    <w:rsid w:val="007F0075"/>
    <w:rsid w:val="007F2023"/>
    <w:rsid w:val="007F3F60"/>
    <w:rsid w:val="007F7371"/>
    <w:rsid w:val="00800885"/>
    <w:rsid w:val="00806349"/>
    <w:rsid w:val="00807446"/>
    <w:rsid w:val="0082140E"/>
    <w:rsid w:val="0082231D"/>
    <w:rsid w:val="008229DF"/>
    <w:rsid w:val="00824F3E"/>
    <w:rsid w:val="008259F8"/>
    <w:rsid w:val="008263A4"/>
    <w:rsid w:val="00827367"/>
    <w:rsid w:val="008429D6"/>
    <w:rsid w:val="00842ABC"/>
    <w:rsid w:val="008458F2"/>
    <w:rsid w:val="00846A5C"/>
    <w:rsid w:val="008629E3"/>
    <w:rsid w:val="00886186"/>
    <w:rsid w:val="00886658"/>
    <w:rsid w:val="0089014A"/>
    <w:rsid w:val="00890DE6"/>
    <w:rsid w:val="008937C6"/>
    <w:rsid w:val="008967F8"/>
    <w:rsid w:val="00896B5A"/>
    <w:rsid w:val="008A42FE"/>
    <w:rsid w:val="008A72D4"/>
    <w:rsid w:val="008B514F"/>
    <w:rsid w:val="008D0B4F"/>
    <w:rsid w:val="008D582B"/>
    <w:rsid w:val="008F134F"/>
    <w:rsid w:val="008F5F6B"/>
    <w:rsid w:val="008F69CD"/>
    <w:rsid w:val="00910F2D"/>
    <w:rsid w:val="009113E3"/>
    <w:rsid w:val="0091471C"/>
    <w:rsid w:val="009152B3"/>
    <w:rsid w:val="00933DE0"/>
    <w:rsid w:val="00936D8F"/>
    <w:rsid w:val="009461A4"/>
    <w:rsid w:val="00950D41"/>
    <w:rsid w:val="00952FDD"/>
    <w:rsid w:val="00954ADD"/>
    <w:rsid w:val="00954ECA"/>
    <w:rsid w:val="00955030"/>
    <w:rsid w:val="00962488"/>
    <w:rsid w:val="0096249C"/>
    <w:rsid w:val="009717DC"/>
    <w:rsid w:val="0097333E"/>
    <w:rsid w:val="00975BD1"/>
    <w:rsid w:val="0098250D"/>
    <w:rsid w:val="00990506"/>
    <w:rsid w:val="009907DB"/>
    <w:rsid w:val="00990B94"/>
    <w:rsid w:val="009A0F6B"/>
    <w:rsid w:val="009A3A96"/>
    <w:rsid w:val="009A5940"/>
    <w:rsid w:val="009B36CD"/>
    <w:rsid w:val="009B37F0"/>
    <w:rsid w:val="009C06A6"/>
    <w:rsid w:val="009C2D6D"/>
    <w:rsid w:val="009C70BA"/>
    <w:rsid w:val="009D396E"/>
    <w:rsid w:val="009D56A0"/>
    <w:rsid w:val="009D5AF8"/>
    <w:rsid w:val="009E568B"/>
    <w:rsid w:val="009F0DF0"/>
    <w:rsid w:val="009F3887"/>
    <w:rsid w:val="009F7554"/>
    <w:rsid w:val="009F7901"/>
    <w:rsid w:val="00A073B4"/>
    <w:rsid w:val="00A101BC"/>
    <w:rsid w:val="00A144F9"/>
    <w:rsid w:val="00A22D69"/>
    <w:rsid w:val="00A27FCD"/>
    <w:rsid w:val="00A30236"/>
    <w:rsid w:val="00A43F36"/>
    <w:rsid w:val="00A53E76"/>
    <w:rsid w:val="00A70192"/>
    <w:rsid w:val="00A7173F"/>
    <w:rsid w:val="00A72E01"/>
    <w:rsid w:val="00A82207"/>
    <w:rsid w:val="00A83B5C"/>
    <w:rsid w:val="00A871DD"/>
    <w:rsid w:val="00AA093E"/>
    <w:rsid w:val="00AA1D08"/>
    <w:rsid w:val="00AA6476"/>
    <w:rsid w:val="00AA7805"/>
    <w:rsid w:val="00AB1381"/>
    <w:rsid w:val="00AB1E28"/>
    <w:rsid w:val="00AB407B"/>
    <w:rsid w:val="00AC1EAB"/>
    <w:rsid w:val="00AC5CA5"/>
    <w:rsid w:val="00AF2291"/>
    <w:rsid w:val="00B06ED7"/>
    <w:rsid w:val="00B10B7F"/>
    <w:rsid w:val="00B3476F"/>
    <w:rsid w:val="00B35594"/>
    <w:rsid w:val="00B35980"/>
    <w:rsid w:val="00B35FCC"/>
    <w:rsid w:val="00B63154"/>
    <w:rsid w:val="00B6396C"/>
    <w:rsid w:val="00B819D2"/>
    <w:rsid w:val="00B90C0E"/>
    <w:rsid w:val="00B929E5"/>
    <w:rsid w:val="00B937A7"/>
    <w:rsid w:val="00B965A5"/>
    <w:rsid w:val="00BA4541"/>
    <w:rsid w:val="00BB3DFA"/>
    <w:rsid w:val="00BB69A6"/>
    <w:rsid w:val="00BC284E"/>
    <w:rsid w:val="00BC574D"/>
    <w:rsid w:val="00BD08E3"/>
    <w:rsid w:val="00BD67E6"/>
    <w:rsid w:val="00BE033F"/>
    <w:rsid w:val="00BE1FF6"/>
    <w:rsid w:val="00BE2E68"/>
    <w:rsid w:val="00BE7F74"/>
    <w:rsid w:val="00BF73D3"/>
    <w:rsid w:val="00C022AE"/>
    <w:rsid w:val="00C07404"/>
    <w:rsid w:val="00C078FD"/>
    <w:rsid w:val="00C11AAF"/>
    <w:rsid w:val="00C11F9F"/>
    <w:rsid w:val="00C174AE"/>
    <w:rsid w:val="00C22B3C"/>
    <w:rsid w:val="00C335D3"/>
    <w:rsid w:val="00C344FA"/>
    <w:rsid w:val="00C36E16"/>
    <w:rsid w:val="00C55AE8"/>
    <w:rsid w:val="00C66462"/>
    <w:rsid w:val="00C6674B"/>
    <w:rsid w:val="00C758DD"/>
    <w:rsid w:val="00C81D83"/>
    <w:rsid w:val="00C85D0D"/>
    <w:rsid w:val="00C86CA2"/>
    <w:rsid w:val="00C942BA"/>
    <w:rsid w:val="00C95FB1"/>
    <w:rsid w:val="00CB35BB"/>
    <w:rsid w:val="00CB485F"/>
    <w:rsid w:val="00CC2026"/>
    <w:rsid w:val="00CE3B9E"/>
    <w:rsid w:val="00D0259C"/>
    <w:rsid w:val="00D0306E"/>
    <w:rsid w:val="00D0589A"/>
    <w:rsid w:val="00D21FB7"/>
    <w:rsid w:val="00D3070E"/>
    <w:rsid w:val="00D33135"/>
    <w:rsid w:val="00D45D9C"/>
    <w:rsid w:val="00D45E7F"/>
    <w:rsid w:val="00D54A74"/>
    <w:rsid w:val="00D56948"/>
    <w:rsid w:val="00D62343"/>
    <w:rsid w:val="00D67BA0"/>
    <w:rsid w:val="00D726B7"/>
    <w:rsid w:val="00D75170"/>
    <w:rsid w:val="00D92826"/>
    <w:rsid w:val="00D9479A"/>
    <w:rsid w:val="00D96915"/>
    <w:rsid w:val="00DA0014"/>
    <w:rsid w:val="00DA25D4"/>
    <w:rsid w:val="00DB055D"/>
    <w:rsid w:val="00DB0780"/>
    <w:rsid w:val="00DB0805"/>
    <w:rsid w:val="00DB0E5F"/>
    <w:rsid w:val="00DB20CF"/>
    <w:rsid w:val="00DB4ADB"/>
    <w:rsid w:val="00DC3DE8"/>
    <w:rsid w:val="00DC4DC9"/>
    <w:rsid w:val="00DC6903"/>
    <w:rsid w:val="00DD1608"/>
    <w:rsid w:val="00DD2C33"/>
    <w:rsid w:val="00DD31BE"/>
    <w:rsid w:val="00DD5EAA"/>
    <w:rsid w:val="00DE5305"/>
    <w:rsid w:val="00DE5F96"/>
    <w:rsid w:val="00DF453B"/>
    <w:rsid w:val="00DF55D8"/>
    <w:rsid w:val="00DF6F5B"/>
    <w:rsid w:val="00E05408"/>
    <w:rsid w:val="00E067E0"/>
    <w:rsid w:val="00E12B4A"/>
    <w:rsid w:val="00E16D98"/>
    <w:rsid w:val="00E1754F"/>
    <w:rsid w:val="00E216AE"/>
    <w:rsid w:val="00E246F4"/>
    <w:rsid w:val="00E258FB"/>
    <w:rsid w:val="00E3136A"/>
    <w:rsid w:val="00E33DC4"/>
    <w:rsid w:val="00E478C8"/>
    <w:rsid w:val="00E47E15"/>
    <w:rsid w:val="00E82D63"/>
    <w:rsid w:val="00E8443C"/>
    <w:rsid w:val="00E9093F"/>
    <w:rsid w:val="00EA33C0"/>
    <w:rsid w:val="00EA3865"/>
    <w:rsid w:val="00EA466F"/>
    <w:rsid w:val="00EA5538"/>
    <w:rsid w:val="00EA725F"/>
    <w:rsid w:val="00EA76EF"/>
    <w:rsid w:val="00EC02DC"/>
    <w:rsid w:val="00EC2300"/>
    <w:rsid w:val="00EF039C"/>
    <w:rsid w:val="00F01EC3"/>
    <w:rsid w:val="00F14662"/>
    <w:rsid w:val="00F17655"/>
    <w:rsid w:val="00F20536"/>
    <w:rsid w:val="00F22384"/>
    <w:rsid w:val="00F2697C"/>
    <w:rsid w:val="00F33539"/>
    <w:rsid w:val="00F36737"/>
    <w:rsid w:val="00F37B41"/>
    <w:rsid w:val="00F438EA"/>
    <w:rsid w:val="00F54FA4"/>
    <w:rsid w:val="00F72BCC"/>
    <w:rsid w:val="00F760C7"/>
    <w:rsid w:val="00F7755A"/>
    <w:rsid w:val="00F77F90"/>
    <w:rsid w:val="00F82C6C"/>
    <w:rsid w:val="00F832AD"/>
    <w:rsid w:val="00F87FCA"/>
    <w:rsid w:val="00F956E4"/>
    <w:rsid w:val="00FA5B44"/>
    <w:rsid w:val="00FB173C"/>
    <w:rsid w:val="00FC20ED"/>
    <w:rsid w:val="00FC2243"/>
    <w:rsid w:val="00FC2A1D"/>
    <w:rsid w:val="00FC4266"/>
    <w:rsid w:val="00FD3CCD"/>
    <w:rsid w:val="00FD6E87"/>
    <w:rsid w:val="00FE0387"/>
    <w:rsid w:val="00FF1507"/>
    <w:rsid w:val="00FF2672"/>
    <w:rsid w:val="00FF2B07"/>
    <w:rsid w:val="00FF472A"/>
    <w:rsid w:val="00FF7991"/>
  </w:rsids>
  <m:mathPr>
    <m:mathFont m:val="Cambria Math"/>
    <m:brkBin m:val="before"/>
    <m:brkBinSub m:val="--"/>
    <m:smallFrac/>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 w:type="paragraph" w:customStyle="1" w:styleId="Normal0">
    <w:name w:val="[Normal]"/>
    <w:uiPriority w:val="99"/>
    <w:rsid w:val="006A20C2"/>
    <w:pPr>
      <w:widowControl w:val="0"/>
      <w:autoSpaceDE w:val="0"/>
      <w:autoSpaceDN w:val="0"/>
      <w:adjustRightInd w:val="0"/>
      <w:spacing w:line="240" w:lineRule="auto"/>
    </w:pPr>
    <w:rPr>
      <w:rFonts w:ascii="Arial" w:eastAsiaTheme="minorEastAsia" w:hAnsi="Arial" w:cs="Arial"/>
      <w:sz w:val="24"/>
      <w:szCs w:val="24"/>
    </w:rPr>
  </w:style>
  <w:style w:type="paragraph" w:styleId="NormalWeb">
    <w:name w:val="Normal (Web)"/>
    <w:basedOn w:val="Normal"/>
    <w:uiPriority w:val="99"/>
    <w:semiHidden/>
    <w:unhideWhenUsed/>
    <w:rsid w:val="0048224F"/>
    <w:pPr>
      <w:spacing w:before="100" w:beforeAutospacing="1" w:after="100" w:afterAutospacing="1"/>
    </w:pPr>
    <w:rPr>
      <w:sz w:val="24"/>
      <w:szCs w:val="24"/>
      <w:lang w:val="en-US"/>
    </w:rPr>
  </w:style>
  <w:style w:type="numbering" w:customStyle="1" w:styleId="ImportedStyle16">
    <w:name w:val="Imported Style 16"/>
    <w:rsid w:val="00955030"/>
    <w:pPr>
      <w:numPr>
        <w:numId w:val="36"/>
      </w:numPr>
    </w:pPr>
  </w:style>
  <w:style w:type="character" w:styleId="Emphasis">
    <w:name w:val="Emphasis"/>
    <w:basedOn w:val="DefaultParagraphFont"/>
    <w:uiPriority w:val="20"/>
    <w:qFormat/>
    <w:rsid w:val="006934F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 w:type="paragraph" w:customStyle="1" w:styleId="Normal0">
    <w:name w:val="[Normal]"/>
    <w:uiPriority w:val="99"/>
    <w:rsid w:val="006A20C2"/>
    <w:pPr>
      <w:widowControl w:val="0"/>
      <w:autoSpaceDE w:val="0"/>
      <w:autoSpaceDN w:val="0"/>
      <w:adjustRightInd w:val="0"/>
      <w:spacing w:line="240" w:lineRule="auto"/>
    </w:pPr>
    <w:rPr>
      <w:rFonts w:ascii="Arial" w:eastAsiaTheme="minorEastAsia" w:hAnsi="Arial" w:cs="Arial"/>
      <w:sz w:val="24"/>
      <w:szCs w:val="24"/>
    </w:rPr>
  </w:style>
  <w:style w:type="paragraph" w:styleId="NormalWeb">
    <w:name w:val="Normal (Web)"/>
    <w:basedOn w:val="Normal"/>
    <w:uiPriority w:val="99"/>
    <w:semiHidden/>
    <w:unhideWhenUsed/>
    <w:rsid w:val="0048224F"/>
    <w:pPr>
      <w:spacing w:before="100" w:beforeAutospacing="1" w:after="100" w:afterAutospacing="1"/>
    </w:pPr>
    <w:rPr>
      <w:sz w:val="24"/>
      <w:szCs w:val="24"/>
      <w:lang w:val="en-US"/>
    </w:rPr>
  </w:style>
  <w:style w:type="numbering" w:customStyle="1" w:styleId="ImportedStyle16">
    <w:name w:val="Imported Style 16"/>
    <w:rsid w:val="00955030"/>
    <w:pPr>
      <w:numPr>
        <w:numId w:val="36"/>
      </w:numPr>
    </w:pPr>
  </w:style>
  <w:style w:type="character" w:styleId="Emphasis">
    <w:name w:val="Emphasis"/>
    <w:basedOn w:val="DefaultParagraphFont"/>
    <w:uiPriority w:val="20"/>
    <w:qFormat/>
    <w:rsid w:val="006934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88239">
      <w:bodyDiv w:val="1"/>
      <w:marLeft w:val="0"/>
      <w:marRight w:val="0"/>
      <w:marTop w:val="0"/>
      <w:marBottom w:val="0"/>
      <w:divBdr>
        <w:top w:val="none" w:sz="0" w:space="0" w:color="auto"/>
        <w:left w:val="none" w:sz="0" w:space="0" w:color="auto"/>
        <w:bottom w:val="none" w:sz="0" w:space="0" w:color="auto"/>
        <w:right w:val="none" w:sz="0" w:space="0" w:color="auto"/>
      </w:divBdr>
      <w:divsChild>
        <w:div w:id="1682120910">
          <w:marLeft w:val="576"/>
          <w:marRight w:val="0"/>
          <w:marTop w:val="0"/>
          <w:marBottom w:val="0"/>
          <w:divBdr>
            <w:top w:val="none" w:sz="0" w:space="0" w:color="auto"/>
            <w:left w:val="none" w:sz="0" w:space="0" w:color="auto"/>
            <w:bottom w:val="none" w:sz="0" w:space="0" w:color="auto"/>
            <w:right w:val="none" w:sz="0" w:space="0" w:color="auto"/>
          </w:divBdr>
        </w:div>
      </w:divsChild>
    </w:div>
    <w:div w:id="176700112">
      <w:bodyDiv w:val="1"/>
      <w:marLeft w:val="0"/>
      <w:marRight w:val="0"/>
      <w:marTop w:val="0"/>
      <w:marBottom w:val="0"/>
      <w:divBdr>
        <w:top w:val="none" w:sz="0" w:space="0" w:color="auto"/>
        <w:left w:val="none" w:sz="0" w:space="0" w:color="auto"/>
        <w:bottom w:val="none" w:sz="0" w:space="0" w:color="auto"/>
        <w:right w:val="none" w:sz="0" w:space="0" w:color="auto"/>
      </w:divBdr>
    </w:div>
    <w:div w:id="329404399">
      <w:bodyDiv w:val="1"/>
      <w:marLeft w:val="0"/>
      <w:marRight w:val="0"/>
      <w:marTop w:val="0"/>
      <w:marBottom w:val="0"/>
      <w:divBdr>
        <w:top w:val="none" w:sz="0" w:space="0" w:color="auto"/>
        <w:left w:val="none" w:sz="0" w:space="0" w:color="auto"/>
        <w:bottom w:val="none" w:sz="0" w:space="0" w:color="auto"/>
        <w:right w:val="none" w:sz="0" w:space="0" w:color="auto"/>
      </w:divBdr>
      <w:divsChild>
        <w:div w:id="856777155">
          <w:marLeft w:val="576"/>
          <w:marRight w:val="0"/>
          <w:marTop w:val="0"/>
          <w:marBottom w:val="0"/>
          <w:divBdr>
            <w:top w:val="none" w:sz="0" w:space="0" w:color="auto"/>
            <w:left w:val="none" w:sz="0" w:space="0" w:color="auto"/>
            <w:bottom w:val="none" w:sz="0" w:space="0" w:color="auto"/>
            <w:right w:val="none" w:sz="0" w:space="0" w:color="auto"/>
          </w:divBdr>
        </w:div>
      </w:divsChild>
    </w:div>
    <w:div w:id="1188518669">
      <w:bodyDiv w:val="1"/>
      <w:marLeft w:val="0"/>
      <w:marRight w:val="0"/>
      <w:marTop w:val="0"/>
      <w:marBottom w:val="0"/>
      <w:divBdr>
        <w:top w:val="none" w:sz="0" w:space="0" w:color="auto"/>
        <w:left w:val="none" w:sz="0" w:space="0" w:color="auto"/>
        <w:bottom w:val="none" w:sz="0" w:space="0" w:color="auto"/>
        <w:right w:val="none" w:sz="0" w:space="0" w:color="auto"/>
      </w:divBdr>
    </w:div>
    <w:div w:id="1215235671">
      <w:bodyDiv w:val="1"/>
      <w:marLeft w:val="0"/>
      <w:marRight w:val="0"/>
      <w:marTop w:val="0"/>
      <w:marBottom w:val="0"/>
      <w:divBdr>
        <w:top w:val="none" w:sz="0" w:space="0" w:color="auto"/>
        <w:left w:val="none" w:sz="0" w:space="0" w:color="auto"/>
        <w:bottom w:val="none" w:sz="0" w:space="0" w:color="auto"/>
        <w:right w:val="none" w:sz="0" w:space="0" w:color="auto"/>
      </w:divBdr>
      <w:divsChild>
        <w:div w:id="323902242">
          <w:marLeft w:val="576"/>
          <w:marRight w:val="0"/>
          <w:marTop w:val="0"/>
          <w:marBottom w:val="0"/>
          <w:divBdr>
            <w:top w:val="none" w:sz="0" w:space="0" w:color="auto"/>
            <w:left w:val="none" w:sz="0" w:space="0" w:color="auto"/>
            <w:bottom w:val="none" w:sz="0" w:space="0" w:color="auto"/>
            <w:right w:val="none" w:sz="0" w:space="0" w:color="auto"/>
          </w:divBdr>
        </w:div>
      </w:divsChild>
    </w:div>
    <w:div w:id="1572736540">
      <w:bodyDiv w:val="1"/>
      <w:marLeft w:val="0"/>
      <w:marRight w:val="0"/>
      <w:marTop w:val="0"/>
      <w:marBottom w:val="0"/>
      <w:divBdr>
        <w:top w:val="none" w:sz="0" w:space="0" w:color="auto"/>
        <w:left w:val="none" w:sz="0" w:space="0" w:color="auto"/>
        <w:bottom w:val="none" w:sz="0" w:space="0" w:color="auto"/>
        <w:right w:val="none" w:sz="0" w:space="0" w:color="auto"/>
      </w:divBdr>
      <w:divsChild>
        <w:div w:id="1658609276">
          <w:marLeft w:val="432"/>
          <w:marRight w:val="0"/>
          <w:marTop w:val="0"/>
          <w:marBottom w:val="0"/>
          <w:divBdr>
            <w:top w:val="none" w:sz="0" w:space="0" w:color="auto"/>
            <w:left w:val="none" w:sz="0" w:space="0" w:color="auto"/>
            <w:bottom w:val="none" w:sz="0" w:space="0" w:color="auto"/>
            <w:right w:val="none" w:sz="0" w:space="0" w:color="auto"/>
          </w:divBdr>
        </w:div>
      </w:divsChild>
    </w:div>
    <w:div w:id="1772578857">
      <w:bodyDiv w:val="1"/>
      <w:marLeft w:val="0"/>
      <w:marRight w:val="0"/>
      <w:marTop w:val="0"/>
      <w:marBottom w:val="0"/>
      <w:divBdr>
        <w:top w:val="none" w:sz="0" w:space="0" w:color="auto"/>
        <w:left w:val="none" w:sz="0" w:space="0" w:color="auto"/>
        <w:bottom w:val="none" w:sz="0" w:space="0" w:color="auto"/>
        <w:right w:val="none" w:sz="0" w:space="0" w:color="auto"/>
      </w:divBdr>
      <w:divsChild>
        <w:div w:id="976573859">
          <w:marLeft w:val="576"/>
          <w:marRight w:val="0"/>
          <w:marTop w:val="0"/>
          <w:marBottom w:val="0"/>
          <w:divBdr>
            <w:top w:val="none" w:sz="0" w:space="0" w:color="auto"/>
            <w:left w:val="none" w:sz="0" w:space="0" w:color="auto"/>
            <w:bottom w:val="none" w:sz="0" w:space="0" w:color="auto"/>
            <w:right w:val="none" w:sz="0" w:space="0" w:color="auto"/>
          </w:divBdr>
        </w:div>
      </w:divsChild>
    </w:div>
    <w:div w:id="180619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24B60-F58D-4EB9-A8A7-421920FE5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2438</Words>
  <Characters>13903</Characters>
  <Application>Microsoft Office Word</Application>
  <DocSecurity>0</DocSecurity>
  <Lines>115</Lines>
  <Paragraphs>32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16309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Maia Tsotsoria</cp:lastModifiedBy>
  <cp:revision>2</cp:revision>
  <cp:lastPrinted>2015-07-28T08:20:00Z</cp:lastPrinted>
  <dcterms:created xsi:type="dcterms:W3CDTF">2019-07-01T06:50:00Z</dcterms:created>
  <dcterms:modified xsi:type="dcterms:W3CDTF">2019-07-01T06:50:00Z</dcterms:modified>
</cp:coreProperties>
</file>