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43" w:rsidRDefault="00DD1608" w:rsidP="00800885">
      <w:pPr>
        <w:pStyle w:val="BodyA"/>
        <w:widowControl w:val="0"/>
        <w:jc w:val="both"/>
        <w:rPr>
          <w:b/>
          <w:color w:val="auto"/>
          <w:sz w:val="24"/>
          <w:szCs w:val="24"/>
          <w:lang w:val="ka-GE"/>
        </w:rPr>
      </w:pPr>
      <w:r>
        <w:rPr>
          <w:b/>
          <w:color w:val="auto"/>
          <w:sz w:val="24"/>
          <w:szCs w:val="24"/>
        </w:rPr>
        <w:t xml:space="preserve"> </w:t>
      </w:r>
    </w:p>
    <w:p w:rsidR="00800885" w:rsidRDefault="00910F2D" w:rsidP="00800885">
      <w:pPr>
        <w:pStyle w:val="BodyA"/>
        <w:widowControl w:val="0"/>
        <w:jc w:val="both"/>
        <w:rPr>
          <w:b/>
          <w:color w:val="auto"/>
          <w:sz w:val="24"/>
          <w:szCs w:val="24"/>
          <w:lang w:val="ka-GE"/>
        </w:rPr>
      </w:pPr>
      <w:r w:rsidRPr="00F22384">
        <w:rPr>
          <w:b/>
          <w:color w:val="auto"/>
          <w:sz w:val="24"/>
          <w:szCs w:val="24"/>
          <w:lang w:val="ka-GE"/>
        </w:rPr>
        <w:t>ნაწილი</w:t>
      </w:r>
      <w:r w:rsidRPr="00F22384">
        <w:rPr>
          <w:b/>
          <w:color w:val="auto"/>
          <w:sz w:val="24"/>
          <w:szCs w:val="24"/>
        </w:rPr>
        <w:t xml:space="preserve">  </w:t>
      </w:r>
      <w:r w:rsidRPr="00F22384">
        <w:rPr>
          <w:b/>
          <w:color w:val="auto"/>
          <w:sz w:val="24"/>
          <w:szCs w:val="24"/>
          <w:lang w:val="ka-GE"/>
        </w:rPr>
        <w:t>1</w:t>
      </w:r>
      <w:r w:rsidR="00800885" w:rsidRPr="00F22384">
        <w:rPr>
          <w:b/>
          <w:color w:val="auto"/>
          <w:sz w:val="24"/>
          <w:szCs w:val="24"/>
        </w:rPr>
        <w:t>:</w:t>
      </w:r>
      <w:r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Pr="00F22384">
        <w:rPr>
          <w:b/>
          <w:color w:val="auto"/>
          <w:sz w:val="24"/>
          <w:szCs w:val="24"/>
          <w:lang w:val="ka-GE"/>
        </w:rPr>
        <w:t>ნაწილი</w:t>
      </w:r>
      <w:r w:rsidRPr="00F22384">
        <w:rPr>
          <w:b/>
          <w:color w:val="auto"/>
          <w:sz w:val="24"/>
          <w:szCs w:val="24"/>
          <w:lang w:val="ka-GE"/>
        </w:rPr>
        <w:t xml:space="preserve"> </w:t>
      </w:r>
      <w:r w:rsidRPr="00F22384">
        <w:rPr>
          <w:b/>
          <w:color w:val="auto"/>
          <w:sz w:val="24"/>
          <w:szCs w:val="24"/>
          <w:lang w:val="ka-GE"/>
        </w:rPr>
        <w:t>ივსება</w:t>
      </w:r>
      <w:r w:rsidRPr="00F22384">
        <w:rPr>
          <w:b/>
          <w:color w:val="auto"/>
          <w:sz w:val="24"/>
          <w:szCs w:val="24"/>
          <w:lang w:val="ka-GE"/>
        </w:rPr>
        <w:t xml:space="preserve"> </w:t>
      </w:r>
      <w:r w:rsidRPr="00F22384">
        <w:rPr>
          <w:b/>
          <w:color w:val="auto"/>
          <w:sz w:val="24"/>
          <w:szCs w:val="24"/>
          <w:lang w:val="ka-GE"/>
        </w:rPr>
        <w:t>თანამშრომლის</w:t>
      </w:r>
      <w:r w:rsidRPr="00F22384">
        <w:rPr>
          <w:b/>
          <w:color w:val="auto"/>
          <w:sz w:val="24"/>
          <w:szCs w:val="24"/>
          <w:lang w:val="ka-GE"/>
        </w:rPr>
        <w:t xml:space="preserve"> </w:t>
      </w:r>
      <w:r w:rsidRPr="00F22384">
        <w:rPr>
          <w:b/>
          <w:color w:val="auto"/>
          <w:sz w:val="24"/>
          <w:szCs w:val="24"/>
          <w:lang w:val="ka-GE"/>
        </w:rPr>
        <w:t>მიერ</w:t>
      </w:r>
    </w:p>
    <w:p w:rsidR="00C96C43" w:rsidRPr="00F22384" w:rsidRDefault="00C96C43" w:rsidP="00800885">
      <w:pPr>
        <w:pStyle w:val="BodyA"/>
        <w:widowControl w:val="0"/>
        <w:jc w:val="both"/>
        <w:rPr>
          <w:b/>
          <w:color w:val="auto"/>
          <w:sz w:val="24"/>
          <w:szCs w:val="24"/>
          <w:lang w:val="ka-GE"/>
        </w:rPr>
      </w:pP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F579F6" w:rsidRPr="00F579F6" w:rsidRDefault="00F579F6" w:rsidP="00F579F6">
            <w:pPr>
              <w:rPr>
                <w:rFonts w:ascii="Sylfaen" w:hAnsi="Sylfaen"/>
                <w:sz w:val="22"/>
                <w:szCs w:val="22"/>
                <w:lang w:val="ka-GE"/>
              </w:rPr>
            </w:pPr>
            <w:r w:rsidRPr="00F579F6">
              <w:rPr>
                <w:rFonts w:ascii="Sylfaen" w:hAnsi="Sylfaen"/>
                <w:sz w:val="22"/>
                <w:szCs w:val="22"/>
                <w:lang w:val="ka-GE"/>
              </w:rPr>
              <w:t xml:space="preserve">საქართველოს </w:t>
            </w:r>
            <w:r w:rsidR="00355B25">
              <w:rPr>
                <w:rFonts w:ascii="Sylfaen" w:hAnsi="Sylfaen"/>
                <w:sz w:val="22"/>
                <w:szCs w:val="22"/>
                <w:lang w:val="ka-GE"/>
              </w:rPr>
              <w:t xml:space="preserve">ოკუპირებული ტერიტორიებიდან დევნილთა, </w:t>
            </w:r>
            <w:r w:rsidRPr="00F579F6">
              <w:rPr>
                <w:rFonts w:ascii="Sylfaen" w:hAnsi="Sylfaen"/>
                <w:sz w:val="22"/>
                <w:szCs w:val="22"/>
                <w:lang w:val="ka-GE"/>
              </w:rPr>
              <w:t>შრომის, ჯანმრთელობისა და სოციალური დაცვის სამინისტრო</w:t>
            </w:r>
          </w:p>
          <w:p w:rsidR="007F0075" w:rsidRDefault="00F579F6" w:rsidP="00C96C43">
            <w:pPr>
              <w:rPr>
                <w:rFonts w:ascii="Sylfaen" w:hAnsi="Sylfaen"/>
                <w:sz w:val="22"/>
                <w:szCs w:val="22"/>
                <w:lang w:val="ka-GE"/>
              </w:rPr>
            </w:pPr>
            <w:r w:rsidRPr="00F579F6">
              <w:rPr>
                <w:rFonts w:ascii="Sylfaen" w:hAnsi="Sylfaen"/>
                <w:sz w:val="22"/>
                <w:szCs w:val="22"/>
                <w:lang w:val="ka-GE"/>
              </w:rPr>
              <w:t>საჯარო სამართლის იურიდიული პირი</w:t>
            </w:r>
            <w:r w:rsidR="00C96C43">
              <w:rPr>
                <w:rFonts w:ascii="Sylfaen" w:hAnsi="Sylfaen"/>
                <w:sz w:val="22"/>
                <w:szCs w:val="22"/>
                <w:lang w:val="ka-GE"/>
              </w:rPr>
              <w:t xml:space="preserve"> - </w:t>
            </w:r>
            <w:r w:rsidR="00355B25">
              <w:rPr>
                <w:rFonts w:ascii="Sylfaen" w:hAnsi="Sylfaen"/>
                <w:sz w:val="22"/>
                <w:szCs w:val="22"/>
                <w:lang w:val="ka-GE"/>
              </w:rPr>
              <w:t>წამლის სააგენტო</w:t>
            </w:r>
          </w:p>
          <w:p w:rsidR="00C96C43" w:rsidRPr="00F22384" w:rsidRDefault="00C96C43" w:rsidP="00C96C43">
            <w:pPr>
              <w:rPr>
                <w:rFonts w:ascii="Sylfaen" w:hAnsi="Sylfaen"/>
                <w:sz w:val="22"/>
                <w:szCs w:val="22"/>
                <w:lang w:val="ka-GE"/>
              </w:rPr>
            </w:pP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579F6" w:rsidRDefault="00F579F6" w:rsidP="003E6D65">
            <w:pPr>
              <w:jc w:val="center"/>
              <w:rPr>
                <w:rFonts w:ascii="Sylfaen" w:hAnsi="Sylfaen"/>
                <w:sz w:val="22"/>
                <w:szCs w:val="22"/>
                <w:lang w:val="ka-GE"/>
              </w:rPr>
            </w:pPr>
            <w:r w:rsidRPr="00F579F6">
              <w:rPr>
                <w:rFonts w:ascii="Sylfaen" w:hAnsi="Sylfaen"/>
                <w:sz w:val="22"/>
                <w:szCs w:val="22"/>
                <w:lang w:val="ka-GE"/>
              </w:rPr>
              <w:t>01</w:t>
            </w:r>
            <w:r w:rsidR="003E6D65">
              <w:rPr>
                <w:rFonts w:ascii="Sylfaen" w:hAnsi="Sylfaen"/>
                <w:sz w:val="22"/>
                <w:szCs w:val="22"/>
                <w:lang w:val="ka-GE"/>
              </w:rPr>
              <w:t>1</w:t>
            </w:r>
            <w:r w:rsidRPr="00F579F6">
              <w:rPr>
                <w:rFonts w:ascii="Sylfaen" w:hAnsi="Sylfaen"/>
                <w:sz w:val="22"/>
                <w:szCs w:val="22"/>
                <w:lang w:val="ka-GE"/>
              </w:rPr>
              <w:t>9 თბილისი, აკ.წერეთლის გამზ. N144 საქართველო</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F579F6" w:rsidRDefault="00F579F6"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79F6" w:rsidRPr="00F579F6" w:rsidRDefault="00F579F6" w:rsidP="00F82C6C">
            <w:pPr>
              <w:spacing w:line="360" w:lineRule="auto"/>
              <w:rPr>
                <w:rFonts w:ascii="Sylfaen" w:hAnsi="Sylfaen"/>
                <w:sz w:val="22"/>
                <w:szCs w:val="22"/>
                <w:lang w:val="ka-GE"/>
              </w:rPr>
            </w:pPr>
            <w:r>
              <w:rPr>
                <w:rFonts w:ascii="Sylfaen" w:hAnsi="Sylfaen"/>
                <w:sz w:val="22"/>
                <w:szCs w:val="22"/>
                <w:lang w:val="ka-GE"/>
              </w:rPr>
              <w:t>ნარკოტიკების ლეგალური ბრუნვის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F579F6" w:rsidRDefault="00F579F6" w:rsidP="00F82C6C">
            <w:pPr>
              <w:spacing w:line="360" w:lineRule="auto"/>
              <w:rPr>
                <w:rFonts w:ascii="Sylfaen" w:hAnsi="Sylfaen"/>
                <w:sz w:val="22"/>
                <w:szCs w:val="22"/>
                <w:lang w:val="ka-GE"/>
              </w:rPr>
            </w:pPr>
            <w:r>
              <w:rPr>
                <w:rFonts w:ascii="Sylfaen" w:hAnsi="Sylfaen"/>
                <w:sz w:val="22"/>
                <w:szCs w:val="22"/>
                <w:lang w:val="ka-GE"/>
              </w:rPr>
              <w:t>მაია წოწორია</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F579F6" w:rsidRDefault="00F579F6" w:rsidP="00F82C6C">
            <w:pPr>
              <w:spacing w:line="360" w:lineRule="auto"/>
              <w:rPr>
                <w:rFonts w:ascii="Sylfaen" w:hAnsi="Sylfaen"/>
                <w:sz w:val="22"/>
                <w:szCs w:val="22"/>
                <w:lang w:val="en-US"/>
              </w:rPr>
            </w:pPr>
            <w:r>
              <w:rPr>
                <w:rFonts w:ascii="Sylfaen" w:hAnsi="Sylfaen"/>
                <w:sz w:val="22"/>
                <w:szCs w:val="22"/>
                <w:lang w:val="ka-GE"/>
              </w:rPr>
              <w:t>577 93 50 91</w:t>
            </w:r>
          </w:p>
          <w:p w:rsidR="00F579F6" w:rsidRPr="00F579F6" w:rsidRDefault="00F579F6" w:rsidP="00F82C6C">
            <w:pPr>
              <w:spacing w:line="360" w:lineRule="auto"/>
              <w:rPr>
                <w:rFonts w:ascii="Sylfaen" w:hAnsi="Sylfaen"/>
                <w:sz w:val="22"/>
                <w:szCs w:val="22"/>
                <w:lang w:val="en-US"/>
              </w:rPr>
            </w:pPr>
            <w:r>
              <w:rPr>
                <w:rFonts w:ascii="Sylfaen" w:hAnsi="Sylfaen"/>
                <w:sz w:val="22"/>
                <w:szCs w:val="22"/>
                <w:lang w:val="en-US"/>
              </w:rPr>
              <w:t>mtsotsoria@moh.gov.ge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F579F6"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F579F6" w:rsidP="00F82C6C">
            <w:pPr>
              <w:spacing w:line="360" w:lineRule="auto"/>
              <w:rPr>
                <w:rFonts w:ascii="MS Gothic" w:eastAsia="MS Gothic" w:hAnsi="Wingdings" w:hint="eastAsia"/>
                <w:sz w:val="22"/>
                <w:szCs w:val="22"/>
                <w:vertAlign w:val="superscript"/>
              </w:rPr>
            </w:pPr>
            <w:r>
              <w:rPr>
                <w:rFonts w:ascii="MS Gothic" w:eastAsia="MS Gothic" w:hAnsi="Wingdings"/>
                <w:sz w:val="22"/>
                <w:szCs w:val="22"/>
              </w:rPr>
              <w:t>9</w:t>
            </w:r>
            <w:r w:rsidRPr="00F579F6">
              <w:rPr>
                <w:rFonts w:ascii="MS Gothic" w:eastAsia="MS Gothic" w:hAnsi="Wingdings"/>
                <w:sz w:val="22"/>
                <w:szCs w:val="22"/>
                <w:vertAlign w:val="superscript"/>
              </w:rPr>
              <w:t>00</w:t>
            </w:r>
            <w:r>
              <w:rPr>
                <w:rFonts w:ascii="MS Gothic" w:eastAsia="MS Gothic" w:hAnsi="Wingdings"/>
                <w:sz w:val="22"/>
                <w:szCs w:val="22"/>
              </w:rPr>
              <w:t xml:space="preserve"> - 18</w:t>
            </w:r>
            <w:r w:rsidRPr="00F579F6">
              <w:rPr>
                <w:rFonts w:ascii="MS Gothic" w:eastAsia="MS Gothic" w:hAnsi="Wingdings"/>
                <w:sz w:val="22"/>
                <w:szCs w:val="22"/>
                <w:vertAlign w:val="superscript"/>
              </w:rPr>
              <w:t>00</w:t>
            </w:r>
          </w:p>
          <w:p w:rsidR="00F579F6" w:rsidRPr="00F22384" w:rsidRDefault="00F579F6" w:rsidP="00F82C6C">
            <w:pPr>
              <w:spacing w:line="360" w:lineRule="auto"/>
              <w:rPr>
                <w:rFonts w:ascii="MS Gothic" w:eastAsia="MS Gothic" w:hAnsi="Wingdings" w:hint="eastAsia"/>
                <w:sz w:val="22"/>
                <w:szCs w:val="22"/>
              </w:rPr>
            </w:pPr>
            <w:r w:rsidRPr="00F579F6">
              <w:rPr>
                <w:rFonts w:ascii="MS Gothic" w:eastAsia="MS Gothic" w:hAnsi="Wingdings"/>
                <w:sz w:val="22"/>
                <w:szCs w:val="22"/>
              </w:rPr>
              <w:t>13</w:t>
            </w:r>
            <w:r w:rsidRPr="00F579F6">
              <w:rPr>
                <w:rFonts w:ascii="MS Gothic" w:eastAsia="MS Gothic" w:hAnsi="Wingdings"/>
                <w:sz w:val="22"/>
                <w:szCs w:val="22"/>
                <w:vertAlign w:val="superscript"/>
              </w:rPr>
              <w:t>00</w:t>
            </w:r>
            <w:r w:rsidRPr="00F579F6">
              <w:rPr>
                <w:rFonts w:ascii="MS Gothic" w:eastAsia="MS Gothic" w:hAnsi="Wingdings"/>
                <w:sz w:val="22"/>
                <w:szCs w:val="22"/>
              </w:rPr>
              <w:t xml:space="preserve"> - 14</w:t>
            </w:r>
            <w:r w:rsidRPr="00F579F6">
              <w:rPr>
                <w:rFonts w:ascii="MS Gothic" w:eastAsia="MS Gothic" w:hAnsi="Wingdings"/>
                <w:sz w:val="22"/>
                <w:szCs w:val="22"/>
                <w:vertAlign w:val="superscript"/>
              </w:rPr>
              <w:t>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F579F6" w:rsidRDefault="00F579F6" w:rsidP="00F579F6">
            <w:pPr>
              <w:rPr>
                <w:rFonts w:ascii="Sylfaen" w:hAnsi="Sylfaen"/>
                <w:sz w:val="24"/>
                <w:szCs w:val="24"/>
                <w:lang w:val="ka-GE"/>
              </w:rPr>
            </w:pPr>
            <w:r w:rsidRPr="00F579F6">
              <w:rPr>
                <w:rFonts w:ascii="Sylfaen" w:hAnsi="Sylfaen"/>
                <w:sz w:val="22"/>
                <w:szCs w:val="22"/>
                <w:lang w:val="ka-GE"/>
              </w:rPr>
              <w:t>ნარკოტიკების ლეგალური ბრუნვის სამმართველოს უფროსს</w:t>
            </w:r>
          </w:p>
        </w:tc>
      </w:tr>
      <w:tr w:rsidR="00612C0F" w:rsidRPr="00F22384" w:rsidTr="0048408A">
        <w:trPr>
          <w:trHeight w:val="307"/>
        </w:trPr>
        <w:tc>
          <w:tcPr>
            <w:tcW w:w="2153" w:type="pct"/>
            <w:gridSpan w:val="2"/>
          </w:tcPr>
          <w:p w:rsidR="00612C0F"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p w:rsidR="00C96C43" w:rsidRPr="00C96C43" w:rsidRDefault="00C96C43" w:rsidP="00933DE0">
            <w:pPr>
              <w:rPr>
                <w:rFonts w:ascii="Sylfaen" w:hAnsi="Sylfaen"/>
                <w:sz w:val="24"/>
                <w:szCs w:val="24"/>
                <w:lang w:val="ka-GE"/>
              </w:rPr>
            </w:pPr>
          </w:p>
        </w:tc>
        <w:tc>
          <w:tcPr>
            <w:tcW w:w="2847" w:type="pct"/>
            <w:gridSpan w:val="2"/>
          </w:tcPr>
          <w:p w:rsidR="00612C0F" w:rsidRPr="00F579F6" w:rsidRDefault="00F579F6"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p w:rsidR="00C96C43" w:rsidRPr="00F22384" w:rsidRDefault="00C96C43" w:rsidP="00933DE0">
            <w:pPr>
              <w:rPr>
                <w:rFonts w:ascii="Sylfaen" w:hAnsi="Sylfaen"/>
                <w:sz w:val="24"/>
                <w:szCs w:val="24"/>
                <w:lang w:val="ka-GE"/>
              </w:rPr>
            </w:pPr>
          </w:p>
        </w:tc>
        <w:tc>
          <w:tcPr>
            <w:tcW w:w="2847" w:type="pct"/>
            <w:gridSpan w:val="2"/>
          </w:tcPr>
          <w:p w:rsidR="00612C0F" w:rsidRPr="00F579F6" w:rsidRDefault="00F579F6" w:rsidP="00F82C6C">
            <w:pPr>
              <w:spacing w:line="360" w:lineRule="auto"/>
              <w:rPr>
                <w:rFonts w:ascii="Sylfaen" w:hAnsi="Sylfaen"/>
                <w:sz w:val="24"/>
                <w:szCs w:val="24"/>
                <w:lang w:val="ka-GE"/>
              </w:rPr>
            </w:pPr>
            <w:r>
              <w:rPr>
                <w:rFonts w:ascii="Sylfaen" w:hAnsi="Sylfaen"/>
                <w:sz w:val="24"/>
                <w:szCs w:val="24"/>
                <w:lang w:val="ka-GE"/>
              </w:rPr>
              <w:t>-</w:t>
            </w:r>
          </w:p>
        </w:tc>
      </w:tr>
      <w:tr w:rsidR="00F579F6" w:rsidRPr="00F22384" w:rsidTr="0048408A">
        <w:trPr>
          <w:trHeight w:val="273"/>
        </w:trPr>
        <w:tc>
          <w:tcPr>
            <w:tcW w:w="2153" w:type="pct"/>
            <w:gridSpan w:val="2"/>
          </w:tcPr>
          <w:p w:rsidR="00F579F6" w:rsidRDefault="00F579F6" w:rsidP="00933DE0">
            <w:pPr>
              <w:rPr>
                <w:rFonts w:ascii="Sylfaen" w:hAnsi="Sylfaen"/>
                <w:sz w:val="24"/>
                <w:szCs w:val="24"/>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p w:rsidR="00C96C43" w:rsidRPr="00F22384" w:rsidRDefault="00C96C43" w:rsidP="00933DE0">
            <w:pPr>
              <w:rPr>
                <w:rFonts w:ascii="Times New Roman Bold" w:eastAsia="Arial Unicode MS" w:hAnsi="Arial Unicode MS" w:cs="Arial Unicode MS"/>
                <w:sz w:val="24"/>
                <w:szCs w:val="24"/>
                <w:u w:color="000000"/>
                <w:bdr w:val="nil"/>
                <w:lang w:val="ka-GE"/>
              </w:rPr>
            </w:pPr>
          </w:p>
        </w:tc>
        <w:tc>
          <w:tcPr>
            <w:tcW w:w="2847" w:type="pct"/>
            <w:gridSpan w:val="2"/>
          </w:tcPr>
          <w:p w:rsidR="00F579F6" w:rsidRPr="00F579F6" w:rsidRDefault="00F579F6" w:rsidP="00C7665E">
            <w:pPr>
              <w:rPr>
                <w:rFonts w:ascii="Sylfaen" w:hAnsi="Sylfaen"/>
                <w:sz w:val="24"/>
                <w:szCs w:val="24"/>
                <w:lang w:val="ka-GE"/>
              </w:rPr>
            </w:pPr>
            <w:r w:rsidRPr="00F579F6">
              <w:rPr>
                <w:rFonts w:ascii="Sylfaen" w:hAnsi="Sylfaen"/>
                <w:sz w:val="22"/>
                <w:szCs w:val="22"/>
                <w:lang w:val="ka-GE"/>
              </w:rPr>
              <w:t>ნარკოტიკების ლეგალური ბრუნვის სამმართველოს უფროსს</w:t>
            </w:r>
          </w:p>
        </w:tc>
      </w:tr>
      <w:tr w:rsidR="00F579F6" w:rsidRPr="00F22384" w:rsidTr="0048408A">
        <w:tc>
          <w:tcPr>
            <w:tcW w:w="5000" w:type="pct"/>
            <w:gridSpan w:val="4"/>
            <w:tcBorders>
              <w:top w:val="single" w:sz="8" w:space="0" w:color="auto"/>
              <w:bottom w:val="single" w:sz="4" w:space="0" w:color="auto"/>
            </w:tcBorders>
            <w:shd w:val="clear" w:color="auto" w:fill="E6E6E6"/>
            <w:vAlign w:val="center"/>
          </w:tcPr>
          <w:p w:rsidR="00F579F6" w:rsidRPr="00F22384" w:rsidRDefault="00F579F6"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lastRenderedPageBreak/>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F579F6" w:rsidRPr="00F22384" w:rsidTr="00B6396C">
        <w:trPr>
          <w:trHeight w:val="2605"/>
        </w:trPr>
        <w:tc>
          <w:tcPr>
            <w:tcW w:w="5000" w:type="pct"/>
            <w:gridSpan w:val="4"/>
            <w:tcBorders>
              <w:top w:val="single" w:sz="4" w:space="0" w:color="auto"/>
            </w:tcBorders>
          </w:tcPr>
          <w:p w:rsidR="00F579F6" w:rsidRPr="007E7823" w:rsidRDefault="00C7665E" w:rsidP="00C7665E">
            <w:pPr>
              <w:spacing w:line="360" w:lineRule="auto"/>
              <w:jc w:val="both"/>
              <w:rPr>
                <w:rFonts w:ascii="Sylfaen" w:eastAsia="Arial Unicode MS" w:hAnsi="Sylfaen" w:cs="Arial Unicode MS"/>
                <w:b/>
                <w:sz w:val="24"/>
                <w:szCs w:val="24"/>
                <w:u w:color="000000"/>
                <w:bdr w:val="nil"/>
                <w:lang w:val="ka-GE"/>
              </w:rPr>
            </w:pPr>
            <w:r w:rsidRPr="007E7823">
              <w:rPr>
                <w:rFonts w:ascii="Sylfaen" w:eastAsia="Arial Unicode MS" w:hAnsi="Sylfaen" w:cs="Arial Unicode MS"/>
                <w:b/>
                <w:sz w:val="24"/>
                <w:szCs w:val="24"/>
                <w:u w:color="000000"/>
                <w:bdr w:val="nil"/>
                <w:lang w:val="ka-GE"/>
              </w:rPr>
              <w:t>ნარკოტიკების ბრუნვის  სფეროში მოქმედი გაეროს საერთაშორისო კონვენციების (</w:t>
            </w:r>
            <w:r w:rsidRPr="007E7823">
              <w:rPr>
                <w:rFonts w:ascii="Sylfaen" w:eastAsia="Arial Unicode MS" w:hAnsi="Sylfaen" w:cs="Arial Unicode MS"/>
                <w:b/>
                <w:iCs/>
                <w:sz w:val="24"/>
                <w:szCs w:val="24"/>
                <w:u w:color="000000"/>
                <w:bdr w:val="nil"/>
                <w:lang w:val="ka-GE"/>
              </w:rPr>
              <w:t xml:space="preserve">1961 წლის ნარკოტიკული საშუალებების ერთიანი კონვენცია; 1971 წლის ფსიქოტროპული ნივთიერებების და 1988 წლის ნარკოტიკული საშუალებების და ფსიქოტროპული ნივთიერებების წინააღმდეგ ბრძოლის კონვენციები) </w:t>
            </w:r>
            <w:r w:rsidRPr="007E7823">
              <w:rPr>
                <w:rFonts w:ascii="Sylfaen" w:eastAsia="Arial Unicode MS" w:hAnsi="Sylfaen" w:cs="Arial Unicode MS"/>
                <w:b/>
                <w:sz w:val="24"/>
                <w:szCs w:val="24"/>
                <w:u w:color="000000"/>
                <w:bdr w:val="nil"/>
                <w:lang w:val="ka-GE"/>
              </w:rPr>
              <w:t xml:space="preserve">მოთხოვნათა შესრულება. </w:t>
            </w:r>
          </w:p>
          <w:p w:rsidR="00F579F6" w:rsidRPr="007E7823" w:rsidRDefault="00F579F6" w:rsidP="00D0259C">
            <w:pPr>
              <w:spacing w:line="360" w:lineRule="auto"/>
              <w:rPr>
                <w:rFonts w:asciiTheme="minorHAnsi" w:eastAsia="Arial Unicode MS" w:hAnsiTheme="minorHAnsi" w:cs="Arial Unicode MS"/>
                <w:b/>
                <w:sz w:val="24"/>
                <w:szCs w:val="24"/>
                <w:u w:color="000000"/>
                <w:bdr w:val="nil"/>
                <w:lang w:val="en-US"/>
              </w:rPr>
            </w:pPr>
          </w:p>
          <w:p w:rsidR="00F579F6" w:rsidRPr="00C96C43" w:rsidRDefault="00F579F6" w:rsidP="00D0259C">
            <w:pPr>
              <w:spacing w:line="360" w:lineRule="auto"/>
              <w:rPr>
                <w:rFonts w:ascii="Sylfaen" w:eastAsia="Arial Unicode MS" w:hAnsi="Sylfaen" w:cs="Arial Unicode MS"/>
                <w:b/>
                <w:sz w:val="24"/>
                <w:szCs w:val="24"/>
                <w:u w:color="000000"/>
                <w:bdr w:val="nil"/>
                <w:lang w:val="ka-GE"/>
              </w:rPr>
            </w:pPr>
          </w:p>
        </w:tc>
      </w:tr>
      <w:tr w:rsidR="00F579F6"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F579F6" w:rsidRPr="00F22384" w:rsidRDefault="00F579F6"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მოვალეობები  </w:t>
            </w:r>
          </w:p>
          <w:p w:rsidR="00F579F6" w:rsidRDefault="00F579F6" w:rsidP="00933DE0">
            <w:pPr>
              <w:pStyle w:val="ListParagraph"/>
              <w:ind w:left="360"/>
              <w:rPr>
                <w:rFonts w:ascii="Sylfaen" w:hAnsi="Sylfaen"/>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p w:rsidR="00C96C43" w:rsidRPr="00F22384" w:rsidRDefault="00C96C43" w:rsidP="00933DE0">
            <w:pPr>
              <w:pStyle w:val="ListParagraph"/>
              <w:ind w:left="360"/>
              <w:rPr>
                <w:rFonts w:ascii="Sylfaen" w:hAnsi="Sylfaen" w:cs="Sylfaen"/>
                <w:b/>
                <w:sz w:val="22"/>
                <w:szCs w:val="22"/>
                <w:lang w:val="ka-GE"/>
              </w:rPr>
            </w:pPr>
          </w:p>
        </w:tc>
      </w:tr>
      <w:tr w:rsidR="00F579F6" w:rsidRPr="00F22384" w:rsidTr="00B6396C">
        <w:trPr>
          <w:trHeight w:val="340"/>
        </w:trPr>
        <w:tc>
          <w:tcPr>
            <w:tcW w:w="4148" w:type="pct"/>
            <w:gridSpan w:val="3"/>
            <w:tcBorders>
              <w:top w:val="single" w:sz="4" w:space="0" w:color="auto"/>
            </w:tcBorders>
          </w:tcPr>
          <w:p w:rsidR="00F579F6" w:rsidRPr="00C7665E" w:rsidRDefault="00EC5172" w:rsidP="0048408A">
            <w:pPr>
              <w:rPr>
                <w:rFonts w:ascii="Sylfaen" w:hAnsi="Sylfaen"/>
                <w:b/>
                <w:lang w:val="ka-GE"/>
              </w:rPr>
            </w:pPr>
            <w:r>
              <w:rPr>
                <w:rFonts w:ascii="Sylfaen" w:hAnsi="Sylfaen"/>
                <w:b/>
                <w:lang w:val="ka-GE"/>
              </w:rPr>
              <w:t>ნარკოტიკული საშუალებების, ფსიქოტროპული ნივთიერებების და პრეკურსორების საქართველოს ყოველწლიური მოთხოვნილებების განსაზღვრა</w:t>
            </w:r>
            <w:r w:rsidR="00355B25">
              <w:rPr>
                <w:rFonts w:ascii="Sylfaen" w:hAnsi="Sylfaen"/>
                <w:b/>
                <w:lang w:val="ka-GE"/>
              </w:rPr>
              <w:t xml:space="preserve"> </w:t>
            </w:r>
            <w:r w:rsidR="00C322D3">
              <w:rPr>
                <w:rFonts w:ascii="Sylfaen" w:hAnsi="Sylfaen"/>
                <w:lang w:val="ka-GE"/>
              </w:rPr>
              <w:t>(პერიოდულად)</w:t>
            </w:r>
          </w:p>
        </w:tc>
        <w:tc>
          <w:tcPr>
            <w:tcW w:w="852" w:type="pct"/>
            <w:tcBorders>
              <w:top w:val="single" w:sz="4" w:space="0" w:color="auto"/>
            </w:tcBorders>
          </w:tcPr>
          <w:p w:rsidR="00F579F6" w:rsidRPr="00F22384" w:rsidRDefault="00F579F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579F6" w:rsidRPr="00F22384" w:rsidRDefault="00F579F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579F6" w:rsidRPr="00F22384" w:rsidRDefault="00C7665E"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F579F6" w:rsidRPr="00F22384">
              <w:rPr>
                <w:rFonts w:ascii="MS Gothic" w:eastAsia="MS Gothic" w:hAnsi="Wingdings"/>
                <w:sz w:val="22"/>
                <w:szCs w:val="22"/>
              </w:rPr>
              <w:t xml:space="preserve"> </w:t>
            </w:r>
            <w:r w:rsidR="00F579F6" w:rsidRPr="00F22384">
              <w:rPr>
                <w:rFonts w:ascii="Sylfaen" w:hAnsi="Sylfaen"/>
                <w:lang w:val="ka-GE"/>
              </w:rPr>
              <w:t>მაღალი</w:t>
            </w:r>
          </w:p>
        </w:tc>
      </w:tr>
      <w:tr w:rsidR="00EC5172" w:rsidRPr="00F22384" w:rsidTr="00B6396C">
        <w:trPr>
          <w:trHeight w:val="340"/>
        </w:trPr>
        <w:tc>
          <w:tcPr>
            <w:tcW w:w="4148" w:type="pct"/>
            <w:gridSpan w:val="3"/>
          </w:tcPr>
          <w:p w:rsidR="00EC5172" w:rsidRPr="00C7665E" w:rsidRDefault="00EC5172" w:rsidP="00FC337D">
            <w:pPr>
              <w:rPr>
                <w:rFonts w:ascii="Sylfaen" w:hAnsi="Sylfaen"/>
                <w:lang w:val="ka-GE"/>
              </w:rPr>
            </w:pPr>
            <w:r>
              <w:rPr>
                <w:rFonts w:ascii="Sylfaen" w:hAnsi="Sylfaen"/>
                <w:lang w:val="ka-GE"/>
              </w:rPr>
              <w:t>გაეროს ნარკოტიკებზე კონტროლის საერთაშორისო კომიტეტში წარსადგენი - დადგენილი ფორმის კვარტალური და წლიური სტატისტიკური ინფორმაციის მომზადება</w:t>
            </w:r>
            <w:r w:rsidR="00355B25">
              <w:rPr>
                <w:rFonts w:ascii="Sylfaen" w:hAnsi="Sylfaen"/>
                <w:lang w:val="ka-GE"/>
              </w:rPr>
              <w:t xml:space="preserve"> </w:t>
            </w:r>
            <w:r w:rsidR="003E6D65">
              <w:rPr>
                <w:rFonts w:ascii="Sylfaen" w:hAnsi="Sylfaen"/>
                <w:lang w:val="ka-GE"/>
              </w:rPr>
              <w:t>(მუდმივი)</w:t>
            </w:r>
          </w:p>
        </w:tc>
        <w:tc>
          <w:tcPr>
            <w:tcW w:w="852" w:type="pct"/>
          </w:tcPr>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EC5172" w:rsidRPr="00F22384" w:rsidRDefault="00EC517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EC5172" w:rsidRPr="00F22384" w:rsidTr="00B6396C">
        <w:trPr>
          <w:trHeight w:val="340"/>
        </w:trPr>
        <w:tc>
          <w:tcPr>
            <w:tcW w:w="4148" w:type="pct"/>
            <w:gridSpan w:val="3"/>
          </w:tcPr>
          <w:p w:rsidR="00EC5172" w:rsidRPr="00F22384" w:rsidRDefault="00EC5172" w:rsidP="00FC337D">
            <w:pPr>
              <w:rPr>
                <w:rFonts w:ascii="Verdana" w:hAnsi="Verdana"/>
              </w:rPr>
            </w:pPr>
            <w:r w:rsidRPr="00EC5172">
              <w:rPr>
                <w:rFonts w:ascii="Sylfaen" w:hAnsi="Sylfaen"/>
                <w:lang w:val="ka-GE"/>
              </w:rPr>
              <w:t>პირველ ჯგუფს მიკუთვნებული ფარმაცევტული პროდუქტის იმპორ-ექსპორტზე წინასწარი შეთანხმების დოკუმენტის მომზადება</w:t>
            </w:r>
            <w:r w:rsidR="00C322D3">
              <w:rPr>
                <w:rFonts w:ascii="Sylfaen" w:hAnsi="Sylfaen"/>
                <w:lang w:val="ka-GE"/>
              </w:rPr>
              <w:t xml:space="preserve"> (მუდმივი)</w:t>
            </w:r>
          </w:p>
        </w:tc>
        <w:tc>
          <w:tcPr>
            <w:tcW w:w="852" w:type="pct"/>
          </w:tcPr>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EC5172" w:rsidRPr="00F22384" w:rsidRDefault="00EC517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EC5172" w:rsidRPr="00F22384" w:rsidTr="00B6396C">
        <w:trPr>
          <w:trHeight w:val="340"/>
        </w:trPr>
        <w:tc>
          <w:tcPr>
            <w:tcW w:w="4148" w:type="pct"/>
            <w:gridSpan w:val="3"/>
          </w:tcPr>
          <w:p w:rsidR="00EC5172" w:rsidRDefault="008C7656" w:rsidP="008C7656">
            <w:pPr>
              <w:rPr>
                <w:rFonts w:ascii="Sylfaen" w:hAnsi="Sylfaen"/>
                <w:lang w:val="ka-GE"/>
              </w:rPr>
            </w:pPr>
            <w:r>
              <w:rPr>
                <w:rFonts w:ascii="Sylfaen" w:hAnsi="Sylfaen"/>
                <w:lang w:val="ka-GE"/>
              </w:rPr>
              <w:t xml:space="preserve">ფაქტობრივად იმპორტირებული ნარკოტიკული საშუალებების, ფსიქოტროპული ნივთიერებების და პრეკურსორების შესახებ კონკრეტული ინფორმაციის მიწოდება </w:t>
            </w:r>
            <w:r w:rsidR="00EC5172">
              <w:rPr>
                <w:rFonts w:ascii="Sylfaen" w:hAnsi="Sylfaen"/>
                <w:lang w:val="ka-GE"/>
              </w:rPr>
              <w:t xml:space="preserve">ექსპორტიორი ქვეყნების კომპეტენტური ეროვნული ორგანოების მოთხოვნის საფუძველზე </w:t>
            </w:r>
            <w:r w:rsidR="003E6D65">
              <w:rPr>
                <w:rFonts w:ascii="Sylfaen" w:hAnsi="Sylfaen"/>
                <w:lang w:val="ka-GE"/>
              </w:rPr>
              <w:t>(მუდმივი)</w:t>
            </w:r>
          </w:p>
          <w:p w:rsidR="00C96C43" w:rsidRPr="00EC5172" w:rsidRDefault="00C96C43" w:rsidP="008C7656">
            <w:pPr>
              <w:rPr>
                <w:rFonts w:ascii="Sylfaen" w:hAnsi="Sylfaen"/>
                <w:lang w:val="ka-GE"/>
              </w:rPr>
            </w:pPr>
          </w:p>
        </w:tc>
        <w:tc>
          <w:tcPr>
            <w:tcW w:w="852" w:type="pct"/>
          </w:tcPr>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EC5172" w:rsidRPr="00F22384" w:rsidRDefault="001B3EE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EC5172" w:rsidRPr="00F22384">
              <w:rPr>
                <w:rFonts w:ascii="MS Gothic" w:eastAsia="MS Gothic" w:hAnsi="Wingdings"/>
                <w:sz w:val="22"/>
                <w:szCs w:val="22"/>
              </w:rPr>
              <w:t xml:space="preserve"> </w:t>
            </w:r>
            <w:r w:rsidR="00EC5172" w:rsidRPr="00F22384">
              <w:rPr>
                <w:rFonts w:ascii="Sylfaen" w:hAnsi="Sylfaen"/>
                <w:lang w:val="ka-GE"/>
              </w:rPr>
              <w:t>მაღალი</w:t>
            </w:r>
          </w:p>
        </w:tc>
      </w:tr>
      <w:tr w:rsidR="00EC5172" w:rsidRPr="00F22384" w:rsidTr="00B6396C">
        <w:trPr>
          <w:trHeight w:val="340"/>
        </w:trPr>
        <w:tc>
          <w:tcPr>
            <w:tcW w:w="4148" w:type="pct"/>
            <w:gridSpan w:val="3"/>
          </w:tcPr>
          <w:p w:rsidR="00EC5172" w:rsidRPr="00F22384" w:rsidRDefault="0088399F" w:rsidP="00355B25">
            <w:pPr>
              <w:rPr>
                <w:rFonts w:ascii="Verdana" w:hAnsi="Verdana"/>
              </w:rPr>
            </w:pPr>
            <w:r>
              <w:rPr>
                <w:rFonts w:ascii="Sylfaen" w:hAnsi="Sylfaen"/>
                <w:lang w:val="ka-GE"/>
              </w:rPr>
              <w:t>ნარკოტიკული საშუალებების, ფსიქოტროპული ნივთიერებების და პრეკურსორების კვარტალური და წლიური სტატისტიკური ინფორმაციის მომზადების მიზნით - ამ ნივთიერებების ბრუნვის ბაზის შექმნა (ინფორმაციის ყოველ</w:t>
            </w:r>
            <w:r w:rsidR="00355B25">
              <w:rPr>
                <w:rFonts w:ascii="Sylfaen" w:hAnsi="Sylfaen"/>
                <w:lang w:val="ka-GE"/>
              </w:rPr>
              <w:t>კვარტალური</w:t>
            </w:r>
            <w:r>
              <w:rPr>
                <w:rFonts w:ascii="Sylfaen" w:hAnsi="Sylfaen"/>
                <w:lang w:val="ka-GE"/>
              </w:rPr>
              <w:t xml:space="preserve"> დამუშავება)</w:t>
            </w:r>
            <w:r w:rsidR="00C322D3">
              <w:rPr>
                <w:rFonts w:ascii="Sylfaen" w:hAnsi="Sylfaen"/>
                <w:lang w:val="ka-GE"/>
              </w:rPr>
              <w:t xml:space="preserve"> (მუდმივი)</w:t>
            </w:r>
          </w:p>
        </w:tc>
        <w:tc>
          <w:tcPr>
            <w:tcW w:w="852" w:type="pct"/>
          </w:tcPr>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EC5172" w:rsidRPr="00F22384" w:rsidRDefault="0088399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EC5172" w:rsidRPr="00F22384">
              <w:rPr>
                <w:rFonts w:ascii="MS Gothic" w:eastAsia="MS Gothic" w:hAnsi="Wingdings"/>
                <w:sz w:val="22"/>
                <w:szCs w:val="22"/>
              </w:rPr>
              <w:t xml:space="preserve"> </w:t>
            </w:r>
            <w:r w:rsidR="00EC5172" w:rsidRPr="00F22384">
              <w:rPr>
                <w:rFonts w:ascii="Sylfaen" w:hAnsi="Sylfaen"/>
                <w:lang w:val="ka-GE"/>
              </w:rPr>
              <w:t>მაღალი</w:t>
            </w:r>
          </w:p>
        </w:tc>
      </w:tr>
      <w:tr w:rsidR="00EC5172" w:rsidRPr="00F22384" w:rsidTr="00B6396C">
        <w:trPr>
          <w:trHeight w:val="340"/>
        </w:trPr>
        <w:tc>
          <w:tcPr>
            <w:tcW w:w="4148" w:type="pct"/>
            <w:gridSpan w:val="3"/>
          </w:tcPr>
          <w:p w:rsidR="006F5550" w:rsidRPr="006716A1" w:rsidRDefault="00AC5B7C" w:rsidP="006F5550">
            <w:pPr>
              <w:jc w:val="both"/>
              <w:rPr>
                <w:rFonts w:ascii="Sylfaen" w:hAnsi="Sylfaen"/>
                <w:lang w:val="ka-GE"/>
              </w:rPr>
            </w:pPr>
            <w:r>
              <w:rPr>
                <w:rFonts w:ascii="Sylfaen" w:hAnsi="Sylfaen"/>
                <w:lang w:val="ka-GE"/>
              </w:rPr>
              <w:t xml:space="preserve">პირველ ჯგუფს მიკუთვნებული ფარმაცევტული პროდუქტის </w:t>
            </w:r>
            <w:r w:rsidR="009A7DDF">
              <w:rPr>
                <w:rFonts w:ascii="Sylfaen" w:hAnsi="Sylfaen"/>
                <w:lang w:val="ka-GE"/>
              </w:rPr>
              <w:t xml:space="preserve">ლეგალური </w:t>
            </w:r>
            <w:r>
              <w:rPr>
                <w:rFonts w:ascii="Sylfaen" w:hAnsi="Sylfaen"/>
                <w:lang w:val="ka-GE"/>
              </w:rPr>
              <w:t>ბრუნვის შესახებ მონაცემების სტატისტიკური დამუშავება (კვარტალური, წლიური) (მუდმივად</w:t>
            </w:r>
            <w:r w:rsidR="006F5550">
              <w:rPr>
                <w:rFonts w:ascii="Sylfaen" w:hAnsi="Sylfaen"/>
                <w:lang w:val="ka-GE"/>
              </w:rPr>
              <w:t>)</w:t>
            </w:r>
          </w:p>
          <w:p w:rsidR="00EC5172" w:rsidRPr="00F22384" w:rsidRDefault="00EC5172" w:rsidP="0048408A">
            <w:pPr>
              <w:rPr>
                <w:rFonts w:ascii="Verdana" w:hAnsi="Verdana"/>
              </w:rPr>
            </w:pPr>
          </w:p>
        </w:tc>
        <w:tc>
          <w:tcPr>
            <w:tcW w:w="852" w:type="pct"/>
          </w:tcPr>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EC5172" w:rsidRPr="00F22384" w:rsidRDefault="00EC517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EC5172" w:rsidRPr="00F22384" w:rsidRDefault="00DB67B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EC5172" w:rsidRPr="00F22384">
              <w:rPr>
                <w:rFonts w:ascii="MS Gothic" w:eastAsia="MS Gothic" w:hAnsi="Wingdings"/>
                <w:sz w:val="22"/>
                <w:szCs w:val="22"/>
              </w:rPr>
              <w:t xml:space="preserve"> </w:t>
            </w:r>
            <w:r w:rsidR="00EC5172" w:rsidRPr="00F22384">
              <w:rPr>
                <w:rFonts w:ascii="Sylfaen" w:hAnsi="Sylfaen"/>
                <w:lang w:val="ka-GE"/>
              </w:rPr>
              <w:t>მაღალი</w:t>
            </w:r>
          </w:p>
        </w:tc>
      </w:tr>
      <w:tr w:rsidR="006F5550" w:rsidRPr="00F22384" w:rsidTr="00B6396C">
        <w:trPr>
          <w:trHeight w:val="340"/>
        </w:trPr>
        <w:tc>
          <w:tcPr>
            <w:tcW w:w="4148" w:type="pct"/>
            <w:gridSpan w:val="3"/>
          </w:tcPr>
          <w:p w:rsidR="006F5550" w:rsidRDefault="006F5550" w:rsidP="00355B25">
            <w:pPr>
              <w:rPr>
                <w:rFonts w:ascii="Sylfaen" w:hAnsi="Sylfaen"/>
                <w:lang w:val="ka-GE"/>
              </w:rPr>
            </w:pPr>
            <w:r w:rsidRPr="00440860">
              <w:rPr>
                <w:rFonts w:ascii="Sylfaen" w:hAnsi="Sylfaen" w:cs="Sylfaen"/>
              </w:rPr>
              <w:t>გაეროს</w:t>
            </w:r>
            <w:r w:rsidRPr="00440860">
              <w:rPr>
                <w:rFonts w:ascii="Verdana" w:hAnsi="Verdana"/>
              </w:rPr>
              <w:t xml:space="preserve"> </w:t>
            </w:r>
            <w:r w:rsidRPr="00440860">
              <w:rPr>
                <w:rFonts w:ascii="Sylfaen" w:hAnsi="Sylfaen" w:cs="Sylfaen"/>
              </w:rPr>
              <w:t>ნარკოტიკების</w:t>
            </w:r>
            <w:r w:rsidRPr="00440860">
              <w:rPr>
                <w:rFonts w:ascii="Verdana" w:hAnsi="Verdana"/>
              </w:rPr>
              <w:t xml:space="preserve"> </w:t>
            </w:r>
            <w:r w:rsidRPr="00440860">
              <w:rPr>
                <w:rFonts w:ascii="Sylfaen" w:hAnsi="Sylfaen" w:cs="Sylfaen"/>
              </w:rPr>
              <w:t>კონტროლის</w:t>
            </w:r>
            <w:r w:rsidRPr="00440860">
              <w:rPr>
                <w:rFonts w:ascii="Verdana" w:hAnsi="Verdana"/>
              </w:rPr>
              <w:t xml:space="preserve"> </w:t>
            </w:r>
            <w:r w:rsidRPr="00440860">
              <w:rPr>
                <w:rFonts w:ascii="Sylfaen" w:hAnsi="Sylfaen" w:cs="Sylfaen"/>
              </w:rPr>
              <w:t>საერთაშორისო</w:t>
            </w:r>
            <w:r w:rsidRPr="00440860">
              <w:rPr>
                <w:rFonts w:ascii="Verdana" w:hAnsi="Verdana"/>
              </w:rPr>
              <w:t xml:space="preserve"> </w:t>
            </w:r>
            <w:r w:rsidRPr="00440860">
              <w:rPr>
                <w:rFonts w:ascii="Sylfaen" w:hAnsi="Sylfaen" w:cs="Sylfaen"/>
              </w:rPr>
              <w:t>კომიტეტიდან</w:t>
            </w:r>
            <w:r w:rsidRPr="00440860">
              <w:rPr>
                <w:rFonts w:ascii="Verdana" w:hAnsi="Verdana"/>
              </w:rPr>
              <w:t xml:space="preserve">  </w:t>
            </w:r>
            <w:r w:rsidRPr="00440860">
              <w:rPr>
                <w:rFonts w:ascii="Sylfaen" w:hAnsi="Sylfaen" w:cs="Sylfaen"/>
              </w:rPr>
              <w:t>მიღებული</w:t>
            </w:r>
            <w:r w:rsidRPr="00440860">
              <w:rPr>
                <w:rFonts w:ascii="Verdana" w:hAnsi="Verdana"/>
              </w:rPr>
              <w:t xml:space="preserve"> </w:t>
            </w:r>
            <w:r w:rsidRPr="00440860">
              <w:rPr>
                <w:rFonts w:ascii="Sylfaen" w:hAnsi="Sylfaen" w:cs="Sylfaen"/>
              </w:rPr>
              <w:t>მოხსენებების</w:t>
            </w:r>
            <w:r w:rsidRPr="00440860">
              <w:rPr>
                <w:rFonts w:ascii="Verdana" w:hAnsi="Verdana"/>
              </w:rPr>
              <w:t xml:space="preserve">, </w:t>
            </w:r>
            <w:r w:rsidRPr="00440860">
              <w:rPr>
                <w:rFonts w:ascii="Sylfaen" w:hAnsi="Sylfaen" w:cs="Sylfaen"/>
              </w:rPr>
              <w:t>ცირკულარული</w:t>
            </w:r>
            <w:r w:rsidRPr="00440860">
              <w:rPr>
                <w:rFonts w:ascii="Verdana" w:hAnsi="Verdana"/>
              </w:rPr>
              <w:t xml:space="preserve"> </w:t>
            </w:r>
            <w:r w:rsidRPr="00440860">
              <w:rPr>
                <w:rFonts w:ascii="Sylfaen" w:hAnsi="Sylfaen" w:cs="Sylfaen"/>
              </w:rPr>
              <w:t>წერილების</w:t>
            </w:r>
            <w:r w:rsidRPr="00440860">
              <w:rPr>
                <w:rFonts w:ascii="Verdana" w:hAnsi="Verdana"/>
              </w:rPr>
              <w:t xml:space="preserve"> </w:t>
            </w:r>
            <w:r w:rsidRPr="00440860">
              <w:rPr>
                <w:rFonts w:ascii="Sylfaen" w:hAnsi="Sylfaen" w:cs="Sylfaen"/>
              </w:rPr>
              <w:t>და</w:t>
            </w:r>
            <w:r w:rsidRPr="00440860">
              <w:rPr>
                <w:rFonts w:ascii="Verdana" w:hAnsi="Verdana"/>
              </w:rPr>
              <w:t xml:space="preserve"> </w:t>
            </w:r>
            <w:r w:rsidRPr="00440860">
              <w:rPr>
                <w:rFonts w:ascii="Sylfaen" w:hAnsi="Sylfaen" w:cs="Sylfaen"/>
              </w:rPr>
              <w:t>საერთაშორისო</w:t>
            </w:r>
            <w:r w:rsidRPr="00440860">
              <w:rPr>
                <w:rFonts w:ascii="Verdana" w:hAnsi="Verdana"/>
              </w:rPr>
              <w:t xml:space="preserve"> </w:t>
            </w:r>
            <w:r w:rsidRPr="00440860">
              <w:rPr>
                <w:rFonts w:ascii="Sylfaen" w:hAnsi="Sylfaen" w:cs="Sylfaen"/>
              </w:rPr>
              <w:t>კონტროლს</w:t>
            </w:r>
            <w:r w:rsidRPr="00440860">
              <w:rPr>
                <w:rFonts w:ascii="Verdana" w:hAnsi="Verdana"/>
              </w:rPr>
              <w:t xml:space="preserve"> </w:t>
            </w:r>
            <w:r w:rsidRPr="00440860">
              <w:rPr>
                <w:rFonts w:ascii="Sylfaen" w:hAnsi="Sylfaen" w:cs="Sylfaen"/>
              </w:rPr>
              <w:t>დაქვემდებარებული</w:t>
            </w:r>
            <w:r w:rsidRPr="00440860">
              <w:rPr>
                <w:rFonts w:ascii="Verdana" w:hAnsi="Verdana"/>
              </w:rPr>
              <w:t xml:space="preserve"> </w:t>
            </w:r>
            <w:r w:rsidRPr="00440860">
              <w:rPr>
                <w:rFonts w:ascii="Sylfaen" w:hAnsi="Sylfaen" w:cs="Sylfaen"/>
              </w:rPr>
              <w:t>ნარკოტიკული</w:t>
            </w:r>
            <w:r w:rsidRPr="00440860">
              <w:rPr>
                <w:rFonts w:ascii="Verdana" w:hAnsi="Verdana"/>
              </w:rPr>
              <w:t xml:space="preserve"> </w:t>
            </w:r>
            <w:r w:rsidRPr="00440860">
              <w:rPr>
                <w:rFonts w:ascii="Sylfaen" w:hAnsi="Sylfaen" w:cs="Sylfaen"/>
              </w:rPr>
              <w:t>საშუალებების</w:t>
            </w:r>
            <w:r w:rsidRPr="00440860">
              <w:rPr>
                <w:rFonts w:ascii="Verdana" w:hAnsi="Verdana"/>
              </w:rPr>
              <w:t xml:space="preserve">, </w:t>
            </w:r>
            <w:r w:rsidRPr="00440860">
              <w:rPr>
                <w:rFonts w:ascii="Sylfaen" w:hAnsi="Sylfaen" w:cs="Sylfaen"/>
              </w:rPr>
              <w:t>ფსიქოტროპული</w:t>
            </w:r>
            <w:r w:rsidRPr="00440860">
              <w:rPr>
                <w:rFonts w:ascii="Verdana" w:hAnsi="Verdana"/>
              </w:rPr>
              <w:t xml:space="preserve"> </w:t>
            </w:r>
            <w:r w:rsidRPr="00440860">
              <w:rPr>
                <w:rFonts w:ascii="Sylfaen" w:hAnsi="Sylfaen" w:cs="Sylfaen"/>
              </w:rPr>
              <w:t>ნივთიერებებისა</w:t>
            </w:r>
            <w:r w:rsidRPr="00440860">
              <w:rPr>
                <w:rFonts w:ascii="Verdana" w:hAnsi="Verdana"/>
              </w:rPr>
              <w:t xml:space="preserve"> </w:t>
            </w:r>
            <w:r w:rsidRPr="00440860">
              <w:rPr>
                <w:rFonts w:ascii="Sylfaen" w:hAnsi="Sylfaen" w:cs="Sylfaen"/>
              </w:rPr>
              <w:t>და</w:t>
            </w:r>
            <w:r w:rsidRPr="00440860">
              <w:rPr>
                <w:rFonts w:ascii="Verdana" w:hAnsi="Verdana"/>
              </w:rPr>
              <w:t xml:space="preserve"> </w:t>
            </w:r>
            <w:r w:rsidRPr="00440860">
              <w:rPr>
                <w:rFonts w:ascii="Sylfaen" w:hAnsi="Sylfaen" w:cs="Sylfaen"/>
              </w:rPr>
              <w:t>პრეკურსორების</w:t>
            </w:r>
            <w:r w:rsidRPr="00440860">
              <w:rPr>
                <w:rFonts w:ascii="Verdana" w:hAnsi="Verdana"/>
              </w:rPr>
              <w:t xml:space="preserve"> </w:t>
            </w:r>
            <w:r w:rsidRPr="00440860">
              <w:rPr>
                <w:rFonts w:ascii="Sylfaen" w:hAnsi="Sylfaen" w:cs="Sylfaen"/>
              </w:rPr>
              <w:t>სიების</w:t>
            </w:r>
            <w:r w:rsidRPr="00440860">
              <w:rPr>
                <w:rFonts w:ascii="Verdana" w:hAnsi="Verdana"/>
              </w:rPr>
              <w:t xml:space="preserve"> </w:t>
            </w:r>
            <w:r w:rsidRPr="00440860">
              <w:rPr>
                <w:rFonts w:ascii="Sylfaen" w:hAnsi="Sylfaen" w:cs="Sylfaen"/>
              </w:rPr>
              <w:t>გაცნობა</w:t>
            </w:r>
            <w:r w:rsidRPr="00440860">
              <w:rPr>
                <w:rFonts w:ascii="Verdana" w:hAnsi="Verdana"/>
              </w:rPr>
              <w:t xml:space="preserve">, </w:t>
            </w:r>
            <w:r w:rsidRPr="00440860">
              <w:rPr>
                <w:rFonts w:ascii="Sylfaen" w:hAnsi="Sylfaen" w:cs="Sylfaen"/>
              </w:rPr>
              <w:t>სიახლეებზე</w:t>
            </w:r>
            <w:r w:rsidRPr="00440860">
              <w:rPr>
                <w:rFonts w:ascii="Verdana" w:hAnsi="Verdana"/>
              </w:rPr>
              <w:t xml:space="preserve"> </w:t>
            </w:r>
            <w:r w:rsidRPr="00440860">
              <w:rPr>
                <w:rFonts w:ascii="Sylfaen" w:hAnsi="Sylfaen" w:cs="Sylfaen"/>
              </w:rPr>
              <w:t>რეაგირება</w:t>
            </w:r>
            <w:r w:rsidR="00355B25">
              <w:rPr>
                <w:rFonts w:ascii="Sylfaen" w:hAnsi="Sylfaen" w:cs="Sylfaen"/>
                <w:lang w:val="ka-GE"/>
              </w:rPr>
              <w:t xml:space="preserve"> </w:t>
            </w:r>
            <w:r>
              <w:rPr>
                <w:rFonts w:ascii="Sylfaen" w:hAnsi="Sylfaen"/>
                <w:lang w:val="ka-GE"/>
              </w:rPr>
              <w:t>(მუდმივი)</w:t>
            </w:r>
          </w:p>
          <w:p w:rsidR="00C96C43" w:rsidRPr="00F22384" w:rsidRDefault="00C96C43" w:rsidP="00355B25">
            <w:pPr>
              <w:rPr>
                <w:rFonts w:ascii="Verdana" w:hAnsi="Verdana"/>
              </w:rPr>
            </w:pPr>
          </w:p>
        </w:tc>
        <w:tc>
          <w:tcPr>
            <w:tcW w:w="852" w:type="pct"/>
          </w:tcPr>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F5550" w:rsidRPr="00F22384" w:rsidRDefault="006F555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F5550" w:rsidRPr="00F22384" w:rsidTr="00B6396C">
        <w:trPr>
          <w:trHeight w:val="340"/>
        </w:trPr>
        <w:tc>
          <w:tcPr>
            <w:tcW w:w="4148" w:type="pct"/>
            <w:gridSpan w:val="3"/>
          </w:tcPr>
          <w:p w:rsidR="006F5550" w:rsidRPr="00F22384" w:rsidRDefault="006F5550" w:rsidP="008121D7">
            <w:pPr>
              <w:rPr>
                <w:rFonts w:ascii="Verdana" w:hAnsi="Verdana"/>
              </w:rPr>
            </w:pPr>
            <w:r w:rsidRPr="00440860">
              <w:rPr>
                <w:rFonts w:ascii="Sylfaen" w:hAnsi="Sylfaen" w:cs="Sylfaen"/>
              </w:rPr>
              <w:t>საერთაშორისო ორგანიზაციებიდან სამმართველ</w:t>
            </w:r>
            <w:r>
              <w:rPr>
                <w:rFonts w:ascii="Sylfaen" w:hAnsi="Sylfaen" w:cs="Sylfaen"/>
              </w:rPr>
              <w:t xml:space="preserve">ოში შემოსული კითხვარების </w:t>
            </w:r>
            <w:r>
              <w:rPr>
                <w:rFonts w:ascii="Sylfaen" w:hAnsi="Sylfaen" w:cs="Sylfaen"/>
                <w:lang w:val="ka-GE"/>
              </w:rPr>
              <w:t>შესავსებად ინფორმაციის შეგროვება და კითხვარის შევსება</w:t>
            </w:r>
            <w:r w:rsidR="00355B25">
              <w:rPr>
                <w:rFonts w:ascii="Sylfaen" w:hAnsi="Sylfaen" w:cs="Sylfaen"/>
                <w:lang w:val="ka-GE"/>
              </w:rPr>
              <w:t xml:space="preserve"> </w:t>
            </w:r>
            <w:r>
              <w:rPr>
                <w:rFonts w:ascii="Sylfaen" w:hAnsi="Sylfaen"/>
                <w:lang w:val="ka-GE"/>
              </w:rPr>
              <w:t>(პერიოდულად)</w:t>
            </w:r>
          </w:p>
        </w:tc>
        <w:tc>
          <w:tcPr>
            <w:tcW w:w="852" w:type="pct"/>
          </w:tcPr>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F5550" w:rsidRPr="00F22384" w:rsidRDefault="006F555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F5550" w:rsidRPr="00F22384" w:rsidTr="00B6396C">
        <w:trPr>
          <w:trHeight w:val="340"/>
        </w:trPr>
        <w:tc>
          <w:tcPr>
            <w:tcW w:w="4148" w:type="pct"/>
            <w:gridSpan w:val="3"/>
          </w:tcPr>
          <w:p w:rsidR="006F5550" w:rsidRPr="006716A1" w:rsidRDefault="006F5550" w:rsidP="008121D7">
            <w:pPr>
              <w:jc w:val="both"/>
              <w:rPr>
                <w:rFonts w:ascii="Sylfaen" w:hAnsi="Sylfaen"/>
                <w:lang w:val="ka-GE"/>
              </w:rPr>
            </w:pPr>
            <w:r w:rsidRPr="006716A1">
              <w:rPr>
                <w:rFonts w:ascii="Sylfaen" w:hAnsi="Sylfaen"/>
                <w:lang w:val="ka-GE"/>
              </w:rPr>
              <w:t>კომპეტენციის ფარგლებში  მონაწილეობა საკანონმდებლო  და კანონქვემდებარე   ნორმატიული  აქტების  პროექტების  მომზადებაში</w:t>
            </w:r>
            <w:r w:rsidR="00355B25">
              <w:rPr>
                <w:rFonts w:ascii="Sylfaen" w:hAnsi="Sylfaen"/>
                <w:lang w:val="ka-GE"/>
              </w:rPr>
              <w:t xml:space="preserve"> </w:t>
            </w:r>
            <w:r>
              <w:rPr>
                <w:rFonts w:ascii="Sylfaen" w:hAnsi="Sylfaen"/>
                <w:lang w:val="ka-GE"/>
              </w:rPr>
              <w:t>(პერიოდულად)</w:t>
            </w:r>
          </w:p>
          <w:p w:rsidR="006F5550" w:rsidRPr="00F22384" w:rsidRDefault="006F5550" w:rsidP="008121D7">
            <w:pPr>
              <w:rPr>
                <w:rFonts w:ascii="Verdana" w:hAnsi="Verdana"/>
              </w:rPr>
            </w:pPr>
          </w:p>
        </w:tc>
        <w:tc>
          <w:tcPr>
            <w:tcW w:w="852" w:type="pct"/>
          </w:tcPr>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F5550" w:rsidRPr="00F22384" w:rsidRDefault="006F5550"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F5550" w:rsidRPr="00F22384" w:rsidTr="00B6396C">
        <w:trPr>
          <w:trHeight w:val="340"/>
        </w:trPr>
        <w:tc>
          <w:tcPr>
            <w:tcW w:w="4148" w:type="pct"/>
            <w:gridSpan w:val="3"/>
          </w:tcPr>
          <w:p w:rsidR="006F5550" w:rsidRPr="00F22384" w:rsidRDefault="006F5550" w:rsidP="008121D7">
            <w:pPr>
              <w:rPr>
                <w:rFonts w:ascii="Verdana" w:hAnsi="Verdana"/>
              </w:rPr>
            </w:pPr>
            <w:r>
              <w:rPr>
                <w:rFonts w:ascii="Sylfaen" w:hAnsi="Sylfaen"/>
                <w:lang w:val="ka-GE"/>
              </w:rPr>
              <w:t>სამმართველ</w:t>
            </w:r>
            <w:r w:rsidRPr="006716A1">
              <w:rPr>
                <w:rFonts w:ascii="Sylfaen" w:hAnsi="Sylfaen"/>
                <w:lang w:val="ka-GE"/>
              </w:rPr>
              <w:t>ის უფროსის</w:t>
            </w:r>
            <w:r>
              <w:rPr>
                <w:rFonts w:ascii="Sylfaen" w:hAnsi="Sylfaen"/>
                <w:lang w:val="ka-GE"/>
              </w:rPr>
              <w:t xml:space="preserve"> ცალკეული დავალებების შესრულება</w:t>
            </w:r>
            <w:r w:rsidR="00355B25">
              <w:rPr>
                <w:rFonts w:ascii="Sylfaen" w:hAnsi="Sylfaen"/>
                <w:lang w:val="ka-GE"/>
              </w:rPr>
              <w:t xml:space="preserve"> </w:t>
            </w:r>
            <w:r w:rsidR="003E6D65">
              <w:rPr>
                <w:rFonts w:ascii="Sylfaen" w:hAnsi="Sylfaen"/>
                <w:lang w:val="ka-GE"/>
              </w:rPr>
              <w:t>(მუდმივი)</w:t>
            </w:r>
          </w:p>
        </w:tc>
        <w:tc>
          <w:tcPr>
            <w:tcW w:w="852" w:type="pct"/>
          </w:tcPr>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F5550" w:rsidRPr="00F22384" w:rsidRDefault="006F555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F5550" w:rsidRPr="00F22384" w:rsidRDefault="006F5550"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B7712E">
              <w:rPr>
                <w:rFonts w:ascii="MS Gothic" w:eastAsia="MS Gothic" w:hAnsi="Wingdings" w:hint="eastAsia"/>
                <w:sz w:val="22"/>
                <w:szCs w:val="22"/>
              </w:rPr>
            </w:r>
            <w:r w:rsidR="00B7712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F5550" w:rsidRPr="00F22384" w:rsidTr="00B6396C">
        <w:trPr>
          <w:trHeight w:val="340"/>
        </w:trPr>
        <w:tc>
          <w:tcPr>
            <w:tcW w:w="5000" w:type="pct"/>
            <w:gridSpan w:val="4"/>
            <w:shd w:val="clear" w:color="auto" w:fill="D9D9D9" w:themeFill="background1" w:themeFillShade="D9"/>
          </w:tcPr>
          <w:p w:rsidR="006F5550" w:rsidRPr="00B6396C" w:rsidRDefault="006F5550"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6F5550" w:rsidRPr="00F22384" w:rsidTr="00807446">
        <w:trPr>
          <w:trHeight w:val="1228"/>
        </w:trPr>
        <w:tc>
          <w:tcPr>
            <w:tcW w:w="5000" w:type="pct"/>
            <w:gridSpan w:val="4"/>
          </w:tcPr>
          <w:p w:rsidR="006F5550" w:rsidRPr="00C96C43" w:rsidRDefault="006F5550" w:rsidP="00FC337D">
            <w:pPr>
              <w:ind w:left="144"/>
              <w:rPr>
                <w:rFonts w:ascii="Sylfaen" w:hAnsi="Sylfaen"/>
                <w:color w:val="FF0000"/>
                <w:sz w:val="22"/>
                <w:szCs w:val="22"/>
                <w:lang w:val="ka-GE"/>
              </w:rPr>
            </w:pPr>
            <w:r w:rsidRPr="00C96C43">
              <w:rPr>
                <w:rFonts w:ascii="Sylfaen" w:hAnsi="Sylfaen" w:cs="Sylfaen"/>
                <w:sz w:val="22"/>
                <w:szCs w:val="22"/>
                <w:lang w:val="ka-GE"/>
              </w:rPr>
              <w:t>გ</w:t>
            </w:r>
            <w:r w:rsidRPr="00C96C43">
              <w:rPr>
                <w:rFonts w:ascii="Sylfaen" w:hAnsi="Sylfaen" w:cs="Sylfaen"/>
                <w:sz w:val="22"/>
                <w:szCs w:val="22"/>
              </w:rPr>
              <w:t>არემოსა</w:t>
            </w:r>
            <w:r w:rsidRPr="00C96C43">
              <w:rPr>
                <w:sz w:val="22"/>
                <w:szCs w:val="22"/>
              </w:rPr>
              <w:t xml:space="preserve"> </w:t>
            </w:r>
            <w:r w:rsidRPr="00C96C43">
              <w:rPr>
                <w:rFonts w:ascii="Sylfaen" w:hAnsi="Sylfaen" w:cs="Sylfaen"/>
                <w:sz w:val="22"/>
                <w:szCs w:val="22"/>
              </w:rPr>
              <w:t>და</w:t>
            </w:r>
            <w:r w:rsidRPr="00C96C43">
              <w:rPr>
                <w:sz w:val="22"/>
                <w:szCs w:val="22"/>
              </w:rPr>
              <w:t xml:space="preserve"> </w:t>
            </w:r>
            <w:r w:rsidRPr="00C96C43">
              <w:rPr>
                <w:rFonts w:ascii="Sylfaen" w:hAnsi="Sylfaen" w:cs="Sylfaen"/>
                <w:sz w:val="22"/>
                <w:szCs w:val="22"/>
              </w:rPr>
              <w:t>ბუნებრივი</w:t>
            </w:r>
            <w:r w:rsidRPr="00C96C43">
              <w:rPr>
                <w:sz w:val="22"/>
                <w:szCs w:val="22"/>
              </w:rPr>
              <w:t xml:space="preserve"> </w:t>
            </w:r>
            <w:r w:rsidRPr="00C96C43">
              <w:rPr>
                <w:rFonts w:ascii="Sylfaen" w:hAnsi="Sylfaen" w:cs="Sylfaen"/>
                <w:sz w:val="22"/>
                <w:szCs w:val="22"/>
              </w:rPr>
              <w:t>რესურსების</w:t>
            </w:r>
            <w:r w:rsidRPr="00C96C43">
              <w:rPr>
                <w:sz w:val="22"/>
                <w:szCs w:val="22"/>
              </w:rPr>
              <w:t xml:space="preserve"> </w:t>
            </w:r>
            <w:r w:rsidRPr="00C96C43">
              <w:rPr>
                <w:rFonts w:ascii="Sylfaen" w:hAnsi="Sylfaen" w:cs="Sylfaen"/>
                <w:sz w:val="22"/>
                <w:szCs w:val="22"/>
              </w:rPr>
              <w:t>დაცვის</w:t>
            </w:r>
            <w:r w:rsidRPr="00C96C43">
              <w:rPr>
                <w:sz w:val="22"/>
                <w:szCs w:val="22"/>
              </w:rPr>
              <w:t xml:space="preserve"> </w:t>
            </w:r>
            <w:r w:rsidRPr="00C96C43">
              <w:rPr>
                <w:rFonts w:ascii="Sylfaen" w:hAnsi="Sylfaen" w:cs="Sylfaen"/>
                <w:sz w:val="22"/>
                <w:szCs w:val="22"/>
              </w:rPr>
              <w:t>სამინისტრო</w:t>
            </w:r>
            <w:r w:rsidRPr="00C96C43">
              <w:rPr>
                <w:rFonts w:ascii="Sylfaen" w:hAnsi="Sylfaen" w:cs="Sylfaen"/>
                <w:sz w:val="22"/>
                <w:szCs w:val="22"/>
                <w:lang w:val="ka-GE"/>
              </w:rPr>
              <w:t xml:space="preserve">; </w:t>
            </w:r>
            <w:hyperlink r:id="rId9" w:tooltip="საქართველოს განათლებისა და მეცნიერების სამინისტრო" w:history="1">
              <w:r w:rsidRPr="00C96C43">
                <w:rPr>
                  <w:rFonts w:ascii="Sylfaen" w:hAnsi="Sylfaen" w:cs="Sylfaen"/>
                  <w:sz w:val="22"/>
                  <w:szCs w:val="22"/>
                </w:rPr>
                <w:t>განა</w:t>
              </w:r>
              <w:r w:rsidR="00457370" w:rsidRPr="00C96C43">
                <w:rPr>
                  <w:rFonts w:ascii="Sylfaen" w:hAnsi="Sylfaen" w:cs="Sylfaen"/>
                  <w:sz w:val="22"/>
                  <w:szCs w:val="22"/>
                </w:rPr>
                <w:t>თლების</w:t>
              </w:r>
              <w:r w:rsidR="00457370" w:rsidRPr="00C96C43">
                <w:rPr>
                  <w:rFonts w:ascii="Sylfaen" w:hAnsi="Sylfaen" w:cs="Sylfaen"/>
                  <w:sz w:val="22"/>
                  <w:szCs w:val="22"/>
                  <w:lang w:val="ka-GE"/>
                </w:rPr>
                <w:t>,</w:t>
              </w:r>
              <w:r w:rsidRPr="00C96C43">
                <w:rPr>
                  <w:sz w:val="22"/>
                  <w:szCs w:val="22"/>
                </w:rPr>
                <w:t xml:space="preserve"> </w:t>
              </w:r>
              <w:r w:rsidRPr="00C96C43">
                <w:rPr>
                  <w:rFonts w:ascii="Sylfaen" w:hAnsi="Sylfaen" w:cs="Sylfaen"/>
                  <w:sz w:val="22"/>
                  <w:szCs w:val="22"/>
                </w:rPr>
                <w:t>მეცნიერების</w:t>
              </w:r>
              <w:r w:rsidR="00457370" w:rsidRPr="00C96C43">
                <w:rPr>
                  <w:rFonts w:ascii="Sylfaen" w:hAnsi="Sylfaen" w:cs="Sylfaen"/>
                  <w:sz w:val="22"/>
                  <w:szCs w:val="22"/>
                  <w:lang w:val="ka-GE"/>
                </w:rPr>
                <w:t xml:space="preserve">, კულტურისა და სპორტის სამინისტრო; </w:t>
              </w:r>
            </w:hyperlink>
            <w:r w:rsidRPr="00C96C43">
              <w:rPr>
                <w:rFonts w:ascii="Sylfaen" w:hAnsi="Sylfaen"/>
                <w:sz w:val="22"/>
                <w:szCs w:val="22"/>
                <w:lang w:val="ka-GE"/>
              </w:rPr>
              <w:t>ეკონომიკისა და მდგრადი განვითარების სამინისტრო; თავდაცვის სამინისტრო</w:t>
            </w:r>
            <w:r w:rsidR="00457370" w:rsidRPr="00C96C43">
              <w:rPr>
                <w:rFonts w:ascii="Sylfaen" w:hAnsi="Sylfaen"/>
                <w:sz w:val="22"/>
                <w:szCs w:val="22"/>
                <w:lang w:val="ka-GE"/>
              </w:rPr>
              <w:t xml:space="preserve">; </w:t>
            </w:r>
            <w:r w:rsidRPr="00C96C43">
              <w:rPr>
                <w:rFonts w:ascii="Sylfaen" w:hAnsi="Sylfaen"/>
                <w:sz w:val="22"/>
                <w:szCs w:val="22"/>
                <w:lang w:val="ka-GE"/>
              </w:rPr>
              <w:t>იუსტიციის სამინისტრო; საგარეო საქმეთა სამინისტრო;</w:t>
            </w:r>
            <w:r w:rsidRPr="00C96C43">
              <w:rPr>
                <w:rFonts w:ascii="Sylfaen" w:hAnsi="Sylfaen"/>
                <w:color w:val="FF0000"/>
                <w:sz w:val="22"/>
                <w:szCs w:val="22"/>
                <w:lang w:val="ka-GE"/>
              </w:rPr>
              <w:t xml:space="preserve"> </w:t>
            </w:r>
            <w:r w:rsidR="00457370" w:rsidRPr="00C96C43">
              <w:rPr>
                <w:rFonts w:ascii="Sylfaen" w:hAnsi="Sylfaen"/>
                <w:sz w:val="22"/>
                <w:szCs w:val="22"/>
                <w:lang w:val="ka-GE"/>
              </w:rPr>
              <w:t xml:space="preserve">გარემოს დაცვისა და </w:t>
            </w:r>
            <w:r w:rsidRPr="00C96C43">
              <w:rPr>
                <w:rFonts w:ascii="Sylfaen" w:hAnsi="Sylfaen"/>
                <w:sz w:val="22"/>
                <w:szCs w:val="22"/>
                <w:lang w:val="ka-GE"/>
              </w:rPr>
              <w:t>სოფლის მეურნეობის სამინისტრო;  ფინანსთა სამინისტრო;</w:t>
            </w:r>
            <w:r w:rsidRPr="00C96C43">
              <w:rPr>
                <w:rFonts w:ascii="Sylfaen" w:hAnsi="Sylfaen"/>
                <w:color w:val="FF0000"/>
                <w:sz w:val="22"/>
                <w:szCs w:val="22"/>
                <w:lang w:val="ka-GE"/>
              </w:rPr>
              <w:t xml:space="preserve"> </w:t>
            </w:r>
            <w:r w:rsidRPr="00C96C43">
              <w:rPr>
                <w:rFonts w:ascii="Sylfaen" w:hAnsi="Sylfaen"/>
                <w:sz w:val="22"/>
                <w:szCs w:val="22"/>
                <w:lang w:val="ka-GE"/>
              </w:rPr>
              <w:t xml:space="preserve">შინაგან საქმეთა სამინისტრო; </w:t>
            </w:r>
            <w:r w:rsidR="00457370" w:rsidRPr="00C96C43">
              <w:rPr>
                <w:rFonts w:ascii="Sylfaen" w:hAnsi="Sylfaen"/>
                <w:sz w:val="22"/>
                <w:szCs w:val="22"/>
                <w:lang w:val="ka-GE"/>
              </w:rPr>
              <w:t xml:space="preserve">ოკუპირებულ ტერიტორიებიდან დევნილთა, </w:t>
            </w:r>
            <w:r w:rsidRPr="00C96C43">
              <w:rPr>
                <w:rFonts w:ascii="Sylfaen" w:hAnsi="Sylfaen"/>
                <w:sz w:val="22"/>
                <w:szCs w:val="22"/>
                <w:lang w:val="ka-GE"/>
              </w:rPr>
              <w:t>შრომის, ჯანმრთელობისა და სოციალური დაცვის სამინისტრო;</w:t>
            </w:r>
          </w:p>
          <w:p w:rsidR="006F5550" w:rsidRPr="00C96C43" w:rsidRDefault="006F5550" w:rsidP="00FC337D">
            <w:pPr>
              <w:ind w:left="144"/>
              <w:rPr>
                <w:rFonts w:ascii="Sylfaen" w:hAnsi="Sylfaen"/>
                <w:sz w:val="22"/>
                <w:szCs w:val="22"/>
                <w:lang w:val="ka-GE"/>
              </w:rPr>
            </w:pPr>
            <w:r w:rsidRPr="00C96C43">
              <w:rPr>
                <w:rFonts w:ascii="Sylfaen" w:hAnsi="Sylfaen"/>
                <w:sz w:val="22"/>
                <w:szCs w:val="22"/>
                <w:lang w:val="ka-GE"/>
              </w:rPr>
              <w:t xml:space="preserve">სამედიცინო და ფარმაცევტული დაწესებულებები; </w:t>
            </w:r>
          </w:p>
          <w:p w:rsidR="006F5550" w:rsidRPr="00C96C43" w:rsidRDefault="006F5550" w:rsidP="00FC337D">
            <w:pPr>
              <w:ind w:left="144"/>
              <w:rPr>
                <w:rFonts w:ascii="Sylfaen" w:hAnsi="Sylfaen"/>
                <w:sz w:val="22"/>
                <w:szCs w:val="22"/>
                <w:lang w:val="ka-GE"/>
              </w:rPr>
            </w:pPr>
            <w:r w:rsidRPr="00C96C43">
              <w:rPr>
                <w:rFonts w:ascii="Sylfaen" w:hAnsi="Sylfaen"/>
                <w:sz w:val="22"/>
                <w:szCs w:val="22"/>
                <w:lang w:val="ka-GE"/>
              </w:rPr>
              <w:t xml:space="preserve">გაეროს ნარკოტიკებზე კონტროლის კომიტეტი; </w:t>
            </w:r>
          </w:p>
          <w:p w:rsidR="006F5550" w:rsidRPr="00C96C43" w:rsidRDefault="006F5550" w:rsidP="00FC337D">
            <w:pPr>
              <w:ind w:left="144"/>
              <w:rPr>
                <w:rFonts w:ascii="Sylfaen" w:hAnsi="Sylfaen"/>
                <w:sz w:val="22"/>
                <w:szCs w:val="22"/>
                <w:lang w:val="ka-GE"/>
              </w:rPr>
            </w:pPr>
            <w:r w:rsidRPr="00C96C43">
              <w:rPr>
                <w:rFonts w:ascii="Sylfaen" w:hAnsi="Sylfaen"/>
                <w:sz w:val="22"/>
                <w:szCs w:val="22"/>
                <w:lang w:val="ka-GE"/>
              </w:rPr>
              <w:t xml:space="preserve">გაეროს ნარკოტიკებისა და დანაშაულის წინააღმდეგ ბრძოლის ბიურო; </w:t>
            </w:r>
          </w:p>
          <w:p w:rsidR="006F5550" w:rsidRPr="00C96C43" w:rsidRDefault="006F5550" w:rsidP="00FC337D">
            <w:pPr>
              <w:ind w:left="144"/>
              <w:rPr>
                <w:rFonts w:ascii="Sylfaen" w:hAnsi="Sylfaen"/>
                <w:sz w:val="22"/>
                <w:szCs w:val="22"/>
                <w:lang w:val="ka-GE"/>
              </w:rPr>
            </w:pPr>
            <w:r w:rsidRPr="00C96C43">
              <w:rPr>
                <w:rFonts w:ascii="Sylfaen" w:hAnsi="Sylfaen"/>
                <w:sz w:val="22"/>
                <w:szCs w:val="22"/>
                <w:lang w:val="ka-GE"/>
              </w:rPr>
              <w:t xml:space="preserve">მსოფლიო ჯანდაცვის ორგანიზაცია; </w:t>
            </w:r>
          </w:p>
          <w:p w:rsidR="006F5550" w:rsidRPr="00FC337D" w:rsidRDefault="006F5550" w:rsidP="00FC337D">
            <w:pPr>
              <w:ind w:left="144"/>
              <w:rPr>
                <w:rFonts w:ascii="Sylfaen" w:hAnsi="Sylfaen"/>
                <w:i/>
                <w:iCs/>
                <w:sz w:val="24"/>
                <w:szCs w:val="24"/>
                <w:lang w:val="ka-GE"/>
              </w:rPr>
            </w:pPr>
            <w:r w:rsidRPr="00C96C43">
              <w:rPr>
                <w:rFonts w:ascii="Sylfaen" w:hAnsi="Sylfaen"/>
                <w:sz w:val="22"/>
                <w:szCs w:val="22"/>
                <w:lang w:val="ka-GE"/>
              </w:rPr>
              <w:t>სხავადასვა ქვეყნის კომპეტენტური ორგანოები და  ა.შ.</w:t>
            </w:r>
          </w:p>
        </w:tc>
      </w:tr>
      <w:tr w:rsidR="006F5550" w:rsidRPr="00F22384" w:rsidTr="00B6396C">
        <w:trPr>
          <w:trHeight w:val="340"/>
        </w:trPr>
        <w:tc>
          <w:tcPr>
            <w:tcW w:w="5000" w:type="pct"/>
            <w:gridSpan w:val="4"/>
            <w:shd w:val="clear" w:color="auto" w:fill="D9D9D9" w:themeFill="background1" w:themeFillShade="D9"/>
          </w:tcPr>
          <w:p w:rsidR="006F5550" w:rsidRPr="00B6396C" w:rsidRDefault="006F5550"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6F5550" w:rsidRPr="00F22384" w:rsidTr="00807446">
        <w:trPr>
          <w:trHeight w:val="1453"/>
        </w:trPr>
        <w:tc>
          <w:tcPr>
            <w:tcW w:w="5000" w:type="pct"/>
            <w:gridSpan w:val="4"/>
          </w:tcPr>
          <w:p w:rsidR="006F5550" w:rsidRPr="00B6396C" w:rsidRDefault="006F5550" w:rsidP="006B0E75">
            <w:pPr>
              <w:rPr>
                <w:rFonts w:ascii="Times New Roman Bold" w:eastAsia="Arial Unicode MS" w:hAnsi="Arial Unicode MS" w:cs="Arial Unicode MS"/>
                <w:b/>
                <w:sz w:val="24"/>
                <w:szCs w:val="24"/>
                <w:u w:color="000000"/>
                <w:bdr w:val="nil"/>
                <w:lang w:val="ka-GE"/>
              </w:rPr>
            </w:pPr>
            <w:r>
              <w:rPr>
                <w:rFonts w:ascii="Times New Roman Bold" w:eastAsia="Arial Unicode MS" w:hAnsi="Arial Unicode MS" w:cs="Arial Unicode MS"/>
                <w:b/>
                <w:sz w:val="24"/>
                <w:szCs w:val="24"/>
                <w:u w:color="000000"/>
                <w:bdr w:val="nil"/>
                <w:lang w:val="ka-GE"/>
              </w:rPr>
              <w:t>თვიური</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კვარტალური</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00355B25">
        <w:rPr>
          <w:sz w:val="24"/>
          <w:szCs w:val="24"/>
          <w:lang w:val="en-US"/>
        </w:rPr>
        <w:t xml:space="preserve">                         </w:t>
      </w:r>
      <w:r w:rsidRPr="00F22384">
        <w:rPr>
          <w:sz w:val="24"/>
          <w:szCs w:val="24"/>
          <w:lang w:val="en-US"/>
        </w:rPr>
        <w:t xml:space="preserve"> </w:t>
      </w:r>
      <w:r w:rsidRPr="00F22384">
        <w:rPr>
          <w:rFonts w:ascii="Sylfaen" w:hAnsi="Sylfaen"/>
          <w:sz w:val="24"/>
          <w:szCs w:val="24"/>
          <w:lang w:val="ka-GE"/>
        </w:rPr>
        <w:t xml:space="preserve">თარიღი </w:t>
      </w:r>
      <w:r w:rsidR="00355B25">
        <w:rPr>
          <w:rFonts w:ascii="Sylfaen" w:hAnsi="Sylfaen"/>
          <w:sz w:val="24"/>
          <w:szCs w:val="24"/>
          <w:lang w:val="ka-GE"/>
        </w:rPr>
        <w:t>28</w:t>
      </w:r>
      <w:r w:rsidR="00C96C43">
        <w:rPr>
          <w:sz w:val="24"/>
          <w:szCs w:val="24"/>
          <w:lang w:val="en-US"/>
        </w:rPr>
        <w:t>.</w:t>
      </w:r>
      <w:r w:rsidR="00355B25">
        <w:rPr>
          <w:rFonts w:ascii="Sylfaen" w:hAnsi="Sylfaen"/>
          <w:sz w:val="24"/>
          <w:szCs w:val="24"/>
          <w:lang w:val="ka-GE"/>
        </w:rPr>
        <w:t>06</w:t>
      </w:r>
      <w:r w:rsidRPr="00F22384">
        <w:rPr>
          <w:sz w:val="24"/>
          <w:szCs w:val="24"/>
          <w:lang w:val="en-US"/>
        </w:rPr>
        <w:t>.</w:t>
      </w:r>
      <w:r w:rsidR="00355B25">
        <w:rPr>
          <w:rFonts w:ascii="Sylfaen" w:hAnsi="Sylfaen"/>
          <w:sz w:val="24"/>
          <w:szCs w:val="24"/>
          <w:lang w:val="ka-GE"/>
        </w:rPr>
        <w:t>2019</w:t>
      </w:r>
    </w:p>
    <w:p w:rsidR="007801BC" w:rsidRPr="00F22384" w:rsidRDefault="007801BC" w:rsidP="00517907">
      <w:pPr>
        <w:rPr>
          <w:rFonts w:ascii="Sylfaen" w:hAnsi="Sylfaen"/>
          <w:lang w:val="ka-GE"/>
        </w:rPr>
        <w:sectPr w:rsidR="007801BC" w:rsidRPr="00F22384" w:rsidSect="00952FDD">
          <w:headerReference w:type="default" r:id="rId10"/>
          <w:footerReference w:type="default" r:id="rId11"/>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770"/>
        <w:gridCol w:w="5032"/>
      </w:tblGrid>
      <w:tr w:rsidR="004C13B6" w:rsidRPr="00F22384" w:rsidTr="00317DB2">
        <w:tc>
          <w:tcPr>
            <w:tcW w:w="10267"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317DB2">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317DB2">
        <w:tc>
          <w:tcPr>
            <w:tcW w:w="10267"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317DB2">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317DB2">
        <w:tc>
          <w:tcPr>
            <w:tcW w:w="5235"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317DB2">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32"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317DB2">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317DB2">
        <w:trPr>
          <w:trHeight w:val="2216"/>
        </w:trPr>
        <w:tc>
          <w:tcPr>
            <w:tcW w:w="465" w:type="dxa"/>
            <w:tcBorders>
              <w:top w:val="nil"/>
              <w:left w:val="single" w:sz="4" w:space="0" w:color="auto"/>
              <w:bottom w:val="single" w:sz="4" w:space="0" w:color="auto"/>
              <w:right w:val="nil"/>
            </w:tcBorders>
          </w:tcPr>
          <w:p w:rsidR="004C13B6" w:rsidRPr="00F22384" w:rsidRDefault="004C13B6" w:rsidP="00317DB2">
            <w:pPr>
              <w:spacing w:before="120"/>
              <w:rPr>
                <w:sz w:val="24"/>
                <w:szCs w:val="24"/>
              </w:rPr>
            </w:pPr>
          </w:p>
        </w:tc>
        <w:tc>
          <w:tcPr>
            <w:tcW w:w="4770" w:type="dxa"/>
            <w:tcBorders>
              <w:top w:val="nil"/>
              <w:left w:val="nil"/>
              <w:bottom w:val="single" w:sz="4" w:space="0" w:color="auto"/>
              <w:right w:val="single" w:sz="12" w:space="0" w:color="auto"/>
            </w:tcBorders>
          </w:tcPr>
          <w:p w:rsidR="004C13B6" w:rsidRPr="00F22384" w:rsidRDefault="008C0798" w:rsidP="00317DB2">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E7823" w:rsidP="00317DB2">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317DB2">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E7823" w:rsidP="00317DB2">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317DB2">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32" w:type="dxa"/>
            <w:tcBorders>
              <w:top w:val="nil"/>
              <w:left w:val="nil"/>
              <w:bottom w:val="single" w:sz="4" w:space="0" w:color="auto"/>
              <w:right w:val="single" w:sz="12" w:space="0" w:color="auto"/>
            </w:tcBorders>
          </w:tcPr>
          <w:p w:rsidR="004C13B6" w:rsidRPr="00F22384" w:rsidRDefault="00BD08E3" w:rsidP="00317DB2">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E7823" w:rsidP="00317DB2">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317DB2">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E7823" w:rsidP="00317DB2">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317DB2">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317DB2">
        <w:trPr>
          <w:trHeight w:val="1290"/>
        </w:trPr>
        <w:tc>
          <w:tcPr>
            <w:tcW w:w="465" w:type="dxa"/>
            <w:tcBorders>
              <w:top w:val="single" w:sz="4" w:space="0" w:color="auto"/>
              <w:left w:val="single" w:sz="4" w:space="0" w:color="auto"/>
              <w:bottom w:val="single" w:sz="4" w:space="0" w:color="auto"/>
              <w:right w:val="nil"/>
            </w:tcBorders>
          </w:tcPr>
          <w:p w:rsidR="00B6396C" w:rsidRPr="00F22384" w:rsidRDefault="00B6396C" w:rsidP="00317DB2">
            <w:pPr>
              <w:spacing w:before="120"/>
              <w:rPr>
                <w:sz w:val="24"/>
                <w:szCs w:val="24"/>
              </w:rPr>
            </w:pPr>
          </w:p>
        </w:tc>
        <w:tc>
          <w:tcPr>
            <w:tcW w:w="4770" w:type="dxa"/>
            <w:tcBorders>
              <w:top w:val="single" w:sz="4" w:space="0" w:color="auto"/>
              <w:left w:val="nil"/>
              <w:bottom w:val="single" w:sz="4" w:space="0" w:color="auto"/>
              <w:right w:val="single" w:sz="12" w:space="0" w:color="auto"/>
            </w:tcBorders>
          </w:tcPr>
          <w:p w:rsidR="00B6396C" w:rsidRDefault="00B6396C" w:rsidP="00317DB2">
            <w:pPr>
              <w:spacing w:before="120"/>
              <w:rPr>
                <w:rFonts w:ascii="Sylfaen" w:eastAsia="MS Gothic" w:hAnsi="Sylfaen"/>
                <w:sz w:val="24"/>
                <w:szCs w:val="24"/>
                <w:lang w:val="ka-GE"/>
              </w:rPr>
            </w:pPr>
            <w:r w:rsidRPr="00F22384">
              <w:rPr>
                <w:rFonts w:ascii="Sylfaen" w:eastAsia="MS Gothic" w:hAnsi="Sylfaen"/>
                <w:sz w:val="24"/>
                <w:szCs w:val="24"/>
                <w:lang w:val="ka-GE"/>
              </w:rPr>
              <w:t xml:space="preserve">განათლების </w:t>
            </w:r>
            <w:r w:rsidR="007E7823">
              <w:rPr>
                <w:rFonts w:ascii="Sylfaen" w:eastAsia="MS Gothic" w:hAnsi="Sylfaen"/>
                <w:sz w:val="24"/>
                <w:szCs w:val="24"/>
                <w:lang w:val="ka-GE"/>
              </w:rPr>
              <w:t>სფერო;</w:t>
            </w:r>
          </w:p>
          <w:p w:rsidR="007E7823" w:rsidRPr="00F22384" w:rsidRDefault="007E7823" w:rsidP="00317DB2">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ფარმაცევტული </w:t>
            </w:r>
            <w:r w:rsidR="008121D7">
              <w:rPr>
                <w:rFonts w:ascii="Sylfaen" w:eastAsia="MS Gothic" w:hAnsi="Sylfaen"/>
                <w:sz w:val="24"/>
                <w:szCs w:val="24"/>
                <w:lang w:val="ka-GE"/>
              </w:rPr>
              <w:t xml:space="preserve"> ან სამედიცინო </w:t>
            </w:r>
            <w:r>
              <w:rPr>
                <w:rFonts w:ascii="Sylfaen" w:eastAsia="MS Gothic" w:hAnsi="Sylfaen"/>
                <w:sz w:val="24"/>
                <w:szCs w:val="24"/>
                <w:lang w:val="ka-GE"/>
              </w:rPr>
              <w:t>განათლება</w:t>
            </w:r>
          </w:p>
          <w:p w:rsidR="00B6396C" w:rsidRPr="00F22384" w:rsidRDefault="00B6396C" w:rsidP="00317DB2">
            <w:pPr>
              <w:spacing w:before="120"/>
              <w:rPr>
                <w:rFonts w:eastAsia="MS Gothic"/>
                <w:sz w:val="24"/>
                <w:szCs w:val="24"/>
              </w:rPr>
            </w:pPr>
          </w:p>
        </w:tc>
        <w:tc>
          <w:tcPr>
            <w:tcW w:w="5032" w:type="dxa"/>
            <w:tcBorders>
              <w:top w:val="single" w:sz="4" w:space="0" w:color="auto"/>
              <w:left w:val="nil"/>
              <w:bottom w:val="single" w:sz="4" w:space="0" w:color="auto"/>
              <w:right w:val="single" w:sz="12" w:space="0" w:color="auto"/>
            </w:tcBorders>
          </w:tcPr>
          <w:p w:rsidR="00B6396C" w:rsidRPr="00F22384" w:rsidRDefault="00B6396C" w:rsidP="00317DB2">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7E7823" w:rsidRPr="00F22384" w:rsidRDefault="007E7823" w:rsidP="00317DB2">
            <w:pPr>
              <w:spacing w:before="120"/>
              <w:rPr>
                <w:rFonts w:ascii="Sylfaen" w:eastAsia="MS Gothic" w:hAnsi="Sylfaen"/>
                <w:sz w:val="24"/>
                <w:szCs w:val="24"/>
                <w:lang w:val="ka-GE"/>
              </w:rPr>
            </w:pPr>
            <w:r>
              <w:rPr>
                <w:rFonts w:ascii="Sylfaen" w:eastAsia="MS Gothic" w:hAnsi="Sylfaen"/>
                <w:sz w:val="24"/>
                <w:szCs w:val="24"/>
                <w:lang w:val="ka-GE"/>
              </w:rPr>
              <w:t>უმაღლესი ფარმაცევტული</w:t>
            </w:r>
            <w:r w:rsidR="008121D7">
              <w:rPr>
                <w:rFonts w:ascii="Sylfaen" w:eastAsia="MS Gothic" w:hAnsi="Sylfaen"/>
                <w:sz w:val="24"/>
                <w:szCs w:val="24"/>
                <w:lang w:val="ka-GE"/>
              </w:rPr>
              <w:t xml:space="preserve"> </w:t>
            </w:r>
            <w:r>
              <w:rPr>
                <w:rFonts w:ascii="Sylfaen" w:eastAsia="MS Gothic" w:hAnsi="Sylfaen"/>
                <w:sz w:val="24"/>
                <w:szCs w:val="24"/>
                <w:lang w:val="ka-GE"/>
              </w:rPr>
              <w:t>განათლება</w:t>
            </w:r>
          </w:p>
          <w:p w:rsidR="00B6396C" w:rsidRPr="00F22384" w:rsidRDefault="00B6396C" w:rsidP="00317DB2">
            <w:pPr>
              <w:spacing w:before="120"/>
              <w:rPr>
                <w:rFonts w:ascii="Sylfaen" w:eastAsia="MS Gothic" w:hAnsi="Sylfaen"/>
                <w:sz w:val="24"/>
                <w:szCs w:val="24"/>
                <w:lang w:val="ka-GE"/>
              </w:rPr>
            </w:pPr>
          </w:p>
          <w:p w:rsidR="00B6396C" w:rsidRPr="00F22384" w:rsidRDefault="00B6396C" w:rsidP="00317DB2">
            <w:pPr>
              <w:spacing w:before="120"/>
              <w:rPr>
                <w:rFonts w:eastAsia="MS Gothic"/>
                <w:sz w:val="24"/>
                <w:szCs w:val="24"/>
              </w:rPr>
            </w:pPr>
          </w:p>
        </w:tc>
      </w:tr>
      <w:tr w:rsidR="00B6396C" w:rsidRPr="00F22384" w:rsidTr="00317DB2">
        <w:trPr>
          <w:trHeight w:val="1290"/>
        </w:trPr>
        <w:tc>
          <w:tcPr>
            <w:tcW w:w="465" w:type="dxa"/>
            <w:tcBorders>
              <w:top w:val="single" w:sz="4" w:space="0" w:color="auto"/>
              <w:left w:val="single" w:sz="4" w:space="0" w:color="auto"/>
              <w:bottom w:val="single" w:sz="4" w:space="0" w:color="auto"/>
              <w:right w:val="nil"/>
            </w:tcBorders>
          </w:tcPr>
          <w:p w:rsidR="00B6396C" w:rsidRPr="00F22384" w:rsidRDefault="00B6396C" w:rsidP="008D13B4">
            <w:pPr>
              <w:spacing w:before="120"/>
              <w:rPr>
                <w:sz w:val="24"/>
                <w:szCs w:val="24"/>
              </w:rPr>
            </w:pPr>
          </w:p>
        </w:tc>
        <w:tc>
          <w:tcPr>
            <w:tcW w:w="4770" w:type="dxa"/>
            <w:tcBorders>
              <w:top w:val="single" w:sz="4" w:space="0" w:color="auto"/>
              <w:left w:val="nil"/>
              <w:bottom w:val="single" w:sz="4" w:space="0" w:color="auto"/>
              <w:right w:val="single" w:sz="12" w:space="0" w:color="auto"/>
            </w:tcBorders>
          </w:tcPr>
          <w:p w:rsidR="00B6396C" w:rsidRPr="006F62DC" w:rsidRDefault="00B6396C" w:rsidP="008D13B4">
            <w:pPr>
              <w:spacing w:before="120"/>
              <w:rPr>
                <w:rFonts w:ascii="Sylfaen" w:eastAsia="MS Gothic" w:hAnsi="Sylfaen"/>
                <w:sz w:val="22"/>
                <w:szCs w:val="22"/>
                <w:lang w:val="en-US"/>
              </w:rPr>
            </w:pPr>
            <w:r w:rsidRPr="006F62DC">
              <w:rPr>
                <w:rFonts w:eastAsia="MS Gothic"/>
                <w:sz w:val="22"/>
                <w:szCs w:val="22"/>
              </w:rPr>
              <w:t xml:space="preserve"> </w:t>
            </w:r>
            <w:r w:rsidR="008121D7" w:rsidRPr="006F62DC">
              <w:rPr>
                <w:rFonts w:eastAsia="MS Gothic"/>
                <w:sz w:val="22"/>
                <w:szCs w:val="22"/>
              </w:rPr>
              <w:fldChar w:fldCharType="begin">
                <w:ffData>
                  <w:name w:val=""/>
                  <w:enabled/>
                  <w:calcOnExit w:val="0"/>
                  <w:checkBox>
                    <w:sizeAuto/>
                    <w:default w:val="1"/>
                  </w:checkBox>
                </w:ffData>
              </w:fldChar>
            </w:r>
            <w:r w:rsidR="008121D7" w:rsidRPr="006F62DC">
              <w:rPr>
                <w:rFonts w:eastAsia="MS Gothic"/>
                <w:sz w:val="22"/>
                <w:szCs w:val="22"/>
              </w:rPr>
              <w:instrText xml:space="preserve"> FORMCHECKBOX </w:instrText>
            </w:r>
            <w:r w:rsidR="00B7712E">
              <w:rPr>
                <w:rFonts w:eastAsia="MS Gothic"/>
                <w:sz w:val="22"/>
                <w:szCs w:val="22"/>
              </w:rPr>
            </w:r>
            <w:r w:rsidR="00B7712E">
              <w:rPr>
                <w:rFonts w:eastAsia="MS Gothic"/>
                <w:sz w:val="22"/>
                <w:szCs w:val="22"/>
              </w:rPr>
              <w:fldChar w:fldCharType="separate"/>
            </w:r>
            <w:r w:rsidR="008121D7" w:rsidRPr="006F62DC">
              <w:rPr>
                <w:rFonts w:eastAsia="MS Gothic"/>
                <w:sz w:val="22"/>
                <w:szCs w:val="22"/>
              </w:rPr>
              <w:fldChar w:fldCharType="end"/>
            </w:r>
            <w:r w:rsidRPr="006F62DC">
              <w:rPr>
                <w:rFonts w:eastAsia="MS Gothic"/>
                <w:sz w:val="22"/>
                <w:szCs w:val="22"/>
              </w:rPr>
              <w:t xml:space="preserve">   </w:t>
            </w:r>
            <w:r w:rsidRPr="006F62DC">
              <w:rPr>
                <w:rFonts w:ascii="Sylfaen" w:eastAsia="MS Gothic" w:hAnsi="Sylfaen"/>
                <w:sz w:val="22"/>
                <w:szCs w:val="22"/>
                <w:lang w:val="ka-GE"/>
              </w:rPr>
              <w:t xml:space="preserve">    </w:t>
            </w:r>
            <w:r w:rsidRPr="006F62DC">
              <w:rPr>
                <w:rFonts w:ascii="Sylfaen" w:eastAsia="MS Gothic" w:hAnsi="Sylfaen"/>
                <w:sz w:val="24"/>
                <w:szCs w:val="24"/>
                <w:lang w:val="ka-GE"/>
              </w:rPr>
              <w:t>სპეციალური ტრენინგი</w:t>
            </w:r>
            <w:r w:rsidRPr="006F62DC">
              <w:rPr>
                <w:rFonts w:eastAsia="MS Gothic"/>
                <w:sz w:val="24"/>
                <w:szCs w:val="24"/>
              </w:rPr>
              <w:t xml:space="preserve"> </w:t>
            </w:r>
            <w:r w:rsidRPr="006F62DC">
              <w:rPr>
                <w:rFonts w:ascii="Sylfaen" w:eastAsia="MS Gothic" w:hAnsi="Sylfaen"/>
                <w:sz w:val="24"/>
                <w:szCs w:val="24"/>
                <w:lang w:val="ka-GE"/>
              </w:rPr>
              <w:t xml:space="preserve"> (სერტიფიკატი, ლიცენზია) მიუთითეთ:</w:t>
            </w:r>
            <w:r w:rsidRPr="006F62DC">
              <w:rPr>
                <w:rFonts w:ascii="Sylfaen" w:eastAsia="MS Gothic" w:hAnsi="Sylfaen"/>
                <w:sz w:val="22"/>
                <w:szCs w:val="22"/>
                <w:lang w:val="ka-GE"/>
              </w:rPr>
              <w:t xml:space="preserve"> </w:t>
            </w:r>
          </w:p>
          <w:p w:rsidR="006F62DC" w:rsidRPr="008D13B4" w:rsidRDefault="006F62DC" w:rsidP="008D13B4">
            <w:pPr>
              <w:spacing w:before="120"/>
              <w:jc w:val="both"/>
              <w:rPr>
                <w:rFonts w:ascii="Sylfaen" w:eastAsia="MS Gothic" w:hAnsi="Sylfaen" w:cs="Sylfaen"/>
                <w:sz w:val="22"/>
                <w:szCs w:val="22"/>
                <w:lang w:val="ka-GE"/>
              </w:rPr>
            </w:pPr>
            <w:r w:rsidRPr="008D13B4">
              <w:rPr>
                <w:rFonts w:ascii="Sylfaen" w:eastAsia="MS Gothic" w:hAnsi="Sylfaen" w:cs="Sylfaen"/>
                <w:sz w:val="22"/>
                <w:szCs w:val="22"/>
                <w:lang w:val="ka-GE"/>
              </w:rPr>
              <w:t>სახელწიფო სერტიფიკატი - „ფარმსაქმის ორგანიზაცია</w:t>
            </w:r>
            <w:r w:rsidR="003100C2" w:rsidRPr="008D13B4">
              <w:rPr>
                <w:rFonts w:ascii="Sylfaen" w:eastAsia="MS Gothic" w:hAnsi="Sylfaen" w:cs="Sylfaen"/>
                <w:sz w:val="22"/>
                <w:szCs w:val="22"/>
                <w:lang w:val="ka-GE"/>
              </w:rPr>
              <w:t>“</w:t>
            </w:r>
            <w:r w:rsidRPr="008D13B4">
              <w:rPr>
                <w:rFonts w:ascii="Sylfaen" w:eastAsia="MS Gothic" w:hAnsi="Sylfaen" w:cs="Sylfaen"/>
                <w:sz w:val="22"/>
                <w:szCs w:val="22"/>
                <w:lang w:val="ka-GE"/>
              </w:rPr>
              <w:t>;</w:t>
            </w:r>
          </w:p>
          <w:p w:rsidR="008D13B4" w:rsidRPr="008D13B4" w:rsidRDefault="008D13B4" w:rsidP="008D13B4">
            <w:pPr>
              <w:rPr>
                <w:rFonts w:ascii="Sylfaen" w:eastAsia="MS Gothic" w:hAnsi="Sylfaen" w:cs="Sylfaen"/>
                <w:sz w:val="10"/>
                <w:szCs w:val="10"/>
                <w:lang w:val="en-US"/>
              </w:rPr>
            </w:pPr>
          </w:p>
          <w:p w:rsidR="008D13B4" w:rsidRPr="008D13B4" w:rsidRDefault="00DF086C" w:rsidP="008D13B4">
            <w:pPr>
              <w:rPr>
                <w:rFonts w:ascii="Sylfaen" w:hAnsi="Sylfaen"/>
                <w:sz w:val="22"/>
                <w:szCs w:val="22"/>
                <w:lang w:val="ka-GE"/>
              </w:rPr>
            </w:pPr>
            <w:r w:rsidRPr="008D13B4">
              <w:rPr>
                <w:rFonts w:ascii="Sylfaen" w:eastAsia="MS Gothic" w:hAnsi="Sylfaen" w:cs="Sylfaen"/>
                <w:sz w:val="22"/>
                <w:szCs w:val="22"/>
                <w:lang w:val="ka-GE"/>
              </w:rPr>
              <w:t>გაეროს</w:t>
            </w:r>
            <w:r w:rsidRPr="008D13B4">
              <w:rPr>
                <w:rFonts w:ascii="Sylfaen" w:eastAsia="MS Gothic" w:hAnsi="Sylfaen"/>
                <w:sz w:val="22"/>
                <w:szCs w:val="22"/>
                <w:lang w:val="ka-GE"/>
              </w:rPr>
              <w:t xml:space="preserve"> ნარკოტიკებისა და დანაშაულის წინააღმდეგ ბრძოლის ბიუროს სერთიფიკატი - „კონტროლს დაქვემდებარებული სამკურნალო საშუალებების ხელმისაწვდომობა სამედიცინო და სამეცნიერო მიზნებისათვის“ </w:t>
            </w:r>
            <w:r w:rsidR="006F62DC" w:rsidRPr="008D13B4">
              <w:rPr>
                <w:rFonts w:ascii="Sylfaen" w:eastAsia="MS Gothic" w:hAnsi="Sylfaen"/>
                <w:sz w:val="22"/>
                <w:szCs w:val="22"/>
                <w:lang w:val="ka-GE"/>
              </w:rPr>
              <w:t>(</w:t>
            </w:r>
            <w:r w:rsidR="008D13B4" w:rsidRPr="008D13B4">
              <w:rPr>
                <w:rFonts w:ascii="Sylfaen" w:hAnsi="Sylfaen"/>
                <w:sz w:val="22"/>
                <w:szCs w:val="22"/>
                <w:lang w:val="ka-GE"/>
              </w:rPr>
              <w:t>United Nations Office on Drugs and Crime</w:t>
            </w:r>
            <w:r w:rsidR="008D13B4" w:rsidRPr="008D13B4">
              <w:rPr>
                <w:rFonts w:ascii="Sylfaen" w:hAnsi="Sylfaen"/>
                <w:sz w:val="22"/>
                <w:szCs w:val="22"/>
                <w:lang w:val="ka-GE"/>
              </w:rPr>
              <w:t xml:space="preserve"> - 2018)</w:t>
            </w:r>
          </w:p>
          <w:p w:rsidR="00B6396C" w:rsidRPr="006F62DC" w:rsidRDefault="008D13B4" w:rsidP="008D13B4">
            <w:pPr>
              <w:spacing w:before="120"/>
              <w:jc w:val="both"/>
              <w:rPr>
                <w:rFonts w:ascii="Sylfaen" w:eastAsia="MS Gothic" w:hAnsi="Sylfaen"/>
                <w:sz w:val="22"/>
                <w:szCs w:val="22"/>
                <w:lang w:val="ka-GE"/>
              </w:rPr>
            </w:pPr>
            <w:r w:rsidRPr="008D13B4">
              <w:rPr>
                <w:rFonts w:ascii="Sylfaen" w:eastAsia="MS Gothic" w:hAnsi="Sylfaen"/>
                <w:sz w:val="22"/>
                <w:szCs w:val="22"/>
                <w:lang w:val="ka-GE"/>
              </w:rPr>
              <w:t>ევროკავშირი</w:t>
            </w:r>
            <w:r>
              <w:rPr>
                <w:rFonts w:ascii="Sylfaen" w:eastAsia="MS Gothic" w:hAnsi="Sylfaen"/>
                <w:sz w:val="22"/>
                <w:szCs w:val="22"/>
                <w:lang w:val="ka-GE"/>
              </w:rPr>
              <w:t xml:space="preserve">ს </w:t>
            </w:r>
            <w:r w:rsidRPr="008D13B4">
              <w:rPr>
                <w:rFonts w:ascii="Sylfaen" w:eastAsia="MS Gothic" w:hAnsi="Sylfaen"/>
                <w:sz w:val="22"/>
                <w:szCs w:val="22"/>
                <w:lang w:val="ka-GE"/>
              </w:rPr>
              <w:t xml:space="preserve">სერთიფიკატი - </w:t>
            </w:r>
            <w:r w:rsidRPr="008D13B4">
              <w:rPr>
                <w:rFonts w:ascii="Sylfaen" w:eastAsia="MS Gothic" w:hAnsi="Sylfaen"/>
                <w:sz w:val="22"/>
                <w:szCs w:val="22"/>
                <w:lang w:val="ka-GE"/>
              </w:rPr>
              <w:t xml:space="preserve"> </w:t>
            </w:r>
            <w:r w:rsidR="006F62DC" w:rsidRPr="008D13B4">
              <w:rPr>
                <w:rFonts w:ascii="Sylfaen" w:eastAsia="MS Gothic" w:hAnsi="Sylfaen"/>
                <w:sz w:val="22"/>
                <w:szCs w:val="22"/>
                <w:lang w:val="ka-GE"/>
              </w:rPr>
              <w:t xml:space="preserve">„ახალი ფსიქოაქტიური ნივთიერებების შესახებ ცნობიერებების ამაღლების სემინარი“ </w:t>
            </w:r>
            <w:r>
              <w:rPr>
                <w:rFonts w:ascii="Sylfaen" w:eastAsia="MS Gothic" w:hAnsi="Sylfaen"/>
                <w:sz w:val="22"/>
                <w:szCs w:val="22"/>
                <w:lang w:val="ka-GE"/>
              </w:rPr>
              <w:t>(</w:t>
            </w:r>
            <w:r w:rsidR="006F62DC" w:rsidRPr="008D13B4">
              <w:rPr>
                <w:rFonts w:ascii="Sylfaen" w:hAnsi="Sylfaen" w:cs="Arial"/>
                <w:sz w:val="22"/>
                <w:szCs w:val="22"/>
              </w:rPr>
              <w:t>EU-ACT</w:t>
            </w:r>
            <w:r w:rsidR="006F62DC" w:rsidRPr="008D13B4">
              <w:rPr>
                <w:rFonts w:ascii="Sylfaen" w:hAnsi="Sylfaen" w:cs="Arial"/>
                <w:sz w:val="22"/>
                <w:szCs w:val="22"/>
                <w:lang w:val="ka-GE"/>
              </w:rPr>
              <w:t xml:space="preserve">, </w:t>
            </w:r>
            <w:r w:rsidR="006F62DC" w:rsidRPr="008D13B4">
              <w:rPr>
                <w:rFonts w:ascii="Sylfaen" w:eastAsia="MS Gothic" w:hAnsi="Sylfaen"/>
                <w:sz w:val="22"/>
                <w:szCs w:val="22"/>
                <w:lang w:val="ka-GE"/>
              </w:rPr>
              <w:t xml:space="preserve"> 2018წ)</w:t>
            </w:r>
            <w:r w:rsidR="00B6396C" w:rsidRPr="006F62DC">
              <w:rPr>
                <w:rFonts w:ascii="Sylfaen" w:eastAsia="MS Gothic" w:hAnsi="Sylfaen"/>
                <w:sz w:val="22"/>
                <w:szCs w:val="22"/>
                <w:lang w:val="ka-GE"/>
              </w:rPr>
              <w:t xml:space="preserve"> </w:t>
            </w:r>
          </w:p>
        </w:tc>
        <w:tc>
          <w:tcPr>
            <w:tcW w:w="5032" w:type="dxa"/>
            <w:tcBorders>
              <w:top w:val="single" w:sz="4" w:space="0" w:color="auto"/>
              <w:left w:val="nil"/>
              <w:bottom w:val="single" w:sz="4" w:space="0" w:color="auto"/>
              <w:right w:val="single" w:sz="12" w:space="0" w:color="auto"/>
            </w:tcBorders>
          </w:tcPr>
          <w:p w:rsidR="00B6396C" w:rsidRPr="00F22384" w:rsidRDefault="008121D7" w:rsidP="00317DB2">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317DB2">
            <w:pPr>
              <w:spacing w:before="120"/>
              <w:rPr>
                <w:rFonts w:eastAsia="MS Gothic"/>
                <w:sz w:val="24"/>
                <w:szCs w:val="24"/>
              </w:rPr>
            </w:pPr>
            <w:r w:rsidRPr="00F22384">
              <w:rPr>
                <w:rFonts w:ascii="Sylfaen" w:eastAsia="MS Gothic" w:hAnsi="Sylfaen"/>
                <w:sz w:val="24"/>
                <w:szCs w:val="24"/>
                <w:lang w:val="ka-GE"/>
              </w:rPr>
              <w:t xml:space="preserve">  </w:t>
            </w:r>
            <w:bookmarkStart w:id="1" w:name="_GoBack"/>
            <w:bookmarkEnd w:id="1"/>
          </w:p>
        </w:tc>
      </w:tr>
      <w:tr w:rsidR="00B6396C" w:rsidRPr="00F22384" w:rsidTr="00317DB2">
        <w:trPr>
          <w:trHeight w:val="335"/>
        </w:trPr>
        <w:tc>
          <w:tcPr>
            <w:tcW w:w="10267" w:type="dxa"/>
            <w:gridSpan w:val="3"/>
            <w:tcBorders>
              <w:left w:val="single" w:sz="12" w:space="0" w:color="auto"/>
              <w:right w:val="single" w:sz="12" w:space="0" w:color="auto"/>
            </w:tcBorders>
            <w:shd w:val="clear" w:color="auto" w:fill="E6E6E6"/>
          </w:tcPr>
          <w:p w:rsidR="00B6396C" w:rsidRPr="00F22384" w:rsidRDefault="00B6396C" w:rsidP="00317DB2">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317DB2">
        <w:trPr>
          <w:trHeight w:val="335"/>
        </w:trPr>
        <w:tc>
          <w:tcPr>
            <w:tcW w:w="5235" w:type="dxa"/>
            <w:gridSpan w:val="2"/>
            <w:tcBorders>
              <w:left w:val="single" w:sz="12" w:space="0" w:color="auto"/>
              <w:right w:val="single" w:sz="12" w:space="0" w:color="auto"/>
            </w:tcBorders>
            <w:shd w:val="clear" w:color="auto" w:fill="E6E6E6"/>
          </w:tcPr>
          <w:p w:rsidR="00B6396C" w:rsidRPr="00F22384" w:rsidRDefault="00B6396C" w:rsidP="00317DB2">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32" w:type="dxa"/>
            <w:tcBorders>
              <w:left w:val="single" w:sz="12" w:space="0" w:color="auto"/>
              <w:right w:val="single" w:sz="12" w:space="0" w:color="auto"/>
            </w:tcBorders>
            <w:shd w:val="clear" w:color="auto" w:fill="E6E6E6"/>
          </w:tcPr>
          <w:p w:rsidR="00B6396C" w:rsidRPr="00F22384" w:rsidRDefault="00B6396C" w:rsidP="00317DB2">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317DB2">
        <w:trPr>
          <w:trHeight w:val="335"/>
        </w:trPr>
        <w:tc>
          <w:tcPr>
            <w:tcW w:w="10267" w:type="dxa"/>
            <w:gridSpan w:val="3"/>
            <w:tcBorders>
              <w:left w:val="single" w:sz="12" w:space="0" w:color="auto"/>
              <w:right w:val="single" w:sz="12" w:space="0" w:color="auto"/>
            </w:tcBorders>
          </w:tcPr>
          <w:p w:rsidR="00B6396C" w:rsidRPr="00F22384" w:rsidRDefault="00B6396C" w:rsidP="00317DB2">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8121D7" w:rsidRPr="00F22384" w:rsidTr="00317DB2">
        <w:trPr>
          <w:trHeight w:val="335"/>
        </w:trPr>
        <w:tc>
          <w:tcPr>
            <w:tcW w:w="5235" w:type="dxa"/>
            <w:gridSpan w:val="2"/>
            <w:tcBorders>
              <w:left w:val="single" w:sz="12" w:space="0" w:color="auto"/>
              <w:right w:val="single" w:sz="12" w:space="0" w:color="auto"/>
            </w:tcBorders>
          </w:tcPr>
          <w:p w:rsidR="008121D7" w:rsidRPr="00C96C43" w:rsidRDefault="00C96C43" w:rsidP="009F55ED">
            <w:pPr>
              <w:spacing w:before="120"/>
              <w:rPr>
                <w:rFonts w:ascii="Sylfaen" w:hAnsi="Sylfaen"/>
                <w:sz w:val="22"/>
                <w:szCs w:val="22"/>
                <w:lang w:val="ka-GE"/>
              </w:rPr>
            </w:pPr>
            <w:r w:rsidRPr="00C96C43">
              <w:rPr>
                <w:rFonts w:ascii="Sylfaen" w:hAnsi="Sylfaen" w:cs="Sylfaen"/>
                <w:sz w:val="22"/>
                <w:szCs w:val="22"/>
                <w:lang w:val="en-US"/>
              </w:rPr>
              <w:t>„</w:t>
            </w:r>
            <w:r w:rsidRPr="008A2C36">
              <w:rPr>
                <w:rFonts w:ascii="Sylfaen" w:hAnsi="Sylfaen" w:cs="Sylfaen"/>
                <w:sz w:val="22"/>
                <w:szCs w:val="22"/>
              </w:rPr>
              <w:t>საჯარო სამართლის იურიდიული პირის - წამლის სააგენტოს დებულების დამტკიცების თაობაზე</w:t>
            </w:r>
            <w:r w:rsidRPr="00C96C43">
              <w:rPr>
                <w:rFonts w:ascii="Sylfaen" w:hAnsi="Sylfaen" w:cs="Sylfaen"/>
                <w:sz w:val="22"/>
                <w:szCs w:val="22"/>
                <w:lang w:val="en-US"/>
              </w:rPr>
              <w:t>“</w:t>
            </w:r>
            <w:r w:rsidRPr="00C96C43">
              <w:rPr>
                <w:rFonts w:ascii="Sylfaen" w:hAnsi="Sylfaen" w:cs="Sylfaen"/>
                <w:sz w:val="22"/>
                <w:szCs w:val="22"/>
              </w:rPr>
              <w:t xml:space="preserve"> </w:t>
            </w:r>
            <w:r w:rsidRPr="008A2C36">
              <w:rPr>
                <w:rFonts w:ascii="Sylfaen" w:hAnsi="Sylfaen" w:cs="Sylfaen"/>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8A2C36">
              <w:rPr>
                <w:rFonts w:ascii="Sylfaen" w:hAnsi="Sylfaen" w:cs="Sylfaen"/>
                <w:sz w:val="22"/>
                <w:szCs w:val="22"/>
              </w:rPr>
              <w:lastRenderedPageBreak/>
              <w:t>მინისტრის</w:t>
            </w:r>
            <w:r w:rsidRPr="00C96C43">
              <w:rPr>
                <w:rFonts w:ascii="Sylfaen" w:hAnsi="Sylfaen" w:cs="Sylfaen"/>
                <w:sz w:val="22"/>
                <w:szCs w:val="22"/>
              </w:rPr>
              <w:t xml:space="preserve"> </w:t>
            </w:r>
            <w:r w:rsidRPr="008A2C36">
              <w:rPr>
                <w:rFonts w:ascii="Sylfaen" w:hAnsi="Sylfaen" w:cs="Sylfaen"/>
                <w:sz w:val="22"/>
                <w:szCs w:val="22"/>
              </w:rPr>
              <w:t>2018 წლის 13 დეკემბერი</w:t>
            </w:r>
            <w:r w:rsidRPr="00C96C43">
              <w:rPr>
                <w:rFonts w:ascii="Sylfaen" w:hAnsi="Sylfaen" w:cs="Sylfaen"/>
                <w:sz w:val="22"/>
                <w:szCs w:val="22"/>
                <w:lang w:val="en-US"/>
              </w:rPr>
              <w:t xml:space="preserve">ს </w:t>
            </w:r>
            <w:r w:rsidRPr="008A2C36">
              <w:rPr>
                <w:rFonts w:ascii="Sylfaen" w:hAnsi="Sylfaen" w:cs="Sylfaen"/>
                <w:sz w:val="22"/>
                <w:szCs w:val="22"/>
              </w:rPr>
              <w:t>№01-61/ნ</w:t>
            </w:r>
            <w:r w:rsidRPr="00C96C43">
              <w:rPr>
                <w:rFonts w:ascii="Sylfaen" w:hAnsi="Sylfaen" w:cs="Sylfaen"/>
                <w:sz w:val="22"/>
                <w:szCs w:val="22"/>
                <w:lang w:val="en-US"/>
              </w:rPr>
              <w:t xml:space="preserve"> </w:t>
            </w:r>
            <w:r w:rsidRPr="008A2C36">
              <w:rPr>
                <w:rFonts w:ascii="Sylfaen" w:hAnsi="Sylfaen" w:cs="Sylfaen"/>
                <w:sz w:val="22"/>
                <w:szCs w:val="22"/>
              </w:rPr>
              <w:t>ბრძანებ</w:t>
            </w:r>
            <w:r w:rsidRPr="00C96C43">
              <w:rPr>
                <w:rFonts w:ascii="Sylfaen" w:hAnsi="Sylfaen" w:cs="Sylfaen"/>
                <w:sz w:val="22"/>
                <w:szCs w:val="22"/>
                <w:lang w:val="ka-GE"/>
              </w:rPr>
              <w:t>ა</w:t>
            </w:r>
          </w:p>
        </w:tc>
        <w:tc>
          <w:tcPr>
            <w:tcW w:w="5032" w:type="dxa"/>
            <w:tcBorders>
              <w:left w:val="single" w:sz="12" w:space="0" w:color="auto"/>
              <w:right w:val="single" w:sz="12" w:space="0" w:color="auto"/>
            </w:tcBorders>
          </w:tcPr>
          <w:p w:rsidR="008121D7" w:rsidRPr="00C96C43" w:rsidRDefault="00C96C43" w:rsidP="00317DB2">
            <w:pPr>
              <w:spacing w:before="120"/>
              <w:rPr>
                <w:rFonts w:ascii="Sylfaen" w:hAnsi="Sylfaen"/>
                <w:sz w:val="22"/>
                <w:szCs w:val="22"/>
                <w:lang w:val="ka-GE"/>
              </w:rPr>
            </w:pPr>
            <w:r w:rsidRPr="00C96C43">
              <w:rPr>
                <w:rFonts w:ascii="Sylfaen" w:hAnsi="Sylfaen" w:cs="Sylfaen"/>
                <w:sz w:val="22"/>
                <w:szCs w:val="22"/>
                <w:lang w:val="en-US"/>
              </w:rPr>
              <w:lastRenderedPageBreak/>
              <w:t>„</w:t>
            </w:r>
            <w:r w:rsidRPr="008A2C36">
              <w:rPr>
                <w:rFonts w:ascii="Sylfaen" w:hAnsi="Sylfaen" w:cs="Sylfaen"/>
                <w:sz w:val="22"/>
                <w:szCs w:val="22"/>
              </w:rPr>
              <w:t>საჯარო სამართლის იურიდიული პირის - წამლის სააგენტოს დებულების დამტკიცების თაობაზე</w:t>
            </w:r>
            <w:r w:rsidRPr="00C96C43">
              <w:rPr>
                <w:rFonts w:ascii="Sylfaen" w:hAnsi="Sylfaen" w:cs="Sylfaen"/>
                <w:sz w:val="22"/>
                <w:szCs w:val="22"/>
                <w:lang w:val="en-US"/>
              </w:rPr>
              <w:t>“</w:t>
            </w:r>
            <w:r w:rsidRPr="00C96C43">
              <w:rPr>
                <w:rFonts w:ascii="Sylfaen" w:hAnsi="Sylfaen" w:cs="Sylfaen"/>
                <w:sz w:val="22"/>
                <w:szCs w:val="22"/>
              </w:rPr>
              <w:t xml:space="preserve"> </w:t>
            </w:r>
            <w:r w:rsidRPr="008A2C36">
              <w:rPr>
                <w:rFonts w:ascii="Sylfaen" w:hAnsi="Sylfaen" w:cs="Sylfaen"/>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8A2C36">
              <w:rPr>
                <w:rFonts w:ascii="Sylfaen" w:hAnsi="Sylfaen" w:cs="Sylfaen"/>
                <w:sz w:val="22"/>
                <w:szCs w:val="22"/>
              </w:rPr>
              <w:lastRenderedPageBreak/>
              <w:t>მინისტრის</w:t>
            </w:r>
            <w:r w:rsidRPr="00C96C43">
              <w:rPr>
                <w:rFonts w:ascii="Sylfaen" w:hAnsi="Sylfaen" w:cs="Sylfaen"/>
                <w:sz w:val="22"/>
                <w:szCs w:val="22"/>
              </w:rPr>
              <w:t xml:space="preserve"> </w:t>
            </w:r>
            <w:r w:rsidRPr="008A2C36">
              <w:rPr>
                <w:rFonts w:ascii="Sylfaen" w:hAnsi="Sylfaen" w:cs="Sylfaen"/>
                <w:sz w:val="22"/>
                <w:szCs w:val="22"/>
              </w:rPr>
              <w:t>2018 წლის 13 დეკემბერი</w:t>
            </w:r>
            <w:r w:rsidRPr="00C96C43">
              <w:rPr>
                <w:rFonts w:ascii="Sylfaen" w:hAnsi="Sylfaen" w:cs="Sylfaen"/>
                <w:sz w:val="22"/>
                <w:szCs w:val="22"/>
                <w:lang w:val="en-US"/>
              </w:rPr>
              <w:t xml:space="preserve">ს </w:t>
            </w:r>
            <w:r w:rsidRPr="008A2C36">
              <w:rPr>
                <w:rFonts w:ascii="Sylfaen" w:hAnsi="Sylfaen" w:cs="Sylfaen"/>
                <w:sz w:val="22"/>
                <w:szCs w:val="22"/>
              </w:rPr>
              <w:t>№01-61/ნ</w:t>
            </w:r>
            <w:r w:rsidRPr="00C96C43">
              <w:rPr>
                <w:rFonts w:ascii="Sylfaen" w:hAnsi="Sylfaen" w:cs="Sylfaen"/>
                <w:sz w:val="22"/>
                <w:szCs w:val="22"/>
                <w:lang w:val="en-US"/>
              </w:rPr>
              <w:t xml:space="preserve"> </w:t>
            </w:r>
            <w:r w:rsidRPr="008A2C36">
              <w:rPr>
                <w:rFonts w:ascii="Sylfaen" w:hAnsi="Sylfaen" w:cs="Sylfaen"/>
                <w:sz w:val="22"/>
                <w:szCs w:val="22"/>
              </w:rPr>
              <w:t>ბრძანებ</w:t>
            </w:r>
            <w:r w:rsidRPr="00C96C43">
              <w:rPr>
                <w:rFonts w:ascii="Sylfaen" w:hAnsi="Sylfaen" w:cs="Sylfaen"/>
                <w:sz w:val="22"/>
                <w:szCs w:val="22"/>
                <w:lang w:val="ka-GE"/>
              </w:rPr>
              <w:t>ა</w:t>
            </w:r>
          </w:p>
        </w:tc>
      </w:tr>
      <w:tr w:rsidR="008121D7" w:rsidRPr="00F22384" w:rsidTr="00317DB2">
        <w:trPr>
          <w:trHeight w:val="212"/>
        </w:trPr>
        <w:tc>
          <w:tcPr>
            <w:tcW w:w="5235" w:type="dxa"/>
            <w:gridSpan w:val="2"/>
            <w:tcBorders>
              <w:left w:val="single" w:sz="12" w:space="0" w:color="auto"/>
              <w:right w:val="single" w:sz="12" w:space="0" w:color="auto"/>
            </w:tcBorders>
          </w:tcPr>
          <w:p w:rsidR="008121D7" w:rsidRPr="00C96C43" w:rsidRDefault="008121D7" w:rsidP="00317DB2">
            <w:pPr>
              <w:spacing w:before="120"/>
              <w:rPr>
                <w:rFonts w:ascii="Sylfaen" w:hAnsi="Sylfaen"/>
                <w:sz w:val="22"/>
                <w:szCs w:val="22"/>
                <w:lang w:val="ka-GE"/>
              </w:rPr>
            </w:pPr>
            <w:r w:rsidRPr="00C96C43">
              <w:rPr>
                <w:rFonts w:ascii="Sylfaen" w:hAnsi="Sylfaen"/>
                <w:sz w:val="22"/>
                <w:szCs w:val="22"/>
                <w:lang w:val="ka-GE"/>
              </w:rPr>
              <w:lastRenderedPageBreak/>
              <w:t>საქართველოს კანონი “ წამლისა და ფარმაცევტული საქმიანობის შესახებ“</w:t>
            </w:r>
          </w:p>
        </w:tc>
        <w:tc>
          <w:tcPr>
            <w:tcW w:w="5032" w:type="dxa"/>
            <w:tcBorders>
              <w:left w:val="single" w:sz="12" w:space="0" w:color="auto"/>
              <w:right w:val="single" w:sz="12" w:space="0" w:color="auto"/>
            </w:tcBorders>
          </w:tcPr>
          <w:p w:rsidR="008121D7" w:rsidRPr="00C96C43" w:rsidRDefault="008121D7" w:rsidP="00317DB2">
            <w:pPr>
              <w:spacing w:before="120"/>
              <w:rPr>
                <w:rFonts w:ascii="Sylfaen" w:hAnsi="Sylfaen"/>
                <w:sz w:val="22"/>
                <w:szCs w:val="22"/>
                <w:lang w:val="ka-GE"/>
              </w:rPr>
            </w:pPr>
            <w:r w:rsidRPr="00C96C43">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8121D7" w:rsidRPr="00F22384" w:rsidTr="00317DB2">
        <w:trPr>
          <w:trHeight w:val="212"/>
        </w:trPr>
        <w:tc>
          <w:tcPr>
            <w:tcW w:w="5235" w:type="dxa"/>
            <w:gridSpan w:val="2"/>
            <w:tcBorders>
              <w:left w:val="single" w:sz="12" w:space="0" w:color="auto"/>
              <w:right w:val="single" w:sz="12" w:space="0" w:color="auto"/>
            </w:tcBorders>
          </w:tcPr>
          <w:p w:rsidR="008121D7" w:rsidRPr="00C96C43" w:rsidRDefault="008121D7" w:rsidP="00317DB2">
            <w:pPr>
              <w:spacing w:before="120"/>
              <w:rPr>
                <w:rFonts w:ascii="Sylfaen" w:hAnsi="Sylfaen"/>
                <w:sz w:val="22"/>
                <w:szCs w:val="22"/>
                <w:lang w:val="ka-GE"/>
              </w:rPr>
            </w:pPr>
            <w:r w:rsidRPr="00C96C43">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8121D7" w:rsidRPr="00C96C43" w:rsidRDefault="008121D7" w:rsidP="00317DB2">
            <w:pPr>
              <w:spacing w:before="120"/>
              <w:rPr>
                <w:rFonts w:ascii="Sylfaen" w:hAnsi="Sylfaen"/>
                <w:sz w:val="22"/>
                <w:szCs w:val="22"/>
                <w:lang w:val="ka-GE"/>
              </w:rPr>
            </w:pPr>
          </w:p>
        </w:tc>
        <w:tc>
          <w:tcPr>
            <w:tcW w:w="5032" w:type="dxa"/>
            <w:tcBorders>
              <w:left w:val="single" w:sz="12" w:space="0" w:color="auto"/>
              <w:right w:val="single" w:sz="12" w:space="0" w:color="auto"/>
            </w:tcBorders>
          </w:tcPr>
          <w:p w:rsidR="008121D7" w:rsidRPr="00C96C43" w:rsidRDefault="008121D7" w:rsidP="00317DB2">
            <w:pPr>
              <w:spacing w:before="120"/>
              <w:rPr>
                <w:rFonts w:ascii="Sylfaen" w:hAnsi="Sylfaen"/>
                <w:sz w:val="22"/>
                <w:szCs w:val="22"/>
                <w:lang w:val="ka-GE"/>
              </w:rPr>
            </w:pPr>
            <w:r w:rsidRPr="00C96C43">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8121D7" w:rsidRPr="00C96C43" w:rsidRDefault="008121D7" w:rsidP="00317DB2">
            <w:pPr>
              <w:spacing w:before="120"/>
              <w:rPr>
                <w:rFonts w:ascii="Sylfaen" w:hAnsi="Sylfaen"/>
                <w:sz w:val="22"/>
                <w:szCs w:val="22"/>
                <w:lang w:val="ka-GE"/>
              </w:rPr>
            </w:pPr>
          </w:p>
        </w:tc>
      </w:tr>
      <w:tr w:rsidR="00317DB2" w:rsidRPr="00F22384" w:rsidTr="00317DB2">
        <w:trPr>
          <w:trHeight w:val="211"/>
        </w:trPr>
        <w:tc>
          <w:tcPr>
            <w:tcW w:w="5235" w:type="dxa"/>
            <w:gridSpan w:val="2"/>
            <w:tcBorders>
              <w:left w:val="single" w:sz="12" w:space="0" w:color="auto"/>
              <w:right w:val="single" w:sz="12" w:space="0" w:color="auto"/>
            </w:tcBorders>
          </w:tcPr>
          <w:p w:rsidR="00317DB2" w:rsidRPr="00C96C43" w:rsidRDefault="00317DB2" w:rsidP="00317DB2">
            <w:pPr>
              <w:spacing w:before="120"/>
              <w:rPr>
                <w:rFonts w:ascii="Sylfaen" w:hAnsi="Sylfaen"/>
                <w:sz w:val="22"/>
                <w:szCs w:val="22"/>
                <w:lang w:val="en-US"/>
              </w:rPr>
            </w:pPr>
            <w:r w:rsidRPr="00C96C43">
              <w:rPr>
                <w:rFonts w:ascii="Sylfaen" w:hAnsi="Sylfaen"/>
                <w:sz w:val="22"/>
                <w:szCs w:val="22"/>
                <w:lang w:val="ka-GE"/>
              </w:rPr>
              <w:t>საქართველოს მთავრობის 2005 წლის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w:t>
            </w:r>
            <w:r w:rsidRPr="00C96C43">
              <w:rPr>
                <w:rFonts w:ascii="Sylfaen" w:hAnsi="Sylfaen"/>
                <w:sz w:val="22"/>
                <w:szCs w:val="22"/>
                <w:lang w:val="ru-RU"/>
              </w:rPr>
              <w:t>ობაზ</w:t>
            </w:r>
            <w:r w:rsidRPr="00C96C43">
              <w:rPr>
                <w:rFonts w:ascii="Sylfaen" w:hAnsi="Sylfaen"/>
                <w:sz w:val="22"/>
                <w:szCs w:val="22"/>
                <w:lang w:val="ka-GE"/>
              </w:rPr>
              <w:t>ე</w:t>
            </w:r>
            <w:r w:rsidRPr="00C96C43">
              <w:rPr>
                <w:rFonts w:ascii="Sylfaen" w:hAnsi="Sylfaen"/>
                <w:sz w:val="22"/>
                <w:szCs w:val="22"/>
                <w:lang w:val="en-US"/>
              </w:rPr>
              <w:t>”</w:t>
            </w:r>
            <w:r w:rsidRPr="00C96C43">
              <w:rPr>
                <w:rFonts w:ascii="Sylfaen" w:hAnsi="Sylfaen"/>
                <w:sz w:val="22"/>
                <w:szCs w:val="22"/>
                <w:lang w:val="ka-GE"/>
              </w:rPr>
              <w:t>;</w:t>
            </w:r>
          </w:p>
          <w:p w:rsidR="00317DB2" w:rsidRPr="00C96C43" w:rsidRDefault="00317DB2" w:rsidP="00317DB2">
            <w:pPr>
              <w:spacing w:before="120"/>
              <w:rPr>
                <w:rFonts w:ascii="Sylfaen" w:hAnsi="Sylfaen"/>
                <w:sz w:val="22"/>
                <w:szCs w:val="22"/>
                <w:lang w:val="ka-GE"/>
              </w:rPr>
            </w:pPr>
          </w:p>
        </w:tc>
        <w:tc>
          <w:tcPr>
            <w:tcW w:w="5032" w:type="dxa"/>
            <w:tcBorders>
              <w:left w:val="single" w:sz="12" w:space="0" w:color="auto"/>
              <w:right w:val="single" w:sz="12" w:space="0" w:color="auto"/>
            </w:tcBorders>
          </w:tcPr>
          <w:p w:rsidR="00317DB2" w:rsidRPr="00C96C43" w:rsidRDefault="00317DB2" w:rsidP="00317DB2">
            <w:pPr>
              <w:spacing w:before="120"/>
              <w:rPr>
                <w:rFonts w:ascii="Sylfaen" w:hAnsi="Sylfaen"/>
                <w:sz w:val="22"/>
                <w:szCs w:val="22"/>
                <w:lang w:val="en-US"/>
              </w:rPr>
            </w:pPr>
            <w:r w:rsidRPr="00C96C43">
              <w:rPr>
                <w:rFonts w:ascii="Sylfaen" w:hAnsi="Sylfaen"/>
                <w:sz w:val="22"/>
                <w:szCs w:val="22"/>
                <w:lang w:val="ka-GE"/>
              </w:rPr>
              <w:t>საქართველოს მთავრობის 2005 წლის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w:t>
            </w:r>
            <w:r w:rsidRPr="00C96C43">
              <w:rPr>
                <w:rFonts w:ascii="Sylfaen" w:hAnsi="Sylfaen"/>
                <w:sz w:val="22"/>
                <w:szCs w:val="22"/>
                <w:lang w:val="ru-RU"/>
              </w:rPr>
              <w:t>ობაზ</w:t>
            </w:r>
            <w:r w:rsidRPr="00C96C43">
              <w:rPr>
                <w:rFonts w:ascii="Sylfaen" w:hAnsi="Sylfaen"/>
                <w:sz w:val="22"/>
                <w:szCs w:val="22"/>
                <w:lang w:val="ka-GE"/>
              </w:rPr>
              <w:t>ე</w:t>
            </w:r>
            <w:r w:rsidRPr="00C96C43">
              <w:rPr>
                <w:rFonts w:ascii="Sylfaen" w:hAnsi="Sylfaen"/>
                <w:sz w:val="22"/>
                <w:szCs w:val="22"/>
                <w:lang w:val="en-US"/>
              </w:rPr>
              <w:t>”</w:t>
            </w:r>
            <w:r w:rsidRPr="00C96C43">
              <w:rPr>
                <w:rFonts w:ascii="Sylfaen" w:hAnsi="Sylfaen"/>
                <w:sz w:val="22"/>
                <w:szCs w:val="22"/>
                <w:lang w:val="ka-GE"/>
              </w:rPr>
              <w:t>;</w:t>
            </w:r>
          </w:p>
          <w:p w:rsidR="00317DB2" w:rsidRPr="00C96C43" w:rsidRDefault="00317DB2" w:rsidP="00317DB2">
            <w:pPr>
              <w:spacing w:before="120"/>
              <w:rPr>
                <w:rFonts w:ascii="Sylfaen" w:hAnsi="Sylfaen"/>
                <w:sz w:val="22"/>
                <w:szCs w:val="22"/>
                <w:lang w:val="ka-GE"/>
              </w:rPr>
            </w:pPr>
          </w:p>
        </w:tc>
      </w:tr>
      <w:tr w:rsidR="00317DB2" w:rsidRPr="00F22384" w:rsidTr="00317DB2">
        <w:trPr>
          <w:trHeight w:val="211"/>
        </w:trPr>
        <w:tc>
          <w:tcPr>
            <w:tcW w:w="5235" w:type="dxa"/>
            <w:gridSpan w:val="2"/>
            <w:tcBorders>
              <w:left w:val="single" w:sz="12" w:space="0" w:color="auto"/>
              <w:right w:val="single" w:sz="12" w:space="0" w:color="auto"/>
            </w:tcBorders>
          </w:tcPr>
          <w:p w:rsidR="00317DB2" w:rsidRPr="00F36737" w:rsidRDefault="00317DB2" w:rsidP="00317DB2">
            <w:pPr>
              <w:tabs>
                <w:tab w:val="left" w:pos="927"/>
              </w:tabs>
              <w:spacing w:before="120"/>
              <w:rPr>
                <w:rFonts w:ascii="Sylfaen" w:hAnsi="Sylfaen"/>
                <w:sz w:val="22"/>
                <w:szCs w:val="22"/>
                <w:lang w:val="en-US"/>
              </w:rPr>
            </w:pPr>
            <w:r w:rsidRPr="00F36737">
              <w:rPr>
                <w:rFonts w:ascii="Sylfaen" w:hAnsi="Sylfaen"/>
                <w:b/>
                <w:bCs/>
                <w:sz w:val="22"/>
                <w:szCs w:val="22"/>
                <w:lang w:val="ka-GE"/>
              </w:rPr>
              <w:t>გაეროს 1961 წლის ერთიანი კონვენცია „ნარკოტიკული საშუალებების შესახებ“</w:t>
            </w:r>
          </w:p>
          <w:p w:rsidR="00317DB2" w:rsidRPr="00F36737" w:rsidRDefault="00317DB2" w:rsidP="00317DB2">
            <w:pPr>
              <w:tabs>
                <w:tab w:val="left" w:pos="927"/>
              </w:tabs>
              <w:spacing w:before="120"/>
              <w:rPr>
                <w:rFonts w:ascii="Sylfaen" w:hAnsi="Sylfaen"/>
                <w:sz w:val="22"/>
                <w:szCs w:val="22"/>
                <w:lang w:val="ka-GE"/>
              </w:rPr>
            </w:pPr>
          </w:p>
        </w:tc>
        <w:tc>
          <w:tcPr>
            <w:tcW w:w="5032" w:type="dxa"/>
            <w:tcBorders>
              <w:left w:val="single" w:sz="12" w:space="0" w:color="auto"/>
              <w:right w:val="single" w:sz="12" w:space="0" w:color="auto"/>
            </w:tcBorders>
          </w:tcPr>
          <w:p w:rsidR="00317DB2" w:rsidRPr="00F36737" w:rsidRDefault="00317DB2" w:rsidP="00317DB2">
            <w:pPr>
              <w:tabs>
                <w:tab w:val="left" w:pos="927"/>
              </w:tabs>
              <w:spacing w:before="120"/>
              <w:rPr>
                <w:rFonts w:ascii="Sylfaen" w:hAnsi="Sylfaen"/>
                <w:sz w:val="22"/>
                <w:szCs w:val="22"/>
                <w:lang w:val="en-US"/>
              </w:rPr>
            </w:pPr>
            <w:r w:rsidRPr="00F36737">
              <w:rPr>
                <w:rFonts w:ascii="Sylfaen" w:hAnsi="Sylfaen"/>
                <w:b/>
                <w:bCs/>
                <w:sz w:val="22"/>
                <w:szCs w:val="22"/>
                <w:lang w:val="ka-GE"/>
              </w:rPr>
              <w:t>გაეროს 1961 წლის ერთიანი კონვენცია „ნარკოტიკული საშუალებების შესახებ“</w:t>
            </w:r>
          </w:p>
          <w:p w:rsidR="00317DB2" w:rsidRPr="00F36737" w:rsidRDefault="00317DB2" w:rsidP="00317DB2">
            <w:pPr>
              <w:tabs>
                <w:tab w:val="left" w:pos="927"/>
              </w:tabs>
              <w:spacing w:before="120"/>
              <w:rPr>
                <w:rFonts w:ascii="Sylfaen" w:hAnsi="Sylfaen"/>
                <w:sz w:val="22"/>
                <w:szCs w:val="22"/>
                <w:lang w:val="ka-GE"/>
              </w:rPr>
            </w:pPr>
          </w:p>
        </w:tc>
      </w:tr>
      <w:tr w:rsidR="00317DB2" w:rsidRPr="00F22384" w:rsidTr="00317DB2">
        <w:trPr>
          <w:trHeight w:val="186"/>
        </w:trPr>
        <w:tc>
          <w:tcPr>
            <w:tcW w:w="5235" w:type="dxa"/>
            <w:gridSpan w:val="2"/>
            <w:tcBorders>
              <w:left w:val="single" w:sz="12"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b/>
                <w:bCs/>
                <w:sz w:val="22"/>
                <w:szCs w:val="22"/>
                <w:lang w:val="ka-GE"/>
              </w:rPr>
              <w:t>გაეროს 1971 წლის კონვენცია „ფსიქოტროპული ნივთიერებების შესახებ“</w:t>
            </w:r>
          </w:p>
          <w:p w:rsidR="00317DB2" w:rsidRPr="00F36737" w:rsidRDefault="00317DB2" w:rsidP="00317DB2">
            <w:pPr>
              <w:spacing w:before="120"/>
              <w:rPr>
                <w:rFonts w:ascii="Sylfaen" w:hAnsi="Sylfaen"/>
                <w:sz w:val="22"/>
                <w:szCs w:val="22"/>
                <w:lang w:val="ka-GE"/>
              </w:rPr>
            </w:pPr>
          </w:p>
        </w:tc>
        <w:tc>
          <w:tcPr>
            <w:tcW w:w="5032" w:type="dxa"/>
            <w:tcBorders>
              <w:left w:val="single" w:sz="12"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b/>
                <w:bCs/>
                <w:sz w:val="22"/>
                <w:szCs w:val="22"/>
                <w:lang w:val="ka-GE"/>
              </w:rPr>
              <w:t>გაეროს 1971 წლის კონვენცია „ფსიქოტროპული ნივთიერებების შესახებ“</w:t>
            </w:r>
          </w:p>
          <w:p w:rsidR="00317DB2" w:rsidRPr="00F36737" w:rsidRDefault="00317DB2" w:rsidP="00317DB2">
            <w:pPr>
              <w:spacing w:before="120"/>
              <w:rPr>
                <w:rFonts w:ascii="Sylfaen" w:hAnsi="Sylfaen"/>
                <w:sz w:val="22"/>
                <w:szCs w:val="22"/>
                <w:lang w:val="ka-GE"/>
              </w:rPr>
            </w:pPr>
          </w:p>
        </w:tc>
      </w:tr>
      <w:tr w:rsidR="00317DB2" w:rsidRPr="00F22384" w:rsidTr="00317DB2">
        <w:trPr>
          <w:trHeight w:val="212"/>
        </w:trPr>
        <w:tc>
          <w:tcPr>
            <w:tcW w:w="5235" w:type="dxa"/>
            <w:gridSpan w:val="2"/>
            <w:tcBorders>
              <w:left w:val="single" w:sz="12"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b/>
                <w:bCs/>
                <w:sz w:val="22"/>
                <w:szCs w:val="22"/>
                <w:lang w:val="ka-GE"/>
              </w:rPr>
              <w:t>გაეროს  1988 წლის კონვენცია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w:t>
            </w:r>
          </w:p>
          <w:p w:rsidR="00317DB2" w:rsidRPr="00F36737" w:rsidRDefault="00317DB2" w:rsidP="00317DB2">
            <w:pPr>
              <w:spacing w:before="120"/>
              <w:rPr>
                <w:rFonts w:ascii="Sylfaen" w:hAnsi="Sylfaen"/>
                <w:sz w:val="22"/>
                <w:szCs w:val="22"/>
                <w:lang w:val="ka-GE"/>
              </w:rPr>
            </w:pPr>
          </w:p>
        </w:tc>
        <w:tc>
          <w:tcPr>
            <w:tcW w:w="5032" w:type="dxa"/>
            <w:tcBorders>
              <w:left w:val="single" w:sz="12"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b/>
                <w:bCs/>
                <w:sz w:val="22"/>
                <w:szCs w:val="22"/>
                <w:lang w:val="ka-GE"/>
              </w:rPr>
              <w:t>გაეროს  1988 წლის კონვენცია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w:t>
            </w:r>
          </w:p>
          <w:p w:rsidR="00317DB2" w:rsidRPr="00F36737" w:rsidRDefault="00317DB2" w:rsidP="00317DB2">
            <w:pPr>
              <w:spacing w:before="120"/>
              <w:rPr>
                <w:rFonts w:ascii="Sylfaen" w:hAnsi="Sylfaen"/>
                <w:sz w:val="22"/>
                <w:szCs w:val="22"/>
                <w:lang w:val="ka-GE"/>
              </w:rPr>
            </w:pPr>
          </w:p>
        </w:tc>
      </w:tr>
      <w:tr w:rsidR="00317DB2" w:rsidRPr="00F22384" w:rsidTr="00317DB2">
        <w:trPr>
          <w:trHeight w:val="211"/>
        </w:trPr>
        <w:tc>
          <w:tcPr>
            <w:tcW w:w="5235" w:type="dxa"/>
            <w:gridSpan w:val="2"/>
            <w:tcBorders>
              <w:left w:val="single" w:sz="12" w:space="0" w:color="auto"/>
              <w:right w:val="single" w:sz="12" w:space="0" w:color="auto"/>
            </w:tcBorders>
          </w:tcPr>
          <w:p w:rsidR="00317DB2" w:rsidRPr="00D0306E" w:rsidRDefault="00317DB2" w:rsidP="00317D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r w:rsidRPr="00F36737">
              <w:rPr>
                <w:rFonts w:ascii="Sylfaen" w:hAnsi="Sylfaen" w:cs="Sylfaen"/>
                <w:b/>
                <w:bCs/>
                <w:sz w:val="22"/>
                <w:szCs w:val="22"/>
              </w:rPr>
              <w:t>საქართველოს ზოგადი ადმინისტრაციული კოდექსი</w:t>
            </w:r>
          </w:p>
        </w:tc>
        <w:tc>
          <w:tcPr>
            <w:tcW w:w="5032" w:type="dxa"/>
            <w:tcBorders>
              <w:left w:val="single" w:sz="12" w:space="0" w:color="auto"/>
              <w:right w:val="single" w:sz="12" w:space="0" w:color="auto"/>
            </w:tcBorders>
          </w:tcPr>
          <w:p w:rsidR="00317DB2" w:rsidRPr="00F36737" w:rsidRDefault="00317DB2" w:rsidP="00317D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rPr>
            </w:pPr>
            <w:r w:rsidRPr="00F36737">
              <w:rPr>
                <w:rFonts w:ascii="Sylfaen" w:hAnsi="Sylfaen" w:cs="Sylfaen"/>
                <w:b/>
                <w:bCs/>
                <w:sz w:val="22"/>
                <w:szCs w:val="22"/>
              </w:rPr>
              <w:t>საქართველოს ზოგადი ადმინისტრაციული კოდექსი</w:t>
            </w:r>
          </w:p>
          <w:p w:rsidR="00317DB2" w:rsidRPr="00F36737" w:rsidRDefault="00317DB2" w:rsidP="00317DB2">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rFonts w:ascii="Sylfaen" w:hAnsi="Sylfaen" w:cs="Sylfaen"/>
                <w:sz w:val="22"/>
                <w:szCs w:val="22"/>
              </w:rPr>
            </w:pPr>
          </w:p>
          <w:p w:rsidR="00317DB2" w:rsidRPr="00A77D8E" w:rsidRDefault="00317DB2" w:rsidP="00317DB2">
            <w:pPr>
              <w:spacing w:before="120"/>
              <w:rPr>
                <w:rFonts w:ascii="Sylfaen" w:hAnsi="Sylfaen"/>
                <w:sz w:val="22"/>
                <w:szCs w:val="22"/>
                <w:lang w:val="en-US"/>
              </w:rPr>
            </w:pPr>
          </w:p>
        </w:tc>
      </w:tr>
      <w:tr w:rsidR="00317DB2" w:rsidRPr="00F22384" w:rsidTr="00317DB2">
        <w:trPr>
          <w:trHeight w:val="335"/>
        </w:trPr>
        <w:tc>
          <w:tcPr>
            <w:tcW w:w="5235" w:type="dxa"/>
            <w:gridSpan w:val="2"/>
            <w:tcBorders>
              <w:left w:val="single" w:sz="12" w:space="0" w:color="auto"/>
              <w:right w:val="single" w:sz="12" w:space="0" w:color="auto"/>
            </w:tcBorders>
          </w:tcPr>
          <w:p w:rsidR="00317DB2" w:rsidRPr="00F36737" w:rsidRDefault="00317DB2" w:rsidP="00317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r w:rsidRPr="00F36737">
              <w:rPr>
                <w:rFonts w:ascii="Sylfaen" w:hAnsi="Sylfaen" w:cs="Sylfaen"/>
                <w:b/>
                <w:bCs/>
                <w:sz w:val="22"/>
                <w:szCs w:val="22"/>
                <w:lang w:val="ka-GE"/>
              </w:rPr>
              <w:t xml:space="preserve"> „</w:t>
            </w:r>
            <w:r w:rsidRPr="00F36737">
              <w:rPr>
                <w:rFonts w:ascii="Sylfaen" w:hAnsi="Sylfaen" w:cs="Sylfaen"/>
                <w:b/>
                <w:bCs/>
                <w:sz w:val="22"/>
                <w:szCs w:val="22"/>
              </w:rPr>
              <w:t>ლიცენზიებისა და ნებართვების შესახებ</w:t>
            </w:r>
            <w:r w:rsidRPr="00F36737">
              <w:rPr>
                <w:rFonts w:ascii="Sylfaen" w:hAnsi="Sylfaen" w:cs="Sylfaen"/>
                <w:b/>
                <w:bCs/>
                <w:sz w:val="22"/>
                <w:szCs w:val="22"/>
                <w:lang w:val="ka-GE"/>
              </w:rPr>
              <w:t>“</w:t>
            </w:r>
          </w:p>
          <w:p w:rsidR="00317DB2" w:rsidRPr="00F36737" w:rsidRDefault="00317DB2" w:rsidP="00317DB2">
            <w:pPr>
              <w:spacing w:before="120"/>
              <w:rPr>
                <w:rFonts w:ascii="Sylfaen" w:hAnsi="Sylfaen"/>
                <w:sz w:val="22"/>
                <w:szCs w:val="22"/>
                <w:lang w:val="ka-GE"/>
              </w:rPr>
            </w:pPr>
          </w:p>
        </w:tc>
        <w:tc>
          <w:tcPr>
            <w:tcW w:w="5032" w:type="dxa"/>
            <w:tcBorders>
              <w:left w:val="single" w:sz="12" w:space="0" w:color="auto"/>
              <w:right w:val="single" w:sz="12" w:space="0" w:color="auto"/>
            </w:tcBorders>
          </w:tcPr>
          <w:p w:rsidR="00317DB2" w:rsidRPr="00F36737" w:rsidRDefault="00317DB2" w:rsidP="00317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r w:rsidRPr="00F36737">
              <w:rPr>
                <w:rFonts w:ascii="Sylfaen" w:hAnsi="Sylfaen" w:cs="Sylfaen"/>
                <w:b/>
                <w:bCs/>
                <w:sz w:val="22"/>
                <w:szCs w:val="22"/>
                <w:lang w:val="ka-GE"/>
              </w:rPr>
              <w:t xml:space="preserve"> „</w:t>
            </w:r>
            <w:r w:rsidRPr="00F36737">
              <w:rPr>
                <w:rFonts w:ascii="Sylfaen" w:hAnsi="Sylfaen" w:cs="Sylfaen"/>
                <w:b/>
                <w:bCs/>
                <w:sz w:val="22"/>
                <w:szCs w:val="22"/>
              </w:rPr>
              <w:t>ლიცენზიებისა და ნებართვების შესახებ</w:t>
            </w:r>
            <w:r w:rsidRPr="00F36737">
              <w:rPr>
                <w:rFonts w:ascii="Sylfaen" w:hAnsi="Sylfaen" w:cs="Sylfaen"/>
                <w:b/>
                <w:bCs/>
                <w:sz w:val="22"/>
                <w:szCs w:val="22"/>
                <w:lang w:val="ka-GE"/>
              </w:rPr>
              <w:t>“</w:t>
            </w:r>
          </w:p>
          <w:p w:rsidR="00317DB2" w:rsidRPr="00F36737" w:rsidRDefault="00317DB2" w:rsidP="00317DB2">
            <w:pPr>
              <w:spacing w:before="120"/>
              <w:rPr>
                <w:rFonts w:ascii="Sylfaen" w:hAnsi="Sylfaen"/>
                <w:sz w:val="22"/>
                <w:szCs w:val="22"/>
                <w:lang w:val="ka-GE"/>
              </w:rPr>
            </w:pPr>
          </w:p>
        </w:tc>
      </w:tr>
      <w:tr w:rsidR="00317DB2" w:rsidRPr="00F22384" w:rsidTr="00317DB2">
        <w:trPr>
          <w:trHeight w:val="335"/>
        </w:trPr>
        <w:tc>
          <w:tcPr>
            <w:tcW w:w="5235" w:type="dxa"/>
            <w:gridSpan w:val="2"/>
            <w:tcBorders>
              <w:top w:val="nil"/>
              <w:left w:val="single" w:sz="12" w:space="0" w:color="auto"/>
              <w:right w:val="single" w:sz="4"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sz w:val="22"/>
                <w:szCs w:val="22"/>
                <w:lang w:val="ru-RU"/>
              </w:rPr>
              <w:t>საქართველოს შრომის, ჯანმრთელობისა და სოციალური დაცვის მინისტრის</w:t>
            </w:r>
            <w:r w:rsidRPr="00F36737">
              <w:rPr>
                <w:rFonts w:ascii="Sylfaen" w:hAnsi="Sylfaen"/>
                <w:sz w:val="22"/>
                <w:szCs w:val="22"/>
                <w:lang w:val="ka-GE"/>
              </w:rPr>
              <w:t xml:space="preserve"> 2006 წლის </w:t>
            </w:r>
            <w:r w:rsidRPr="00F36737">
              <w:rPr>
                <w:rFonts w:ascii="Sylfaen" w:hAnsi="Sylfaen"/>
                <w:sz w:val="22"/>
                <w:szCs w:val="22"/>
                <w:lang w:val="ru-RU"/>
              </w:rPr>
              <w:t>N140/ნ</w:t>
            </w:r>
            <w:r w:rsidRPr="00F36737">
              <w:rPr>
                <w:rFonts w:ascii="Sylfaen" w:hAnsi="Sylfaen"/>
                <w:sz w:val="22"/>
                <w:szCs w:val="22"/>
                <w:lang w:val="ka-GE"/>
              </w:rPr>
              <w:t xml:space="preserve"> ბრძანება “</w:t>
            </w:r>
            <w:r w:rsidRPr="00F36737">
              <w:rPr>
                <w:rFonts w:ascii="Sylfaen" w:hAnsi="Sylfaen"/>
                <w:sz w:val="22"/>
                <w:szCs w:val="22"/>
                <w:lang w:val="ru-RU"/>
              </w:rPr>
              <w:t xml:space="preserve">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შრომის, ჯანმრთელობისა და </w:t>
            </w:r>
            <w:r w:rsidRPr="00F36737">
              <w:rPr>
                <w:rFonts w:ascii="Sylfaen" w:hAnsi="Sylfaen"/>
                <w:sz w:val="22"/>
                <w:szCs w:val="22"/>
                <w:lang w:val="ru-RU"/>
              </w:rPr>
              <w:lastRenderedPageBreak/>
              <w:t xml:space="preserve">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r w:rsidR="00355B25">
              <w:rPr>
                <w:rFonts w:ascii="Sylfaen" w:hAnsi="Sylfaen"/>
                <w:sz w:val="22"/>
                <w:szCs w:val="22"/>
                <w:lang w:val="ru-RU"/>
              </w:rPr>
              <w:t xml:space="preserve">წამლის </w:t>
            </w:r>
            <w:r w:rsidRPr="00F36737">
              <w:rPr>
                <w:rFonts w:ascii="Sylfaen" w:hAnsi="Sylfaen"/>
                <w:sz w:val="22"/>
                <w:szCs w:val="22"/>
                <w:lang w:val="ru-RU"/>
              </w:rPr>
              <w:t>სააგენტოსათვის სავალდებულო ინფორმაციის მიწოდების სისტემის შექმნის შესახებ</w:t>
            </w:r>
            <w:r w:rsidRPr="00F36737">
              <w:rPr>
                <w:rFonts w:ascii="Sylfaen" w:hAnsi="Sylfaen"/>
                <w:sz w:val="22"/>
                <w:szCs w:val="22"/>
                <w:lang w:val="ka-GE"/>
              </w:rPr>
              <w:t>“;</w:t>
            </w:r>
          </w:p>
          <w:p w:rsidR="00317DB2" w:rsidRPr="00F36737" w:rsidRDefault="00317DB2" w:rsidP="00317DB2">
            <w:pPr>
              <w:spacing w:before="120"/>
              <w:rPr>
                <w:rFonts w:ascii="Sylfaen" w:hAnsi="Sylfaen"/>
                <w:sz w:val="22"/>
                <w:szCs w:val="22"/>
                <w:lang w:val="ka-GE"/>
              </w:rPr>
            </w:pPr>
          </w:p>
        </w:tc>
        <w:tc>
          <w:tcPr>
            <w:tcW w:w="5032" w:type="dxa"/>
            <w:tcBorders>
              <w:top w:val="nil"/>
              <w:left w:val="single" w:sz="4"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sz w:val="22"/>
                <w:szCs w:val="22"/>
                <w:lang w:val="ru-RU"/>
              </w:rPr>
              <w:lastRenderedPageBreak/>
              <w:t>საქართველოს შრომის, ჯანმრთელობისა და სოციალური დაცვის მინისტრის</w:t>
            </w:r>
            <w:r w:rsidRPr="00F36737">
              <w:rPr>
                <w:rFonts w:ascii="Sylfaen" w:hAnsi="Sylfaen"/>
                <w:sz w:val="22"/>
                <w:szCs w:val="22"/>
                <w:lang w:val="ka-GE"/>
              </w:rPr>
              <w:t xml:space="preserve"> 2006 წლის </w:t>
            </w:r>
            <w:r w:rsidRPr="00F36737">
              <w:rPr>
                <w:rFonts w:ascii="Sylfaen" w:hAnsi="Sylfaen"/>
                <w:sz w:val="22"/>
                <w:szCs w:val="22"/>
                <w:lang w:val="ru-RU"/>
              </w:rPr>
              <w:t>N140/ნ</w:t>
            </w:r>
            <w:r w:rsidRPr="00F36737">
              <w:rPr>
                <w:rFonts w:ascii="Sylfaen" w:hAnsi="Sylfaen"/>
                <w:sz w:val="22"/>
                <w:szCs w:val="22"/>
                <w:lang w:val="ka-GE"/>
              </w:rPr>
              <w:t xml:space="preserve"> ბრძანება “</w:t>
            </w:r>
            <w:r w:rsidRPr="00F36737">
              <w:rPr>
                <w:rFonts w:ascii="Sylfaen" w:hAnsi="Sylfaen"/>
                <w:sz w:val="22"/>
                <w:szCs w:val="22"/>
                <w:lang w:val="ru-RU"/>
              </w:rPr>
              <w:t xml:space="preserve">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შრომის, ჯანმრთელობისა და </w:t>
            </w:r>
            <w:r w:rsidRPr="00F36737">
              <w:rPr>
                <w:rFonts w:ascii="Sylfaen" w:hAnsi="Sylfaen"/>
                <w:sz w:val="22"/>
                <w:szCs w:val="22"/>
                <w:lang w:val="ru-RU"/>
              </w:rPr>
              <w:lastRenderedPageBreak/>
              <w:t xml:space="preserve">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r w:rsidR="00355B25">
              <w:rPr>
                <w:rFonts w:ascii="Sylfaen" w:hAnsi="Sylfaen"/>
                <w:sz w:val="22"/>
                <w:szCs w:val="22"/>
                <w:lang w:val="ru-RU"/>
              </w:rPr>
              <w:t xml:space="preserve">წამლის </w:t>
            </w:r>
            <w:r w:rsidRPr="00F36737">
              <w:rPr>
                <w:rFonts w:ascii="Sylfaen" w:hAnsi="Sylfaen"/>
                <w:sz w:val="22"/>
                <w:szCs w:val="22"/>
                <w:lang w:val="ru-RU"/>
              </w:rPr>
              <w:t xml:space="preserve"> სააგენტოსათვის სავალდებულო ინფორმაციის მიწოდების სისტემის შექმნის შესახებ</w:t>
            </w:r>
            <w:r w:rsidRPr="00F36737">
              <w:rPr>
                <w:rFonts w:ascii="Sylfaen" w:hAnsi="Sylfaen"/>
                <w:sz w:val="22"/>
                <w:szCs w:val="22"/>
                <w:lang w:val="ka-GE"/>
              </w:rPr>
              <w:t>“;</w:t>
            </w:r>
          </w:p>
          <w:p w:rsidR="00317DB2" w:rsidRPr="00F36737" w:rsidRDefault="00317DB2" w:rsidP="00317DB2">
            <w:pPr>
              <w:spacing w:before="120"/>
              <w:rPr>
                <w:rFonts w:ascii="Sylfaen" w:hAnsi="Sylfaen"/>
                <w:sz w:val="22"/>
                <w:szCs w:val="22"/>
                <w:lang w:val="ka-GE"/>
              </w:rPr>
            </w:pPr>
          </w:p>
        </w:tc>
      </w:tr>
      <w:tr w:rsidR="00317DB2" w:rsidRPr="00F22384" w:rsidTr="00317DB2">
        <w:trPr>
          <w:trHeight w:val="335"/>
        </w:trPr>
        <w:tc>
          <w:tcPr>
            <w:tcW w:w="5235" w:type="dxa"/>
            <w:gridSpan w:val="2"/>
            <w:tcBorders>
              <w:left w:val="single" w:sz="12"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sz w:val="22"/>
                <w:szCs w:val="22"/>
                <w:lang w:val="en-US"/>
              </w:rPr>
              <w:lastRenderedPageBreak/>
              <w:t xml:space="preserve">საქართველოს შრომის, ჯანმრთელობისა და სოციალური დაცვის მინისტრისა და საქართველოს ფინანსთა მინისტრის </w:t>
            </w:r>
            <w:r w:rsidRPr="00F36737">
              <w:rPr>
                <w:rFonts w:ascii="Sylfaen" w:hAnsi="Sylfaen"/>
                <w:sz w:val="22"/>
                <w:szCs w:val="22"/>
                <w:lang w:val="ka-GE"/>
              </w:rPr>
              <w:t xml:space="preserve">2012 წლის 14 მარტის </w:t>
            </w:r>
            <w:r w:rsidRPr="00F36737">
              <w:rPr>
                <w:rFonts w:ascii="Sylfaen" w:hAnsi="Sylfaen"/>
                <w:sz w:val="22"/>
                <w:szCs w:val="22"/>
                <w:lang w:val="en-US"/>
              </w:rPr>
              <w:t>ერთობლივი ბრძანება №01-12/ნ-№82</w:t>
            </w:r>
            <w:r w:rsidRPr="00F36737">
              <w:rPr>
                <w:rFonts w:ascii="Sylfaen" w:hAnsi="Sylfaen"/>
                <w:sz w:val="22"/>
                <w:szCs w:val="22"/>
                <w:lang w:val="ka-GE"/>
              </w:rPr>
              <w:t xml:space="preserve"> „</w:t>
            </w:r>
            <w:r w:rsidRPr="00F36737">
              <w:rPr>
                <w:rFonts w:ascii="Sylfaen" w:hAnsi="Sylfaen"/>
                <w:sz w:val="22"/>
                <w:szCs w:val="22"/>
                <w:lang w:val="en-US"/>
              </w:rPr>
              <w:t>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r w:rsidRPr="00F36737">
              <w:rPr>
                <w:rFonts w:ascii="Sylfaen" w:hAnsi="Sylfaen"/>
                <w:sz w:val="22"/>
                <w:szCs w:val="22"/>
                <w:lang w:val="ka-GE"/>
              </w:rPr>
              <w:t>“;</w:t>
            </w:r>
          </w:p>
          <w:p w:rsidR="00317DB2" w:rsidRPr="00F36737" w:rsidRDefault="00317DB2" w:rsidP="00317DB2">
            <w:pPr>
              <w:spacing w:before="120"/>
              <w:rPr>
                <w:rFonts w:ascii="Sylfaen" w:hAnsi="Sylfaen"/>
                <w:sz w:val="22"/>
                <w:szCs w:val="22"/>
                <w:lang w:val="ru-RU"/>
              </w:rPr>
            </w:pPr>
          </w:p>
        </w:tc>
        <w:tc>
          <w:tcPr>
            <w:tcW w:w="5032" w:type="dxa"/>
            <w:tcBorders>
              <w:left w:val="single" w:sz="12" w:space="0" w:color="auto"/>
              <w:right w:val="single" w:sz="12" w:space="0" w:color="auto"/>
            </w:tcBorders>
          </w:tcPr>
          <w:p w:rsidR="00317DB2" w:rsidRPr="00F36737" w:rsidRDefault="00317DB2" w:rsidP="00317DB2">
            <w:pPr>
              <w:spacing w:before="120"/>
              <w:rPr>
                <w:rFonts w:ascii="Sylfaen" w:hAnsi="Sylfaen"/>
                <w:sz w:val="22"/>
                <w:szCs w:val="22"/>
                <w:lang w:val="en-US"/>
              </w:rPr>
            </w:pPr>
            <w:r w:rsidRPr="00F36737">
              <w:rPr>
                <w:rFonts w:ascii="Sylfaen" w:hAnsi="Sylfaen"/>
                <w:sz w:val="22"/>
                <w:szCs w:val="22"/>
                <w:lang w:val="en-US"/>
              </w:rPr>
              <w:t xml:space="preserve">საქართველოს შრომის, ჯანმრთელობისა და სოციალური დაცვის მინისტრისა და საქართველოს ფინანსთა მინისტრის </w:t>
            </w:r>
            <w:r w:rsidRPr="00F36737">
              <w:rPr>
                <w:rFonts w:ascii="Sylfaen" w:hAnsi="Sylfaen"/>
                <w:sz w:val="22"/>
                <w:szCs w:val="22"/>
                <w:lang w:val="ka-GE"/>
              </w:rPr>
              <w:t xml:space="preserve">2012 წლის 14 მარტის </w:t>
            </w:r>
            <w:r w:rsidRPr="00F36737">
              <w:rPr>
                <w:rFonts w:ascii="Sylfaen" w:hAnsi="Sylfaen"/>
                <w:sz w:val="22"/>
                <w:szCs w:val="22"/>
                <w:lang w:val="en-US"/>
              </w:rPr>
              <w:t>ერთობლივი ბრძანება №01-12/ნ-№82</w:t>
            </w:r>
            <w:r w:rsidRPr="00F36737">
              <w:rPr>
                <w:rFonts w:ascii="Sylfaen" w:hAnsi="Sylfaen"/>
                <w:sz w:val="22"/>
                <w:szCs w:val="22"/>
                <w:lang w:val="ka-GE"/>
              </w:rPr>
              <w:t xml:space="preserve"> „</w:t>
            </w:r>
            <w:r w:rsidRPr="00F36737">
              <w:rPr>
                <w:rFonts w:ascii="Sylfaen" w:hAnsi="Sylfaen"/>
                <w:sz w:val="22"/>
                <w:szCs w:val="22"/>
                <w:lang w:val="en-US"/>
              </w:rPr>
              <w:t>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r w:rsidRPr="00F36737">
              <w:rPr>
                <w:rFonts w:ascii="Sylfaen" w:hAnsi="Sylfaen"/>
                <w:sz w:val="22"/>
                <w:szCs w:val="22"/>
                <w:lang w:val="ka-GE"/>
              </w:rPr>
              <w:t>“;</w:t>
            </w:r>
          </w:p>
          <w:p w:rsidR="00317DB2" w:rsidRPr="00F36737" w:rsidRDefault="00317DB2" w:rsidP="00317DB2">
            <w:pPr>
              <w:spacing w:before="120"/>
              <w:rPr>
                <w:rFonts w:ascii="Sylfaen" w:hAnsi="Sylfaen"/>
                <w:sz w:val="22"/>
                <w:szCs w:val="22"/>
                <w:lang w:val="ru-RU"/>
              </w:rPr>
            </w:pPr>
          </w:p>
        </w:tc>
      </w:tr>
      <w:tr w:rsidR="009F55ED" w:rsidRPr="00F22384" w:rsidTr="00317DB2">
        <w:trPr>
          <w:trHeight w:val="335"/>
        </w:trPr>
        <w:tc>
          <w:tcPr>
            <w:tcW w:w="5235" w:type="dxa"/>
            <w:gridSpan w:val="2"/>
            <w:tcBorders>
              <w:left w:val="single" w:sz="12" w:space="0" w:color="auto"/>
              <w:right w:val="single" w:sz="12" w:space="0" w:color="auto"/>
            </w:tcBorders>
          </w:tcPr>
          <w:p w:rsidR="00A77D8E" w:rsidRPr="00772D5D" w:rsidRDefault="00A77D8E" w:rsidP="00A77D8E">
            <w:pPr>
              <w:rPr>
                <w:sz w:val="22"/>
                <w:szCs w:val="22"/>
              </w:rPr>
            </w:pPr>
            <w:r w:rsidRPr="00772D5D">
              <w:rPr>
                <w:rFonts w:ascii="Sylfaen" w:hAnsi="Sylfaen" w:cs="Sylfaen"/>
                <w:bCs/>
                <w:sz w:val="22"/>
                <w:szCs w:val="22"/>
              </w:rPr>
              <w:t>საქართველოს შრომის, ჯანმრთელობისა და სოციალური დაცვის მინისტრის,,სპეციალურ კონტროლს დაქვემდებარებული ნივთიერებების, ამ ნივთიერებათა წამლის ფორმების, მათი შემცველი კომბინირებული პრეპარატების გამოსაწერი რეცეპტის ბლანკის ფორმების დამტკიცების, მათი დანიშვნისა და გამოწერის დროებითი წესების შესახებ” 1999 წლის 29 ნოემბრის №465/ო ბრძანება</w:t>
            </w:r>
          </w:p>
          <w:p w:rsidR="009F55ED" w:rsidRPr="00F36737" w:rsidRDefault="009F55ED" w:rsidP="00317DB2">
            <w:pPr>
              <w:spacing w:before="120"/>
              <w:rPr>
                <w:rFonts w:ascii="Sylfaen" w:hAnsi="Sylfaen"/>
                <w:sz w:val="22"/>
                <w:szCs w:val="22"/>
                <w:lang w:val="en-US"/>
              </w:rPr>
            </w:pPr>
          </w:p>
        </w:tc>
        <w:tc>
          <w:tcPr>
            <w:tcW w:w="5032" w:type="dxa"/>
            <w:tcBorders>
              <w:left w:val="single" w:sz="12" w:space="0" w:color="auto"/>
              <w:right w:val="single" w:sz="12" w:space="0" w:color="auto"/>
            </w:tcBorders>
          </w:tcPr>
          <w:p w:rsidR="009F55ED" w:rsidRPr="00A77D8E" w:rsidRDefault="00A77D8E" w:rsidP="00A77D8E">
            <w:pPr>
              <w:rPr>
                <w:rFonts w:ascii="Sylfaen" w:hAnsi="Sylfaen"/>
                <w:sz w:val="22"/>
                <w:szCs w:val="22"/>
                <w:lang w:val="ka-GE"/>
              </w:rPr>
            </w:pPr>
            <w:r w:rsidRPr="00772D5D">
              <w:rPr>
                <w:rFonts w:ascii="Sylfaen" w:hAnsi="Sylfaen" w:cs="Sylfaen"/>
                <w:bCs/>
                <w:sz w:val="22"/>
                <w:szCs w:val="22"/>
              </w:rPr>
              <w:t>საქართველოს შრომის, ჯანმრთელობისა და სოციალური დაცვის მინისტრის,,სპეციალურ კონტროლს დაქვემდებარებული ნივთიერებების, ამ ნივთიერებათა წამლის ფორმების, მათი შემცველი კომბინირებული პრეპარატების გამოსაწერი რეცეპტის ბლანკის ფორმების დამტკიცების, მათი დანიშვნისა და გამოწერის დროებითი წესების შესახებ” 1999 წლის 29 ნოემბრის №465/ო ბრძანება</w:t>
            </w:r>
          </w:p>
        </w:tc>
      </w:tr>
      <w:tr w:rsidR="00317DB2" w:rsidRPr="00F22384" w:rsidTr="00317DB2">
        <w:trPr>
          <w:trHeight w:val="3869"/>
        </w:trPr>
        <w:tc>
          <w:tcPr>
            <w:tcW w:w="5235" w:type="dxa"/>
            <w:gridSpan w:val="2"/>
            <w:tcBorders>
              <w:left w:val="single" w:sz="12" w:space="0" w:color="auto"/>
              <w:right w:val="single" w:sz="12" w:space="0" w:color="auto"/>
            </w:tcBorders>
          </w:tcPr>
          <w:p w:rsidR="00317DB2" w:rsidRPr="008429D6" w:rsidRDefault="00317DB2" w:rsidP="00317DB2">
            <w:pPr>
              <w:spacing w:before="120"/>
              <w:rPr>
                <w:rFonts w:ascii="Sylfaen" w:hAnsi="Sylfaen"/>
                <w:sz w:val="22"/>
                <w:szCs w:val="22"/>
                <w:lang w:val="en-US"/>
              </w:rPr>
            </w:pPr>
            <w:r w:rsidRPr="008429D6">
              <w:rPr>
                <w:rFonts w:ascii="Sylfaen" w:hAnsi="Sylfaen"/>
                <w:sz w:val="22"/>
                <w:szCs w:val="22"/>
                <w:lang w:val="ka-GE"/>
              </w:rPr>
              <w:t>საქართველოს შრომის, ჯანმრთელობისა და  სოციალური დაცვის მინისტრის 2003 წლის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317DB2" w:rsidRPr="00F36737" w:rsidRDefault="00317DB2" w:rsidP="00317DB2">
            <w:pPr>
              <w:spacing w:before="120"/>
              <w:rPr>
                <w:rFonts w:ascii="Sylfaen" w:hAnsi="Sylfaen"/>
                <w:sz w:val="22"/>
                <w:szCs w:val="22"/>
                <w:lang w:val="ru-RU"/>
              </w:rPr>
            </w:pPr>
          </w:p>
        </w:tc>
        <w:tc>
          <w:tcPr>
            <w:tcW w:w="5032" w:type="dxa"/>
            <w:tcBorders>
              <w:left w:val="single" w:sz="12" w:space="0" w:color="auto"/>
              <w:right w:val="single" w:sz="12" w:space="0" w:color="auto"/>
            </w:tcBorders>
          </w:tcPr>
          <w:p w:rsidR="00317DB2" w:rsidRDefault="00317DB2" w:rsidP="00317DB2">
            <w:pPr>
              <w:spacing w:before="120"/>
              <w:rPr>
                <w:rFonts w:ascii="Sylfaen" w:hAnsi="Sylfaen"/>
                <w:sz w:val="22"/>
                <w:szCs w:val="22"/>
                <w:lang w:val="en-US"/>
              </w:rPr>
            </w:pPr>
            <w:r w:rsidRPr="008429D6">
              <w:rPr>
                <w:rFonts w:ascii="Sylfaen" w:hAnsi="Sylfaen"/>
                <w:sz w:val="22"/>
                <w:szCs w:val="22"/>
                <w:lang w:val="ka-GE"/>
              </w:rPr>
              <w:t>საქართველოს შრომის, ჯანმრთელობისა და  სოციალური დაცვის მინისტრის 2003 წლის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A77D8E" w:rsidRPr="00A77D8E" w:rsidRDefault="00A77D8E" w:rsidP="00317DB2">
            <w:pPr>
              <w:spacing w:before="120"/>
              <w:rPr>
                <w:rFonts w:ascii="Sylfaen" w:hAnsi="Sylfaen"/>
                <w:sz w:val="22"/>
                <w:szCs w:val="22"/>
                <w:lang w:val="en-US"/>
              </w:rPr>
            </w:pPr>
          </w:p>
        </w:tc>
      </w:tr>
      <w:tr w:rsidR="00317DB2" w:rsidRPr="00F22384" w:rsidTr="00317DB2">
        <w:trPr>
          <w:trHeight w:val="250"/>
        </w:trPr>
        <w:tc>
          <w:tcPr>
            <w:tcW w:w="5235" w:type="dxa"/>
            <w:gridSpan w:val="2"/>
            <w:tcBorders>
              <w:left w:val="single" w:sz="12" w:space="0" w:color="auto"/>
              <w:right w:val="single" w:sz="12" w:space="0" w:color="auto"/>
            </w:tcBorders>
          </w:tcPr>
          <w:p w:rsidR="00317DB2" w:rsidRDefault="00317DB2" w:rsidP="00317DB2">
            <w:pPr>
              <w:spacing w:before="120"/>
              <w:rPr>
                <w:rFonts w:ascii="Sylfaen" w:hAnsi="Sylfaen"/>
                <w:sz w:val="22"/>
                <w:szCs w:val="22"/>
                <w:lang w:val="en-US"/>
              </w:rPr>
            </w:pPr>
            <w:r w:rsidRPr="00F36737">
              <w:rPr>
                <w:rFonts w:ascii="Sylfaen" w:hAnsi="Sylfaen"/>
                <w:sz w:val="22"/>
                <w:szCs w:val="22"/>
                <w:lang w:val="ka-GE"/>
              </w:rPr>
              <w:t>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w:t>
            </w:r>
          </w:p>
          <w:p w:rsidR="00471C04" w:rsidRPr="00471C04" w:rsidRDefault="00471C04" w:rsidP="00317DB2">
            <w:pPr>
              <w:spacing w:before="120"/>
              <w:rPr>
                <w:sz w:val="24"/>
                <w:szCs w:val="24"/>
                <w:lang w:val="en-US"/>
              </w:rPr>
            </w:pPr>
          </w:p>
        </w:tc>
        <w:tc>
          <w:tcPr>
            <w:tcW w:w="5032" w:type="dxa"/>
            <w:tcBorders>
              <w:left w:val="single" w:sz="12" w:space="0" w:color="auto"/>
              <w:right w:val="single" w:sz="12" w:space="0" w:color="auto"/>
            </w:tcBorders>
          </w:tcPr>
          <w:p w:rsidR="00317DB2" w:rsidRPr="008429D6" w:rsidRDefault="00317DB2" w:rsidP="00317DB2">
            <w:pPr>
              <w:spacing w:before="120"/>
              <w:rPr>
                <w:rFonts w:ascii="Sylfaen" w:hAnsi="Sylfaen"/>
                <w:sz w:val="22"/>
                <w:szCs w:val="22"/>
                <w:lang w:val="ka-GE"/>
              </w:rPr>
            </w:pPr>
            <w:r w:rsidRPr="00F36737">
              <w:rPr>
                <w:rFonts w:ascii="Sylfaen" w:hAnsi="Sylfaen"/>
                <w:sz w:val="22"/>
                <w:szCs w:val="22"/>
                <w:lang w:val="ka-GE"/>
              </w:rPr>
              <w:t>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w:t>
            </w:r>
          </w:p>
        </w:tc>
      </w:tr>
      <w:tr w:rsidR="00317DB2" w:rsidRPr="00F22384" w:rsidTr="00A77D8E">
        <w:trPr>
          <w:trHeight w:val="212"/>
        </w:trPr>
        <w:tc>
          <w:tcPr>
            <w:tcW w:w="10267" w:type="dxa"/>
            <w:gridSpan w:val="3"/>
            <w:tcBorders>
              <w:left w:val="single" w:sz="12" w:space="0" w:color="auto"/>
              <w:right w:val="single" w:sz="12" w:space="0" w:color="auto"/>
            </w:tcBorders>
          </w:tcPr>
          <w:p w:rsidR="00317DB2" w:rsidRDefault="00317DB2" w:rsidP="00317DB2">
            <w:pPr>
              <w:spacing w:before="120"/>
              <w:rPr>
                <w:rFonts w:ascii="Sylfaen" w:hAnsi="Sylfaen"/>
                <w:b/>
                <w:sz w:val="22"/>
                <w:szCs w:val="22"/>
                <w:lang w:val="en-US"/>
              </w:rPr>
            </w:pPr>
            <w:r>
              <w:rPr>
                <w:rFonts w:ascii="Sylfaen" w:hAnsi="Sylfaen"/>
                <w:b/>
                <w:sz w:val="22"/>
                <w:szCs w:val="22"/>
                <w:lang w:val="ka-GE"/>
              </w:rPr>
              <w:t xml:space="preserve">                                                                  </w:t>
            </w:r>
            <w:r w:rsidRPr="00F36737">
              <w:rPr>
                <w:rFonts w:ascii="Sylfaen" w:hAnsi="Sylfaen"/>
                <w:b/>
                <w:sz w:val="22"/>
                <w:szCs w:val="22"/>
                <w:lang w:val="ka-GE"/>
              </w:rPr>
              <w:t>პროფესიული ცოდნა</w:t>
            </w:r>
          </w:p>
          <w:p w:rsidR="00A77D8E" w:rsidRPr="00A77D8E" w:rsidRDefault="00A77D8E" w:rsidP="00317DB2">
            <w:pPr>
              <w:spacing w:before="120"/>
              <w:rPr>
                <w:rFonts w:ascii="Sylfaen" w:hAnsi="Sylfaen"/>
                <w:sz w:val="22"/>
                <w:szCs w:val="22"/>
                <w:lang w:val="en-US"/>
              </w:rPr>
            </w:pPr>
          </w:p>
        </w:tc>
      </w:tr>
      <w:tr w:rsidR="00317DB2" w:rsidRPr="00F22384" w:rsidTr="00317DB2">
        <w:trPr>
          <w:trHeight w:val="185"/>
        </w:trPr>
        <w:tc>
          <w:tcPr>
            <w:tcW w:w="5235" w:type="dxa"/>
            <w:gridSpan w:val="2"/>
            <w:tcBorders>
              <w:left w:val="single" w:sz="12" w:space="0" w:color="auto"/>
              <w:right w:val="single" w:sz="12" w:space="0" w:color="auto"/>
            </w:tcBorders>
          </w:tcPr>
          <w:p w:rsidR="00317DB2" w:rsidRDefault="00317DB2" w:rsidP="00317DB2">
            <w:pPr>
              <w:spacing w:before="120"/>
              <w:rPr>
                <w:rFonts w:ascii="Sylfaen" w:hAnsi="Sylfaen"/>
                <w:sz w:val="22"/>
                <w:szCs w:val="22"/>
                <w:lang w:val="en-US"/>
              </w:rPr>
            </w:pPr>
            <w:r w:rsidRPr="00F36737">
              <w:rPr>
                <w:rFonts w:ascii="Sylfaen" w:hAnsi="Sylfaen"/>
                <w:sz w:val="22"/>
                <w:szCs w:val="22"/>
                <w:lang w:val="ka-GE"/>
              </w:rPr>
              <w:lastRenderedPageBreak/>
              <w:t>უმაღლესი ფარმაცევტული ან სამედიცინო განათლება</w:t>
            </w:r>
          </w:p>
          <w:p w:rsidR="00A77D8E" w:rsidRPr="00A77D8E" w:rsidRDefault="00A77D8E" w:rsidP="00317DB2">
            <w:pPr>
              <w:spacing w:before="120"/>
              <w:rPr>
                <w:rFonts w:ascii="Sylfaen" w:hAnsi="Sylfaen"/>
                <w:sz w:val="22"/>
                <w:szCs w:val="22"/>
                <w:lang w:val="en-US"/>
              </w:rPr>
            </w:pPr>
          </w:p>
        </w:tc>
        <w:tc>
          <w:tcPr>
            <w:tcW w:w="5032" w:type="dxa"/>
            <w:tcBorders>
              <w:left w:val="single" w:sz="12" w:space="0" w:color="auto"/>
              <w:right w:val="single" w:sz="12" w:space="0" w:color="auto"/>
            </w:tcBorders>
          </w:tcPr>
          <w:p w:rsidR="00317DB2" w:rsidRPr="00F36737" w:rsidRDefault="00317DB2" w:rsidP="00D17F92">
            <w:pPr>
              <w:spacing w:before="120"/>
              <w:rPr>
                <w:sz w:val="22"/>
                <w:szCs w:val="22"/>
              </w:rPr>
            </w:pPr>
            <w:r w:rsidRPr="00F36737">
              <w:rPr>
                <w:rFonts w:ascii="Sylfaen" w:hAnsi="Sylfaen"/>
                <w:sz w:val="22"/>
                <w:szCs w:val="22"/>
                <w:lang w:val="ka-GE"/>
              </w:rPr>
              <w:t>უმაღლესი ფარმაცევტული განათლება</w:t>
            </w:r>
          </w:p>
        </w:tc>
      </w:tr>
      <w:tr w:rsidR="00317DB2" w:rsidRPr="00F22384" w:rsidTr="00317DB2">
        <w:trPr>
          <w:trHeight w:val="335"/>
        </w:trPr>
        <w:tc>
          <w:tcPr>
            <w:tcW w:w="5235" w:type="dxa"/>
            <w:gridSpan w:val="2"/>
            <w:tcBorders>
              <w:left w:val="single" w:sz="12" w:space="0" w:color="auto"/>
              <w:right w:val="single" w:sz="12" w:space="0" w:color="auto"/>
            </w:tcBorders>
          </w:tcPr>
          <w:p w:rsidR="00317DB2" w:rsidRDefault="00317DB2" w:rsidP="00317DB2">
            <w:pPr>
              <w:spacing w:before="120"/>
              <w:rPr>
                <w:rFonts w:ascii="Sylfaen" w:hAnsi="Sylfaen"/>
                <w:sz w:val="22"/>
                <w:szCs w:val="22"/>
                <w:lang w:val="en-US"/>
              </w:rPr>
            </w:pPr>
            <w:r w:rsidRPr="00F36737">
              <w:rPr>
                <w:rFonts w:ascii="Sylfaen" w:hAnsi="Sylfaen"/>
                <w:sz w:val="22"/>
                <w:szCs w:val="22"/>
                <w:lang w:val="ka-GE"/>
              </w:rPr>
              <w:t>ნარკოტიკული საშუალებების  ბრუნვის სფეროს მარეგულირებელის სამართლებრივი საკითხების ცოდნა</w:t>
            </w:r>
          </w:p>
          <w:p w:rsidR="00A77D8E" w:rsidRPr="00A77D8E" w:rsidRDefault="00A77D8E" w:rsidP="00317DB2">
            <w:pPr>
              <w:spacing w:before="120"/>
              <w:rPr>
                <w:rFonts w:ascii="Sylfaen" w:hAnsi="Sylfaen"/>
                <w:sz w:val="22"/>
                <w:szCs w:val="22"/>
                <w:lang w:val="en-US"/>
              </w:rPr>
            </w:pPr>
          </w:p>
        </w:tc>
        <w:tc>
          <w:tcPr>
            <w:tcW w:w="5032" w:type="dxa"/>
            <w:tcBorders>
              <w:left w:val="single" w:sz="12" w:space="0" w:color="auto"/>
              <w:right w:val="single" w:sz="12" w:space="0" w:color="auto"/>
            </w:tcBorders>
          </w:tcPr>
          <w:p w:rsidR="00317DB2" w:rsidRPr="00F36737" w:rsidRDefault="00317DB2" w:rsidP="00317DB2">
            <w:pPr>
              <w:spacing w:before="120"/>
              <w:rPr>
                <w:sz w:val="22"/>
                <w:szCs w:val="22"/>
              </w:rPr>
            </w:pPr>
            <w:r w:rsidRPr="00F36737">
              <w:rPr>
                <w:rFonts w:ascii="Sylfaen" w:hAnsi="Sylfaen"/>
                <w:sz w:val="22"/>
                <w:szCs w:val="22"/>
                <w:lang w:val="ka-GE"/>
              </w:rPr>
              <w:t>ნარკოტიკული საშუალებების  ბრუნვის სფეროს მარეგულირებელის სამართლებრივი საკითხების ცოდნა</w:t>
            </w: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40860">
              <w:rPr>
                <w:rFonts w:eastAsia="MS Gothic"/>
                <w:sz w:val="24"/>
                <w:szCs w:val="24"/>
              </w:rPr>
              <w:fldChar w:fldCharType="begin">
                <w:ffData>
                  <w:name w:val=""/>
                  <w:enabled/>
                  <w:calcOnExit w:val="0"/>
                  <w:checkBox>
                    <w:sizeAuto/>
                    <w:default w:val="1"/>
                  </w:checkBox>
                </w:ffData>
              </w:fldChar>
            </w:r>
            <w:r w:rsidR="00440860">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44086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40860">
              <w:rPr>
                <w:rFonts w:eastAsia="MS Gothic"/>
                <w:sz w:val="24"/>
                <w:szCs w:val="24"/>
              </w:rPr>
              <w:fldChar w:fldCharType="begin">
                <w:ffData>
                  <w:name w:val=""/>
                  <w:enabled/>
                  <w:calcOnExit w:val="0"/>
                  <w:checkBox>
                    <w:sizeAuto/>
                    <w:default w:val="1"/>
                  </w:checkBox>
                </w:ffData>
              </w:fldChar>
            </w:r>
            <w:r w:rsidR="00440860">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44086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F55ED">
              <w:rPr>
                <w:rFonts w:eastAsia="MS Gothic"/>
                <w:sz w:val="24"/>
                <w:szCs w:val="24"/>
              </w:rPr>
              <w:fldChar w:fldCharType="begin">
                <w:ffData>
                  <w:name w:val=""/>
                  <w:enabled/>
                  <w:calcOnExit w:val="0"/>
                  <w:checkBox>
                    <w:sizeAuto/>
                    <w:default w:val="1"/>
                  </w:checkBox>
                </w:ffData>
              </w:fldChar>
            </w:r>
            <w:r w:rsidR="009F55ED">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9F55ED">
              <w:rPr>
                <w:rFonts w:eastAsia="MS Gothic"/>
                <w:sz w:val="24"/>
                <w:szCs w:val="24"/>
              </w:rPr>
              <w:fldChar w:fldCharType="end"/>
            </w:r>
            <w:r w:rsidRPr="00F22384">
              <w:rPr>
                <w:rFonts w:eastAsia="MS Gothic"/>
                <w:sz w:val="24"/>
                <w:szCs w:val="24"/>
              </w:rPr>
              <w:t xml:space="preserve"> </w:t>
            </w:r>
            <w:r w:rsidR="009F55ED">
              <w:rPr>
                <w:rFonts w:ascii="Sylfaen" w:eastAsia="MS Gothic" w:hAnsi="Sylfaen"/>
                <w:sz w:val="24"/>
                <w:szCs w:val="24"/>
                <w:lang w:val="ka-GE"/>
              </w:rPr>
              <w:t xml:space="preserve"> </w:t>
            </w:r>
            <w:r w:rsidRPr="00F22384">
              <w:rPr>
                <w:rFonts w:eastAsia="MS Gothic"/>
                <w:sz w:val="24"/>
                <w:szCs w:val="24"/>
              </w:rPr>
              <w:t xml:space="preserve">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F55ED">
              <w:rPr>
                <w:rFonts w:eastAsia="MS Gothic"/>
                <w:sz w:val="24"/>
                <w:szCs w:val="24"/>
              </w:rPr>
              <w:fldChar w:fldCharType="begin">
                <w:ffData>
                  <w:name w:val=""/>
                  <w:enabled/>
                  <w:calcOnExit w:val="0"/>
                  <w:checkBox>
                    <w:sizeAuto/>
                    <w:default w:val="1"/>
                  </w:checkBox>
                </w:ffData>
              </w:fldChar>
            </w:r>
            <w:r w:rsidR="009F55ED">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9F55ED">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F55ED">
              <w:rPr>
                <w:rFonts w:eastAsia="MS Gothic"/>
                <w:sz w:val="24"/>
                <w:szCs w:val="24"/>
              </w:rPr>
              <w:fldChar w:fldCharType="begin">
                <w:ffData>
                  <w:name w:val=""/>
                  <w:enabled/>
                  <w:calcOnExit w:val="0"/>
                  <w:checkBox>
                    <w:sizeAuto/>
                    <w:default w:val="0"/>
                  </w:checkBox>
                </w:ffData>
              </w:fldChar>
            </w:r>
            <w:r w:rsidR="009F55ED">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9F55ED">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F55ED">
              <w:rPr>
                <w:rFonts w:eastAsia="MS Gothic"/>
                <w:sz w:val="24"/>
                <w:szCs w:val="24"/>
              </w:rPr>
              <w:fldChar w:fldCharType="begin">
                <w:ffData>
                  <w:name w:val=""/>
                  <w:enabled/>
                  <w:calcOnExit w:val="0"/>
                  <w:checkBox>
                    <w:sizeAuto/>
                    <w:default w:val="0"/>
                  </w:checkBox>
                </w:ffData>
              </w:fldChar>
            </w:r>
            <w:r w:rsidR="009F55ED">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9F55ED">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D70D8" w:rsidRDefault="00245F0D" w:rsidP="002D70D8">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DE3822" w:rsidRDefault="00572DD3" w:rsidP="00245F0D">
            <w:pPr>
              <w:spacing w:before="120"/>
              <w:rPr>
                <w:rFonts w:ascii="Sylfaen" w:hAnsi="Sylfaen"/>
                <w:sz w:val="24"/>
                <w:szCs w:val="24"/>
                <w:lang w:val="ka-GE"/>
              </w:rPr>
            </w:pPr>
            <w:r>
              <w:rPr>
                <w:rFonts w:ascii="Sylfaen" w:hAnsi="Sylfaen"/>
                <w:sz w:val="24"/>
                <w:szCs w:val="24"/>
                <w:lang w:val="ka-GE"/>
              </w:rPr>
              <w:t xml:space="preserve">რუსული </w:t>
            </w:r>
            <w:r w:rsidR="00DE3822">
              <w:rPr>
                <w:rFonts w:ascii="Sylfaen" w:hAnsi="Sylfaen"/>
                <w:sz w:val="24"/>
                <w:szCs w:val="24"/>
              </w:rPr>
              <w:t>C</w:t>
            </w:r>
            <w:r w:rsidR="00DE3822">
              <w:rPr>
                <w:rFonts w:ascii="Sylfaen" w:hAnsi="Sylfaen"/>
                <w:sz w:val="24"/>
                <w:szCs w:val="24"/>
                <w:lang w:val="ka-GE"/>
              </w:rPr>
              <w:t>1</w:t>
            </w:r>
          </w:p>
          <w:p w:rsidR="00572DD3" w:rsidRPr="00572DD3" w:rsidRDefault="00572DD3" w:rsidP="00A77D8E">
            <w:pPr>
              <w:spacing w:before="120"/>
              <w:rPr>
                <w:rFonts w:ascii="Sylfaen" w:hAnsi="Sylfaen"/>
                <w:b/>
                <w:sz w:val="24"/>
                <w:szCs w:val="24"/>
                <w:lang w:val="ka-GE"/>
              </w:rPr>
            </w:pPr>
            <w:r>
              <w:rPr>
                <w:rFonts w:ascii="Sylfaen" w:hAnsi="Sylfaen"/>
                <w:sz w:val="24"/>
                <w:szCs w:val="24"/>
                <w:lang w:val="ka-GE"/>
              </w:rPr>
              <w:t>ინგლისური</w:t>
            </w:r>
            <w:r w:rsidRPr="00F22384">
              <w:rPr>
                <w:rFonts w:ascii="Sylfaen" w:hAnsi="Sylfaen"/>
                <w:sz w:val="24"/>
                <w:szCs w:val="24"/>
              </w:rPr>
              <w:t xml:space="preserve"> </w:t>
            </w:r>
            <w:r w:rsidR="00A77D8E">
              <w:rPr>
                <w:rFonts w:ascii="Sylfaen" w:hAnsi="Sylfaen"/>
                <w:sz w:val="24"/>
                <w:szCs w:val="24"/>
              </w:rPr>
              <w:t>A2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246F5A"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9F55ED">
              <w:rPr>
                <w:rFonts w:eastAsia="MS Gothic"/>
                <w:noProof/>
                <w:sz w:val="24"/>
                <w:szCs w:val="24"/>
                <w:lang w:val="en-US"/>
              </w:rPr>
              <w:t xml:space="preserve"> </w: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246F5A" w:rsidP="009F55E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F55ED">
              <w:rPr>
                <w:rFonts w:ascii="Sylfaen" w:eastAsia="MS Gothic" w:hAnsi="Sylfaen"/>
                <w:sz w:val="24"/>
                <w:szCs w:val="24"/>
                <w:lang w:val="ka-GE"/>
              </w:rPr>
              <w:t>5</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246F5A"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246F5A"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471C04" w:rsidRDefault="00DE5305" w:rsidP="00C07404">
      <w:pPr>
        <w:pStyle w:val="BodyA"/>
        <w:tabs>
          <w:tab w:val="left" w:pos="1290"/>
        </w:tabs>
        <w:jc w:val="both"/>
        <w:rPr>
          <w:rFonts w:ascii="Sylfaen" w:hAnsi="Sylfaen"/>
          <w:b/>
          <w:color w:val="auto"/>
          <w:sz w:val="24"/>
          <w:szCs w:val="24"/>
        </w:rPr>
      </w:pPr>
    </w:p>
    <w:p w:rsidR="000565ED"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p w:rsidR="00471C04" w:rsidRPr="00471C04" w:rsidRDefault="00471C04" w:rsidP="000565ED">
      <w:pPr>
        <w:pStyle w:val="BodyA"/>
        <w:tabs>
          <w:tab w:val="left" w:pos="1290"/>
        </w:tabs>
        <w:jc w:val="both"/>
        <w:rPr>
          <w:rFonts w:ascii="Sylfaen" w:hAnsi="Sylfaen"/>
          <w:b/>
          <w:color w:val="auto"/>
          <w:sz w:val="24"/>
          <w:szCs w:val="24"/>
        </w:rPr>
      </w:pP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ქმნის სამუშაოს შესრულების სტანდარტებს</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ავლენს სტრატეგიული და კომპლექსური აზროვნების უნარს</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ავლენს ინოვაციების ინიცირების და მართვის უნარს.</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ესმის სამუშაოს ანალიზი და სამუშაოს დიზაინი</w:t>
            </w:r>
          </w:p>
          <w:p w:rsidR="00A97391" w:rsidRPr="00A97391" w:rsidRDefault="00A97391" w:rsidP="00A97391">
            <w:pPr>
              <w:pStyle w:val="ListParagraph"/>
              <w:numPr>
                <w:ilvl w:val="0"/>
                <w:numId w:val="17"/>
              </w:numPr>
              <w:shd w:val="clear" w:color="auto" w:fill="FFFFFF"/>
              <w:rPr>
                <w:rFonts w:ascii="Sylfaen" w:hAnsi="Sylfaen"/>
                <w:sz w:val="24"/>
                <w:szCs w:val="24"/>
                <w:lang w:val="ka-GE"/>
              </w:rPr>
            </w:pPr>
            <w:r w:rsidRPr="00A97391">
              <w:rPr>
                <w:rFonts w:ascii="Sylfaen" w:hAnsi="Sylfaen"/>
                <w:sz w:val="24"/>
                <w:szCs w:val="24"/>
                <w:lang w:val="ka-GE"/>
              </w:rPr>
              <w:t>ავლენს პრეზენტაციის მომზადების, ჩატარების უნარებს</w:t>
            </w:r>
          </w:p>
          <w:p w:rsidR="00A97391" w:rsidRPr="00A97391" w:rsidRDefault="00A97391" w:rsidP="00A97391">
            <w:pPr>
              <w:pStyle w:val="ListParagraph"/>
              <w:numPr>
                <w:ilvl w:val="0"/>
                <w:numId w:val="17"/>
              </w:numPr>
              <w:shd w:val="clear" w:color="auto" w:fill="FFFFFF"/>
              <w:rPr>
                <w:rFonts w:ascii="Sylfaen" w:hAnsi="Sylfaen"/>
                <w:sz w:val="24"/>
                <w:szCs w:val="24"/>
                <w:lang w:val="ka-GE"/>
              </w:rPr>
            </w:pPr>
            <w:r w:rsidRPr="00A97391">
              <w:rPr>
                <w:rFonts w:ascii="Sylfaen" w:hAnsi="Sylfaen"/>
                <w:sz w:val="24"/>
                <w:szCs w:val="24"/>
                <w:lang w:val="ka-GE"/>
              </w:rPr>
              <w:t>ავლენს სწავლების, ტრენინგის ჩატარების უნარებს</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ზრუნავს პროფესიულ განვითარებაზე</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ორიენტირებულია სიზუსტესა და დეტალებზე</w:t>
            </w:r>
          </w:p>
          <w:p w:rsidR="00A97391" w:rsidRPr="00A97391" w:rsidRDefault="00A97391" w:rsidP="00A97391">
            <w:pPr>
              <w:pStyle w:val="ListParagraph"/>
              <w:numPr>
                <w:ilvl w:val="0"/>
                <w:numId w:val="17"/>
              </w:numPr>
              <w:autoSpaceDE w:val="0"/>
              <w:autoSpaceDN w:val="0"/>
              <w:adjustRightInd w:val="0"/>
              <w:rPr>
                <w:rFonts w:ascii="Sylfaen" w:hAnsi="Sylfaen"/>
                <w:sz w:val="24"/>
                <w:szCs w:val="24"/>
                <w:lang w:val="ka-GE"/>
              </w:rPr>
            </w:pPr>
            <w:r w:rsidRPr="00A97391">
              <w:rPr>
                <w:rFonts w:ascii="Sylfaen" w:hAnsi="Sylfaen"/>
                <w:sz w:val="24"/>
                <w:szCs w:val="24"/>
                <w:lang w:val="ka-GE"/>
              </w:rPr>
              <w:t>ავლენს შემოქმედებით და ინოვაციურ მიდგომებს</w:t>
            </w:r>
          </w:p>
          <w:p w:rsidR="00A97391" w:rsidRPr="00A97391" w:rsidRDefault="00A97391" w:rsidP="00A97391">
            <w:pPr>
              <w:autoSpaceDE w:val="0"/>
              <w:autoSpaceDN w:val="0"/>
              <w:adjustRightInd w:val="0"/>
              <w:rPr>
                <w:rFonts w:ascii="Sylfaen" w:hAnsi="Sylfaen"/>
                <w:sz w:val="24"/>
                <w:szCs w:val="24"/>
                <w:lang w:val="ka-GE"/>
              </w:rPr>
            </w:pPr>
          </w:p>
          <w:p w:rsidR="00A97391" w:rsidRPr="00A97391" w:rsidRDefault="00A97391" w:rsidP="00A97391">
            <w:pPr>
              <w:autoSpaceDE w:val="0"/>
              <w:autoSpaceDN w:val="0"/>
              <w:adjustRightInd w:val="0"/>
              <w:rPr>
                <w:rFonts w:ascii="Sylfaen" w:hAnsi="Sylfaen"/>
                <w:sz w:val="24"/>
                <w:szCs w:val="24"/>
                <w:u w:val="single"/>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807446" w:rsidRPr="00471C04" w:rsidRDefault="00807446" w:rsidP="00C07404">
      <w:pPr>
        <w:pStyle w:val="BodyA"/>
        <w:tabs>
          <w:tab w:val="left" w:pos="1290"/>
        </w:tabs>
        <w:jc w:val="both"/>
        <w:rPr>
          <w:rFonts w:ascii="Sylfaen" w:hAnsi="Sylfaen"/>
          <w:b/>
          <w:color w:val="auto"/>
          <w:sz w:val="24"/>
          <w:szCs w:val="24"/>
        </w:rPr>
      </w:pPr>
    </w:p>
    <w:p w:rsidR="00C07404" w:rsidRDefault="009A3A96" w:rsidP="00C07404">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p w:rsidR="00C96C43" w:rsidRPr="00F22384" w:rsidRDefault="00C96C43" w:rsidP="00C07404">
      <w:pPr>
        <w:pStyle w:val="BodyA"/>
        <w:tabs>
          <w:tab w:val="left" w:pos="1290"/>
        </w:tabs>
        <w:jc w:val="both"/>
        <w:rPr>
          <w:b/>
          <w:color w:val="auto"/>
          <w:sz w:val="24"/>
          <w:szCs w:val="24"/>
        </w:rPr>
      </w:pP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E00C50"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B7712E">
              <w:rPr>
                <w:rFonts w:eastAsia="MS Gothic"/>
                <w:sz w:val="24"/>
                <w:szCs w:val="24"/>
              </w:rPr>
            </w:r>
            <w:r w:rsidR="00B7712E">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7712E">
              <w:rPr>
                <w:rFonts w:eastAsia="MS Gothic"/>
                <w:sz w:val="24"/>
                <w:szCs w:val="24"/>
              </w:rPr>
            </w:r>
            <w:r w:rsidR="00B7712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471C04" w:rsidRDefault="004943FC" w:rsidP="00245F0D">
            <w:pPr>
              <w:spacing w:before="120"/>
              <w:rPr>
                <w:rFonts w:eastAsia="MS Gothic"/>
                <w:sz w:val="24"/>
                <w:szCs w:val="24"/>
                <w:lang w:val="en-US"/>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C96C43" w:rsidRDefault="00C36E16" w:rsidP="00245F0D">
            <w:pPr>
              <w:tabs>
                <w:tab w:val="left" w:pos="6825"/>
              </w:tabs>
              <w:spacing w:before="120"/>
              <w:rPr>
                <w:rFonts w:ascii="Sylfaen" w:eastAsia="MS Gothic" w:hAnsi="Sylfaen"/>
                <w:sz w:val="24"/>
                <w:szCs w:val="24"/>
                <w:lang w:val="ka-GE"/>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9F55ED"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A71124">
        <w:rPr>
          <w:color w:val="auto"/>
          <w:sz w:val="24"/>
          <w:szCs w:val="24"/>
        </w:rPr>
        <w:t xml:space="preserve">:    </w:t>
      </w:r>
      <w:r w:rsidR="009F55ED">
        <w:rPr>
          <w:color w:val="auto"/>
          <w:sz w:val="24"/>
          <w:szCs w:val="24"/>
          <w:lang w:val="ka-GE"/>
        </w:rPr>
        <w:t>თამაზ</w:t>
      </w:r>
      <w:r w:rsidR="009F55ED">
        <w:rPr>
          <w:color w:val="auto"/>
          <w:sz w:val="24"/>
          <w:szCs w:val="24"/>
          <w:lang w:val="ka-GE"/>
        </w:rPr>
        <w:t xml:space="preserve"> </w:t>
      </w:r>
      <w:r w:rsidR="009F55ED">
        <w:rPr>
          <w:color w:val="auto"/>
          <w:sz w:val="24"/>
          <w:szCs w:val="24"/>
          <w:lang w:val="ka-GE"/>
        </w:rPr>
        <w:t>კვირკელია</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A71124" w:rsidRDefault="00A71124" w:rsidP="00C36E16">
      <w:pPr>
        <w:pStyle w:val="BodyA"/>
        <w:tabs>
          <w:tab w:val="left" w:pos="1290"/>
        </w:tabs>
        <w:jc w:val="both"/>
        <w:rPr>
          <w:color w:val="auto"/>
          <w:sz w:val="24"/>
          <w:szCs w:val="24"/>
          <w:lang w:val="ka-GE"/>
        </w:rPr>
      </w:pPr>
      <w:r>
        <w:rPr>
          <w:color w:val="auto"/>
          <w:sz w:val="24"/>
          <w:szCs w:val="24"/>
          <w:lang w:val="ka-GE"/>
        </w:rPr>
        <w:t>ნარკოტიკების</w:t>
      </w:r>
      <w:r>
        <w:rPr>
          <w:color w:val="auto"/>
          <w:sz w:val="24"/>
          <w:szCs w:val="24"/>
          <w:lang w:val="ka-GE"/>
        </w:rPr>
        <w:t xml:space="preserve"> </w:t>
      </w:r>
      <w:r>
        <w:rPr>
          <w:color w:val="auto"/>
          <w:sz w:val="24"/>
          <w:szCs w:val="24"/>
          <w:lang w:val="ka-GE"/>
        </w:rPr>
        <w:t>ლეგალური</w:t>
      </w:r>
      <w:r>
        <w:rPr>
          <w:color w:val="auto"/>
          <w:sz w:val="24"/>
          <w:szCs w:val="24"/>
          <w:lang w:val="ka-GE"/>
        </w:rPr>
        <w:t xml:space="preserve"> </w:t>
      </w:r>
      <w:r>
        <w:rPr>
          <w:color w:val="auto"/>
          <w:sz w:val="24"/>
          <w:szCs w:val="24"/>
          <w:lang w:val="ka-GE"/>
        </w:rPr>
        <w:t>ბრუნვის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2E" w:rsidRDefault="00B7712E" w:rsidP="0097333E">
      <w:r>
        <w:separator/>
      </w:r>
    </w:p>
  </w:endnote>
  <w:endnote w:type="continuationSeparator" w:id="0">
    <w:p w:rsidR="00B7712E" w:rsidRDefault="00B7712E"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A77D8E" w:rsidRDefault="00A77D8E">
        <w:pPr>
          <w:pStyle w:val="Footer"/>
          <w:jc w:val="right"/>
        </w:pPr>
        <w:r>
          <w:fldChar w:fldCharType="begin"/>
        </w:r>
        <w:r>
          <w:instrText xml:space="preserve"> PAGE   \* MERGEFORMAT </w:instrText>
        </w:r>
        <w:r>
          <w:fldChar w:fldCharType="separate"/>
        </w:r>
        <w:r w:rsidR="008D13B4">
          <w:rPr>
            <w:noProof/>
          </w:rPr>
          <w:t>5</w:t>
        </w:r>
        <w:r>
          <w:rPr>
            <w:noProof/>
          </w:rPr>
          <w:fldChar w:fldCharType="end"/>
        </w:r>
      </w:p>
    </w:sdtContent>
  </w:sdt>
  <w:p w:rsidR="00A77D8E" w:rsidRDefault="00A77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2E" w:rsidRDefault="00B7712E" w:rsidP="0097333E">
      <w:r>
        <w:separator/>
      </w:r>
    </w:p>
  </w:footnote>
  <w:footnote w:type="continuationSeparator" w:id="0">
    <w:p w:rsidR="00B7712E" w:rsidRDefault="00B7712E"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8E" w:rsidRPr="003B30E5" w:rsidRDefault="00A77D8E"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A77D8E" w:rsidRPr="00910F2D" w:rsidRDefault="00A77D8E"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031B5"/>
    <w:multiLevelType w:val="hybridMultilevel"/>
    <w:tmpl w:val="FDEE239A"/>
    <w:lvl w:ilvl="0" w:tplc="86CCA3E4">
      <w:start w:val="19"/>
      <w:numFmt w:val="bullet"/>
      <w:lvlText w:val="-"/>
      <w:lvlJc w:val="left"/>
      <w:pPr>
        <w:ind w:left="720" w:hanging="360"/>
      </w:pPr>
      <w:rPr>
        <w:rFonts w:ascii="Sylfaen" w:eastAsia="MS Gothic"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007553"/>
    <w:multiLevelType w:val="hybridMultilevel"/>
    <w:tmpl w:val="8C92497C"/>
    <w:lvl w:ilvl="0" w:tplc="3E42F37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0C6716"/>
    <w:multiLevelType w:val="hybridMultilevel"/>
    <w:tmpl w:val="3F3C72CA"/>
    <w:lvl w:ilvl="0" w:tplc="44B2F512">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7"/>
  </w:num>
  <w:num w:numId="4">
    <w:abstractNumId w:val="13"/>
  </w:num>
  <w:num w:numId="5">
    <w:abstractNumId w:val="11"/>
  </w:num>
  <w:num w:numId="6">
    <w:abstractNumId w:val="26"/>
  </w:num>
  <w:num w:numId="7">
    <w:abstractNumId w:val="4"/>
  </w:num>
  <w:num w:numId="8">
    <w:abstractNumId w:val="2"/>
  </w:num>
  <w:num w:numId="9">
    <w:abstractNumId w:val="0"/>
  </w:num>
  <w:num w:numId="10">
    <w:abstractNumId w:val="19"/>
  </w:num>
  <w:num w:numId="11">
    <w:abstractNumId w:val="1"/>
  </w:num>
  <w:num w:numId="12">
    <w:abstractNumId w:val="8"/>
  </w:num>
  <w:num w:numId="13">
    <w:abstractNumId w:val="15"/>
  </w:num>
  <w:num w:numId="14">
    <w:abstractNumId w:val="24"/>
  </w:num>
  <w:num w:numId="15">
    <w:abstractNumId w:val="28"/>
  </w:num>
  <w:num w:numId="16">
    <w:abstractNumId w:val="21"/>
  </w:num>
  <w:num w:numId="17">
    <w:abstractNumId w:val="3"/>
  </w:num>
  <w:num w:numId="18">
    <w:abstractNumId w:val="14"/>
  </w:num>
  <w:num w:numId="19">
    <w:abstractNumId w:val="5"/>
  </w:num>
  <w:num w:numId="20">
    <w:abstractNumId w:val="7"/>
  </w:num>
  <w:num w:numId="21">
    <w:abstractNumId w:val="20"/>
  </w:num>
  <w:num w:numId="22">
    <w:abstractNumId w:val="23"/>
  </w:num>
  <w:num w:numId="23">
    <w:abstractNumId w:val="16"/>
  </w:num>
  <w:num w:numId="24">
    <w:abstractNumId w:val="17"/>
  </w:num>
  <w:num w:numId="25">
    <w:abstractNumId w:val="12"/>
  </w:num>
  <w:num w:numId="26">
    <w:abstractNumId w:val="18"/>
  </w:num>
  <w:num w:numId="27">
    <w:abstractNumId w:val="22"/>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75B6A"/>
    <w:rsid w:val="0008343C"/>
    <w:rsid w:val="000908F5"/>
    <w:rsid w:val="000A0A7F"/>
    <w:rsid w:val="000A25E9"/>
    <w:rsid w:val="000A2E99"/>
    <w:rsid w:val="000A6345"/>
    <w:rsid w:val="000B368F"/>
    <w:rsid w:val="000B519F"/>
    <w:rsid w:val="000D3CBE"/>
    <w:rsid w:val="000D489E"/>
    <w:rsid w:val="000E3B28"/>
    <w:rsid w:val="000F50A9"/>
    <w:rsid w:val="00101E8F"/>
    <w:rsid w:val="001027E6"/>
    <w:rsid w:val="00103458"/>
    <w:rsid w:val="0010773F"/>
    <w:rsid w:val="00107DE5"/>
    <w:rsid w:val="00120946"/>
    <w:rsid w:val="00122741"/>
    <w:rsid w:val="001255B3"/>
    <w:rsid w:val="00143FF9"/>
    <w:rsid w:val="00147654"/>
    <w:rsid w:val="0015594F"/>
    <w:rsid w:val="00156E4C"/>
    <w:rsid w:val="001640D6"/>
    <w:rsid w:val="00166D18"/>
    <w:rsid w:val="0018625C"/>
    <w:rsid w:val="00187FCA"/>
    <w:rsid w:val="001906BC"/>
    <w:rsid w:val="001B1219"/>
    <w:rsid w:val="001B3CBC"/>
    <w:rsid w:val="001B3EEE"/>
    <w:rsid w:val="001B602A"/>
    <w:rsid w:val="001C35FE"/>
    <w:rsid w:val="001E74E3"/>
    <w:rsid w:val="0020074C"/>
    <w:rsid w:val="0022010D"/>
    <w:rsid w:val="00226BBF"/>
    <w:rsid w:val="00233C60"/>
    <w:rsid w:val="00235C3A"/>
    <w:rsid w:val="0023764F"/>
    <w:rsid w:val="00243C42"/>
    <w:rsid w:val="00245F0D"/>
    <w:rsid w:val="00246F5A"/>
    <w:rsid w:val="002479EE"/>
    <w:rsid w:val="00255E90"/>
    <w:rsid w:val="00261242"/>
    <w:rsid w:val="002703F8"/>
    <w:rsid w:val="002729A1"/>
    <w:rsid w:val="00273051"/>
    <w:rsid w:val="002846C9"/>
    <w:rsid w:val="00285857"/>
    <w:rsid w:val="002861A8"/>
    <w:rsid w:val="00292D32"/>
    <w:rsid w:val="002B04B2"/>
    <w:rsid w:val="002B1B07"/>
    <w:rsid w:val="002B4448"/>
    <w:rsid w:val="002C1286"/>
    <w:rsid w:val="002C75A6"/>
    <w:rsid w:val="002D02CE"/>
    <w:rsid w:val="002D47E5"/>
    <w:rsid w:val="002D70D8"/>
    <w:rsid w:val="002E279A"/>
    <w:rsid w:val="002E4191"/>
    <w:rsid w:val="002E610A"/>
    <w:rsid w:val="002E683E"/>
    <w:rsid w:val="00301613"/>
    <w:rsid w:val="003100C2"/>
    <w:rsid w:val="003147A4"/>
    <w:rsid w:val="00315E5A"/>
    <w:rsid w:val="00316E9B"/>
    <w:rsid w:val="00317DB2"/>
    <w:rsid w:val="00331666"/>
    <w:rsid w:val="00337B3A"/>
    <w:rsid w:val="00342CFC"/>
    <w:rsid w:val="00355B25"/>
    <w:rsid w:val="003722D3"/>
    <w:rsid w:val="0037251D"/>
    <w:rsid w:val="00377C96"/>
    <w:rsid w:val="00380705"/>
    <w:rsid w:val="00390EAD"/>
    <w:rsid w:val="003A27A6"/>
    <w:rsid w:val="003B288D"/>
    <w:rsid w:val="003B30E5"/>
    <w:rsid w:val="003C1D8D"/>
    <w:rsid w:val="003E6D65"/>
    <w:rsid w:val="004010DE"/>
    <w:rsid w:val="00403303"/>
    <w:rsid w:val="00410BD5"/>
    <w:rsid w:val="00410F46"/>
    <w:rsid w:val="0041273B"/>
    <w:rsid w:val="00416A09"/>
    <w:rsid w:val="00416A31"/>
    <w:rsid w:val="00424A24"/>
    <w:rsid w:val="00427E7D"/>
    <w:rsid w:val="004302EC"/>
    <w:rsid w:val="00436FFE"/>
    <w:rsid w:val="00440860"/>
    <w:rsid w:val="004430E0"/>
    <w:rsid w:val="00446872"/>
    <w:rsid w:val="00457370"/>
    <w:rsid w:val="00462D77"/>
    <w:rsid w:val="00464C1D"/>
    <w:rsid w:val="00471C04"/>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27CBE"/>
    <w:rsid w:val="00533855"/>
    <w:rsid w:val="005457C7"/>
    <w:rsid w:val="00546627"/>
    <w:rsid w:val="00546D9D"/>
    <w:rsid w:val="005559C0"/>
    <w:rsid w:val="00572DD3"/>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7D1"/>
    <w:rsid w:val="00636B81"/>
    <w:rsid w:val="0065260D"/>
    <w:rsid w:val="00660389"/>
    <w:rsid w:val="006635B6"/>
    <w:rsid w:val="00665676"/>
    <w:rsid w:val="006770EA"/>
    <w:rsid w:val="0068299D"/>
    <w:rsid w:val="006841C0"/>
    <w:rsid w:val="0068776E"/>
    <w:rsid w:val="006A4703"/>
    <w:rsid w:val="006A7537"/>
    <w:rsid w:val="006B0E75"/>
    <w:rsid w:val="006B3281"/>
    <w:rsid w:val="006B5C19"/>
    <w:rsid w:val="006B6F16"/>
    <w:rsid w:val="006C22DD"/>
    <w:rsid w:val="006C62D9"/>
    <w:rsid w:val="006D7544"/>
    <w:rsid w:val="006D7F91"/>
    <w:rsid w:val="006E525B"/>
    <w:rsid w:val="006E6D50"/>
    <w:rsid w:val="006E783E"/>
    <w:rsid w:val="006F5550"/>
    <w:rsid w:val="006F62DC"/>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E7823"/>
    <w:rsid w:val="007F0075"/>
    <w:rsid w:val="007F1BFC"/>
    <w:rsid w:val="007F2023"/>
    <w:rsid w:val="007F3F60"/>
    <w:rsid w:val="007F7371"/>
    <w:rsid w:val="00800885"/>
    <w:rsid w:val="00807446"/>
    <w:rsid w:val="008121D7"/>
    <w:rsid w:val="0082140E"/>
    <w:rsid w:val="0082231D"/>
    <w:rsid w:val="00824F3E"/>
    <w:rsid w:val="008259F8"/>
    <w:rsid w:val="008263A4"/>
    <w:rsid w:val="00827367"/>
    <w:rsid w:val="00846A5C"/>
    <w:rsid w:val="008629E3"/>
    <w:rsid w:val="008643B4"/>
    <w:rsid w:val="00865891"/>
    <w:rsid w:val="0088399F"/>
    <w:rsid w:val="00886186"/>
    <w:rsid w:val="00890DE6"/>
    <w:rsid w:val="008937C6"/>
    <w:rsid w:val="008967F8"/>
    <w:rsid w:val="00896B5A"/>
    <w:rsid w:val="008A42FE"/>
    <w:rsid w:val="008A72D4"/>
    <w:rsid w:val="008B514F"/>
    <w:rsid w:val="008C0798"/>
    <w:rsid w:val="008C7656"/>
    <w:rsid w:val="008D0B4F"/>
    <w:rsid w:val="008D13B4"/>
    <w:rsid w:val="008D582B"/>
    <w:rsid w:val="008F134F"/>
    <w:rsid w:val="008F5F6B"/>
    <w:rsid w:val="00910F2D"/>
    <w:rsid w:val="009113E3"/>
    <w:rsid w:val="0091471C"/>
    <w:rsid w:val="009152B3"/>
    <w:rsid w:val="00933DE0"/>
    <w:rsid w:val="00936D8F"/>
    <w:rsid w:val="00952FDD"/>
    <w:rsid w:val="00954ADD"/>
    <w:rsid w:val="00962488"/>
    <w:rsid w:val="00962996"/>
    <w:rsid w:val="009717DC"/>
    <w:rsid w:val="0097333E"/>
    <w:rsid w:val="00975BD1"/>
    <w:rsid w:val="0098250D"/>
    <w:rsid w:val="00990506"/>
    <w:rsid w:val="00990B94"/>
    <w:rsid w:val="009A0F6B"/>
    <w:rsid w:val="009A3A96"/>
    <w:rsid w:val="009A5940"/>
    <w:rsid w:val="009A7DDF"/>
    <w:rsid w:val="009B36CD"/>
    <w:rsid w:val="009B37F0"/>
    <w:rsid w:val="009C06A6"/>
    <w:rsid w:val="009C2D6D"/>
    <w:rsid w:val="009C70BA"/>
    <w:rsid w:val="009D396E"/>
    <w:rsid w:val="009D5AF8"/>
    <w:rsid w:val="009E3FAB"/>
    <w:rsid w:val="009E568B"/>
    <w:rsid w:val="009F0DF0"/>
    <w:rsid w:val="009F55ED"/>
    <w:rsid w:val="009F7901"/>
    <w:rsid w:val="00A073B4"/>
    <w:rsid w:val="00A144F9"/>
    <w:rsid w:val="00A22D69"/>
    <w:rsid w:val="00A27FCD"/>
    <w:rsid w:val="00A43F36"/>
    <w:rsid w:val="00A53E76"/>
    <w:rsid w:val="00A70192"/>
    <w:rsid w:val="00A71124"/>
    <w:rsid w:val="00A7173F"/>
    <w:rsid w:val="00A72E01"/>
    <w:rsid w:val="00A753C1"/>
    <w:rsid w:val="00A77D8E"/>
    <w:rsid w:val="00A82207"/>
    <w:rsid w:val="00A83B5C"/>
    <w:rsid w:val="00A97391"/>
    <w:rsid w:val="00AA093E"/>
    <w:rsid w:val="00AA1D08"/>
    <w:rsid w:val="00AA6476"/>
    <w:rsid w:val="00AA7805"/>
    <w:rsid w:val="00AB1381"/>
    <w:rsid w:val="00AB1E28"/>
    <w:rsid w:val="00AB407B"/>
    <w:rsid w:val="00AC1EAB"/>
    <w:rsid w:val="00AC5B7C"/>
    <w:rsid w:val="00AC5CA5"/>
    <w:rsid w:val="00B10B7F"/>
    <w:rsid w:val="00B3476F"/>
    <w:rsid w:val="00B35594"/>
    <w:rsid w:val="00B35980"/>
    <w:rsid w:val="00B35FCC"/>
    <w:rsid w:val="00B63154"/>
    <w:rsid w:val="00B6396C"/>
    <w:rsid w:val="00B7712E"/>
    <w:rsid w:val="00B819D2"/>
    <w:rsid w:val="00B90C0E"/>
    <w:rsid w:val="00B929E5"/>
    <w:rsid w:val="00B937A7"/>
    <w:rsid w:val="00BA4541"/>
    <w:rsid w:val="00BB3DFA"/>
    <w:rsid w:val="00BB69A6"/>
    <w:rsid w:val="00BD08E3"/>
    <w:rsid w:val="00BD67E6"/>
    <w:rsid w:val="00BE2E68"/>
    <w:rsid w:val="00BE7F74"/>
    <w:rsid w:val="00BF1380"/>
    <w:rsid w:val="00BF73D3"/>
    <w:rsid w:val="00C022AE"/>
    <w:rsid w:val="00C07404"/>
    <w:rsid w:val="00C078FD"/>
    <w:rsid w:val="00C11AAF"/>
    <w:rsid w:val="00C11F9F"/>
    <w:rsid w:val="00C174AE"/>
    <w:rsid w:val="00C22B3C"/>
    <w:rsid w:val="00C322D3"/>
    <w:rsid w:val="00C335D3"/>
    <w:rsid w:val="00C344FA"/>
    <w:rsid w:val="00C36E16"/>
    <w:rsid w:val="00C55AE8"/>
    <w:rsid w:val="00C66462"/>
    <w:rsid w:val="00C6674B"/>
    <w:rsid w:val="00C758DD"/>
    <w:rsid w:val="00C7665E"/>
    <w:rsid w:val="00C81D83"/>
    <w:rsid w:val="00C85D0D"/>
    <w:rsid w:val="00C86CA2"/>
    <w:rsid w:val="00C942BA"/>
    <w:rsid w:val="00C95FB1"/>
    <w:rsid w:val="00C96C43"/>
    <w:rsid w:val="00CB35BB"/>
    <w:rsid w:val="00CC2026"/>
    <w:rsid w:val="00CE3B9E"/>
    <w:rsid w:val="00D0259C"/>
    <w:rsid w:val="00D0589A"/>
    <w:rsid w:val="00D17F92"/>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B67B9"/>
    <w:rsid w:val="00DC3DE8"/>
    <w:rsid w:val="00DC4DC9"/>
    <w:rsid w:val="00DC6903"/>
    <w:rsid w:val="00DD1608"/>
    <w:rsid w:val="00DD31BE"/>
    <w:rsid w:val="00DE3822"/>
    <w:rsid w:val="00DE5305"/>
    <w:rsid w:val="00DE5F96"/>
    <w:rsid w:val="00DF086C"/>
    <w:rsid w:val="00DF453B"/>
    <w:rsid w:val="00DF55D8"/>
    <w:rsid w:val="00E00C50"/>
    <w:rsid w:val="00E067E0"/>
    <w:rsid w:val="00E12B4A"/>
    <w:rsid w:val="00E216AE"/>
    <w:rsid w:val="00E3062E"/>
    <w:rsid w:val="00E3136A"/>
    <w:rsid w:val="00E478C8"/>
    <w:rsid w:val="00E74CA5"/>
    <w:rsid w:val="00E82D63"/>
    <w:rsid w:val="00E8443C"/>
    <w:rsid w:val="00E9093F"/>
    <w:rsid w:val="00EA5538"/>
    <w:rsid w:val="00EA725F"/>
    <w:rsid w:val="00EA76EF"/>
    <w:rsid w:val="00EC02DC"/>
    <w:rsid w:val="00EC5172"/>
    <w:rsid w:val="00F01EC3"/>
    <w:rsid w:val="00F14662"/>
    <w:rsid w:val="00F17655"/>
    <w:rsid w:val="00F20536"/>
    <w:rsid w:val="00F22384"/>
    <w:rsid w:val="00F33539"/>
    <w:rsid w:val="00F37B41"/>
    <w:rsid w:val="00F54FA4"/>
    <w:rsid w:val="00F579F6"/>
    <w:rsid w:val="00F7755A"/>
    <w:rsid w:val="00F77F90"/>
    <w:rsid w:val="00F82C6C"/>
    <w:rsid w:val="00F832AD"/>
    <w:rsid w:val="00FA5B44"/>
    <w:rsid w:val="00FC2A1D"/>
    <w:rsid w:val="00FC337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Normal0">
    <w:name w:val="[Normal]"/>
    <w:uiPriority w:val="99"/>
    <w:rsid w:val="00317DB2"/>
    <w:pPr>
      <w:widowControl w:val="0"/>
      <w:autoSpaceDE w:val="0"/>
      <w:autoSpaceDN w:val="0"/>
      <w:adjustRightInd w:val="0"/>
      <w:spacing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Normal0">
    <w:name w:val="[Normal]"/>
    <w:uiPriority w:val="99"/>
    <w:rsid w:val="00317DB2"/>
    <w:pPr>
      <w:widowControl w:val="0"/>
      <w:autoSpaceDE w:val="0"/>
      <w:autoSpaceDN w:val="0"/>
      <w:adjustRightInd w:val="0"/>
      <w:spacing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a.wikipedia.org/wiki/%E1%83%A1%E1%83%90%E1%83%A5%E1%83%90%E1%83%A0%E1%83%97%E1%83%95%E1%83%94%E1%83%9A%E1%83%9D%E1%83%A1_%E1%83%92%E1%83%90%E1%83%9C%E1%83%90%E1%83%97%E1%83%9A%E1%83%94%E1%83%91%E1%83%98%E1%83%A1%E1%83%90_%E1%83%93%E1%83%90_%E1%83%9B%E1%83%94%E1%83%AA%E1%83%9C%E1%83%98%E1%83%94%E1%83%A0%E1%83%94%E1%83%91%E1%83%98%E1%83%A1_%E1%83%A1%E1%83%90%E1%83%9B%E1%83%98%E1%83%9C%E1%83%98%E1%83%A1%E1%83%A2%E1%83%A0%E1%83%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0D7B-AE78-4756-A643-5F109ABC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2358</Words>
  <Characters>13446</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Maia Tsotsoria</cp:lastModifiedBy>
  <cp:revision>33</cp:revision>
  <cp:lastPrinted>2015-07-28T08:20:00Z</cp:lastPrinted>
  <dcterms:created xsi:type="dcterms:W3CDTF">2016-03-10T08:44:00Z</dcterms:created>
  <dcterms:modified xsi:type="dcterms:W3CDTF">2019-07-01T07:07:00Z</dcterms:modified>
</cp:coreProperties>
</file>