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322E57" w:rsidRPr="0070116A" w:rsidRDefault="00322E57" w:rsidP="00322E57">
            <w:pPr>
              <w:jc w:val="both"/>
              <w:rPr>
                <w:rFonts w:ascii="Sylfaen" w:hAnsi="Sylfaen"/>
                <w:sz w:val="24"/>
                <w:szCs w:val="24"/>
                <w:lang w:val="ka-GE"/>
              </w:rPr>
            </w:pPr>
            <w:r w:rsidRPr="0070116A">
              <w:rPr>
                <w:rFonts w:ascii="Sylfaen" w:hAnsi="Sylfaen"/>
                <w:sz w:val="24"/>
                <w:szCs w:val="24"/>
                <w:lang w:val="ka-GE"/>
              </w:rPr>
              <w:t>საქართველოს ოკუპირებული ტერიტორიებიდან</w:t>
            </w:r>
          </w:p>
          <w:p w:rsidR="00322E57" w:rsidRPr="0070116A" w:rsidRDefault="00322E57" w:rsidP="00322E57">
            <w:pPr>
              <w:jc w:val="both"/>
              <w:rPr>
                <w:rFonts w:ascii="Sylfaen" w:hAnsi="Sylfaen"/>
                <w:sz w:val="24"/>
                <w:szCs w:val="24"/>
                <w:lang w:val="ka-GE"/>
              </w:rPr>
            </w:pPr>
            <w:r w:rsidRPr="0070116A">
              <w:rPr>
                <w:rFonts w:ascii="Sylfaen" w:hAnsi="Sylfaen"/>
                <w:sz w:val="24"/>
                <w:szCs w:val="24"/>
                <w:lang w:val="ka-GE"/>
              </w:rPr>
              <w:t xml:space="preserve"> დევნილთა, შრომის, ჯანმრთელობისა </w:t>
            </w:r>
          </w:p>
          <w:p w:rsidR="00322E57" w:rsidRPr="0070116A" w:rsidRDefault="00322E57" w:rsidP="00322E57">
            <w:pPr>
              <w:jc w:val="both"/>
              <w:rPr>
                <w:rFonts w:ascii="Sylfaen" w:hAnsi="Sylfaen"/>
                <w:sz w:val="24"/>
                <w:szCs w:val="24"/>
                <w:lang w:val="ka-GE"/>
              </w:rPr>
            </w:pPr>
            <w:r w:rsidRPr="0070116A">
              <w:rPr>
                <w:rFonts w:ascii="Sylfaen" w:hAnsi="Sylfaen"/>
                <w:sz w:val="24"/>
                <w:szCs w:val="24"/>
                <w:lang w:val="ka-GE"/>
              </w:rPr>
              <w:t>და სოციალური დაცვის სამინისტრო</w:t>
            </w:r>
          </w:p>
          <w:p w:rsidR="00322E57" w:rsidRPr="0070116A" w:rsidRDefault="00322E57" w:rsidP="00322E57">
            <w:pPr>
              <w:jc w:val="both"/>
              <w:rPr>
                <w:rFonts w:ascii="Sylfaen" w:hAnsi="Sylfaen"/>
                <w:sz w:val="24"/>
                <w:szCs w:val="24"/>
                <w:lang w:val="ka-GE"/>
              </w:rPr>
            </w:pPr>
          </w:p>
          <w:p w:rsidR="00322E57" w:rsidRPr="0070116A" w:rsidRDefault="00322E57" w:rsidP="00322E57">
            <w:pPr>
              <w:jc w:val="both"/>
              <w:rPr>
                <w:rFonts w:ascii="Sylfaen" w:hAnsi="Sylfaen"/>
                <w:sz w:val="24"/>
                <w:szCs w:val="24"/>
                <w:lang w:val="ka-GE"/>
              </w:rPr>
            </w:pPr>
            <w:r w:rsidRPr="0070116A">
              <w:rPr>
                <w:rFonts w:ascii="Sylfaen" w:hAnsi="Sylfaen"/>
                <w:sz w:val="24"/>
                <w:szCs w:val="24"/>
                <w:lang w:val="ka-GE"/>
              </w:rPr>
              <w:t>სსიპ წამლის სააგენტო</w:t>
            </w:r>
          </w:p>
          <w:p w:rsidR="007F0075" w:rsidRPr="00F22384" w:rsidRDefault="007F0075" w:rsidP="00F82C6C">
            <w:pPr>
              <w:spacing w:line="360" w:lineRule="auto"/>
              <w:rPr>
                <w:rFonts w:ascii="Sylfaen" w:hAnsi="Sylfaen"/>
                <w:sz w:val="22"/>
                <w:szCs w:val="22"/>
                <w:lang w:val="ka-GE"/>
              </w:rPr>
            </w:pP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F22384" w:rsidRDefault="00322E57" w:rsidP="00F82C6C">
            <w:pPr>
              <w:spacing w:line="360" w:lineRule="auto"/>
              <w:rPr>
                <w:sz w:val="22"/>
                <w:szCs w:val="22"/>
                <w:lang w:val="en-US"/>
              </w:rPr>
            </w:pPr>
            <w:r w:rsidRPr="00B3435E">
              <w:rPr>
                <w:rFonts w:ascii="Sylfaen" w:hAnsi="Sylfaen"/>
                <w:sz w:val="24"/>
                <w:szCs w:val="24"/>
                <w:lang w:val="ka-GE"/>
              </w:rPr>
              <w:t>საქართველო, თბილისი 0159; აკ.წერეთლის გამზ.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C266E2" w:rsidRDefault="00C266E2" w:rsidP="00F82C6C">
            <w:pPr>
              <w:spacing w:line="360" w:lineRule="auto"/>
              <w:rPr>
                <w:rFonts w:ascii="Sylfaen" w:hAnsi="Sylfaen"/>
                <w:sz w:val="22"/>
                <w:szCs w:val="22"/>
                <w:lang w:val="ka-GE"/>
              </w:rPr>
            </w:pPr>
            <w:r>
              <w:rPr>
                <w:rFonts w:ascii="Sylfaen" w:hAnsi="Sylfaen"/>
                <w:sz w:val="22"/>
                <w:szCs w:val="22"/>
                <w:lang w:val="ka-GE"/>
              </w:rPr>
              <w:t>სპეციალისტი</w:t>
            </w:r>
            <w:r w:rsidR="003F3ED6">
              <w:rPr>
                <w:rFonts w:ascii="Sylfaen" w:hAnsi="Sylfaen"/>
                <w:sz w:val="22"/>
                <w:szCs w:val="22"/>
                <w:lang w:val="ka-GE"/>
              </w:rPr>
              <w:t xml:space="preserve"> (</w:t>
            </w:r>
            <w:r w:rsidR="00F1185C">
              <w:rPr>
                <w:rFonts w:ascii="Sylfaen" w:hAnsi="Sylfaen"/>
                <w:sz w:val="22"/>
                <w:szCs w:val="22"/>
                <w:lang w:val="ka-GE"/>
              </w:rPr>
              <w:t>შტატ</w:t>
            </w:r>
            <w:r w:rsidR="003F3ED6">
              <w:rPr>
                <w:rFonts w:ascii="Sylfaen" w:hAnsi="Sylfaen"/>
                <w:sz w:val="22"/>
                <w:szCs w:val="22"/>
                <w:lang w:val="ka-GE"/>
              </w:rPr>
              <w:t>გარეშე)</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F22384" w:rsidRDefault="00322E57" w:rsidP="00F82C6C">
            <w:pPr>
              <w:spacing w:line="360" w:lineRule="auto"/>
              <w:rPr>
                <w:sz w:val="22"/>
                <w:szCs w:val="22"/>
                <w:lang w:val="en-US"/>
              </w:rPr>
            </w:pPr>
            <w:r w:rsidRPr="00B3435E">
              <w:rPr>
                <w:rFonts w:ascii="Sylfaen" w:hAnsi="Sylfaen"/>
                <w:sz w:val="24"/>
                <w:szCs w:val="24"/>
                <w:lang w:val="ka-GE"/>
              </w:rPr>
              <w:t>რეგისტრაციის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C266E2" w:rsidRDefault="00C266E2" w:rsidP="00F82C6C">
            <w:pPr>
              <w:spacing w:line="360" w:lineRule="auto"/>
              <w:rPr>
                <w:rFonts w:ascii="Sylfaen" w:hAnsi="Sylfaen"/>
                <w:sz w:val="22"/>
                <w:szCs w:val="22"/>
                <w:lang w:val="ka-GE"/>
              </w:rPr>
            </w:pPr>
            <w:r>
              <w:rPr>
                <w:rFonts w:ascii="Sylfaen" w:hAnsi="Sylfaen"/>
                <w:sz w:val="22"/>
                <w:szCs w:val="22"/>
                <w:lang w:val="ka-GE"/>
              </w:rPr>
              <w:t>ანა კვარაცხელია</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Default="00986EA2" w:rsidP="00F82C6C">
            <w:pPr>
              <w:spacing w:line="360" w:lineRule="auto"/>
              <w:rPr>
                <w:rFonts w:ascii="Sylfaen" w:hAnsi="Sylfaen"/>
                <w:sz w:val="22"/>
                <w:szCs w:val="22"/>
                <w:lang w:val="ka-GE"/>
              </w:rPr>
            </w:pPr>
            <w:r>
              <w:rPr>
                <w:rFonts w:ascii="Sylfaen" w:hAnsi="Sylfaen"/>
                <w:sz w:val="22"/>
                <w:szCs w:val="22"/>
                <w:lang w:val="ka-GE"/>
              </w:rPr>
              <w:t>568757838</w:t>
            </w:r>
          </w:p>
          <w:p w:rsidR="00986EA2" w:rsidRPr="00986EA2" w:rsidRDefault="00CD57D3" w:rsidP="00F82C6C">
            <w:pPr>
              <w:spacing w:line="360" w:lineRule="auto"/>
              <w:rPr>
                <w:rFonts w:ascii="Sylfaen" w:hAnsi="Sylfaen"/>
                <w:sz w:val="22"/>
                <w:szCs w:val="22"/>
                <w:lang w:val="en-US"/>
              </w:rPr>
            </w:pPr>
            <w:r>
              <w:rPr>
                <w:rFonts w:ascii="Sylfaen" w:hAnsi="Sylfaen"/>
                <w:sz w:val="22"/>
                <w:szCs w:val="22"/>
                <w:lang w:val="en-US"/>
              </w:rPr>
              <w:t>Kvaratskhelia.ani90@gmail.com</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bookmarkStart w:id="0" w:name="Check2"/>
      <w:tr w:rsidR="000908F5" w:rsidRPr="00F22384" w:rsidTr="000908F5">
        <w:trPr>
          <w:trHeight w:val="273"/>
        </w:trPr>
        <w:tc>
          <w:tcPr>
            <w:tcW w:w="5000" w:type="pct"/>
            <w:gridSpan w:val="4"/>
          </w:tcPr>
          <w:p w:rsidR="000908F5" w:rsidRPr="00F22384" w:rsidRDefault="00485295"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bookmarkEnd w:id="0"/>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AB4397" w:rsidP="00F82C6C">
            <w:pPr>
              <w:spacing w:line="360" w:lineRule="auto"/>
              <w:rPr>
                <w:sz w:val="22"/>
                <w:szCs w:val="22"/>
                <w:lang w:val="en-US"/>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BD08E3"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EA045A" w:rsidRDefault="00EA045A" w:rsidP="00EA045A">
            <w:pPr>
              <w:spacing w:line="360" w:lineRule="auto"/>
              <w:rPr>
                <w:rFonts w:ascii="MS Gothic" w:eastAsia="MS Gothic" w:hAnsi="Wingdings" w:hint="eastAsia"/>
                <w:sz w:val="22"/>
                <w:szCs w:val="22"/>
                <w:lang w:val="ka-GE"/>
              </w:rPr>
            </w:pPr>
            <w:r>
              <w:rPr>
                <w:rFonts w:ascii="MS Gothic" w:eastAsia="MS Gothic" w:hAnsi="Wingdings"/>
                <w:sz w:val="22"/>
                <w:szCs w:val="22"/>
                <w:lang w:val="ka-GE"/>
              </w:rPr>
              <w:t>9.00-18.00</w:t>
            </w:r>
          </w:p>
          <w:p w:rsidR="00245F0D" w:rsidRPr="00F22384" w:rsidRDefault="00EA045A" w:rsidP="00EA045A">
            <w:pPr>
              <w:spacing w:line="360" w:lineRule="auto"/>
              <w:rPr>
                <w:rFonts w:ascii="MS Gothic" w:eastAsia="MS Gothic" w:hAnsi="Wingdings" w:hint="eastAsia"/>
                <w:sz w:val="22"/>
                <w:szCs w:val="22"/>
              </w:rPr>
            </w:pPr>
            <w:r>
              <w:rPr>
                <w:rFonts w:ascii="MS Gothic" w:eastAsia="MS Gothic" w:hAnsi="Wingdings"/>
                <w:sz w:val="22"/>
                <w:szCs w:val="22"/>
                <w:lang w:val="ka-GE"/>
              </w:rPr>
              <w:t>13.00-14.00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5257B1" w:rsidRDefault="000655D7" w:rsidP="0006682A">
            <w:pPr>
              <w:spacing w:line="360" w:lineRule="auto"/>
              <w:rPr>
                <w:rFonts w:ascii="Sylfaen" w:hAnsi="Sylfaen"/>
                <w:sz w:val="24"/>
                <w:szCs w:val="24"/>
                <w:lang w:val="ka-GE"/>
              </w:rPr>
            </w:pPr>
            <w:r>
              <w:rPr>
                <w:rFonts w:ascii="Sylfaen" w:hAnsi="Sylfaen"/>
                <w:sz w:val="24"/>
                <w:szCs w:val="24"/>
                <w:lang w:val="ka-GE"/>
              </w:rPr>
              <w:t>წამლის სააგენტოს უფროსს და მოადგილეს, რეგისტრაციის სამმართველოს უფროსს</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F22384" w:rsidRDefault="00B8108E" w:rsidP="00F82C6C">
            <w:pPr>
              <w:spacing w:line="360" w:lineRule="auto"/>
              <w:rPr>
                <w:sz w:val="24"/>
                <w:szCs w:val="24"/>
                <w:lang w:val="en-US"/>
              </w:rPr>
            </w:pPr>
            <w:r>
              <w:rPr>
                <w:rFonts w:ascii="Sylfaen" w:hAnsi="Sylfaen"/>
                <w:sz w:val="24"/>
                <w:szCs w:val="24"/>
                <w:lang w:val="ka-GE"/>
              </w:rPr>
              <w:t>–––––</w:t>
            </w: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CD3BAD" w:rsidRDefault="004D2F8B" w:rsidP="005257B1">
            <w:pPr>
              <w:spacing w:line="360" w:lineRule="auto"/>
              <w:rPr>
                <w:rFonts w:ascii="Sylfaen" w:hAnsi="Sylfaen"/>
                <w:sz w:val="24"/>
                <w:szCs w:val="24"/>
                <w:lang w:val="ka-GE"/>
              </w:rPr>
            </w:pPr>
            <w:r w:rsidRPr="00F22384">
              <w:rPr>
                <w:sz w:val="24"/>
                <w:szCs w:val="24"/>
                <w:lang w:val="en-US"/>
              </w:rPr>
              <w:t xml:space="preserve"> </w:t>
            </w:r>
            <w:r w:rsidR="000655D7">
              <w:rPr>
                <w:rFonts w:ascii="Sylfaen" w:hAnsi="Sylfaen"/>
                <w:sz w:val="24"/>
                <w:szCs w:val="24"/>
                <w:lang w:val="ka-GE"/>
              </w:rPr>
              <w:t>რეგისტრაციის სამმართველოს თანამშრომელი, ხელმძღვანელის მითითებით</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F22384" w:rsidRDefault="000655D7" w:rsidP="00F82C6C">
            <w:pPr>
              <w:spacing w:line="360" w:lineRule="auto"/>
              <w:rPr>
                <w:rFonts w:ascii="Times New Roman Bold" w:eastAsia="Arial Unicode MS" w:hAnsi="Arial Unicode MS" w:cs="Arial Unicode MS"/>
                <w:b/>
                <w:sz w:val="24"/>
                <w:szCs w:val="24"/>
                <w:u w:color="000000"/>
                <w:bdr w:val="nil"/>
                <w:lang w:val="ka-GE"/>
              </w:rPr>
            </w:pPr>
            <w:r>
              <w:rPr>
                <w:rFonts w:ascii="Sylfaen" w:hAnsi="Sylfaen"/>
                <w:sz w:val="24"/>
                <w:szCs w:val="24"/>
                <w:lang w:val="ka-GE"/>
              </w:rPr>
              <w:t>რეგისტრაციის სამმართველოს თანამშრომელი, ხელმძღვანელის მითითებით</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lastRenderedPageBreak/>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4943FC" w:rsidRPr="00322E57" w:rsidRDefault="00322E57" w:rsidP="00D0259C">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მიზანი - საქართველოს ფარმაცევტული ბაზრის უზრუნველყოფა ხარისხიანი, უსაფრთხო და ეფექტური მედიკამენტებით.</w:t>
            </w:r>
          </w:p>
          <w:p w:rsidR="004943FC" w:rsidRDefault="00B8108E" w:rsidP="00D0259C">
            <w:pPr>
              <w:spacing w:line="360" w:lineRule="auto"/>
              <w:rPr>
                <w:rFonts w:ascii="Sylfaen" w:eastAsia="Arial Unicode MS" w:hAnsi="Sylfaen" w:cs="Arial Unicode MS"/>
                <w:sz w:val="24"/>
                <w:szCs w:val="24"/>
                <w:u w:color="000000"/>
                <w:bdr w:val="nil"/>
                <w:lang w:val="ka-GE"/>
              </w:rPr>
            </w:pPr>
            <w:r w:rsidRPr="00A07F60">
              <w:rPr>
                <w:rFonts w:ascii="Sylfaen" w:eastAsia="Arial Unicode MS" w:hAnsi="Sylfaen" w:cs="Arial Unicode MS"/>
                <w:sz w:val="24"/>
                <w:szCs w:val="24"/>
                <w:u w:color="000000"/>
                <w:bdr w:val="nil"/>
                <w:lang w:val="ka-GE"/>
              </w:rPr>
              <w:t xml:space="preserve">ფარმაცევტული პროდუქტების, ეროვნული რეჟიმით რეგისტრაცია, ხელახალი რეგისტრაცია და </w:t>
            </w:r>
            <w:r w:rsidRPr="00A07F60">
              <w:rPr>
                <w:rFonts w:ascii="Sylfaen" w:eastAsia="Arial Unicode MS" w:hAnsi="Sylfaen" w:cs="Arial Unicode MS"/>
                <w:sz w:val="24"/>
                <w:szCs w:val="24"/>
                <w:u w:color="000000"/>
                <w:bdr w:val="nil"/>
                <w:lang w:val="en-US"/>
              </w:rPr>
              <w:t>I</w:t>
            </w:r>
            <w:r w:rsidRPr="00A07F60">
              <w:rPr>
                <w:rFonts w:ascii="Sylfaen" w:eastAsia="Arial Unicode MS" w:hAnsi="Sylfaen" w:cs="Arial Unicode MS"/>
                <w:sz w:val="24"/>
                <w:szCs w:val="24"/>
                <w:u w:color="000000"/>
                <w:bdr w:val="nil"/>
                <w:lang w:val="ka-GE"/>
              </w:rPr>
              <w:t xml:space="preserve"> და</w:t>
            </w:r>
            <w:r w:rsidRPr="00A07F60">
              <w:rPr>
                <w:rFonts w:ascii="Sylfaen" w:eastAsia="Arial Unicode MS" w:hAnsi="Sylfaen" w:cs="Arial Unicode MS"/>
                <w:sz w:val="24"/>
                <w:szCs w:val="24"/>
                <w:u w:color="000000"/>
                <w:bdr w:val="nil"/>
                <w:lang w:val="en-US"/>
              </w:rPr>
              <w:t xml:space="preserve"> II</w:t>
            </w:r>
            <w:r w:rsidRPr="00A07F60">
              <w:rPr>
                <w:rFonts w:ascii="Sylfaen" w:eastAsia="Arial Unicode MS" w:hAnsi="Sylfaen" w:cs="Arial Unicode MS"/>
                <w:sz w:val="24"/>
                <w:szCs w:val="24"/>
                <w:u w:color="000000"/>
                <w:bdr w:val="nil"/>
                <w:lang w:val="ka-GE"/>
              </w:rPr>
              <w:t xml:space="preserve"> რიგის ცვლილებები.</w:t>
            </w:r>
          </w:p>
          <w:p w:rsidR="00584D06" w:rsidRPr="003409CE" w:rsidRDefault="00584D06" w:rsidP="00584D06">
            <w:pPr>
              <w:pStyle w:val="ListParagraph"/>
              <w:numPr>
                <w:ilvl w:val="0"/>
                <w:numId w:val="28"/>
              </w:numPr>
              <w:spacing w:line="276" w:lineRule="auto"/>
              <w:jc w:val="both"/>
              <w:rPr>
                <w:rFonts w:ascii="Sylfaen" w:hAnsi="Sylfaen"/>
                <w:sz w:val="22"/>
                <w:szCs w:val="22"/>
                <w:lang w:val="ka-GE"/>
              </w:rPr>
            </w:pPr>
            <w:r w:rsidRPr="003409CE">
              <w:rPr>
                <w:rFonts w:ascii="Sylfaen" w:hAnsi="Sylfaen"/>
                <w:sz w:val="22"/>
                <w:szCs w:val="22"/>
                <w:lang w:val="ka-GE"/>
              </w:rPr>
              <w:t>ასრულებს წამლის სააგენტოსა და რეგისტრაციის სამმართველოს ხელმძღვანელობის დავალებებსა და მითითებებს;</w:t>
            </w:r>
          </w:p>
          <w:p w:rsidR="00584D06" w:rsidRPr="003409CE" w:rsidRDefault="00584D06" w:rsidP="00584D06">
            <w:pPr>
              <w:pStyle w:val="ListParagraph"/>
              <w:numPr>
                <w:ilvl w:val="0"/>
                <w:numId w:val="28"/>
              </w:numPr>
              <w:spacing w:line="276" w:lineRule="auto"/>
              <w:jc w:val="both"/>
              <w:rPr>
                <w:rFonts w:ascii="Sylfaen" w:hAnsi="Sylfaen"/>
                <w:sz w:val="22"/>
                <w:szCs w:val="22"/>
                <w:lang w:val="ka-GE"/>
              </w:rPr>
            </w:pPr>
            <w:r w:rsidRPr="003409CE">
              <w:rPr>
                <w:rFonts w:ascii="Sylfaen" w:hAnsi="Sylfaen"/>
                <w:sz w:val="22"/>
                <w:szCs w:val="22"/>
                <w:lang w:val="ka-GE"/>
              </w:rPr>
              <w:t>რეგისტრაციის პროცედურის შეჩერების ან/და მასზე უარის თქმის  შემთხვევაში უზრუნველყოფს დაინტერესებული პირისათვის დასაბუთებული წერილობითი ინფორმაციის მიწოდებას;</w:t>
            </w:r>
          </w:p>
          <w:p w:rsidR="00584D06" w:rsidRPr="003409CE" w:rsidRDefault="00584D06" w:rsidP="00584D06">
            <w:pPr>
              <w:pStyle w:val="ListParagraph"/>
              <w:numPr>
                <w:ilvl w:val="0"/>
                <w:numId w:val="28"/>
              </w:numPr>
              <w:spacing w:line="276" w:lineRule="auto"/>
              <w:jc w:val="both"/>
              <w:rPr>
                <w:rFonts w:ascii="Sylfaen" w:hAnsi="Sylfaen"/>
                <w:sz w:val="22"/>
                <w:szCs w:val="22"/>
                <w:lang w:val="ka-GE"/>
              </w:rPr>
            </w:pPr>
            <w:r w:rsidRPr="003409CE">
              <w:rPr>
                <w:rFonts w:ascii="Sylfaen" w:hAnsi="Sylfaen"/>
                <w:sz w:val="22"/>
                <w:szCs w:val="22"/>
                <w:lang w:val="ka-GE"/>
              </w:rPr>
              <w:t xml:space="preserve">ახორციელებს  სამკურნალო საშუალებების ნიმუშების, რეფერენს-სტანდარტებისა და სარეგისტრაციო დოკუმენტაციის აღნუსხვა/შენახვას კანონმდებლობით   დადგენილი   წესით;  </w:t>
            </w:r>
          </w:p>
          <w:p w:rsidR="00584D06" w:rsidRPr="003409CE" w:rsidRDefault="00584D06" w:rsidP="00584D06">
            <w:pPr>
              <w:pStyle w:val="ListParagraph"/>
              <w:numPr>
                <w:ilvl w:val="0"/>
                <w:numId w:val="28"/>
              </w:numPr>
              <w:spacing w:line="276" w:lineRule="auto"/>
              <w:jc w:val="both"/>
              <w:rPr>
                <w:rFonts w:ascii="Sylfaen" w:hAnsi="Sylfaen"/>
                <w:sz w:val="22"/>
                <w:szCs w:val="22"/>
                <w:lang w:val="ka-GE"/>
              </w:rPr>
            </w:pPr>
            <w:r w:rsidRPr="003409CE">
              <w:rPr>
                <w:rFonts w:ascii="Sylfaen" w:hAnsi="Sylfaen"/>
                <w:sz w:val="22"/>
                <w:szCs w:val="22"/>
                <w:lang w:val="ka-GE"/>
              </w:rPr>
              <w:t xml:space="preserve">ახორციელებს სარეგისტრაციო მოსაკრებლების კანონმდებლობის  მოთხოვნებთან შესაბამისობის კონტროლს; </w:t>
            </w:r>
          </w:p>
          <w:p w:rsidR="00584D06" w:rsidRPr="003409CE" w:rsidRDefault="00584D06" w:rsidP="00584D06">
            <w:pPr>
              <w:pStyle w:val="ListParagraph"/>
              <w:numPr>
                <w:ilvl w:val="0"/>
                <w:numId w:val="28"/>
              </w:numPr>
              <w:spacing w:line="276" w:lineRule="auto"/>
              <w:jc w:val="both"/>
              <w:rPr>
                <w:rFonts w:ascii="Sylfaen" w:hAnsi="Sylfaen"/>
                <w:sz w:val="22"/>
                <w:szCs w:val="22"/>
                <w:lang w:val="ka-GE"/>
              </w:rPr>
            </w:pPr>
            <w:r w:rsidRPr="003409CE">
              <w:rPr>
                <w:rFonts w:ascii="Sylfaen" w:hAnsi="Sylfaen"/>
                <w:sz w:val="22"/>
                <w:szCs w:val="22"/>
                <w:lang w:val="ka-GE"/>
              </w:rPr>
              <w:t>პასუხობს შემოსულ კორესპონდენციას;</w:t>
            </w:r>
          </w:p>
          <w:p w:rsidR="00584D06" w:rsidRPr="003409CE" w:rsidRDefault="00584D06" w:rsidP="00584D06">
            <w:pPr>
              <w:pStyle w:val="ListParagraph"/>
              <w:numPr>
                <w:ilvl w:val="0"/>
                <w:numId w:val="28"/>
              </w:numPr>
              <w:spacing w:line="276" w:lineRule="auto"/>
              <w:jc w:val="both"/>
              <w:rPr>
                <w:rFonts w:ascii="Sylfaen" w:hAnsi="Sylfaen"/>
                <w:sz w:val="22"/>
                <w:szCs w:val="22"/>
                <w:lang w:val="ka-GE"/>
              </w:rPr>
            </w:pPr>
            <w:r w:rsidRPr="003409CE">
              <w:rPr>
                <w:rFonts w:ascii="Sylfaen" w:hAnsi="Sylfaen"/>
                <w:sz w:val="22"/>
                <w:szCs w:val="22"/>
                <w:lang w:val="ka-GE"/>
              </w:rPr>
              <w:t xml:space="preserve">ამზადებს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3409CE">
              <w:rPr>
                <w:rFonts w:ascii="Sylfaen" w:hAnsi="Sylfaen" w:cs="Sylfaen"/>
                <w:sz w:val="22"/>
                <w:szCs w:val="22"/>
                <w:lang w:val="ka-GE"/>
              </w:rPr>
              <w:t>სსიპ წამლის სააგენტოს რეგისტრაციის სამმართველოს ზეპირი მოსმენის სხდომის დღის წესრიგებს;</w:t>
            </w:r>
          </w:p>
          <w:p w:rsidR="00584D06" w:rsidRPr="003409CE" w:rsidRDefault="00584D06" w:rsidP="00584D06">
            <w:pPr>
              <w:pStyle w:val="ListParagraph"/>
              <w:numPr>
                <w:ilvl w:val="0"/>
                <w:numId w:val="28"/>
              </w:numPr>
              <w:spacing w:line="276" w:lineRule="auto"/>
              <w:jc w:val="both"/>
              <w:rPr>
                <w:rFonts w:ascii="Sylfaen" w:hAnsi="Sylfaen"/>
                <w:sz w:val="22"/>
                <w:szCs w:val="22"/>
                <w:lang w:val="ka-GE"/>
              </w:rPr>
            </w:pPr>
            <w:r w:rsidRPr="003409CE">
              <w:rPr>
                <w:rFonts w:ascii="Sylfaen" w:hAnsi="Sylfaen"/>
                <w:sz w:val="22"/>
                <w:szCs w:val="22"/>
                <w:lang w:val="ka-GE"/>
              </w:rPr>
              <w:t xml:space="preserve">ამზადებს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3409CE">
              <w:rPr>
                <w:rFonts w:ascii="Sylfaen" w:hAnsi="Sylfaen" w:cs="Sylfaen"/>
                <w:sz w:val="22"/>
                <w:szCs w:val="22"/>
                <w:lang w:val="ka-GE"/>
              </w:rPr>
              <w:t>სსიპ წამლის სააგენტოს რეგისტრაციის სამმართველოს ზეპირი მოსმენის სხდომის ოქმებს;</w:t>
            </w:r>
          </w:p>
          <w:p w:rsidR="00584D06" w:rsidRPr="003409CE" w:rsidRDefault="00584D06" w:rsidP="00584D06">
            <w:pPr>
              <w:spacing w:line="276" w:lineRule="auto"/>
              <w:jc w:val="both"/>
              <w:rPr>
                <w:rFonts w:ascii="Sylfaen" w:hAnsi="Sylfaen"/>
                <w:sz w:val="22"/>
                <w:szCs w:val="22"/>
                <w:lang w:val="ka-GE"/>
              </w:rPr>
            </w:pPr>
          </w:p>
          <w:p w:rsidR="00584D06" w:rsidRPr="00F22384" w:rsidRDefault="00584D06" w:rsidP="00584D06">
            <w:pPr>
              <w:spacing w:line="360" w:lineRule="auto"/>
              <w:rPr>
                <w:rFonts w:asciiTheme="minorHAnsi" w:eastAsia="Arial Unicode MS" w:hAnsiTheme="minorHAnsi" w:cs="Arial Unicode MS"/>
                <w:b/>
                <w:sz w:val="24"/>
                <w:szCs w:val="24"/>
                <w:u w:color="000000"/>
                <w:bdr w:val="nil"/>
                <w:lang w:val="en-US"/>
              </w:rPr>
            </w:pPr>
            <w:r w:rsidRPr="003409CE">
              <w:rPr>
                <w:rFonts w:ascii="Sylfaen" w:hAnsi="Sylfaen"/>
                <w:sz w:val="22"/>
                <w:szCs w:val="22"/>
                <w:lang w:val="ka-GE"/>
              </w:rPr>
              <w:t>ვალდებულია დაიცვას იმ ინფორმაციის კონფიდენციალურობა, რომელიც მისთვის ცნობილი გახდა დეპარტამენტეობრივი მოვალეობების შესრულების დროს.</w:t>
            </w: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F22384" w:rsidRDefault="00322E57" w:rsidP="0048408A">
            <w:pPr>
              <w:rPr>
                <w:rFonts w:ascii="Verdana" w:hAnsi="Verdana"/>
                <w:b/>
              </w:rPr>
            </w:pPr>
            <w:r w:rsidRPr="00637C44">
              <w:rPr>
                <w:rFonts w:ascii="Sylfaen" w:hAnsi="Sylfaen"/>
                <w:sz w:val="24"/>
                <w:szCs w:val="24"/>
                <w:lang w:val="ka-GE"/>
              </w:rPr>
              <w:t>სსიპ წამლის სააგენტოს უფროსის, უფროსის მოადგილის, სამმართველოს უფროსის დავალებებისა და მითითებების შესრულება (მუდმივი)</w:t>
            </w:r>
          </w:p>
        </w:tc>
        <w:tc>
          <w:tcPr>
            <w:tcW w:w="852" w:type="pct"/>
            <w:tcBorders>
              <w:top w:val="single" w:sz="4" w:space="0" w:color="auto"/>
            </w:tcBorders>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8108E"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B8108E" w:rsidRPr="00D55788" w:rsidRDefault="00B8108E" w:rsidP="00B8108E">
            <w:pPr>
              <w:numPr>
                <w:ilvl w:val="0"/>
                <w:numId w:val="27"/>
              </w:numPr>
              <w:ind w:left="360"/>
              <w:jc w:val="both"/>
              <w:rPr>
                <w:rFonts w:ascii="Sylfaen" w:hAnsi="Sylfaen"/>
                <w:sz w:val="24"/>
                <w:szCs w:val="24"/>
                <w:lang w:val="ka-GE"/>
              </w:rPr>
            </w:pPr>
            <w:r w:rsidRPr="00D55788">
              <w:rPr>
                <w:rFonts w:ascii="Sylfaen" w:hAnsi="Sylfaen"/>
                <w:sz w:val="24"/>
                <w:szCs w:val="24"/>
                <w:lang w:val="ka-GE"/>
              </w:rPr>
              <w:t>ადმინისტრაციული აქტის პროექტის მომზადება;</w:t>
            </w:r>
          </w:p>
          <w:p w:rsidR="006B0E75" w:rsidRPr="00D55788" w:rsidRDefault="006B0E75" w:rsidP="0048408A">
            <w:pPr>
              <w:rPr>
                <w:rFonts w:ascii="Verdana" w:hAnsi="Verdana"/>
                <w:sz w:val="24"/>
                <w:szCs w:val="24"/>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8108E"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B8108E" w:rsidRPr="00D55788" w:rsidRDefault="00B8108E" w:rsidP="00B8108E">
            <w:pPr>
              <w:numPr>
                <w:ilvl w:val="0"/>
                <w:numId w:val="27"/>
              </w:numPr>
              <w:ind w:left="360"/>
              <w:jc w:val="both"/>
              <w:rPr>
                <w:rFonts w:ascii="Sylfaen" w:hAnsi="Sylfaen"/>
                <w:sz w:val="24"/>
                <w:szCs w:val="24"/>
                <w:lang w:val="ka-GE"/>
              </w:rPr>
            </w:pPr>
            <w:r w:rsidRPr="00D55788">
              <w:rPr>
                <w:rFonts w:ascii="Sylfaen" w:hAnsi="Sylfaen"/>
                <w:sz w:val="24"/>
                <w:szCs w:val="24"/>
                <w:lang w:val="ka-GE"/>
              </w:rPr>
              <w:t>რეგისტრაციის პროცედურის შეჩერების  ან/და  მასზე უარის თქმის     შემთხვევაში დაინტერესებული პირისათვის დასაბუთებული წერილობით ინფორმაციის მიწოდება;</w:t>
            </w:r>
          </w:p>
          <w:p w:rsidR="006B0E75" w:rsidRPr="00D55788" w:rsidRDefault="006B0E75" w:rsidP="0048408A">
            <w:pPr>
              <w:rPr>
                <w:rFonts w:ascii="Verdana" w:hAnsi="Verdana"/>
                <w:sz w:val="24"/>
                <w:szCs w:val="24"/>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8108E"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B8108E" w:rsidRPr="00D55788" w:rsidRDefault="00B8108E" w:rsidP="00B8108E">
            <w:pPr>
              <w:numPr>
                <w:ilvl w:val="0"/>
                <w:numId w:val="27"/>
              </w:numPr>
              <w:ind w:left="360"/>
              <w:jc w:val="both"/>
              <w:rPr>
                <w:rFonts w:ascii="Sylfaen" w:hAnsi="Sylfaen"/>
                <w:sz w:val="24"/>
                <w:szCs w:val="24"/>
                <w:lang w:val="ka-GE"/>
              </w:rPr>
            </w:pPr>
            <w:r w:rsidRPr="00D55788">
              <w:rPr>
                <w:rFonts w:ascii="Sylfaen" w:hAnsi="Sylfaen"/>
                <w:sz w:val="24"/>
                <w:szCs w:val="24"/>
                <w:lang w:val="ka-GE"/>
              </w:rPr>
              <w:t xml:space="preserve">სამკურნალო საშუალებების ნიმუშების, რეფერენს-სტანდარტებისა და სარეგისტრაციო დოკუმენტაციის აღნუსხვა  და  შენახვა   დადგენილი   წესით;  </w:t>
            </w:r>
          </w:p>
          <w:p w:rsidR="006B0E75" w:rsidRPr="00D55788" w:rsidRDefault="006B0E75" w:rsidP="0048408A">
            <w:pPr>
              <w:rPr>
                <w:rFonts w:ascii="Verdana" w:hAnsi="Verdana"/>
                <w:sz w:val="24"/>
                <w:szCs w:val="24"/>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8108E"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B8108E" w:rsidRPr="00D55788" w:rsidRDefault="00B8108E" w:rsidP="00B8108E">
            <w:pPr>
              <w:numPr>
                <w:ilvl w:val="0"/>
                <w:numId w:val="27"/>
              </w:numPr>
              <w:ind w:left="360"/>
              <w:jc w:val="both"/>
              <w:rPr>
                <w:rFonts w:ascii="Sylfaen" w:hAnsi="Sylfaen"/>
                <w:sz w:val="24"/>
                <w:szCs w:val="24"/>
                <w:lang w:val="ka-GE"/>
              </w:rPr>
            </w:pPr>
            <w:r w:rsidRPr="00D55788">
              <w:rPr>
                <w:rFonts w:ascii="Sylfaen" w:hAnsi="Sylfaen"/>
                <w:sz w:val="24"/>
                <w:szCs w:val="24"/>
                <w:lang w:val="ka-GE"/>
              </w:rPr>
              <w:t>სამმართველის კომპეტენციის ფარგლებში კორესპონდენციის მომზადება;</w:t>
            </w:r>
          </w:p>
          <w:p w:rsidR="006B0E75" w:rsidRPr="00D55788" w:rsidRDefault="006B0E75" w:rsidP="0048408A">
            <w:pPr>
              <w:rPr>
                <w:rFonts w:ascii="Verdana" w:hAnsi="Verdana"/>
                <w:sz w:val="24"/>
                <w:szCs w:val="24"/>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lastRenderedPageBreak/>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lastRenderedPageBreak/>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8108E"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B8108E" w:rsidRPr="00D55788" w:rsidRDefault="00B8108E" w:rsidP="00B8108E">
            <w:pPr>
              <w:numPr>
                <w:ilvl w:val="0"/>
                <w:numId w:val="27"/>
              </w:numPr>
              <w:ind w:left="360"/>
              <w:jc w:val="both"/>
              <w:rPr>
                <w:rFonts w:ascii="Sylfaen" w:hAnsi="Sylfaen"/>
                <w:sz w:val="24"/>
                <w:szCs w:val="24"/>
                <w:lang w:val="ka-GE"/>
              </w:rPr>
            </w:pPr>
            <w:r w:rsidRPr="00D55788">
              <w:rPr>
                <w:rFonts w:ascii="Sylfaen" w:hAnsi="Sylfaen"/>
                <w:sz w:val="24"/>
                <w:szCs w:val="24"/>
                <w:lang w:val="ka-GE"/>
              </w:rPr>
              <w:lastRenderedPageBreak/>
              <w:t>საჯარო  ინფორმაციის  გაცემის  უზრუნველყოფა   დადგენილი  წესით;</w:t>
            </w:r>
          </w:p>
          <w:p w:rsidR="006B0E75" w:rsidRPr="00D55788" w:rsidRDefault="006B0E75" w:rsidP="0048408A">
            <w:pPr>
              <w:rPr>
                <w:rFonts w:ascii="Verdana" w:hAnsi="Verdana"/>
                <w:sz w:val="24"/>
                <w:szCs w:val="24"/>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8108E"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D55788" w:rsidRDefault="00B8108E" w:rsidP="0048408A">
            <w:pPr>
              <w:rPr>
                <w:rFonts w:ascii="Verdana" w:hAnsi="Verdana"/>
                <w:sz w:val="24"/>
                <w:szCs w:val="24"/>
              </w:rPr>
            </w:pPr>
            <w:r w:rsidRPr="00D55788">
              <w:rPr>
                <w:rFonts w:ascii="Sylfaen" w:hAnsi="Sylfaen" w:cs="Sylfaen"/>
                <w:sz w:val="24"/>
                <w:szCs w:val="24"/>
                <w:lang w:val="en-US"/>
              </w:rPr>
              <w:t>სამედიცინო</w:t>
            </w:r>
            <w:r w:rsidRPr="00D55788">
              <w:rPr>
                <w:rFonts w:ascii="AcadNusx" w:hAnsi="AcadNusx" w:cs="AcadNusx"/>
                <w:sz w:val="24"/>
                <w:szCs w:val="24"/>
                <w:lang w:val="en-US"/>
              </w:rPr>
              <w:t xml:space="preserve"> </w:t>
            </w:r>
            <w:r w:rsidRPr="00D55788">
              <w:rPr>
                <w:rFonts w:ascii="Sylfaen" w:hAnsi="Sylfaen" w:cs="Sylfaen"/>
                <w:sz w:val="24"/>
                <w:szCs w:val="24"/>
                <w:lang w:val="en-US"/>
              </w:rPr>
              <w:t>საქმიანობის</w:t>
            </w:r>
            <w:r w:rsidRPr="00D55788">
              <w:rPr>
                <w:rFonts w:ascii="AcadNusx" w:hAnsi="AcadNusx" w:cs="AcadNusx"/>
                <w:sz w:val="24"/>
                <w:szCs w:val="24"/>
                <w:lang w:val="en-US"/>
              </w:rPr>
              <w:t xml:space="preserve"> </w:t>
            </w:r>
            <w:r w:rsidRPr="00D55788">
              <w:rPr>
                <w:rFonts w:ascii="Sylfaen" w:hAnsi="Sylfaen" w:cs="Sylfaen"/>
                <w:sz w:val="24"/>
                <w:szCs w:val="24"/>
                <w:lang w:val="en-US"/>
              </w:rPr>
              <w:t>სახელწიფო</w:t>
            </w:r>
            <w:r w:rsidRPr="00D55788">
              <w:rPr>
                <w:rFonts w:ascii="AcadNusx" w:hAnsi="AcadNusx" w:cs="AcadNusx"/>
                <w:sz w:val="24"/>
                <w:szCs w:val="24"/>
                <w:lang w:val="en-US"/>
              </w:rPr>
              <w:t xml:space="preserve"> </w:t>
            </w:r>
            <w:r w:rsidRPr="00D55788">
              <w:rPr>
                <w:rFonts w:ascii="Sylfaen" w:hAnsi="Sylfaen" w:cs="Sylfaen"/>
                <w:sz w:val="24"/>
                <w:szCs w:val="24"/>
                <w:lang w:val="en-US"/>
              </w:rPr>
              <w:t>რეგულირების</w:t>
            </w:r>
            <w:r w:rsidRPr="00D55788">
              <w:rPr>
                <w:rFonts w:ascii="AcadNusx" w:hAnsi="AcadNusx" w:cs="AcadNusx"/>
                <w:sz w:val="24"/>
                <w:szCs w:val="24"/>
                <w:lang w:val="en-US"/>
              </w:rPr>
              <w:t xml:space="preserve"> </w:t>
            </w:r>
            <w:r w:rsidRPr="00D55788">
              <w:rPr>
                <w:rFonts w:ascii="Sylfaen" w:hAnsi="Sylfaen" w:cs="Sylfaen"/>
                <w:sz w:val="24"/>
                <w:szCs w:val="24"/>
                <w:lang w:val="en-US"/>
              </w:rPr>
              <w:t>სააგენტოს</w:t>
            </w:r>
            <w:r w:rsidRPr="00D55788">
              <w:rPr>
                <w:rFonts w:ascii="AcadNusx" w:hAnsi="AcadNusx" w:cs="AcadNusx"/>
                <w:sz w:val="24"/>
                <w:szCs w:val="24"/>
                <w:lang w:val="en-US"/>
              </w:rPr>
              <w:t xml:space="preserve"> </w:t>
            </w:r>
            <w:r w:rsidRPr="00D55788">
              <w:rPr>
                <w:rFonts w:ascii="Sylfaen" w:hAnsi="Sylfaen" w:cs="Sylfaen"/>
                <w:sz w:val="24"/>
                <w:szCs w:val="24"/>
                <w:lang w:val="en-US"/>
              </w:rPr>
              <w:t>უფროსის</w:t>
            </w:r>
            <w:r w:rsidRPr="00D55788">
              <w:rPr>
                <w:rFonts w:ascii="AcadNusx" w:hAnsi="AcadNusx" w:cs="AcadNusx"/>
                <w:sz w:val="24"/>
                <w:szCs w:val="24"/>
                <w:lang w:val="en-US"/>
              </w:rPr>
              <w:t xml:space="preserve">, </w:t>
            </w:r>
            <w:r w:rsidRPr="00D55788">
              <w:rPr>
                <w:rFonts w:ascii="Sylfaen" w:hAnsi="Sylfaen" w:cs="Sylfaen"/>
                <w:sz w:val="24"/>
                <w:szCs w:val="24"/>
                <w:lang w:val="en-US"/>
              </w:rPr>
              <w:t>მისი</w:t>
            </w:r>
            <w:r w:rsidRPr="00D55788">
              <w:rPr>
                <w:rFonts w:ascii="AcadNusx" w:hAnsi="AcadNusx" w:cs="AcadNusx"/>
                <w:sz w:val="24"/>
                <w:szCs w:val="24"/>
                <w:lang w:val="en-US"/>
              </w:rPr>
              <w:t xml:space="preserve"> </w:t>
            </w:r>
            <w:r w:rsidRPr="00D55788">
              <w:rPr>
                <w:rFonts w:ascii="Sylfaen" w:hAnsi="Sylfaen" w:cs="Sylfaen"/>
                <w:sz w:val="24"/>
                <w:szCs w:val="24"/>
                <w:lang w:val="en-US"/>
              </w:rPr>
              <w:t>მოადგილეების</w:t>
            </w:r>
            <w:r w:rsidRPr="00D55788">
              <w:rPr>
                <w:rFonts w:ascii="AcadNusx" w:hAnsi="AcadNusx" w:cs="AcadNusx"/>
                <w:sz w:val="24"/>
                <w:szCs w:val="24"/>
                <w:lang w:val="en-US"/>
              </w:rPr>
              <w:t xml:space="preserve"> </w:t>
            </w:r>
            <w:r w:rsidRPr="00D55788">
              <w:rPr>
                <w:rFonts w:ascii="Sylfaen" w:hAnsi="Sylfaen" w:cs="Sylfaen"/>
                <w:sz w:val="24"/>
                <w:szCs w:val="24"/>
                <w:lang w:val="en-US"/>
              </w:rPr>
              <w:t>და</w:t>
            </w:r>
            <w:r w:rsidRPr="00D55788">
              <w:rPr>
                <w:rFonts w:ascii="AcadNusx" w:hAnsi="AcadNusx" w:cs="AcadNusx"/>
                <w:sz w:val="24"/>
                <w:szCs w:val="24"/>
                <w:lang w:val="en-US"/>
              </w:rPr>
              <w:t xml:space="preserve"> </w:t>
            </w:r>
            <w:r w:rsidRPr="00D55788">
              <w:rPr>
                <w:rFonts w:ascii="Sylfaen" w:hAnsi="Sylfaen" w:cs="Sylfaen"/>
                <w:sz w:val="24"/>
                <w:szCs w:val="24"/>
                <w:lang w:val="en-US"/>
              </w:rPr>
              <w:t>ფარმაცევტული</w:t>
            </w:r>
            <w:r w:rsidRPr="00D55788">
              <w:rPr>
                <w:rFonts w:ascii="AcadNusx" w:hAnsi="AcadNusx" w:cs="AcadNusx"/>
                <w:sz w:val="24"/>
                <w:szCs w:val="24"/>
                <w:lang w:val="en-US"/>
              </w:rPr>
              <w:t xml:space="preserve"> </w:t>
            </w:r>
            <w:r w:rsidRPr="00D55788">
              <w:rPr>
                <w:rFonts w:ascii="Sylfaen" w:hAnsi="Sylfaen" w:cs="Sylfaen"/>
                <w:sz w:val="24"/>
                <w:szCs w:val="24"/>
                <w:lang w:val="en-US"/>
              </w:rPr>
              <w:t>საქმიანობის</w:t>
            </w:r>
            <w:r w:rsidRPr="00D55788">
              <w:rPr>
                <w:rFonts w:ascii="AcadNusx" w:hAnsi="AcadNusx" w:cs="AcadNusx"/>
                <w:sz w:val="24"/>
                <w:szCs w:val="24"/>
                <w:lang w:val="en-US"/>
              </w:rPr>
              <w:t xml:space="preserve"> </w:t>
            </w:r>
            <w:r w:rsidRPr="00D55788">
              <w:rPr>
                <w:rFonts w:ascii="Sylfaen" w:hAnsi="Sylfaen" w:cs="Sylfaen"/>
                <w:sz w:val="24"/>
                <w:szCs w:val="24"/>
                <w:lang w:val="en-US"/>
              </w:rPr>
              <w:t>სამსახურის</w:t>
            </w:r>
            <w:r w:rsidRPr="00D55788">
              <w:rPr>
                <w:rFonts w:ascii="AcadNusx" w:hAnsi="AcadNusx" w:cs="AcadNusx"/>
                <w:sz w:val="24"/>
                <w:szCs w:val="24"/>
                <w:lang w:val="en-US"/>
              </w:rPr>
              <w:t xml:space="preserve"> </w:t>
            </w:r>
            <w:r w:rsidRPr="00D55788">
              <w:rPr>
                <w:rFonts w:ascii="Sylfaen" w:hAnsi="Sylfaen" w:cs="Sylfaen"/>
                <w:sz w:val="24"/>
                <w:szCs w:val="24"/>
                <w:lang w:val="en-US"/>
              </w:rPr>
              <w:t>უფროსის</w:t>
            </w:r>
            <w:r w:rsidRPr="00D55788">
              <w:rPr>
                <w:rFonts w:ascii="AcadNusx" w:hAnsi="AcadNusx" w:cs="AcadNusx"/>
                <w:sz w:val="24"/>
                <w:szCs w:val="24"/>
                <w:lang w:val="en-US"/>
              </w:rPr>
              <w:t xml:space="preserve"> </w:t>
            </w:r>
            <w:r w:rsidRPr="00D55788">
              <w:rPr>
                <w:rFonts w:ascii="Sylfaen" w:hAnsi="Sylfaen" w:cs="Sylfaen"/>
                <w:sz w:val="24"/>
                <w:szCs w:val="24"/>
                <w:lang w:val="en-US"/>
              </w:rPr>
              <w:t>დავალებებსა</w:t>
            </w:r>
            <w:r w:rsidRPr="00D55788">
              <w:rPr>
                <w:rFonts w:ascii="AcadNusx" w:hAnsi="AcadNusx" w:cs="AcadNusx"/>
                <w:sz w:val="24"/>
                <w:szCs w:val="24"/>
                <w:lang w:val="en-US"/>
              </w:rPr>
              <w:t xml:space="preserve"> </w:t>
            </w:r>
            <w:r w:rsidRPr="00D55788">
              <w:rPr>
                <w:rFonts w:ascii="Sylfaen" w:hAnsi="Sylfaen" w:cs="Sylfaen"/>
                <w:sz w:val="24"/>
                <w:szCs w:val="24"/>
                <w:lang w:val="en-US"/>
              </w:rPr>
              <w:t>და</w:t>
            </w:r>
            <w:r w:rsidRPr="00D55788">
              <w:rPr>
                <w:rFonts w:ascii="AcadNusx" w:hAnsi="AcadNusx" w:cs="AcadNusx"/>
                <w:sz w:val="24"/>
                <w:szCs w:val="24"/>
                <w:lang w:val="en-US"/>
              </w:rPr>
              <w:t xml:space="preserve"> </w:t>
            </w:r>
            <w:r w:rsidRPr="00D55788">
              <w:rPr>
                <w:rFonts w:ascii="Sylfaen" w:hAnsi="Sylfaen" w:cs="Sylfaen"/>
                <w:sz w:val="24"/>
                <w:szCs w:val="24"/>
                <w:lang w:val="en-US"/>
              </w:rPr>
              <w:t>მითითებებს</w:t>
            </w:r>
            <w:r w:rsidRPr="00D55788">
              <w:rPr>
                <w:rFonts w:ascii="AcadNusx" w:hAnsi="AcadNusx" w:cs="AcadNusx"/>
                <w:sz w:val="24"/>
                <w:szCs w:val="24"/>
                <w:lang w:val="en-US"/>
              </w:rPr>
              <w:t>;</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8108E"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D55788" w:rsidRDefault="00B8108E" w:rsidP="0048408A">
            <w:pPr>
              <w:rPr>
                <w:rFonts w:ascii="Verdana" w:hAnsi="Verdana"/>
                <w:sz w:val="24"/>
                <w:szCs w:val="24"/>
              </w:rPr>
            </w:pPr>
            <w:r w:rsidRPr="00D55788">
              <w:rPr>
                <w:rFonts w:ascii="Sylfaen" w:hAnsi="Sylfaen"/>
                <w:sz w:val="24"/>
                <w:szCs w:val="24"/>
                <w:lang w:val="ka-GE"/>
              </w:rPr>
              <w:t xml:space="preserve">ფარმაცევტული პროდუქტის  რეგისტრაციის, ხელახალი რეგისტრაციისა და სარეგისტრაციო დოსიეში </w:t>
            </w:r>
            <w:r w:rsidRPr="00D55788">
              <w:rPr>
                <w:rFonts w:ascii="Sylfaen" w:hAnsi="Sylfaen"/>
                <w:sz w:val="24"/>
                <w:szCs w:val="24"/>
                <w:lang w:val="en-US"/>
              </w:rPr>
              <w:t xml:space="preserve">I </w:t>
            </w:r>
            <w:r w:rsidRPr="00D55788">
              <w:rPr>
                <w:rFonts w:ascii="Sylfaen" w:hAnsi="Sylfaen"/>
                <w:sz w:val="24"/>
                <w:szCs w:val="24"/>
                <w:lang w:val="ka-GE"/>
              </w:rPr>
              <w:t xml:space="preserve">და II რიგის ცვლილებების რეგისტრაცის განსახორციელებლად,  </w:t>
            </w:r>
            <w:r w:rsidRPr="00D55788">
              <w:rPr>
                <w:rFonts w:ascii="Sylfaen" w:hAnsi="Sylfaen" w:cs="Sylfaen"/>
                <w:noProof/>
                <w:sz w:val="24"/>
                <w:szCs w:val="24"/>
                <w:lang w:val="ka-GE"/>
              </w:rPr>
              <w:t xml:space="preserve">ზეპირი მოსმენის ოქმში შესატანად, </w:t>
            </w:r>
            <w:r w:rsidRPr="00D55788">
              <w:rPr>
                <w:rFonts w:ascii="Sylfaen" w:hAnsi="Sylfaen"/>
                <w:sz w:val="24"/>
                <w:szCs w:val="24"/>
                <w:lang w:val="ka-GE"/>
              </w:rPr>
              <w:t>მოხსენებითი ბარათის მომზადება და გადაცემა.</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8108E"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D55788" w:rsidRDefault="00B8108E" w:rsidP="0048408A">
            <w:pPr>
              <w:rPr>
                <w:rFonts w:ascii="Verdana" w:hAnsi="Verdana"/>
                <w:sz w:val="24"/>
                <w:szCs w:val="24"/>
              </w:rPr>
            </w:pPr>
            <w:r w:rsidRPr="00D55788">
              <w:rPr>
                <w:rFonts w:ascii="Sylfaen" w:hAnsi="Sylfaen"/>
                <w:sz w:val="24"/>
                <w:szCs w:val="24"/>
                <w:lang w:val="ka-GE"/>
              </w:rPr>
              <w:t>საგარანტიო წერილის საფუძველზე დარეგისტრირებული ფარმაცევტული პროდუქტების მატერიალური ჩანაცვლების მიზნით წარმოდგენილი პრეპარატების  მიღება და აღნუსხვა.</w:t>
            </w: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8108E" w:rsidP="006B0E75">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08E3"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Pr="00F22384" w:rsidRDefault="00933488" w:rsidP="00B8108E">
            <w:pPr>
              <w:tabs>
                <w:tab w:val="num" w:pos="360"/>
              </w:tabs>
              <w:rPr>
                <w:rFonts w:ascii="MS Gothic" w:eastAsia="MS Gothic" w:hAnsi="Wingdings" w:hint="eastAsia"/>
                <w:sz w:val="22"/>
                <w:szCs w:val="22"/>
              </w:rPr>
            </w:pPr>
            <w:r w:rsidRPr="00637C44">
              <w:rPr>
                <w:rFonts w:ascii="Sylfaen" w:hAnsi="Sylfaen" w:cs="Sylfaen"/>
                <w:bdr w:val="none" w:sz="0" w:space="0" w:color="auto" w:frame="1"/>
                <w:lang w:val="ka-GE"/>
              </w:rPr>
              <w:t>სსიპ ლევან სამხარაულის სახელობის სასამართლო ექსპერტიზის ეროვნული ბიურო</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B8108E" w:rsidRPr="00885C5B" w:rsidRDefault="00B8108E" w:rsidP="00B8108E">
            <w:pPr>
              <w:tabs>
                <w:tab w:val="num" w:pos="360"/>
              </w:tabs>
              <w:rPr>
                <w:rFonts w:ascii="Sylfaen" w:hAnsi="Sylfaen"/>
                <w:sz w:val="24"/>
                <w:szCs w:val="24"/>
                <w:lang w:val="ka-GE"/>
              </w:rPr>
            </w:pPr>
            <w:r w:rsidRPr="00885C5B">
              <w:rPr>
                <w:rFonts w:ascii="Sylfaen" w:hAnsi="Sylfaen"/>
                <w:sz w:val="24"/>
                <w:szCs w:val="24"/>
                <w:lang w:val="ka-GE"/>
              </w:rPr>
              <w:t>ინსპექტირების    სამმართველო;</w:t>
            </w:r>
          </w:p>
          <w:p w:rsidR="00807446" w:rsidRPr="00B6396C" w:rsidRDefault="00807446" w:rsidP="00E62ECE">
            <w:pPr>
              <w:tabs>
                <w:tab w:val="num" w:pos="360"/>
              </w:tabs>
              <w:rPr>
                <w:rFonts w:ascii="Times New Roman Bold" w:eastAsia="Arial Unicode MS" w:hAnsi="Arial Unicode MS" w:cs="Arial Unicode MS"/>
                <w:b/>
                <w:sz w:val="24"/>
                <w:szCs w:val="24"/>
                <w:u w:color="000000"/>
                <w:bdr w:val="nil"/>
                <w:lang w:val="ka-GE"/>
              </w:rPr>
            </w:pP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AB439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796853"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Pr="00F22384">
              <w:rPr>
                <w:rFonts w:eastAsia="MS Gothic"/>
                <w:sz w:val="24"/>
                <w:szCs w:val="24"/>
              </w:rPr>
              <w:t xml:space="preserve"> </w:t>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B477C0"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0B10B4"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r w:rsidR="00796853" w:rsidRPr="00F22384">
              <w:rPr>
                <w:rFonts w:eastAsia="MS Gothic"/>
                <w:sz w:val="24"/>
                <w:szCs w:val="24"/>
              </w:rPr>
              <w:fldChar w:fldCharType="begin">
                <w:ffData>
                  <w:name w:val="Check2"/>
                  <w:enabled/>
                  <w:calcOnExit w:val="0"/>
                  <w:checkBox>
                    <w:sizeAuto/>
                    <w:default w:val="0"/>
                  </w:checkBox>
                </w:ffData>
              </w:fldChar>
            </w:r>
            <w:r w:rsidR="00796853" w:rsidRPr="00F22384">
              <w:rPr>
                <w:rFonts w:eastAsia="MS Gothic"/>
                <w:sz w:val="24"/>
                <w:szCs w:val="24"/>
              </w:rPr>
              <w:instrText xml:space="preserve"> FORMCHECKBOX </w:instrText>
            </w:r>
            <w:r w:rsidR="00796853" w:rsidRPr="00F22384">
              <w:rPr>
                <w:rFonts w:eastAsia="MS Gothic"/>
                <w:sz w:val="24"/>
                <w:szCs w:val="24"/>
              </w:rPr>
            </w:r>
            <w:r w:rsidR="00796853" w:rsidRPr="00F22384">
              <w:rPr>
                <w:rFonts w:eastAsia="MS Gothic"/>
                <w:sz w:val="24"/>
                <w:szCs w:val="24"/>
              </w:rPr>
              <w:fldChar w:fldCharType="end"/>
            </w:r>
            <w:r w:rsidR="00796853"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AB439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3E0B47" w:rsidRDefault="003E0B47" w:rsidP="00B6396C">
            <w:pPr>
              <w:spacing w:before="120"/>
              <w:rPr>
                <w:rFonts w:ascii="Sylfaen" w:eastAsia="MS Gothic" w:hAnsi="Sylfaen"/>
                <w:sz w:val="24"/>
                <w:szCs w:val="24"/>
                <w:lang w:val="ka-GE"/>
              </w:rPr>
            </w:pPr>
            <w:r>
              <w:rPr>
                <w:rFonts w:ascii="Sylfaen" w:eastAsia="MS Gothic" w:hAnsi="Sylfaen"/>
                <w:sz w:val="24"/>
                <w:szCs w:val="24"/>
                <w:lang w:val="ka-GE"/>
              </w:rPr>
              <w:t>ფარმაცია</w:t>
            </w: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3E0B47" w:rsidP="00B6396C">
            <w:pPr>
              <w:spacing w:before="120"/>
              <w:rPr>
                <w:rFonts w:eastAsia="MS Gothic"/>
                <w:sz w:val="24"/>
                <w:szCs w:val="24"/>
              </w:rPr>
            </w:pPr>
            <w:r>
              <w:rPr>
                <w:rFonts w:ascii="Sylfaen" w:eastAsia="MS Gothic" w:hAnsi="Sylfaen"/>
                <w:sz w:val="24"/>
                <w:szCs w:val="24"/>
                <w:lang w:val="ka-GE"/>
              </w:rPr>
              <w:t>ფარმაცია</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B8108E" w:rsidP="00B6396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8108E" w:rsidRPr="00F22384" w:rsidTr="00245F0D">
        <w:trPr>
          <w:trHeight w:val="335"/>
        </w:trPr>
        <w:tc>
          <w:tcPr>
            <w:tcW w:w="5238" w:type="dxa"/>
            <w:gridSpan w:val="2"/>
            <w:tcBorders>
              <w:left w:val="single" w:sz="12" w:space="0" w:color="auto"/>
              <w:right w:val="single" w:sz="12" w:space="0" w:color="auto"/>
            </w:tcBorders>
          </w:tcPr>
          <w:p w:rsidR="00B8108E" w:rsidRPr="00B80979" w:rsidRDefault="00B8108E" w:rsidP="00B8108E">
            <w:pPr>
              <w:spacing w:before="120"/>
              <w:rPr>
                <w:rFonts w:ascii="Sylfaen" w:hAnsi="Sylfaen"/>
                <w:sz w:val="24"/>
                <w:szCs w:val="24"/>
                <w:lang w:val="ka-GE"/>
              </w:rPr>
            </w:pPr>
            <w:r w:rsidRPr="00B80979">
              <w:rPr>
                <w:rFonts w:ascii="Sylfaen" w:hAnsi="Sylfaen"/>
                <w:sz w:val="24"/>
                <w:szCs w:val="24"/>
                <w:lang w:val="ka-GE"/>
              </w:rPr>
              <w:t>საქართველოს ზოგადი ადმინისტრაციული კოდექსი</w:t>
            </w:r>
          </w:p>
          <w:p w:rsidR="00B8108E" w:rsidRPr="00B80979" w:rsidRDefault="00B8108E" w:rsidP="00B8108E">
            <w:pPr>
              <w:spacing w:before="120"/>
              <w:rPr>
                <w:rFonts w:ascii="Sylfaen" w:hAnsi="Sylfaen"/>
                <w:sz w:val="24"/>
                <w:szCs w:val="24"/>
                <w:lang w:val="ka-GE"/>
              </w:rPr>
            </w:pPr>
            <w:r w:rsidRPr="00B80979">
              <w:rPr>
                <w:rFonts w:ascii="Sylfaen" w:hAnsi="Sylfaen"/>
                <w:sz w:val="24"/>
                <w:szCs w:val="24"/>
                <w:lang w:val="ka-GE"/>
              </w:rPr>
              <w:t>„წამლისა და ფარმაცევტული საქმიანობის შესახებ“</w:t>
            </w:r>
          </w:p>
          <w:p w:rsidR="00B8108E" w:rsidRPr="00B80979" w:rsidRDefault="00B8108E" w:rsidP="00B8108E">
            <w:pPr>
              <w:spacing w:before="120"/>
              <w:rPr>
                <w:rFonts w:ascii="Sylfaen" w:hAnsi="Sylfaen"/>
                <w:sz w:val="24"/>
                <w:szCs w:val="24"/>
                <w:lang w:val="ka-GE"/>
              </w:rPr>
            </w:pPr>
            <w:r w:rsidRPr="00B80979">
              <w:rPr>
                <w:rFonts w:ascii="Sylfaen" w:hAnsi="Sylfaen"/>
                <w:sz w:val="24"/>
                <w:szCs w:val="24"/>
                <w:lang w:val="ka-GE"/>
              </w:rPr>
              <w:t xml:space="preserve">„სარეგისტრაციო მოსაკრებლების შესახებ“  </w:t>
            </w:r>
          </w:p>
          <w:p w:rsidR="00B8108E" w:rsidRPr="00B80979" w:rsidRDefault="00B8108E" w:rsidP="00B8108E">
            <w:pPr>
              <w:spacing w:before="120"/>
              <w:jc w:val="both"/>
              <w:rPr>
                <w:rFonts w:ascii="Sylfaen" w:hAnsi="Sylfaen"/>
                <w:sz w:val="24"/>
                <w:szCs w:val="24"/>
                <w:lang w:val="ka-GE"/>
              </w:rPr>
            </w:pPr>
            <w:r w:rsidRPr="00B80979">
              <w:rPr>
                <w:rFonts w:ascii="Sylfaen" w:hAnsi="Sylfaen"/>
                <w:sz w:val="24"/>
                <w:szCs w:val="24"/>
                <w:lang w:val="ka-GE"/>
              </w:rPr>
              <w:t xml:space="preserve">„სხვა ქვეყნების ან </w:t>
            </w:r>
            <w:r>
              <w:rPr>
                <w:rFonts w:ascii="Sylfaen" w:hAnsi="Sylfaen"/>
                <w:sz w:val="24"/>
                <w:szCs w:val="24"/>
                <w:lang w:val="ka-GE"/>
              </w:rPr>
              <w:t xml:space="preserve">სახელმწიფოთაშორისი ფარმაცევტული </w:t>
            </w:r>
            <w:r w:rsidRPr="00B80979">
              <w:rPr>
                <w:rFonts w:ascii="Sylfaen" w:hAnsi="Sylfaen"/>
                <w:sz w:val="24"/>
                <w:szCs w:val="24"/>
                <w:lang w:val="ka-GE"/>
              </w:rPr>
              <w:t>პროდუქტების მარეგულირებელი სახელმწიფო ორგანოების სიის განსაზღვრის შესახებ“  (საქართველოს მთავრობის დადგენილება N188 2009 წლის 22 ოქტომბერი    ქ. თბილისი)</w:t>
            </w:r>
          </w:p>
          <w:p w:rsidR="00B8108E" w:rsidRPr="00B80979" w:rsidRDefault="00B8108E" w:rsidP="00B8108E">
            <w:pPr>
              <w:spacing w:before="120"/>
              <w:jc w:val="both"/>
              <w:rPr>
                <w:rFonts w:ascii="Sylfaen" w:hAnsi="Sylfaen"/>
                <w:sz w:val="24"/>
                <w:szCs w:val="24"/>
                <w:lang w:val="ka-GE"/>
              </w:rPr>
            </w:pPr>
            <w:r w:rsidRPr="00B80979">
              <w:rPr>
                <w:rFonts w:ascii="Sylfaen" w:hAnsi="Sylfaen"/>
                <w:sz w:val="24"/>
                <w:szCs w:val="24"/>
                <w:lang w:val="ka-GE"/>
              </w:rPr>
              <w:t>„საქართველოს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w:t>
            </w:r>
            <w:r>
              <w:rPr>
                <w:rFonts w:ascii="Sylfaen" w:hAnsi="Sylfaen"/>
                <w:sz w:val="24"/>
                <w:szCs w:val="24"/>
                <w:lang w:val="ka-GE"/>
              </w:rPr>
              <w:t xml:space="preserve"> </w:t>
            </w:r>
            <w:r w:rsidRPr="00B80979">
              <w:rPr>
                <w:rFonts w:ascii="Sylfaen" w:hAnsi="Sylfaen"/>
                <w:sz w:val="24"/>
                <w:szCs w:val="24"/>
                <w:lang w:val="ka-GE"/>
              </w:rPr>
              <w:lastRenderedPageBreak/>
              <w:t>შემთხვევაში ინსტრუქციის წარმოდგენის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N 325/ნ  2009 წლის 13 ოქტომბერი ქ. თბილისი);</w:t>
            </w:r>
          </w:p>
          <w:p w:rsidR="00B8108E" w:rsidRPr="00B80979" w:rsidRDefault="00B8108E" w:rsidP="00B8108E">
            <w:pPr>
              <w:spacing w:before="120"/>
              <w:jc w:val="both"/>
              <w:rPr>
                <w:rFonts w:ascii="Sylfaen" w:hAnsi="Sylfaen"/>
                <w:sz w:val="24"/>
                <w:szCs w:val="24"/>
                <w:lang w:val="ka-GE"/>
              </w:rPr>
            </w:pPr>
            <w:r w:rsidRPr="00B80979">
              <w:rPr>
                <w:rFonts w:ascii="Sylfaen" w:hAnsi="Sylfaen"/>
                <w:sz w:val="24"/>
                <w:szCs w:val="24"/>
                <w:lang w:val="ka-GE"/>
              </w:rPr>
              <w:t>“რეკლამისა და საცალო რეალიზაციის მიზნით პირველი და მესამე ჯგუფისათვის მიკუთვნებული ფარმაცევტული პროდუქტების ნუსხის განსაზღვრის შესახებ” (საქართველოს შრომის, ჯანმრთელობისა და სოციალური დაცვის მინისტრის ბრძანება N 331/ნ 2009 წლის 13 ოქტომბერი ქ. თბილისი)</w:t>
            </w:r>
          </w:p>
          <w:p w:rsidR="00B8108E" w:rsidRPr="00B80979" w:rsidRDefault="00B8108E" w:rsidP="00B8108E">
            <w:pPr>
              <w:spacing w:before="120"/>
              <w:jc w:val="both"/>
              <w:rPr>
                <w:rFonts w:ascii="Sylfaen" w:hAnsi="Sylfaen"/>
                <w:sz w:val="24"/>
                <w:szCs w:val="24"/>
                <w:lang w:val="ka-GE"/>
              </w:rPr>
            </w:pPr>
            <w:r w:rsidRPr="00B80979">
              <w:rPr>
                <w:rFonts w:ascii="Sylfaen" w:hAnsi="Sylfaen"/>
                <w:sz w:val="24"/>
                <w:szCs w:val="24"/>
                <w:lang w:val="ka-GE"/>
              </w:rPr>
              <w:t>„საქართველოში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N 339/ნ 2009 წლის 20 ოქტომბერი ქ. თბილისი)</w:t>
            </w:r>
          </w:p>
          <w:p w:rsidR="00B8108E" w:rsidRPr="00F22384" w:rsidRDefault="00B8108E" w:rsidP="00B8108E">
            <w:pPr>
              <w:spacing w:before="120"/>
              <w:rPr>
                <w:rFonts w:ascii="Sylfaen" w:hAnsi="Sylfaen"/>
                <w:sz w:val="24"/>
                <w:szCs w:val="24"/>
                <w:lang w:val="ka-GE"/>
              </w:rPr>
            </w:pPr>
            <w:r w:rsidRPr="00B80979">
              <w:rPr>
                <w:rFonts w:ascii="Sylfaen" w:hAnsi="Sylfaen"/>
                <w:sz w:val="24"/>
                <w:szCs w:val="24"/>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p>
        </w:tc>
        <w:tc>
          <w:tcPr>
            <w:tcW w:w="5027" w:type="dxa"/>
            <w:tcBorders>
              <w:left w:val="single" w:sz="12" w:space="0" w:color="auto"/>
              <w:right w:val="single" w:sz="12" w:space="0" w:color="auto"/>
            </w:tcBorders>
          </w:tcPr>
          <w:p w:rsidR="00B8108E" w:rsidRPr="00B80979" w:rsidRDefault="00B8108E" w:rsidP="00B8108E">
            <w:pPr>
              <w:spacing w:before="120"/>
              <w:rPr>
                <w:rFonts w:ascii="Sylfaen" w:hAnsi="Sylfaen"/>
                <w:sz w:val="24"/>
                <w:szCs w:val="24"/>
                <w:lang w:val="ka-GE"/>
              </w:rPr>
            </w:pPr>
            <w:r w:rsidRPr="00B80979">
              <w:rPr>
                <w:rFonts w:ascii="Sylfaen" w:hAnsi="Sylfaen"/>
                <w:sz w:val="24"/>
                <w:szCs w:val="24"/>
                <w:lang w:val="ka-GE"/>
              </w:rPr>
              <w:lastRenderedPageBreak/>
              <w:t xml:space="preserve"> „საქართველოს კანონი რეკლამის შესახებ“</w:t>
            </w:r>
          </w:p>
          <w:p w:rsidR="00B8108E" w:rsidRPr="00B80979" w:rsidRDefault="00B8108E" w:rsidP="00B8108E">
            <w:pPr>
              <w:spacing w:before="120"/>
              <w:rPr>
                <w:rFonts w:ascii="Sylfaen" w:hAnsi="Sylfaen"/>
                <w:sz w:val="24"/>
                <w:szCs w:val="24"/>
                <w:lang w:val="ka-GE"/>
              </w:rPr>
            </w:pPr>
            <w:r w:rsidRPr="00B80979">
              <w:rPr>
                <w:rFonts w:ascii="Sylfaen" w:hAnsi="Sylfaen"/>
                <w:sz w:val="24"/>
                <w:szCs w:val="24"/>
                <w:lang w:val="ka-GE"/>
              </w:rPr>
              <w:t>“საქართველოს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w:t>
            </w:r>
            <w:r>
              <w:rPr>
                <w:rFonts w:ascii="Sylfaen" w:hAnsi="Sylfaen"/>
                <w:sz w:val="24"/>
                <w:szCs w:val="24"/>
                <w:lang w:val="ka-GE"/>
              </w:rPr>
              <w:t xml:space="preserve"> </w:t>
            </w:r>
            <w:r w:rsidRPr="00B80979">
              <w:rPr>
                <w:rFonts w:ascii="Sylfaen" w:hAnsi="Sylfaen"/>
                <w:sz w:val="24"/>
                <w:szCs w:val="24"/>
                <w:lang w:val="ka-GE"/>
              </w:rPr>
              <w:t>და სოციალური დაცვის მინისტრის ბრძანება N 328/ნ 2009 წლის 13 ოქტომბერი ქ. თბილისი);</w:t>
            </w:r>
          </w:p>
          <w:p w:rsidR="00B8108E" w:rsidRPr="00B80979" w:rsidRDefault="00B8108E" w:rsidP="00B8108E">
            <w:pPr>
              <w:spacing w:before="120"/>
              <w:jc w:val="both"/>
              <w:rPr>
                <w:rFonts w:ascii="Sylfaen" w:hAnsi="Sylfaen"/>
                <w:sz w:val="24"/>
                <w:szCs w:val="24"/>
                <w:lang w:val="ka-GE"/>
              </w:rPr>
            </w:pPr>
            <w:r>
              <w:rPr>
                <w:rFonts w:ascii="Sylfaen" w:hAnsi="Sylfaen"/>
                <w:sz w:val="24"/>
                <w:szCs w:val="24"/>
                <w:lang w:val="ka-GE"/>
              </w:rPr>
              <w:t xml:space="preserve">“სამკურნალო </w:t>
            </w:r>
            <w:r w:rsidRPr="00B80979">
              <w:rPr>
                <w:rFonts w:ascii="Sylfaen" w:hAnsi="Sylfaen"/>
                <w:sz w:val="24"/>
                <w:szCs w:val="24"/>
                <w:lang w:val="ka-GE"/>
              </w:rPr>
              <w:t xml:space="preserve">საშუალებების სარეგისტრაციო მოწმობის, სამკურნალო საშუალებების რეგისტრაცია-აღნუსხვის მოწმობისა და ფარმაკოლოგიური საშუალების კლინიკური კვლევის სანებართვო მოწმობის ფორმების დამტკიცების შესახებ” (საქართველოს შრომის, ჯანმრთელობისა და სოციალური დაცვის მინისტრის N269/ნ ბრძანება 2006 </w:t>
            </w:r>
            <w:r w:rsidRPr="00B80979">
              <w:rPr>
                <w:rFonts w:ascii="Sylfaen" w:hAnsi="Sylfaen"/>
                <w:sz w:val="24"/>
                <w:szCs w:val="24"/>
                <w:lang w:val="ka-GE"/>
              </w:rPr>
              <w:lastRenderedPageBreak/>
              <w:t>წლის 16 ოქტომბერი);</w:t>
            </w:r>
          </w:p>
          <w:p w:rsidR="00B8108E" w:rsidRPr="00F22384" w:rsidRDefault="00B8108E" w:rsidP="00B8108E">
            <w:pPr>
              <w:spacing w:before="120"/>
              <w:jc w:val="both"/>
              <w:rPr>
                <w:sz w:val="24"/>
                <w:szCs w:val="24"/>
              </w:rPr>
            </w:pPr>
            <w:r w:rsidRPr="00B80979">
              <w:rPr>
                <w:rFonts w:ascii="Sylfaen" w:hAnsi="Sylfaen"/>
                <w:sz w:val="24"/>
                <w:szCs w:val="24"/>
                <w:lang w:val="ka-GE"/>
              </w:rPr>
              <w:t>„საქართველოს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 (საქართველოს შრომის, ჯანმრთელობისა და სოციალური დაცვის მინისტრის ბრძანება N 344/ნ 2009 წლის 23 ოქტომბერი ქ. თბილისი);</w:t>
            </w:r>
          </w:p>
        </w:tc>
      </w:tr>
      <w:tr w:rsidR="00B8108E" w:rsidRPr="00F22384" w:rsidTr="00245F0D">
        <w:trPr>
          <w:trHeight w:val="335"/>
        </w:trPr>
        <w:tc>
          <w:tcPr>
            <w:tcW w:w="5238" w:type="dxa"/>
            <w:gridSpan w:val="2"/>
            <w:tcBorders>
              <w:left w:val="single" w:sz="12" w:space="0" w:color="auto"/>
              <w:right w:val="single" w:sz="12" w:space="0" w:color="auto"/>
            </w:tcBorders>
          </w:tcPr>
          <w:p w:rsidR="00B8108E" w:rsidRPr="00F22384" w:rsidRDefault="00B8108E" w:rsidP="00B8108E">
            <w:pPr>
              <w:spacing w:before="120"/>
              <w:rPr>
                <w:rFonts w:ascii="Sylfaen" w:hAnsi="Sylfaen"/>
                <w:sz w:val="24"/>
                <w:szCs w:val="24"/>
                <w:lang w:val="ka-GE"/>
              </w:rPr>
            </w:pPr>
          </w:p>
        </w:tc>
        <w:tc>
          <w:tcPr>
            <w:tcW w:w="5027" w:type="dxa"/>
            <w:tcBorders>
              <w:left w:val="single" w:sz="12" w:space="0" w:color="auto"/>
              <w:right w:val="single" w:sz="12" w:space="0" w:color="auto"/>
            </w:tcBorders>
          </w:tcPr>
          <w:p w:rsidR="00B8108E" w:rsidRPr="00F22384" w:rsidRDefault="00B8108E" w:rsidP="00B8108E">
            <w:pPr>
              <w:spacing w:before="120"/>
              <w:rPr>
                <w:sz w:val="24"/>
                <w:szCs w:val="24"/>
              </w:rPr>
            </w:pPr>
          </w:p>
        </w:tc>
      </w:tr>
      <w:tr w:rsidR="00B8108E" w:rsidRPr="00F22384" w:rsidTr="00245F0D">
        <w:trPr>
          <w:trHeight w:val="335"/>
        </w:trPr>
        <w:tc>
          <w:tcPr>
            <w:tcW w:w="5238" w:type="dxa"/>
            <w:gridSpan w:val="2"/>
            <w:tcBorders>
              <w:left w:val="single" w:sz="12" w:space="0" w:color="auto"/>
              <w:right w:val="single" w:sz="12" w:space="0" w:color="auto"/>
            </w:tcBorders>
          </w:tcPr>
          <w:p w:rsidR="00B8108E" w:rsidRPr="00F22384" w:rsidRDefault="00B8108E" w:rsidP="00B8108E">
            <w:pPr>
              <w:spacing w:before="120"/>
              <w:rPr>
                <w:rFonts w:ascii="Sylfaen" w:hAnsi="Sylfaen"/>
                <w:sz w:val="24"/>
                <w:szCs w:val="24"/>
                <w:lang w:val="ka-GE"/>
              </w:rPr>
            </w:pPr>
          </w:p>
        </w:tc>
        <w:tc>
          <w:tcPr>
            <w:tcW w:w="5027" w:type="dxa"/>
            <w:tcBorders>
              <w:left w:val="single" w:sz="12" w:space="0" w:color="auto"/>
              <w:right w:val="single" w:sz="12" w:space="0" w:color="auto"/>
            </w:tcBorders>
          </w:tcPr>
          <w:p w:rsidR="00B8108E" w:rsidRPr="00F22384" w:rsidRDefault="00B8108E" w:rsidP="00B8108E">
            <w:pPr>
              <w:spacing w:before="120"/>
              <w:rPr>
                <w:sz w:val="24"/>
                <w:szCs w:val="24"/>
              </w:rPr>
            </w:pPr>
          </w:p>
        </w:tc>
      </w:tr>
      <w:tr w:rsidR="00B8108E" w:rsidRPr="00F22384" w:rsidTr="00245F0D">
        <w:trPr>
          <w:trHeight w:val="335"/>
        </w:trPr>
        <w:tc>
          <w:tcPr>
            <w:tcW w:w="5238" w:type="dxa"/>
            <w:gridSpan w:val="2"/>
            <w:tcBorders>
              <w:left w:val="single" w:sz="12" w:space="0" w:color="auto"/>
              <w:right w:val="single" w:sz="12" w:space="0" w:color="auto"/>
            </w:tcBorders>
          </w:tcPr>
          <w:p w:rsidR="00B8108E" w:rsidRPr="00F22384" w:rsidRDefault="00B8108E" w:rsidP="00B8108E">
            <w:pPr>
              <w:spacing w:before="120"/>
              <w:rPr>
                <w:rFonts w:ascii="Sylfaen" w:hAnsi="Sylfaen"/>
                <w:sz w:val="24"/>
                <w:szCs w:val="24"/>
                <w:lang w:val="ka-GE"/>
              </w:rPr>
            </w:pPr>
          </w:p>
        </w:tc>
        <w:tc>
          <w:tcPr>
            <w:tcW w:w="5027" w:type="dxa"/>
            <w:tcBorders>
              <w:left w:val="single" w:sz="12" w:space="0" w:color="auto"/>
              <w:right w:val="single" w:sz="12" w:space="0" w:color="auto"/>
            </w:tcBorders>
          </w:tcPr>
          <w:p w:rsidR="00B8108E" w:rsidRPr="00F22384" w:rsidRDefault="00B8108E" w:rsidP="00B8108E">
            <w:pPr>
              <w:spacing w:before="120"/>
              <w:rPr>
                <w:sz w:val="24"/>
                <w:szCs w:val="24"/>
              </w:rPr>
            </w:pPr>
          </w:p>
        </w:tc>
      </w:tr>
      <w:tr w:rsidR="00B8108E" w:rsidRPr="00F22384" w:rsidTr="00245F0D">
        <w:trPr>
          <w:trHeight w:val="335"/>
        </w:trPr>
        <w:tc>
          <w:tcPr>
            <w:tcW w:w="5238" w:type="dxa"/>
            <w:gridSpan w:val="2"/>
            <w:tcBorders>
              <w:left w:val="single" w:sz="12" w:space="0" w:color="auto"/>
              <w:right w:val="single" w:sz="12" w:space="0" w:color="auto"/>
            </w:tcBorders>
          </w:tcPr>
          <w:p w:rsidR="00B8108E" w:rsidRPr="00F22384" w:rsidRDefault="00B8108E" w:rsidP="00B8108E">
            <w:pPr>
              <w:spacing w:before="120"/>
              <w:rPr>
                <w:rFonts w:ascii="Sylfaen" w:hAnsi="Sylfaen"/>
                <w:sz w:val="24"/>
                <w:szCs w:val="24"/>
                <w:lang w:val="ka-GE"/>
              </w:rPr>
            </w:pPr>
          </w:p>
        </w:tc>
        <w:tc>
          <w:tcPr>
            <w:tcW w:w="5027" w:type="dxa"/>
            <w:tcBorders>
              <w:left w:val="single" w:sz="12" w:space="0" w:color="auto"/>
              <w:right w:val="single" w:sz="12" w:space="0" w:color="auto"/>
            </w:tcBorders>
          </w:tcPr>
          <w:p w:rsidR="00B8108E" w:rsidRPr="00F22384" w:rsidRDefault="00B8108E" w:rsidP="00B8108E">
            <w:pPr>
              <w:spacing w:before="120"/>
              <w:rPr>
                <w:sz w:val="24"/>
                <w:szCs w:val="24"/>
              </w:rPr>
            </w:pPr>
          </w:p>
        </w:tc>
      </w:tr>
      <w:tr w:rsidR="00B8108E" w:rsidRPr="00F22384" w:rsidTr="00245F0D">
        <w:trPr>
          <w:trHeight w:val="335"/>
        </w:trPr>
        <w:tc>
          <w:tcPr>
            <w:tcW w:w="10265" w:type="dxa"/>
            <w:gridSpan w:val="3"/>
            <w:tcBorders>
              <w:left w:val="single" w:sz="12" w:space="0" w:color="auto"/>
              <w:right w:val="single" w:sz="12" w:space="0" w:color="auto"/>
            </w:tcBorders>
          </w:tcPr>
          <w:p w:rsidR="00B8108E" w:rsidRPr="00F22384" w:rsidRDefault="00B8108E" w:rsidP="00B8108E">
            <w:pPr>
              <w:spacing w:before="120"/>
              <w:jc w:val="center"/>
              <w:rPr>
                <w:sz w:val="24"/>
                <w:szCs w:val="24"/>
              </w:rPr>
            </w:pPr>
            <w:r w:rsidRPr="00F22384">
              <w:rPr>
                <w:rFonts w:ascii="Sylfaen" w:hAnsi="Sylfaen"/>
                <w:b/>
                <w:sz w:val="24"/>
                <w:szCs w:val="24"/>
                <w:lang w:val="ka-GE"/>
              </w:rPr>
              <w:t>პროფესიული ცოდნა</w:t>
            </w:r>
          </w:p>
        </w:tc>
      </w:tr>
      <w:tr w:rsidR="00B8108E" w:rsidRPr="00F22384" w:rsidTr="00245F0D">
        <w:trPr>
          <w:trHeight w:val="335"/>
        </w:trPr>
        <w:tc>
          <w:tcPr>
            <w:tcW w:w="5238" w:type="dxa"/>
            <w:gridSpan w:val="2"/>
            <w:tcBorders>
              <w:left w:val="single" w:sz="12" w:space="0" w:color="auto"/>
              <w:right w:val="single" w:sz="12" w:space="0" w:color="auto"/>
            </w:tcBorders>
          </w:tcPr>
          <w:p w:rsidR="00B8108E" w:rsidRPr="00F22384" w:rsidRDefault="00B8108E" w:rsidP="00B8108E">
            <w:pPr>
              <w:spacing w:before="120"/>
              <w:rPr>
                <w:rFonts w:ascii="Sylfaen" w:hAnsi="Sylfaen"/>
                <w:sz w:val="24"/>
                <w:szCs w:val="24"/>
                <w:lang w:val="ka-GE"/>
              </w:rPr>
            </w:pPr>
          </w:p>
        </w:tc>
        <w:tc>
          <w:tcPr>
            <w:tcW w:w="5027" w:type="dxa"/>
            <w:tcBorders>
              <w:left w:val="single" w:sz="12" w:space="0" w:color="auto"/>
              <w:right w:val="single" w:sz="12" w:space="0" w:color="auto"/>
            </w:tcBorders>
          </w:tcPr>
          <w:p w:rsidR="00B8108E" w:rsidRPr="00F22384" w:rsidRDefault="00B8108E" w:rsidP="00B8108E">
            <w:pPr>
              <w:spacing w:before="120"/>
              <w:rPr>
                <w:sz w:val="24"/>
                <w:szCs w:val="24"/>
              </w:rPr>
            </w:pPr>
          </w:p>
        </w:tc>
      </w:tr>
      <w:tr w:rsidR="00B8108E" w:rsidRPr="00F22384" w:rsidTr="00245F0D">
        <w:trPr>
          <w:trHeight w:val="335"/>
        </w:trPr>
        <w:tc>
          <w:tcPr>
            <w:tcW w:w="5238" w:type="dxa"/>
            <w:gridSpan w:val="2"/>
            <w:tcBorders>
              <w:left w:val="single" w:sz="12" w:space="0" w:color="auto"/>
              <w:right w:val="single" w:sz="12" w:space="0" w:color="auto"/>
            </w:tcBorders>
          </w:tcPr>
          <w:p w:rsidR="00B8108E" w:rsidRPr="00F22384" w:rsidRDefault="00B8108E" w:rsidP="00B8108E">
            <w:pPr>
              <w:spacing w:before="120"/>
              <w:rPr>
                <w:sz w:val="24"/>
                <w:szCs w:val="24"/>
              </w:rPr>
            </w:pPr>
          </w:p>
        </w:tc>
        <w:tc>
          <w:tcPr>
            <w:tcW w:w="5027" w:type="dxa"/>
            <w:tcBorders>
              <w:left w:val="single" w:sz="12" w:space="0" w:color="auto"/>
              <w:right w:val="single" w:sz="12" w:space="0" w:color="auto"/>
            </w:tcBorders>
          </w:tcPr>
          <w:p w:rsidR="00B8108E" w:rsidRPr="00F22384" w:rsidRDefault="00B8108E" w:rsidP="00B8108E">
            <w:pPr>
              <w:spacing w:before="120"/>
              <w:rPr>
                <w:sz w:val="24"/>
                <w:szCs w:val="24"/>
              </w:rPr>
            </w:pPr>
          </w:p>
        </w:tc>
      </w:tr>
      <w:tr w:rsidR="00B8108E" w:rsidRPr="00F22384" w:rsidTr="00245F0D">
        <w:trPr>
          <w:trHeight w:val="335"/>
        </w:trPr>
        <w:tc>
          <w:tcPr>
            <w:tcW w:w="5238" w:type="dxa"/>
            <w:gridSpan w:val="2"/>
            <w:tcBorders>
              <w:left w:val="single" w:sz="12" w:space="0" w:color="auto"/>
              <w:right w:val="single" w:sz="12" w:space="0" w:color="auto"/>
            </w:tcBorders>
          </w:tcPr>
          <w:p w:rsidR="00B8108E" w:rsidRPr="00F22384" w:rsidRDefault="00B8108E" w:rsidP="00B8108E">
            <w:pPr>
              <w:spacing w:before="120"/>
              <w:rPr>
                <w:sz w:val="24"/>
                <w:szCs w:val="24"/>
              </w:rPr>
            </w:pPr>
          </w:p>
        </w:tc>
        <w:tc>
          <w:tcPr>
            <w:tcW w:w="5027" w:type="dxa"/>
            <w:tcBorders>
              <w:left w:val="single" w:sz="12" w:space="0" w:color="auto"/>
              <w:right w:val="single" w:sz="12" w:space="0" w:color="auto"/>
            </w:tcBorders>
          </w:tcPr>
          <w:p w:rsidR="00B8108E" w:rsidRPr="00F22384" w:rsidRDefault="00B8108E" w:rsidP="00B8108E">
            <w:pPr>
              <w:spacing w:before="120"/>
              <w:rPr>
                <w:sz w:val="24"/>
                <w:szCs w:val="24"/>
              </w:rPr>
            </w:pPr>
          </w:p>
        </w:tc>
      </w:tr>
      <w:tr w:rsidR="00B8108E" w:rsidRPr="00F22384" w:rsidTr="00245F0D">
        <w:trPr>
          <w:trHeight w:val="335"/>
        </w:trPr>
        <w:tc>
          <w:tcPr>
            <w:tcW w:w="5238" w:type="dxa"/>
            <w:gridSpan w:val="2"/>
            <w:tcBorders>
              <w:left w:val="single" w:sz="12" w:space="0" w:color="auto"/>
              <w:right w:val="single" w:sz="12" w:space="0" w:color="auto"/>
            </w:tcBorders>
          </w:tcPr>
          <w:p w:rsidR="00B8108E" w:rsidRPr="00F22384" w:rsidRDefault="00B8108E" w:rsidP="00B8108E">
            <w:pPr>
              <w:spacing w:before="120"/>
              <w:rPr>
                <w:sz w:val="24"/>
                <w:szCs w:val="24"/>
              </w:rPr>
            </w:pPr>
          </w:p>
        </w:tc>
        <w:tc>
          <w:tcPr>
            <w:tcW w:w="5027" w:type="dxa"/>
            <w:tcBorders>
              <w:left w:val="single" w:sz="12" w:space="0" w:color="auto"/>
              <w:right w:val="single" w:sz="12" w:space="0" w:color="auto"/>
            </w:tcBorders>
          </w:tcPr>
          <w:p w:rsidR="00B8108E" w:rsidRPr="00F22384" w:rsidRDefault="00B8108E" w:rsidP="00B8108E">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AB4397">
              <w:rPr>
                <w:rFonts w:eastAsia="MS Gothic"/>
                <w:sz w:val="24"/>
                <w:szCs w:val="24"/>
              </w:rPr>
              <w:fldChar w:fldCharType="begin">
                <w:ffData>
                  <w:name w:val=""/>
                  <w:enabled/>
                  <w:calcOnExit w:val="0"/>
                  <w:checkBox>
                    <w:sizeAuto/>
                    <w:default w:val="1"/>
                  </w:checkBox>
                </w:ffData>
              </w:fldChar>
            </w:r>
            <w:r w:rsidR="00AB4397">
              <w:rPr>
                <w:rFonts w:eastAsia="MS Gothic"/>
                <w:sz w:val="24"/>
                <w:szCs w:val="24"/>
              </w:rPr>
              <w:instrText xml:space="preserve"> FORMCHECKBOX </w:instrText>
            </w:r>
            <w:r w:rsidR="00AB4397">
              <w:rPr>
                <w:rFonts w:eastAsia="MS Gothic"/>
                <w:sz w:val="24"/>
                <w:szCs w:val="24"/>
              </w:rPr>
            </w:r>
            <w:r w:rsidR="00AB4397">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AB4397">
              <w:rPr>
                <w:rFonts w:eastAsia="MS Gothic"/>
                <w:sz w:val="24"/>
                <w:szCs w:val="24"/>
              </w:rPr>
              <w:fldChar w:fldCharType="begin">
                <w:ffData>
                  <w:name w:val=""/>
                  <w:enabled/>
                  <w:calcOnExit w:val="0"/>
                  <w:checkBox>
                    <w:sizeAuto/>
                    <w:default w:val="1"/>
                  </w:checkBox>
                </w:ffData>
              </w:fldChar>
            </w:r>
            <w:r w:rsidR="00AB4397">
              <w:rPr>
                <w:rFonts w:eastAsia="MS Gothic"/>
                <w:sz w:val="24"/>
                <w:szCs w:val="24"/>
              </w:rPr>
              <w:instrText xml:space="preserve"> FORMCHECKBOX </w:instrText>
            </w:r>
            <w:r w:rsidR="00AB4397">
              <w:rPr>
                <w:rFonts w:eastAsia="MS Gothic"/>
                <w:sz w:val="24"/>
                <w:szCs w:val="24"/>
              </w:rPr>
            </w:r>
            <w:r w:rsidR="00AB4397">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AB4397">
              <w:rPr>
                <w:rFonts w:eastAsia="MS Gothic"/>
                <w:sz w:val="24"/>
                <w:szCs w:val="24"/>
              </w:rPr>
              <w:fldChar w:fldCharType="begin">
                <w:ffData>
                  <w:name w:val=""/>
                  <w:enabled/>
                  <w:calcOnExit w:val="0"/>
                  <w:checkBox>
                    <w:sizeAuto/>
                    <w:default w:val="1"/>
                  </w:checkBox>
                </w:ffData>
              </w:fldChar>
            </w:r>
            <w:r w:rsidR="00AB4397">
              <w:rPr>
                <w:rFonts w:eastAsia="MS Gothic"/>
                <w:sz w:val="24"/>
                <w:szCs w:val="24"/>
              </w:rPr>
              <w:instrText xml:space="preserve"> FORMCHECKBOX </w:instrText>
            </w:r>
            <w:r w:rsidR="00AB4397">
              <w:rPr>
                <w:rFonts w:eastAsia="MS Gothic"/>
                <w:sz w:val="24"/>
                <w:szCs w:val="24"/>
              </w:rPr>
            </w:r>
            <w:r w:rsidR="00AB4397">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BD08E3" w:rsidRPr="00F22384">
              <w:rPr>
                <w:rFonts w:eastAsia="MS Gothic"/>
                <w:sz w:val="24"/>
                <w:szCs w:val="24"/>
              </w:rPr>
            </w:r>
            <w:r w:rsidR="00BD08E3"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BD08E3" w:rsidRPr="00F22384">
              <w:rPr>
                <w:rFonts w:eastAsia="MS Gothic"/>
                <w:sz w:val="24"/>
                <w:szCs w:val="24"/>
              </w:rPr>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8108E">
              <w:rPr>
                <w:rFonts w:eastAsia="MS Gothic"/>
                <w:sz w:val="24"/>
                <w:szCs w:val="24"/>
              </w:rPr>
              <w:fldChar w:fldCharType="begin">
                <w:ffData>
                  <w:name w:val=""/>
                  <w:enabled/>
                  <w:calcOnExit w:val="0"/>
                  <w:checkBox>
                    <w:sizeAuto/>
                    <w:default w:val="0"/>
                  </w:checkBox>
                </w:ffData>
              </w:fldChar>
            </w:r>
            <w:r w:rsidR="00B8108E">
              <w:rPr>
                <w:rFonts w:eastAsia="MS Gothic"/>
                <w:sz w:val="24"/>
                <w:szCs w:val="24"/>
              </w:rPr>
              <w:instrText xml:space="preserve"> FORMCHECKBOX </w:instrText>
            </w:r>
            <w:r w:rsidR="00B8108E">
              <w:rPr>
                <w:rFonts w:eastAsia="MS Gothic"/>
                <w:sz w:val="24"/>
                <w:szCs w:val="24"/>
              </w:rPr>
            </w:r>
            <w:r w:rsidR="00B8108E">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8108E">
              <w:rPr>
                <w:rFonts w:eastAsia="MS Gothic"/>
                <w:sz w:val="24"/>
                <w:szCs w:val="24"/>
              </w:rPr>
              <w:fldChar w:fldCharType="begin">
                <w:ffData>
                  <w:name w:val=""/>
                  <w:enabled/>
                  <w:calcOnExit w:val="0"/>
                  <w:checkBox>
                    <w:sizeAuto/>
                    <w:default w:val="0"/>
                  </w:checkBox>
                </w:ffData>
              </w:fldChar>
            </w:r>
            <w:r w:rsidR="00B8108E">
              <w:rPr>
                <w:rFonts w:eastAsia="MS Gothic"/>
                <w:sz w:val="24"/>
                <w:szCs w:val="24"/>
              </w:rPr>
              <w:instrText xml:space="preserve"> FORMCHECKBOX </w:instrText>
            </w:r>
            <w:r w:rsidR="00B8108E">
              <w:rPr>
                <w:rFonts w:eastAsia="MS Gothic"/>
                <w:sz w:val="24"/>
                <w:szCs w:val="24"/>
              </w:rPr>
            </w:r>
            <w:r w:rsidR="00B8108E">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8108E">
              <w:rPr>
                <w:rFonts w:eastAsia="MS Gothic"/>
                <w:sz w:val="24"/>
                <w:szCs w:val="24"/>
              </w:rPr>
              <w:fldChar w:fldCharType="begin">
                <w:ffData>
                  <w:name w:val=""/>
                  <w:enabled/>
                  <w:calcOnExit w:val="0"/>
                  <w:checkBox>
                    <w:sizeAuto/>
                    <w:default w:val="0"/>
                  </w:checkBox>
                </w:ffData>
              </w:fldChar>
            </w:r>
            <w:r w:rsidR="00B8108E">
              <w:rPr>
                <w:rFonts w:eastAsia="MS Gothic"/>
                <w:sz w:val="24"/>
                <w:szCs w:val="24"/>
              </w:rPr>
              <w:instrText xml:space="preserve"> FORMCHECKBOX </w:instrText>
            </w:r>
            <w:r w:rsidR="00B8108E">
              <w:rPr>
                <w:rFonts w:eastAsia="MS Gothic"/>
                <w:sz w:val="24"/>
                <w:szCs w:val="24"/>
              </w:rPr>
            </w:r>
            <w:r w:rsidR="00B8108E">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8108E">
              <w:rPr>
                <w:rFonts w:eastAsia="MS Gothic"/>
                <w:sz w:val="24"/>
                <w:szCs w:val="24"/>
              </w:rPr>
              <w:fldChar w:fldCharType="begin">
                <w:ffData>
                  <w:name w:val=""/>
                  <w:enabled/>
                  <w:calcOnExit w:val="0"/>
                  <w:checkBox>
                    <w:sizeAuto/>
                    <w:default w:val="1"/>
                  </w:checkBox>
                </w:ffData>
              </w:fldChar>
            </w:r>
            <w:r w:rsidR="00B8108E">
              <w:rPr>
                <w:rFonts w:eastAsia="MS Gothic"/>
                <w:sz w:val="24"/>
                <w:szCs w:val="24"/>
              </w:rPr>
              <w:instrText xml:space="preserve"> FORMCHECKBOX </w:instrText>
            </w:r>
            <w:r w:rsidR="00B8108E">
              <w:rPr>
                <w:rFonts w:eastAsia="MS Gothic"/>
                <w:sz w:val="24"/>
                <w:szCs w:val="24"/>
              </w:rPr>
            </w:r>
            <w:r w:rsidR="00B8108E">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BD08E3" w:rsidRPr="00F22384">
              <w:rPr>
                <w:rFonts w:eastAsia="MS Gothic"/>
                <w:sz w:val="24"/>
                <w:szCs w:val="24"/>
              </w:rPr>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B8108E" w:rsidRPr="00322E57" w:rsidRDefault="00322E57" w:rsidP="00322E57">
            <w:pPr>
              <w:spacing w:before="120"/>
              <w:rPr>
                <w:rFonts w:ascii="Sylfaen" w:hAnsi="Sylfaen"/>
                <w:b/>
                <w:sz w:val="24"/>
                <w:szCs w:val="24"/>
                <w:lang w:val="ka-GE"/>
              </w:rPr>
            </w:pPr>
            <w:r w:rsidRPr="00322E57">
              <w:rPr>
                <w:rFonts w:ascii="Sylfaen" w:hAnsi="Sylfaen"/>
                <w:b/>
                <w:sz w:val="24"/>
                <w:szCs w:val="24"/>
                <w:lang w:val="ka-GE"/>
              </w:rPr>
              <w:t xml:space="preserve">ქართული  </w:t>
            </w:r>
            <w:r w:rsidRPr="00322E57">
              <w:rPr>
                <w:rFonts w:ascii="Sylfaen" w:hAnsi="Sylfaen"/>
                <w:b/>
                <w:sz w:val="24"/>
                <w:szCs w:val="24"/>
                <w:lang w:val="en-US"/>
              </w:rPr>
              <w:t xml:space="preserve"> C1</w:t>
            </w:r>
          </w:p>
          <w:p w:rsidR="00B8108E" w:rsidRDefault="0046621D" w:rsidP="00B8108E">
            <w:pPr>
              <w:spacing w:before="120"/>
              <w:rPr>
                <w:rFonts w:ascii="Sylfaen" w:hAnsi="Sylfaen"/>
                <w:b/>
                <w:sz w:val="24"/>
                <w:szCs w:val="24"/>
                <w:lang w:val="ka-GE"/>
              </w:rPr>
            </w:pPr>
            <w:r>
              <w:rPr>
                <w:rFonts w:ascii="Sylfaen" w:hAnsi="Sylfaen"/>
                <w:b/>
                <w:sz w:val="24"/>
                <w:szCs w:val="24"/>
                <w:lang w:val="en-US"/>
              </w:rPr>
              <w:t>B2</w:t>
            </w:r>
            <w:r w:rsidR="00B8108E">
              <w:rPr>
                <w:rFonts w:ascii="Sylfaen" w:hAnsi="Sylfaen"/>
                <w:b/>
                <w:sz w:val="24"/>
                <w:szCs w:val="24"/>
                <w:lang w:val="en-US"/>
              </w:rPr>
              <w:t xml:space="preserve">- </w:t>
            </w:r>
            <w:r w:rsidR="00B8108E">
              <w:rPr>
                <w:rFonts w:ascii="Sylfaen" w:hAnsi="Sylfaen"/>
                <w:b/>
                <w:sz w:val="24"/>
                <w:szCs w:val="24"/>
                <w:lang w:val="ka-GE"/>
              </w:rPr>
              <w:t>რუსული ენა</w:t>
            </w:r>
          </w:p>
          <w:p w:rsidR="00245F0D" w:rsidRPr="00B8108E" w:rsidRDefault="00D0336F" w:rsidP="00B8108E">
            <w:pPr>
              <w:spacing w:before="120"/>
              <w:rPr>
                <w:rFonts w:ascii="Sylfaen" w:hAnsi="Sylfaen"/>
                <w:b/>
                <w:sz w:val="24"/>
                <w:szCs w:val="24"/>
                <w:lang w:val="ka-GE"/>
              </w:rPr>
            </w:pPr>
            <w:r>
              <w:rPr>
                <w:rFonts w:ascii="Sylfaen" w:hAnsi="Sylfaen"/>
                <w:b/>
                <w:sz w:val="24"/>
                <w:szCs w:val="24"/>
                <w:lang w:val="en-US"/>
              </w:rPr>
              <w:t>B</w:t>
            </w:r>
            <w:r w:rsidR="005D1433">
              <w:rPr>
                <w:rFonts w:ascii="Sylfaen" w:hAnsi="Sylfaen"/>
                <w:b/>
                <w:sz w:val="24"/>
                <w:szCs w:val="24"/>
                <w:lang w:val="en-US"/>
              </w:rPr>
              <w:t>1</w:t>
            </w:r>
            <w:r w:rsidR="00B8108E">
              <w:rPr>
                <w:rFonts w:ascii="Sylfaen" w:hAnsi="Sylfaen"/>
                <w:b/>
                <w:sz w:val="24"/>
                <w:szCs w:val="24"/>
                <w:lang w:val="ka-GE"/>
              </w:rPr>
              <w:t>– ინგლისური ენა</w:t>
            </w:r>
          </w:p>
        </w:tc>
        <w:tc>
          <w:tcPr>
            <w:tcW w:w="5027" w:type="dxa"/>
            <w:tcBorders>
              <w:left w:val="single" w:sz="12" w:space="0" w:color="auto"/>
              <w:right w:val="single" w:sz="12" w:space="0" w:color="auto"/>
            </w:tcBorders>
            <w:shd w:val="clear" w:color="auto" w:fill="FFFFFF" w:themeFill="background1"/>
          </w:tcPr>
          <w:p w:rsidR="00245F0D" w:rsidRPr="00F22384" w:rsidRDefault="00D0336F" w:rsidP="00B8108E">
            <w:pPr>
              <w:spacing w:before="120"/>
              <w:rPr>
                <w:rFonts w:ascii="Sylfaen" w:hAnsi="Sylfaen"/>
                <w:b/>
                <w:sz w:val="24"/>
                <w:szCs w:val="24"/>
                <w:lang w:val="ka-GE"/>
              </w:rPr>
            </w:pPr>
            <w:r>
              <w:rPr>
                <w:rFonts w:ascii="Sylfaen" w:hAnsi="Sylfaen"/>
                <w:b/>
                <w:sz w:val="24"/>
                <w:szCs w:val="24"/>
                <w:lang w:val="en-US"/>
              </w:rPr>
              <w:t>B</w:t>
            </w:r>
            <w:r w:rsidR="00B8108E">
              <w:rPr>
                <w:rFonts w:ascii="Sylfaen" w:hAnsi="Sylfaen"/>
                <w:b/>
                <w:sz w:val="24"/>
                <w:szCs w:val="24"/>
                <w:lang w:val="ka-GE"/>
              </w:rPr>
              <w:t>2– ინგლისური ენა</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C92DF5" w:rsidP="00DE5305">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BD08E3" w:rsidRPr="00F22384">
              <w:rPr>
                <w:rFonts w:eastAsia="MS Gothic"/>
                <w:sz w:val="24"/>
                <w:szCs w:val="24"/>
              </w:rPr>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B73479">
              <w:rPr>
                <w:rFonts w:ascii="Sylfaen" w:eastAsia="MS Gothic" w:hAnsi="Sylfaen"/>
                <w:sz w:val="24"/>
                <w:szCs w:val="24"/>
                <w:lang w:val="en-US"/>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C92DF5" w:rsidP="00DE5305">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BD08E3" w:rsidRPr="00F22384">
              <w:rPr>
                <w:rFonts w:eastAsia="MS Gothic"/>
                <w:sz w:val="24"/>
                <w:szCs w:val="24"/>
              </w:rPr>
            </w:r>
            <w:r w:rsidR="00BD08E3" w:rsidRPr="00F22384">
              <w:rPr>
                <w:rFonts w:eastAsia="MS Gothic"/>
                <w:sz w:val="24"/>
                <w:szCs w:val="24"/>
              </w:rPr>
              <w:fldChar w:fldCharType="end"/>
            </w:r>
            <w:r w:rsidR="0002785E" w:rsidRPr="00F22384">
              <w:rPr>
                <w:rFonts w:eastAsia="MS Gothic"/>
                <w:sz w:val="24"/>
                <w:szCs w:val="24"/>
              </w:rPr>
              <w:t xml:space="preserve"> </w:t>
            </w:r>
            <w:r w:rsidR="00B73479">
              <w:rPr>
                <w:rFonts w:ascii="Sylfaen" w:eastAsia="MS Gothic" w:hAnsi="Sylfaen"/>
                <w:sz w:val="24"/>
                <w:szCs w:val="24"/>
                <w:lang w:val="ka-GE"/>
              </w:rPr>
              <w:t xml:space="preserve">                 </w:t>
            </w:r>
            <w:r w:rsidR="00B73479">
              <w:rPr>
                <w:rFonts w:ascii="Sylfaen" w:eastAsia="MS Gothic" w:hAnsi="Sylfaen"/>
                <w:sz w:val="24"/>
                <w:szCs w:val="24"/>
                <w:lang w:val="en-US"/>
              </w:rPr>
              <w:t>2</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B8108E" w:rsidP="00245F0D">
            <w:pPr>
              <w:spacing w:before="120"/>
              <w:rPr>
                <w:rFonts w:eastAsia="MS Gothic"/>
                <w:sz w:val="24"/>
                <w:szCs w:val="24"/>
              </w:rPr>
            </w:pPr>
            <w:r>
              <w:rPr>
                <w:rFonts w:ascii="Sylfaen" w:eastAsia="MS Gothic" w:hAnsi="Sylfaen"/>
                <w:sz w:val="24"/>
                <w:szCs w:val="24"/>
                <w:lang w:val="ka-GE"/>
              </w:rPr>
              <w:t>რეგისტრაციის სამმართვლოს სპეციალისტი</w:t>
            </w: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D55788" w:rsidRDefault="000655D7" w:rsidP="00245F0D">
            <w:pPr>
              <w:spacing w:before="120"/>
              <w:rPr>
                <w:rFonts w:ascii="Sylfaen" w:eastAsia="MS Gothic" w:hAnsi="Sylfaen"/>
                <w:sz w:val="24"/>
                <w:szCs w:val="24"/>
                <w:lang w:val="ka-GE"/>
              </w:rPr>
            </w:pPr>
            <w:r w:rsidRPr="00AC363A">
              <w:rPr>
                <w:rFonts w:ascii="Sylfaen" w:eastAsia="MS Gothic" w:hAnsi="Sylfaen" w:cs="Sylfaen"/>
                <w:sz w:val="24"/>
                <w:szCs w:val="24"/>
              </w:rPr>
              <w:t>ფარმაცია, ფარმაცევტული სფეროს მარეგულირებელი ორგანო</w:t>
            </w:r>
            <w:bookmarkStart w:id="1" w:name="_GoBack"/>
            <w:bookmarkEnd w:id="1"/>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C92DF5"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C92DF5"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245F0D" w:rsidRPr="00F22384" w:rsidRDefault="00245F0D" w:rsidP="00D55788">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B8108E" w:rsidRPr="00F22384" w:rsidRDefault="00B8108E" w:rsidP="00B8108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B8108E" w:rsidRPr="00F22384" w:rsidRDefault="00B8108E" w:rsidP="00B8108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B8108E" w:rsidRPr="00F22384" w:rsidRDefault="00B8108E" w:rsidP="00B8108E">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B8108E" w:rsidRPr="00F22384" w:rsidRDefault="00B8108E" w:rsidP="00B8108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B8108E" w:rsidRPr="00F22384" w:rsidRDefault="00B8108E" w:rsidP="00B8108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B8108E" w:rsidRPr="00F22384" w:rsidRDefault="00B8108E" w:rsidP="00B8108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B8108E" w:rsidRPr="00F22384" w:rsidRDefault="00B8108E" w:rsidP="00B8108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B8108E" w:rsidRPr="00F22384" w:rsidRDefault="00B8108E" w:rsidP="00B8108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B8108E" w:rsidRPr="00F22384" w:rsidRDefault="00B8108E" w:rsidP="00B8108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B8108E" w:rsidRPr="00F22384" w:rsidRDefault="00B8108E" w:rsidP="00B8108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B8108E" w:rsidRPr="00C43479" w:rsidRDefault="00B8108E" w:rsidP="00B8108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D55788" w:rsidRDefault="00B8108E" w:rsidP="00D55788">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D55788" w:rsidRPr="00D55788" w:rsidRDefault="00D55788" w:rsidP="00D55788">
            <w:pPr>
              <w:shd w:val="clear" w:color="auto" w:fill="FFFFFF"/>
              <w:rPr>
                <w:rFonts w:ascii="Sylfaen" w:hAnsi="Sylfaen"/>
                <w:sz w:val="24"/>
                <w:szCs w:val="24"/>
                <w:lang w:val="ka-GE"/>
              </w:rPr>
            </w:pPr>
          </w:p>
          <w:p w:rsidR="00B8108E" w:rsidRDefault="00B8108E" w:rsidP="00B8108E">
            <w:r w:rsidRPr="00F22384">
              <w:rPr>
                <w:rFonts w:ascii="Sylfaen" w:hAnsi="Sylfaen"/>
                <w:sz w:val="24"/>
                <w:szCs w:val="24"/>
                <w:lang w:val="ka-GE"/>
              </w:rPr>
              <w:t>ავლენს ხარისხობრივი მონაცემების დამუშავების უნარს</w:t>
            </w:r>
          </w:p>
          <w:p w:rsidR="00B8108E" w:rsidRPr="00F22384" w:rsidRDefault="00B8108E" w:rsidP="00B8108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B8108E" w:rsidRPr="00F22384" w:rsidRDefault="00B8108E" w:rsidP="00B8108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B8108E" w:rsidRPr="00F22384" w:rsidRDefault="00B8108E" w:rsidP="00B8108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B8108E" w:rsidRPr="00F22384" w:rsidRDefault="00B8108E" w:rsidP="00B8108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B8108E" w:rsidRPr="00F22384" w:rsidRDefault="00B8108E" w:rsidP="00B8108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B8108E" w:rsidRPr="00F22384" w:rsidRDefault="00B8108E" w:rsidP="00B8108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B8108E"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BD08E3" w:rsidRPr="00F22384">
              <w:rPr>
                <w:rFonts w:eastAsia="MS Gothic"/>
                <w:sz w:val="24"/>
                <w:szCs w:val="24"/>
              </w:rPr>
            </w:r>
            <w:r w:rsidR="00BD08E3"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w:t>
      </w:r>
      <w:r w:rsidR="00322E57">
        <w:rPr>
          <w:color w:val="auto"/>
          <w:sz w:val="24"/>
          <w:szCs w:val="24"/>
          <w:lang w:val="ka-GE"/>
        </w:rPr>
        <w:t>ნაილი</w:t>
      </w:r>
      <w:r w:rsidR="00322E57">
        <w:rPr>
          <w:color w:val="auto"/>
          <w:sz w:val="24"/>
          <w:szCs w:val="24"/>
          <w:lang w:val="ka-GE"/>
        </w:rPr>
        <w:t xml:space="preserve"> </w:t>
      </w:r>
      <w:r w:rsidR="00322E57">
        <w:rPr>
          <w:color w:val="auto"/>
          <w:sz w:val="24"/>
          <w:szCs w:val="24"/>
          <w:lang w:val="ka-GE"/>
        </w:rPr>
        <w:t>შენგელიძე</w:t>
      </w:r>
      <w:r w:rsidR="00322E57" w:rsidRPr="00F22384">
        <w:rPr>
          <w:color w:val="auto"/>
          <w:sz w:val="24"/>
          <w:szCs w:val="24"/>
        </w:rPr>
        <w:t xml:space="preserve">                                                                     </w:t>
      </w:r>
      <w:r w:rsidR="00C36E16" w:rsidRPr="00F22384">
        <w:rPr>
          <w:color w:val="auto"/>
          <w:sz w:val="24"/>
          <w:szCs w:val="24"/>
        </w:rPr>
        <w:t xml:space="preserve">                                                                 </w:t>
      </w:r>
    </w:p>
    <w:p w:rsidR="00322E57" w:rsidRPr="00F22384" w:rsidRDefault="00322E57" w:rsidP="00322E57">
      <w:pPr>
        <w:pStyle w:val="BodyA"/>
        <w:tabs>
          <w:tab w:val="left" w:pos="1290"/>
        </w:tabs>
        <w:jc w:val="both"/>
        <w:rPr>
          <w:color w:val="auto"/>
          <w:sz w:val="24"/>
          <w:szCs w:val="24"/>
          <w:lang w:val="ka-GE"/>
        </w:rPr>
      </w:pPr>
      <w:r w:rsidRPr="00425DC8">
        <w:rPr>
          <w:b/>
          <w:color w:val="auto"/>
          <w:sz w:val="24"/>
          <w:szCs w:val="24"/>
          <w:lang w:val="ka-GE"/>
        </w:rPr>
        <w:t>უშუალო</w:t>
      </w:r>
      <w:r w:rsidRPr="00425DC8">
        <w:rPr>
          <w:b/>
          <w:color w:val="auto"/>
          <w:sz w:val="24"/>
          <w:szCs w:val="24"/>
          <w:lang w:val="ka-GE"/>
        </w:rPr>
        <w:t xml:space="preserve"> </w:t>
      </w:r>
      <w:r w:rsidRPr="00425DC8">
        <w:rPr>
          <w:b/>
          <w:color w:val="auto"/>
          <w:sz w:val="24"/>
          <w:szCs w:val="24"/>
          <w:lang w:val="ka-GE"/>
        </w:rPr>
        <w:t>ხელმძღვანელის</w:t>
      </w:r>
      <w:r w:rsidRPr="00425DC8">
        <w:rPr>
          <w:b/>
          <w:color w:val="auto"/>
          <w:sz w:val="24"/>
          <w:szCs w:val="24"/>
          <w:lang w:val="ka-GE"/>
        </w:rPr>
        <w:t xml:space="preserve"> </w:t>
      </w:r>
      <w:r w:rsidRPr="00425DC8">
        <w:rPr>
          <w:b/>
          <w:color w:val="auto"/>
          <w:sz w:val="24"/>
          <w:szCs w:val="24"/>
          <w:lang w:val="ka-GE"/>
        </w:rPr>
        <w:t>თანამდებობა</w:t>
      </w:r>
      <w:r w:rsidRPr="00425DC8">
        <w:rPr>
          <w:b/>
          <w:color w:val="auto"/>
          <w:sz w:val="24"/>
          <w:szCs w:val="24"/>
          <w:lang w:val="ka-GE"/>
        </w:rPr>
        <w:t xml:space="preserve"> </w:t>
      </w:r>
      <w:r w:rsidRPr="00425DC8">
        <w:rPr>
          <w:b/>
          <w:color w:val="auto"/>
          <w:sz w:val="24"/>
          <w:szCs w:val="24"/>
          <w:lang w:val="ka-GE"/>
        </w:rPr>
        <w:t>და</w:t>
      </w:r>
      <w:r w:rsidRPr="00425DC8">
        <w:rPr>
          <w:b/>
          <w:color w:val="auto"/>
          <w:sz w:val="24"/>
          <w:szCs w:val="24"/>
          <w:lang w:val="ka-GE"/>
        </w:rPr>
        <w:t xml:space="preserve"> </w:t>
      </w:r>
      <w:r w:rsidRPr="00425DC8">
        <w:rPr>
          <w:b/>
          <w:color w:val="auto"/>
          <w:sz w:val="24"/>
          <w:szCs w:val="24"/>
          <w:lang w:val="ka-GE"/>
        </w:rPr>
        <w:t>სტრუქტურული</w:t>
      </w:r>
      <w:r w:rsidRPr="00425DC8">
        <w:rPr>
          <w:b/>
          <w:color w:val="auto"/>
          <w:sz w:val="24"/>
          <w:szCs w:val="24"/>
          <w:lang w:val="ka-GE"/>
        </w:rPr>
        <w:t xml:space="preserve"> </w:t>
      </w:r>
      <w:r w:rsidRPr="00425DC8">
        <w:rPr>
          <w:b/>
          <w:color w:val="auto"/>
          <w:sz w:val="24"/>
          <w:szCs w:val="24"/>
          <w:lang w:val="ka-GE"/>
        </w:rPr>
        <w:t>ერთეული</w:t>
      </w:r>
      <w:r w:rsidRPr="00425DC8">
        <w:rPr>
          <w:b/>
          <w:color w:val="auto"/>
          <w:sz w:val="24"/>
          <w:szCs w:val="24"/>
          <w:lang w:val="ka-GE"/>
        </w:rPr>
        <w:t>:</w:t>
      </w:r>
      <w:r>
        <w:rPr>
          <w:color w:val="auto"/>
          <w:sz w:val="24"/>
          <w:szCs w:val="24"/>
          <w:lang w:val="ka-GE"/>
        </w:rPr>
        <w:t xml:space="preserve"> </w:t>
      </w:r>
      <w:r>
        <w:rPr>
          <w:color w:val="auto"/>
          <w:sz w:val="24"/>
          <w:szCs w:val="24"/>
          <w:lang w:val="ka-GE"/>
        </w:rPr>
        <w:t>ფარმაცევტული</w:t>
      </w:r>
      <w:r>
        <w:rPr>
          <w:color w:val="auto"/>
          <w:sz w:val="24"/>
          <w:szCs w:val="24"/>
          <w:lang w:val="ka-GE"/>
        </w:rPr>
        <w:t xml:space="preserve"> </w:t>
      </w:r>
      <w:r>
        <w:rPr>
          <w:color w:val="auto"/>
          <w:sz w:val="24"/>
          <w:szCs w:val="24"/>
          <w:lang w:val="ka-GE"/>
        </w:rPr>
        <w:t>საქმიანობის</w:t>
      </w:r>
      <w:r>
        <w:rPr>
          <w:color w:val="auto"/>
          <w:sz w:val="24"/>
          <w:szCs w:val="24"/>
          <w:lang w:val="ka-GE"/>
        </w:rPr>
        <w:t xml:space="preserve"> </w:t>
      </w:r>
      <w:r>
        <w:rPr>
          <w:color w:val="auto"/>
          <w:sz w:val="24"/>
          <w:szCs w:val="24"/>
          <w:lang w:val="ka-GE"/>
        </w:rPr>
        <w:t>დეპაქტამენტი</w:t>
      </w:r>
      <w:r>
        <w:rPr>
          <w:color w:val="auto"/>
          <w:sz w:val="24"/>
          <w:szCs w:val="24"/>
          <w:lang w:val="ka-GE"/>
        </w:rPr>
        <w:t xml:space="preserve">, </w:t>
      </w:r>
      <w:r>
        <w:rPr>
          <w:color w:val="auto"/>
          <w:sz w:val="24"/>
          <w:szCs w:val="24"/>
          <w:lang w:val="ka-GE"/>
        </w:rPr>
        <w:t>რეგისტრაციის</w:t>
      </w:r>
      <w:r>
        <w:rPr>
          <w:color w:val="auto"/>
          <w:sz w:val="24"/>
          <w:szCs w:val="24"/>
          <w:lang w:val="ka-GE"/>
        </w:rPr>
        <w:t xml:space="preserve"> </w:t>
      </w:r>
      <w:r>
        <w:rPr>
          <w:color w:val="auto"/>
          <w:sz w:val="24"/>
          <w:szCs w:val="24"/>
          <w:lang w:val="ka-GE"/>
        </w:rPr>
        <w:t>სამმართველოს</w:t>
      </w:r>
      <w:r>
        <w:rPr>
          <w:color w:val="auto"/>
          <w:sz w:val="24"/>
          <w:szCs w:val="24"/>
          <w:lang w:val="ka-GE"/>
        </w:rPr>
        <w:t xml:space="preserve"> </w:t>
      </w:r>
      <w:r>
        <w:rPr>
          <w:color w:val="auto"/>
          <w:sz w:val="24"/>
          <w:szCs w:val="24"/>
          <w:lang w:val="ka-GE"/>
        </w:rPr>
        <w:t>უფროსი</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lastRenderedPageBreak/>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lastRenderedPageBreak/>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lastRenderedPageBreak/>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02E" w:rsidRDefault="00DF602E" w:rsidP="0097333E">
      <w:r>
        <w:separator/>
      </w:r>
    </w:p>
  </w:endnote>
  <w:endnote w:type="continuationSeparator" w:id="0">
    <w:p w:rsidR="00DF602E" w:rsidRDefault="00DF602E"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DE5305" w:rsidRDefault="004F3C0A">
        <w:pPr>
          <w:pStyle w:val="Footer"/>
          <w:jc w:val="right"/>
        </w:pPr>
        <w:r>
          <w:fldChar w:fldCharType="begin"/>
        </w:r>
        <w:r>
          <w:instrText xml:space="preserve"> PAGE   \* MERGEFORMAT </w:instrText>
        </w:r>
        <w:r>
          <w:fldChar w:fldCharType="separate"/>
        </w:r>
        <w:r w:rsidR="000655D7">
          <w:rPr>
            <w:noProof/>
          </w:rPr>
          <w:t>6</w:t>
        </w:r>
        <w:r>
          <w:rPr>
            <w:noProof/>
          </w:rPr>
          <w:fldChar w:fldCharType="end"/>
        </w:r>
      </w:p>
    </w:sdtContent>
  </w:sdt>
  <w:p w:rsidR="00DE5305" w:rsidRDefault="00DE5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02E" w:rsidRDefault="00DF602E" w:rsidP="0097333E">
      <w:r>
        <w:separator/>
      </w:r>
    </w:p>
  </w:footnote>
  <w:footnote w:type="continuationSeparator" w:id="0">
    <w:p w:rsidR="00DF602E" w:rsidRDefault="00DF602E"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6C" w:rsidRPr="003B30E5" w:rsidRDefault="00B6396C"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B6396C" w:rsidRPr="00910F2D" w:rsidRDefault="00B6396C"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08600F"/>
    <w:multiLevelType w:val="hybridMultilevel"/>
    <w:tmpl w:val="E3FE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AB0F30"/>
    <w:multiLevelType w:val="hybridMultilevel"/>
    <w:tmpl w:val="A15E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6"/>
  </w:num>
  <w:num w:numId="4">
    <w:abstractNumId w:val="13"/>
  </w:num>
  <w:num w:numId="5">
    <w:abstractNumId w:val="11"/>
  </w:num>
  <w:num w:numId="6">
    <w:abstractNumId w:val="25"/>
  </w:num>
  <w:num w:numId="7">
    <w:abstractNumId w:val="5"/>
  </w:num>
  <w:num w:numId="8">
    <w:abstractNumId w:val="3"/>
  </w:num>
  <w:num w:numId="9">
    <w:abstractNumId w:val="0"/>
  </w:num>
  <w:num w:numId="10">
    <w:abstractNumId w:val="20"/>
  </w:num>
  <w:num w:numId="11">
    <w:abstractNumId w:val="2"/>
  </w:num>
  <w:num w:numId="12">
    <w:abstractNumId w:val="9"/>
  </w:num>
  <w:num w:numId="13">
    <w:abstractNumId w:val="16"/>
  </w:num>
  <w:num w:numId="14">
    <w:abstractNumId w:val="24"/>
  </w:num>
  <w:num w:numId="15">
    <w:abstractNumId w:val="27"/>
  </w:num>
  <w:num w:numId="16">
    <w:abstractNumId w:val="22"/>
  </w:num>
  <w:num w:numId="17">
    <w:abstractNumId w:val="4"/>
  </w:num>
  <w:num w:numId="18">
    <w:abstractNumId w:val="14"/>
  </w:num>
  <w:num w:numId="19">
    <w:abstractNumId w:val="6"/>
  </w:num>
  <w:num w:numId="20">
    <w:abstractNumId w:val="8"/>
  </w:num>
  <w:num w:numId="21">
    <w:abstractNumId w:val="21"/>
  </w:num>
  <w:num w:numId="22">
    <w:abstractNumId w:val="23"/>
  </w:num>
  <w:num w:numId="23">
    <w:abstractNumId w:val="17"/>
  </w:num>
  <w:num w:numId="24">
    <w:abstractNumId w:val="18"/>
  </w:num>
  <w:num w:numId="25">
    <w:abstractNumId w:val="12"/>
  </w:num>
  <w:num w:numId="26">
    <w:abstractNumId w:val="19"/>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275C9"/>
    <w:rsid w:val="0002785E"/>
    <w:rsid w:val="00036565"/>
    <w:rsid w:val="000403A1"/>
    <w:rsid w:val="000435E2"/>
    <w:rsid w:val="0004601D"/>
    <w:rsid w:val="000479E2"/>
    <w:rsid w:val="000565ED"/>
    <w:rsid w:val="00056F64"/>
    <w:rsid w:val="000655D7"/>
    <w:rsid w:val="0006682A"/>
    <w:rsid w:val="00066C51"/>
    <w:rsid w:val="00070E6C"/>
    <w:rsid w:val="0008343C"/>
    <w:rsid w:val="000908F5"/>
    <w:rsid w:val="000A0A7F"/>
    <w:rsid w:val="000A25E9"/>
    <w:rsid w:val="000A2E99"/>
    <w:rsid w:val="000A6345"/>
    <w:rsid w:val="000B10B4"/>
    <w:rsid w:val="000B368F"/>
    <w:rsid w:val="000B519F"/>
    <w:rsid w:val="000D3CBE"/>
    <w:rsid w:val="000D489E"/>
    <w:rsid w:val="000E3B28"/>
    <w:rsid w:val="000F50A9"/>
    <w:rsid w:val="00101A94"/>
    <w:rsid w:val="001027E6"/>
    <w:rsid w:val="00103458"/>
    <w:rsid w:val="00105011"/>
    <w:rsid w:val="0010773F"/>
    <w:rsid w:val="00107DE5"/>
    <w:rsid w:val="00120946"/>
    <w:rsid w:val="001255B3"/>
    <w:rsid w:val="00143FF9"/>
    <w:rsid w:val="00147654"/>
    <w:rsid w:val="00156E4C"/>
    <w:rsid w:val="001640D6"/>
    <w:rsid w:val="00166D18"/>
    <w:rsid w:val="0018625C"/>
    <w:rsid w:val="00187FCA"/>
    <w:rsid w:val="001B1219"/>
    <w:rsid w:val="001B3CBC"/>
    <w:rsid w:val="001B602A"/>
    <w:rsid w:val="001C25AD"/>
    <w:rsid w:val="001C35FE"/>
    <w:rsid w:val="001E74E3"/>
    <w:rsid w:val="0020074C"/>
    <w:rsid w:val="002008E5"/>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22E57"/>
    <w:rsid w:val="0032534D"/>
    <w:rsid w:val="00331666"/>
    <w:rsid w:val="00337B3A"/>
    <w:rsid w:val="00342CFC"/>
    <w:rsid w:val="003722D3"/>
    <w:rsid w:val="0037251D"/>
    <w:rsid w:val="00377C96"/>
    <w:rsid w:val="00380705"/>
    <w:rsid w:val="00390EAD"/>
    <w:rsid w:val="003A27A6"/>
    <w:rsid w:val="003B288D"/>
    <w:rsid w:val="003B30E5"/>
    <w:rsid w:val="003C1D8D"/>
    <w:rsid w:val="003E0B47"/>
    <w:rsid w:val="003F3ED6"/>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6621D"/>
    <w:rsid w:val="00475D57"/>
    <w:rsid w:val="00480EAB"/>
    <w:rsid w:val="0048408A"/>
    <w:rsid w:val="00485295"/>
    <w:rsid w:val="00486986"/>
    <w:rsid w:val="00491604"/>
    <w:rsid w:val="004943FC"/>
    <w:rsid w:val="00495762"/>
    <w:rsid w:val="004A1D8B"/>
    <w:rsid w:val="004A7F28"/>
    <w:rsid w:val="004B4220"/>
    <w:rsid w:val="004C13B6"/>
    <w:rsid w:val="004D2F8B"/>
    <w:rsid w:val="004F3C0A"/>
    <w:rsid w:val="00502878"/>
    <w:rsid w:val="00504C7B"/>
    <w:rsid w:val="005138AC"/>
    <w:rsid w:val="00517907"/>
    <w:rsid w:val="005257B1"/>
    <w:rsid w:val="00533855"/>
    <w:rsid w:val="005457C7"/>
    <w:rsid w:val="00546627"/>
    <w:rsid w:val="00546D9D"/>
    <w:rsid w:val="005559C0"/>
    <w:rsid w:val="00580D9B"/>
    <w:rsid w:val="005832BA"/>
    <w:rsid w:val="00583477"/>
    <w:rsid w:val="00584D06"/>
    <w:rsid w:val="00591E37"/>
    <w:rsid w:val="005A7E95"/>
    <w:rsid w:val="005B41FA"/>
    <w:rsid w:val="005C3476"/>
    <w:rsid w:val="005C6B5B"/>
    <w:rsid w:val="005C715F"/>
    <w:rsid w:val="005D046F"/>
    <w:rsid w:val="005D1433"/>
    <w:rsid w:val="005E0935"/>
    <w:rsid w:val="005E105D"/>
    <w:rsid w:val="005E1382"/>
    <w:rsid w:val="005E3F0F"/>
    <w:rsid w:val="005F4E95"/>
    <w:rsid w:val="00612C0F"/>
    <w:rsid w:val="006266A6"/>
    <w:rsid w:val="00631B86"/>
    <w:rsid w:val="00633DF0"/>
    <w:rsid w:val="00636B81"/>
    <w:rsid w:val="00636C8E"/>
    <w:rsid w:val="0065260D"/>
    <w:rsid w:val="00656626"/>
    <w:rsid w:val="00660389"/>
    <w:rsid w:val="006635B6"/>
    <w:rsid w:val="00665676"/>
    <w:rsid w:val="00667819"/>
    <w:rsid w:val="0068299D"/>
    <w:rsid w:val="00682E7F"/>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801BC"/>
    <w:rsid w:val="00781756"/>
    <w:rsid w:val="00796853"/>
    <w:rsid w:val="007A0007"/>
    <w:rsid w:val="007A0407"/>
    <w:rsid w:val="007B4239"/>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629E3"/>
    <w:rsid w:val="00886186"/>
    <w:rsid w:val="00890DE6"/>
    <w:rsid w:val="008937C6"/>
    <w:rsid w:val="008967F8"/>
    <w:rsid w:val="00896B5A"/>
    <w:rsid w:val="008A42FE"/>
    <w:rsid w:val="008A71BD"/>
    <w:rsid w:val="008A72D4"/>
    <w:rsid w:val="008B514F"/>
    <w:rsid w:val="008D0B4F"/>
    <w:rsid w:val="008D582B"/>
    <w:rsid w:val="008F134F"/>
    <w:rsid w:val="008F5F6B"/>
    <w:rsid w:val="00910F2D"/>
    <w:rsid w:val="009113E3"/>
    <w:rsid w:val="0091471C"/>
    <w:rsid w:val="009152B3"/>
    <w:rsid w:val="00933488"/>
    <w:rsid w:val="00933DE0"/>
    <w:rsid w:val="00936D8F"/>
    <w:rsid w:val="00952FDD"/>
    <w:rsid w:val="00954ADD"/>
    <w:rsid w:val="00962488"/>
    <w:rsid w:val="009670A2"/>
    <w:rsid w:val="009717DC"/>
    <w:rsid w:val="0097333E"/>
    <w:rsid w:val="00975BD1"/>
    <w:rsid w:val="0098250D"/>
    <w:rsid w:val="00986EA2"/>
    <w:rsid w:val="00990506"/>
    <w:rsid w:val="00990B94"/>
    <w:rsid w:val="009A0F6B"/>
    <w:rsid w:val="009A3A96"/>
    <w:rsid w:val="009A5940"/>
    <w:rsid w:val="009B36CD"/>
    <w:rsid w:val="009B37F0"/>
    <w:rsid w:val="009B6B03"/>
    <w:rsid w:val="009C06A6"/>
    <w:rsid w:val="009C2D6D"/>
    <w:rsid w:val="009C70BA"/>
    <w:rsid w:val="009D396E"/>
    <w:rsid w:val="009D5AF8"/>
    <w:rsid w:val="009E568B"/>
    <w:rsid w:val="009F0DF0"/>
    <w:rsid w:val="009F7901"/>
    <w:rsid w:val="00A073B4"/>
    <w:rsid w:val="00A144F9"/>
    <w:rsid w:val="00A22D69"/>
    <w:rsid w:val="00A27FCD"/>
    <w:rsid w:val="00A30CDD"/>
    <w:rsid w:val="00A34908"/>
    <w:rsid w:val="00A410DB"/>
    <w:rsid w:val="00A43F36"/>
    <w:rsid w:val="00A53E76"/>
    <w:rsid w:val="00A70192"/>
    <w:rsid w:val="00A7173F"/>
    <w:rsid w:val="00A72E01"/>
    <w:rsid w:val="00A82207"/>
    <w:rsid w:val="00A83B5C"/>
    <w:rsid w:val="00AA093E"/>
    <w:rsid w:val="00AA1D08"/>
    <w:rsid w:val="00AA40CC"/>
    <w:rsid w:val="00AA6476"/>
    <w:rsid w:val="00AA7805"/>
    <w:rsid w:val="00AB1381"/>
    <w:rsid w:val="00AB1E28"/>
    <w:rsid w:val="00AB407B"/>
    <w:rsid w:val="00AB4397"/>
    <w:rsid w:val="00AC1EAB"/>
    <w:rsid w:val="00AC5CA5"/>
    <w:rsid w:val="00B1018E"/>
    <w:rsid w:val="00B10B7F"/>
    <w:rsid w:val="00B3476F"/>
    <w:rsid w:val="00B35594"/>
    <w:rsid w:val="00B35980"/>
    <w:rsid w:val="00B35FCC"/>
    <w:rsid w:val="00B40274"/>
    <w:rsid w:val="00B477C0"/>
    <w:rsid w:val="00B51F8D"/>
    <w:rsid w:val="00B63154"/>
    <w:rsid w:val="00B6396C"/>
    <w:rsid w:val="00B73479"/>
    <w:rsid w:val="00B8108E"/>
    <w:rsid w:val="00B819D2"/>
    <w:rsid w:val="00B90C0E"/>
    <w:rsid w:val="00B929E5"/>
    <w:rsid w:val="00B937A7"/>
    <w:rsid w:val="00BA4541"/>
    <w:rsid w:val="00BA68D6"/>
    <w:rsid w:val="00BB3DFA"/>
    <w:rsid w:val="00BB69A6"/>
    <w:rsid w:val="00BD08E3"/>
    <w:rsid w:val="00BD67E6"/>
    <w:rsid w:val="00BE2E68"/>
    <w:rsid w:val="00BE7F74"/>
    <w:rsid w:val="00BF73D3"/>
    <w:rsid w:val="00C022AE"/>
    <w:rsid w:val="00C07404"/>
    <w:rsid w:val="00C078FD"/>
    <w:rsid w:val="00C11AAF"/>
    <w:rsid w:val="00C11F9F"/>
    <w:rsid w:val="00C174AE"/>
    <w:rsid w:val="00C22B3C"/>
    <w:rsid w:val="00C266E2"/>
    <w:rsid w:val="00C335D3"/>
    <w:rsid w:val="00C344FA"/>
    <w:rsid w:val="00C36E16"/>
    <w:rsid w:val="00C55AE8"/>
    <w:rsid w:val="00C66462"/>
    <w:rsid w:val="00C6674B"/>
    <w:rsid w:val="00C758DD"/>
    <w:rsid w:val="00C81D83"/>
    <w:rsid w:val="00C85D0D"/>
    <w:rsid w:val="00C86CA2"/>
    <w:rsid w:val="00C92DF5"/>
    <w:rsid w:val="00C942BA"/>
    <w:rsid w:val="00C95FB1"/>
    <w:rsid w:val="00CB35BB"/>
    <w:rsid w:val="00CC2026"/>
    <w:rsid w:val="00CC3080"/>
    <w:rsid w:val="00CD3BAD"/>
    <w:rsid w:val="00CD57D3"/>
    <w:rsid w:val="00CE3B9E"/>
    <w:rsid w:val="00D0259C"/>
    <w:rsid w:val="00D0336F"/>
    <w:rsid w:val="00D0589A"/>
    <w:rsid w:val="00D21FB7"/>
    <w:rsid w:val="00D33135"/>
    <w:rsid w:val="00D34FF8"/>
    <w:rsid w:val="00D45D9C"/>
    <w:rsid w:val="00D45E7F"/>
    <w:rsid w:val="00D55788"/>
    <w:rsid w:val="00D56948"/>
    <w:rsid w:val="00D62343"/>
    <w:rsid w:val="00D67BA0"/>
    <w:rsid w:val="00D726B7"/>
    <w:rsid w:val="00D75170"/>
    <w:rsid w:val="00D9479A"/>
    <w:rsid w:val="00D96915"/>
    <w:rsid w:val="00DA0014"/>
    <w:rsid w:val="00DA25D4"/>
    <w:rsid w:val="00DB055D"/>
    <w:rsid w:val="00DB0780"/>
    <w:rsid w:val="00DB20CF"/>
    <w:rsid w:val="00DB56AE"/>
    <w:rsid w:val="00DC3DE8"/>
    <w:rsid w:val="00DC4DC9"/>
    <w:rsid w:val="00DC6903"/>
    <w:rsid w:val="00DD1608"/>
    <w:rsid w:val="00DD31BE"/>
    <w:rsid w:val="00DE5305"/>
    <w:rsid w:val="00DE5F96"/>
    <w:rsid w:val="00DF453B"/>
    <w:rsid w:val="00DF55D8"/>
    <w:rsid w:val="00DF602E"/>
    <w:rsid w:val="00E067E0"/>
    <w:rsid w:val="00E12B4A"/>
    <w:rsid w:val="00E216AE"/>
    <w:rsid w:val="00E3136A"/>
    <w:rsid w:val="00E478C8"/>
    <w:rsid w:val="00E62ECE"/>
    <w:rsid w:val="00E82D63"/>
    <w:rsid w:val="00E8443C"/>
    <w:rsid w:val="00E9093F"/>
    <w:rsid w:val="00EA045A"/>
    <w:rsid w:val="00EA5538"/>
    <w:rsid w:val="00EA725F"/>
    <w:rsid w:val="00EA76EF"/>
    <w:rsid w:val="00EC02DC"/>
    <w:rsid w:val="00F01EC3"/>
    <w:rsid w:val="00F1185C"/>
    <w:rsid w:val="00F14662"/>
    <w:rsid w:val="00F17655"/>
    <w:rsid w:val="00F20536"/>
    <w:rsid w:val="00F22384"/>
    <w:rsid w:val="00F33539"/>
    <w:rsid w:val="00F37B41"/>
    <w:rsid w:val="00F54FA4"/>
    <w:rsid w:val="00F7755A"/>
    <w:rsid w:val="00F77F90"/>
    <w:rsid w:val="00F82C6C"/>
    <w:rsid w:val="00F832AD"/>
    <w:rsid w:val="00FA0349"/>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101A9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customStyle="1" w:styleId="Heading3Char">
    <w:name w:val="Heading 3 Char"/>
    <w:basedOn w:val="DefaultParagraphFont"/>
    <w:link w:val="Heading3"/>
    <w:uiPriority w:val="9"/>
    <w:semiHidden/>
    <w:rsid w:val="00101A94"/>
    <w:rPr>
      <w:rFonts w:asciiTheme="majorHAnsi" w:eastAsiaTheme="majorEastAsia" w:hAnsiTheme="majorHAnsi" w:cstheme="majorBidi"/>
      <w:b/>
      <w:bCs/>
      <w:color w:val="4F81BD" w:themeColor="accent1"/>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101A9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customStyle="1" w:styleId="Heading3Char">
    <w:name w:val="Heading 3 Char"/>
    <w:basedOn w:val="DefaultParagraphFont"/>
    <w:link w:val="Heading3"/>
    <w:uiPriority w:val="9"/>
    <w:semiHidden/>
    <w:rsid w:val="00101A94"/>
    <w:rPr>
      <w:rFonts w:asciiTheme="majorHAnsi" w:eastAsiaTheme="majorEastAsia" w:hAnsiTheme="majorHAnsi" w:cstheme="majorBidi"/>
      <w:b/>
      <w:bCs/>
      <w:color w:val="4F81BD" w:themeColor="accent1"/>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28382">
      <w:bodyDiv w:val="1"/>
      <w:marLeft w:val="0"/>
      <w:marRight w:val="0"/>
      <w:marTop w:val="0"/>
      <w:marBottom w:val="0"/>
      <w:divBdr>
        <w:top w:val="none" w:sz="0" w:space="0" w:color="auto"/>
        <w:left w:val="none" w:sz="0" w:space="0" w:color="auto"/>
        <w:bottom w:val="none" w:sz="0" w:space="0" w:color="auto"/>
        <w:right w:val="none" w:sz="0" w:space="0" w:color="auto"/>
      </w:divBdr>
    </w:div>
    <w:div w:id="99064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769D4-4BE5-4C61-8EB2-B1E44270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2645</Words>
  <Characters>15080</Characters>
  <Application>Microsoft Office Word</Application>
  <DocSecurity>0</DocSecurity>
  <Lines>125</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Giorgi</dc:creator>
  <cp:lastModifiedBy>Ana Kvartskhelia</cp:lastModifiedBy>
  <cp:revision>88</cp:revision>
  <cp:lastPrinted>2015-07-28T08:20:00Z</cp:lastPrinted>
  <dcterms:created xsi:type="dcterms:W3CDTF">2016-03-10T06:43:00Z</dcterms:created>
  <dcterms:modified xsi:type="dcterms:W3CDTF">2019-07-01T11:29:00Z</dcterms:modified>
</cp:coreProperties>
</file>