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E4448" w:rsidRDefault="007E4448" w:rsidP="007E4448">
            <w:pPr>
              <w:jc w:val="both"/>
              <w:rPr>
                <w:rFonts w:ascii="Sylfaen" w:hAnsi="Sylfaen"/>
                <w:sz w:val="24"/>
                <w:szCs w:val="24"/>
                <w:lang w:val="ka-GE"/>
              </w:rPr>
            </w:pPr>
            <w:r>
              <w:rPr>
                <w:rFonts w:ascii="Sylfaen" w:hAnsi="Sylfaen"/>
                <w:sz w:val="24"/>
                <w:szCs w:val="24"/>
                <w:lang w:val="ka-GE"/>
              </w:rPr>
              <w:t>საქართველოს ოკუპირებული ტერიტორიებიდან</w:t>
            </w:r>
          </w:p>
          <w:p w:rsidR="007E4448" w:rsidRDefault="007E4448" w:rsidP="007E4448">
            <w:pPr>
              <w:jc w:val="both"/>
              <w:rPr>
                <w:rFonts w:ascii="Sylfaen" w:hAnsi="Sylfaen"/>
                <w:sz w:val="24"/>
                <w:szCs w:val="24"/>
                <w:lang w:val="ka-GE"/>
              </w:rPr>
            </w:pPr>
            <w:r>
              <w:rPr>
                <w:rFonts w:ascii="Sylfaen" w:hAnsi="Sylfaen"/>
                <w:sz w:val="24"/>
                <w:szCs w:val="24"/>
                <w:lang w:val="ka-GE"/>
              </w:rPr>
              <w:t xml:space="preserve"> დევნილთა, შრომის, ჯანმრთელობისა </w:t>
            </w:r>
          </w:p>
          <w:p w:rsidR="007E4448" w:rsidRDefault="007E4448" w:rsidP="007E4448">
            <w:pPr>
              <w:jc w:val="both"/>
              <w:rPr>
                <w:rFonts w:ascii="Sylfaen" w:hAnsi="Sylfaen"/>
                <w:sz w:val="24"/>
                <w:szCs w:val="24"/>
                <w:lang w:val="ka-GE"/>
              </w:rPr>
            </w:pPr>
            <w:r>
              <w:rPr>
                <w:rFonts w:ascii="Sylfaen" w:hAnsi="Sylfaen"/>
                <w:sz w:val="24"/>
                <w:szCs w:val="24"/>
                <w:lang w:val="ka-GE"/>
              </w:rPr>
              <w:t>და სოციალური დაცვის სამინისტრო</w:t>
            </w:r>
          </w:p>
          <w:p w:rsidR="007E4448" w:rsidRDefault="007E4448" w:rsidP="007E4448">
            <w:pPr>
              <w:jc w:val="both"/>
              <w:rPr>
                <w:rFonts w:ascii="Sylfaen" w:hAnsi="Sylfaen"/>
                <w:sz w:val="24"/>
                <w:szCs w:val="24"/>
                <w:lang w:val="ka-GE"/>
              </w:rPr>
            </w:pPr>
          </w:p>
          <w:p w:rsidR="007E4448" w:rsidRDefault="007E4448" w:rsidP="007E4448">
            <w:pPr>
              <w:jc w:val="both"/>
              <w:rPr>
                <w:rFonts w:ascii="Sylfaen" w:hAnsi="Sylfaen"/>
                <w:sz w:val="24"/>
                <w:szCs w:val="24"/>
                <w:lang w:val="ka-GE"/>
              </w:rPr>
            </w:pPr>
            <w:r>
              <w:rPr>
                <w:rFonts w:ascii="Sylfaen" w:hAnsi="Sylfaen"/>
                <w:sz w:val="24"/>
                <w:szCs w:val="24"/>
                <w:lang w:val="ka-GE"/>
              </w:rPr>
              <w:t>სსიპ წამლის სააგენტო</w:t>
            </w:r>
          </w:p>
          <w:p w:rsidR="007F0075" w:rsidRPr="00942D8C" w:rsidRDefault="007F0075" w:rsidP="00F82C6C">
            <w:pPr>
              <w:spacing w:line="360" w:lineRule="auto"/>
              <w:rPr>
                <w:rFonts w:ascii="Sylfaen" w:hAnsi="Sylfaen"/>
                <w:sz w:val="22"/>
                <w:szCs w:val="22"/>
                <w:lang w:val="en-US"/>
              </w:rPr>
            </w:pP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F22384" w:rsidRDefault="00942D8C" w:rsidP="00F82C6C">
            <w:pPr>
              <w:spacing w:line="360" w:lineRule="auto"/>
              <w:rPr>
                <w:sz w:val="22"/>
                <w:szCs w:val="22"/>
                <w:lang w:val="en-US"/>
              </w:rPr>
            </w:pPr>
            <w:r>
              <w:rPr>
                <w:rFonts w:ascii="Sylfaen" w:hAnsi="Sylfaen"/>
                <w:sz w:val="22"/>
                <w:szCs w:val="22"/>
                <w:lang w:val="ka-GE"/>
              </w:rPr>
              <w:t>ქ. თბილისი, აკ. წერეთლის 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2C2476" w:rsidRDefault="002C2476" w:rsidP="00F82C6C">
            <w:pPr>
              <w:spacing w:line="360" w:lineRule="auto"/>
              <w:rPr>
                <w:rFonts w:ascii="Sylfaen" w:hAnsi="Sylfaen"/>
                <w:sz w:val="22"/>
                <w:szCs w:val="22"/>
                <w:lang w:val="ka-GE"/>
              </w:rPr>
            </w:pPr>
            <w:r>
              <w:rPr>
                <w:rFonts w:ascii="Sylfaen" w:hAnsi="Sylfaen"/>
                <w:sz w:val="22"/>
                <w:szCs w:val="22"/>
                <w:lang w:val="ka-GE"/>
              </w:rPr>
              <w:t xml:space="preserve">უფროსი </w:t>
            </w:r>
            <w:r w:rsidR="00FC5FCB">
              <w:rPr>
                <w:rFonts w:ascii="Sylfaen" w:hAnsi="Sylfaen"/>
                <w:sz w:val="22"/>
                <w:szCs w:val="22"/>
                <w:lang w:val="en-US"/>
              </w:rPr>
              <w:t xml:space="preserve"> </w:t>
            </w:r>
            <w:r>
              <w:rPr>
                <w:rFonts w:ascii="Sylfaen" w:hAnsi="Sylfaen"/>
                <w:sz w:val="22"/>
                <w:szCs w:val="22"/>
                <w:lang w:val="ka-GE"/>
              </w:rPr>
              <w:t>სპეციალისტი</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Pr="00942D8C" w:rsidRDefault="007E4448" w:rsidP="00F82C6C">
            <w:pPr>
              <w:spacing w:line="360" w:lineRule="auto"/>
              <w:rPr>
                <w:rFonts w:ascii="Sylfaen" w:hAnsi="Sylfaen"/>
                <w:sz w:val="22"/>
                <w:szCs w:val="22"/>
                <w:lang w:val="ka-GE"/>
              </w:rPr>
            </w:pPr>
            <w:r>
              <w:rPr>
                <w:rFonts w:ascii="Sylfaen" w:hAnsi="Sylfaen"/>
                <w:sz w:val="24"/>
                <w:szCs w:val="24"/>
                <w:lang w:val="ka-GE"/>
              </w:rPr>
              <w:t>რეგისტრაციის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942D8C" w:rsidRDefault="00942D8C" w:rsidP="00F82C6C">
            <w:pPr>
              <w:spacing w:line="360" w:lineRule="auto"/>
              <w:rPr>
                <w:rFonts w:ascii="Sylfaen" w:hAnsi="Sylfaen"/>
                <w:sz w:val="22"/>
                <w:szCs w:val="22"/>
                <w:lang w:val="ka-GE"/>
              </w:rPr>
            </w:pPr>
            <w:r>
              <w:rPr>
                <w:rFonts w:ascii="Sylfaen" w:hAnsi="Sylfaen"/>
                <w:sz w:val="22"/>
                <w:szCs w:val="22"/>
                <w:lang w:val="ka-GE"/>
              </w:rPr>
              <w:t>ქრისტინა ორაგველიძე</w:t>
            </w:r>
          </w:p>
        </w:tc>
      </w:tr>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Default="00942D8C" w:rsidP="00F82C6C">
            <w:pPr>
              <w:spacing w:line="360" w:lineRule="auto"/>
              <w:rPr>
                <w:rFonts w:ascii="Sylfaen" w:hAnsi="Sylfaen"/>
                <w:sz w:val="22"/>
                <w:szCs w:val="22"/>
                <w:lang w:val="ka-GE"/>
              </w:rPr>
            </w:pPr>
            <w:r>
              <w:rPr>
                <w:rFonts w:ascii="Sylfaen" w:hAnsi="Sylfaen"/>
                <w:sz w:val="22"/>
                <w:szCs w:val="22"/>
                <w:lang w:val="ka-GE"/>
              </w:rPr>
              <w:t>599 06 21 61</w:t>
            </w:r>
          </w:p>
          <w:p w:rsidR="00942D8C" w:rsidRPr="00942D8C" w:rsidRDefault="0006450A" w:rsidP="00F82C6C">
            <w:pPr>
              <w:spacing w:line="360" w:lineRule="auto"/>
              <w:rPr>
                <w:rFonts w:ascii="Sylfaen" w:hAnsi="Sylfaen"/>
                <w:sz w:val="22"/>
                <w:szCs w:val="22"/>
                <w:lang w:val="en-US"/>
              </w:rPr>
            </w:pPr>
            <w:r>
              <w:rPr>
                <w:rFonts w:ascii="Sylfaen" w:hAnsi="Sylfaen"/>
                <w:sz w:val="22"/>
                <w:szCs w:val="22"/>
                <w:lang w:val="en-US"/>
              </w:rPr>
              <w:t>k</w:t>
            </w:r>
            <w:bookmarkStart w:id="0" w:name="_GoBack"/>
            <w:bookmarkEnd w:id="0"/>
            <w:r w:rsidR="00C37A71">
              <w:rPr>
                <w:rFonts w:ascii="Sylfaen" w:hAnsi="Sylfaen"/>
                <w:sz w:val="22"/>
                <w:szCs w:val="22"/>
                <w:lang w:val="en-US"/>
              </w:rPr>
              <w:t>oragvelidze@moh.gov.ge</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მარჯვენა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0E63F7"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bookmarkStart w:id="1" w:name="Check2"/>
            <w:r>
              <w:rPr>
                <w:rFonts w:ascii="MS Gothic" w:eastAsia="MS Gothic" w:hAnsi="Wingdings" w:hint="eastAsia"/>
                <w:sz w:val="22"/>
                <w:szCs w:val="22"/>
              </w:rPr>
              <w:instrText xml:space="preserve"> FORMCHECKBOX </w:instrText>
            </w:r>
            <w:r w:rsidR="00AE4E01">
              <w:rPr>
                <w:rFonts w:ascii="MS Gothic" w:eastAsia="MS Gothic" w:hAnsi="Wingdings" w:hint="eastAsia"/>
                <w:sz w:val="22"/>
                <w:szCs w:val="22"/>
              </w:rPr>
            </w:r>
            <w:r w:rsidR="00AE4E01">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bookmarkEnd w:id="1"/>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BD08E3"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AE4E01">
              <w:rPr>
                <w:rFonts w:ascii="MS Gothic" w:eastAsia="MS Gothic" w:hAnsi="Wingdings" w:hint="eastAsia"/>
                <w:sz w:val="22"/>
                <w:szCs w:val="22"/>
              </w:rPr>
            </w:r>
            <w:r w:rsidR="00AE4E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BD08E3"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AE4E01">
              <w:rPr>
                <w:rFonts w:ascii="MS Gothic" w:eastAsia="MS Gothic" w:hAnsi="Wingdings" w:hint="eastAsia"/>
                <w:sz w:val="22"/>
                <w:szCs w:val="22"/>
              </w:rPr>
            </w:r>
            <w:r w:rsidR="00AE4E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7E4448" w:rsidRDefault="007E4448" w:rsidP="007E4448">
            <w:pPr>
              <w:spacing w:line="360" w:lineRule="auto"/>
              <w:rPr>
                <w:rFonts w:ascii="Sylfaen" w:eastAsia="MS Gothic" w:hAnsi="Sylfaen"/>
                <w:sz w:val="22"/>
                <w:szCs w:val="22"/>
                <w:lang w:val="ka-GE"/>
              </w:rPr>
            </w:pPr>
            <w:r>
              <w:rPr>
                <w:rFonts w:ascii="Sylfaen" w:eastAsia="MS Gothic" w:hAnsi="Sylfaen"/>
                <w:sz w:val="22"/>
                <w:szCs w:val="22"/>
                <w:lang w:val="ka-GE"/>
              </w:rPr>
              <w:t>9</w:t>
            </w:r>
            <w:r>
              <w:rPr>
                <w:rFonts w:ascii="Sylfaen" w:eastAsia="MS Gothic" w:hAnsi="Sylfaen"/>
                <w:sz w:val="22"/>
                <w:szCs w:val="22"/>
                <w:vertAlign w:val="superscript"/>
                <w:lang w:val="ka-GE"/>
              </w:rPr>
              <w:t>00</w:t>
            </w:r>
            <w:r>
              <w:rPr>
                <w:rFonts w:ascii="Sylfaen" w:eastAsia="MS Gothic" w:hAnsi="Sylfaen"/>
                <w:sz w:val="22"/>
                <w:szCs w:val="22"/>
                <w:lang w:val="ka-GE"/>
              </w:rPr>
              <w:t>-18</w:t>
            </w:r>
            <w:r>
              <w:rPr>
                <w:rFonts w:ascii="Sylfaen" w:eastAsia="MS Gothic" w:hAnsi="Sylfaen"/>
                <w:sz w:val="22"/>
                <w:szCs w:val="22"/>
                <w:vertAlign w:val="superscript"/>
                <w:lang w:val="ka-GE"/>
              </w:rPr>
              <w:t>00</w:t>
            </w:r>
          </w:p>
          <w:p w:rsidR="00245F0D" w:rsidRPr="00F22384" w:rsidRDefault="007E4448" w:rsidP="007E4448">
            <w:pPr>
              <w:spacing w:line="360" w:lineRule="auto"/>
              <w:rPr>
                <w:rFonts w:ascii="MS Gothic" w:eastAsia="MS Gothic" w:hAnsi="Wingdings" w:hint="eastAsia"/>
                <w:sz w:val="22"/>
                <w:szCs w:val="22"/>
              </w:rPr>
            </w:pPr>
            <w:r>
              <w:rPr>
                <w:rFonts w:ascii="Sylfaen" w:eastAsia="MS Gothic" w:hAnsi="Sylfaen"/>
                <w:sz w:val="22"/>
                <w:szCs w:val="22"/>
                <w:lang w:val="ka-GE"/>
              </w:rPr>
              <w:t>13</w:t>
            </w:r>
            <w:r>
              <w:rPr>
                <w:rFonts w:ascii="Sylfaen" w:eastAsia="MS Gothic" w:hAnsi="Sylfaen"/>
                <w:sz w:val="22"/>
                <w:szCs w:val="22"/>
                <w:vertAlign w:val="superscript"/>
                <w:lang w:val="ka-GE"/>
              </w:rPr>
              <w:t>00</w:t>
            </w:r>
            <w:r>
              <w:rPr>
                <w:rFonts w:ascii="Sylfaen" w:eastAsia="MS Gothic" w:hAnsi="Sylfaen"/>
                <w:sz w:val="22"/>
                <w:szCs w:val="22"/>
                <w:lang w:val="ka-GE"/>
              </w:rPr>
              <w:t>-14</w:t>
            </w:r>
            <w:r>
              <w:rPr>
                <w:rFonts w:ascii="Sylfaen" w:eastAsia="MS Gothic" w:hAnsi="Sylfaen"/>
                <w:sz w:val="22"/>
                <w:szCs w:val="22"/>
                <w:vertAlign w:val="superscript"/>
                <w:lang w:val="ka-GE"/>
              </w:rPr>
              <w:t>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377047" w:rsidRDefault="00B360FC" w:rsidP="00377047">
            <w:pPr>
              <w:spacing w:line="276" w:lineRule="auto"/>
              <w:rPr>
                <w:sz w:val="24"/>
                <w:szCs w:val="24"/>
                <w:lang w:val="ka-GE"/>
              </w:rPr>
            </w:pPr>
            <w:r>
              <w:rPr>
                <w:rFonts w:ascii="Sylfaen" w:hAnsi="Sylfaen"/>
                <w:sz w:val="24"/>
                <w:szCs w:val="24"/>
                <w:lang w:val="ka-GE"/>
              </w:rPr>
              <w:t>წამლის სააგენტოს უფროსი და უფროსიის მოადგილე, სამმართველოს უფროსი</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7E4448" w:rsidRDefault="00612C0F" w:rsidP="00F82C6C">
            <w:pPr>
              <w:spacing w:line="360" w:lineRule="auto"/>
              <w:rPr>
                <w:rFonts w:ascii="Sylfaen" w:hAnsi="Sylfaen"/>
                <w:sz w:val="24"/>
                <w:szCs w:val="24"/>
                <w:lang w:val="en-US"/>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7E4448" w:rsidRPr="00F22384" w:rsidRDefault="004D2F8B" w:rsidP="00F3516A">
            <w:pPr>
              <w:spacing w:line="360" w:lineRule="auto"/>
              <w:rPr>
                <w:sz w:val="24"/>
                <w:szCs w:val="24"/>
                <w:lang w:val="en-US"/>
              </w:rPr>
            </w:pPr>
            <w:r w:rsidRPr="00F22384">
              <w:rPr>
                <w:sz w:val="24"/>
                <w:szCs w:val="24"/>
                <w:lang w:val="en-US"/>
              </w:rPr>
              <w:t xml:space="preserve"> </w:t>
            </w:r>
          </w:p>
          <w:p w:rsidR="00612C0F" w:rsidRPr="007E4448" w:rsidRDefault="0005573F" w:rsidP="00F3516A">
            <w:pPr>
              <w:spacing w:line="360" w:lineRule="auto"/>
              <w:rPr>
                <w:rFonts w:ascii="Sylfaen" w:hAnsi="Sylfaen"/>
                <w:sz w:val="24"/>
                <w:szCs w:val="24"/>
                <w:lang w:val="en-US"/>
              </w:rPr>
            </w:pPr>
            <w:r>
              <w:rPr>
                <w:rFonts w:ascii="Sylfaen" w:hAnsi="Sylfaen"/>
                <w:sz w:val="24"/>
                <w:szCs w:val="24"/>
                <w:lang w:val="ka-GE"/>
              </w:rPr>
              <w:t>რეგისტრაციის სამმართველოს თანამშრომელი, ხელმძღვანელის მითითებით</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05573F" w:rsidRDefault="0005573F" w:rsidP="00F82C6C">
            <w:pPr>
              <w:spacing w:line="360" w:lineRule="auto"/>
              <w:rPr>
                <w:rFonts w:ascii="Sylfaen" w:hAnsi="Sylfaen"/>
                <w:sz w:val="24"/>
                <w:szCs w:val="24"/>
                <w:lang w:val="ka-GE"/>
              </w:rPr>
            </w:pPr>
            <w:r>
              <w:rPr>
                <w:rFonts w:ascii="Sylfaen" w:hAnsi="Sylfaen"/>
                <w:sz w:val="24"/>
                <w:szCs w:val="24"/>
                <w:lang w:val="ka-GE"/>
              </w:rPr>
              <w:t xml:space="preserve">რეგისტრაციის სამმართველოს თანამშრომელს, ხელმძღვანელის მითითებით </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lastRenderedPageBreak/>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FC5FCB" w:rsidRPr="00F22384" w:rsidRDefault="00FC5FCB" w:rsidP="00FC5FCB">
            <w:pPr>
              <w:spacing w:line="360" w:lineRule="auto"/>
              <w:rPr>
                <w:rFonts w:asciiTheme="minorHAnsi" w:eastAsia="Arial Unicode MS" w:hAnsiTheme="minorHAnsi" w:cs="Arial Unicode MS"/>
                <w:b/>
                <w:sz w:val="24"/>
                <w:szCs w:val="24"/>
                <w:u w:color="000000"/>
                <w:bdr w:val="nil"/>
                <w:lang w:val="en-US"/>
              </w:rPr>
            </w:pPr>
          </w:p>
          <w:p w:rsidR="007E4448" w:rsidRDefault="007E4448" w:rsidP="007E4448">
            <w:pPr>
              <w:spacing w:line="360" w:lineRule="auto"/>
              <w:rPr>
                <w:rFonts w:ascii="Sylfaen" w:eastAsia="Arial Unicode MS" w:hAnsi="Sylfaen" w:cs="Arial Unicode MS"/>
                <w:sz w:val="24"/>
                <w:szCs w:val="24"/>
                <w:bdr w:val="none" w:sz="0" w:space="0" w:color="auto" w:frame="1"/>
                <w:lang w:val="ka-GE"/>
              </w:rPr>
            </w:pPr>
            <w:r>
              <w:rPr>
                <w:rFonts w:ascii="Sylfaen" w:eastAsia="Arial Unicode MS" w:hAnsi="Sylfaen" w:cs="Arial Unicode MS"/>
                <w:sz w:val="24"/>
                <w:szCs w:val="24"/>
                <w:bdr w:val="none" w:sz="0" w:space="0" w:color="auto" w:frame="1"/>
                <w:lang w:val="ka-GE"/>
              </w:rPr>
              <w:t>მიზანი - საქართველოს ფარმაცევტული ბაზრის უზრუნველყოფა ხარისხიანი, უსაფრთხო და ეფექტური მედიკამენტებით.</w:t>
            </w:r>
          </w:p>
          <w:p w:rsidR="007E4448" w:rsidRPr="003409CE" w:rsidRDefault="007E4448" w:rsidP="007E4448">
            <w:pPr>
              <w:pStyle w:val="ListParagraph"/>
              <w:numPr>
                <w:ilvl w:val="0"/>
                <w:numId w:val="29"/>
              </w:numPr>
              <w:spacing w:line="276" w:lineRule="auto"/>
              <w:jc w:val="both"/>
              <w:rPr>
                <w:rFonts w:ascii="Sylfaen" w:hAnsi="Sylfaen"/>
                <w:sz w:val="22"/>
                <w:szCs w:val="22"/>
                <w:lang w:val="ka-GE"/>
              </w:rPr>
            </w:pPr>
            <w:r w:rsidRPr="003409CE">
              <w:rPr>
                <w:rFonts w:ascii="Sylfaen" w:hAnsi="Sylfaen"/>
                <w:sz w:val="22"/>
                <w:szCs w:val="22"/>
                <w:lang w:val="ka-GE"/>
              </w:rPr>
              <w:t>ასრულებს წამლის სააგენტოსა და რეგისტრაციის სამმართველოს ხელმძღვანელობის დავალებებსა და მითითებებს;</w:t>
            </w:r>
          </w:p>
          <w:p w:rsidR="007E4448" w:rsidRPr="003409CE" w:rsidRDefault="007E4448" w:rsidP="007E4448">
            <w:pPr>
              <w:pStyle w:val="ListParagraph"/>
              <w:numPr>
                <w:ilvl w:val="0"/>
                <w:numId w:val="29"/>
              </w:numPr>
              <w:spacing w:line="276" w:lineRule="auto"/>
              <w:jc w:val="both"/>
              <w:rPr>
                <w:rFonts w:ascii="Sylfaen" w:hAnsi="Sylfaen"/>
                <w:sz w:val="22"/>
                <w:szCs w:val="22"/>
                <w:lang w:val="ka-GE"/>
              </w:rPr>
            </w:pPr>
            <w:r w:rsidRPr="003409CE">
              <w:rPr>
                <w:rFonts w:ascii="Sylfaen" w:hAnsi="Sylfaen"/>
                <w:sz w:val="22"/>
                <w:szCs w:val="22"/>
                <w:lang w:val="ka-GE"/>
              </w:rPr>
              <w:t xml:space="preserve">ახორციელებს და პასუხისმგებელია ფარმაცევტული პროდუქტის სახელმწიფო რეგისტრაციის აღიარებითი რეჟიმით </w:t>
            </w:r>
            <w:r w:rsidRPr="003409CE">
              <w:rPr>
                <w:rFonts w:ascii="Sylfaen" w:hAnsi="Sylfaen" w:cs="Sylfaen"/>
                <w:sz w:val="22"/>
                <w:szCs w:val="22"/>
                <w:lang w:val="ka-GE"/>
              </w:rPr>
              <w:t>და</w:t>
            </w:r>
            <w:r w:rsidRPr="003409CE">
              <w:rPr>
                <w:rFonts w:ascii="Sylfaen" w:hAnsi="Sylfaen"/>
                <w:sz w:val="22"/>
                <w:szCs w:val="22"/>
                <w:lang w:val="ka-GE"/>
              </w:rPr>
              <w:t xml:space="preserve"> </w:t>
            </w:r>
            <w:r w:rsidRPr="003409CE">
              <w:rPr>
                <w:rFonts w:ascii="Sylfaen" w:hAnsi="Sylfaen" w:cs="Sylfaen"/>
                <w:sz w:val="22"/>
                <w:szCs w:val="22"/>
                <w:lang w:val="ka-GE"/>
              </w:rPr>
              <w:t>საქართველოს</w:t>
            </w:r>
            <w:r w:rsidRPr="003409CE">
              <w:rPr>
                <w:rFonts w:ascii="Sylfaen" w:hAnsi="Sylfaen"/>
                <w:sz w:val="22"/>
                <w:szCs w:val="22"/>
                <w:lang w:val="ka-GE"/>
              </w:rPr>
              <w:t xml:space="preserve"> </w:t>
            </w:r>
            <w:r w:rsidRPr="003409CE">
              <w:rPr>
                <w:rFonts w:ascii="Sylfaen" w:hAnsi="Sylfaen" w:cs="Sylfaen"/>
                <w:sz w:val="22"/>
                <w:szCs w:val="22"/>
                <w:lang w:val="ka-GE"/>
              </w:rPr>
              <w:t>ბაზარზე</w:t>
            </w:r>
            <w:r w:rsidRPr="003409CE">
              <w:rPr>
                <w:rFonts w:ascii="Sylfaen" w:hAnsi="Sylfaen"/>
                <w:sz w:val="22"/>
                <w:szCs w:val="22"/>
                <w:lang w:val="ka-GE"/>
              </w:rPr>
              <w:t xml:space="preserve"> </w:t>
            </w:r>
            <w:r w:rsidRPr="003409CE">
              <w:rPr>
                <w:rFonts w:ascii="Sylfaen" w:hAnsi="Sylfaen" w:cs="Sylfaen"/>
                <w:sz w:val="22"/>
                <w:szCs w:val="22"/>
                <w:lang w:val="ka-GE"/>
              </w:rPr>
              <w:t>უკვე</w:t>
            </w:r>
            <w:r w:rsidRPr="003409CE">
              <w:rPr>
                <w:rFonts w:ascii="Sylfaen" w:hAnsi="Sylfaen"/>
                <w:sz w:val="22"/>
                <w:szCs w:val="22"/>
                <w:lang w:val="ka-GE"/>
              </w:rPr>
              <w:t xml:space="preserve"> </w:t>
            </w:r>
            <w:r w:rsidRPr="003409CE">
              <w:rPr>
                <w:rFonts w:ascii="Sylfaen" w:hAnsi="Sylfaen" w:cs="Sylfaen"/>
                <w:sz w:val="22"/>
                <w:szCs w:val="22"/>
                <w:lang w:val="ka-GE"/>
              </w:rPr>
              <w:t>რეგისტრირებული</w:t>
            </w:r>
            <w:r w:rsidRPr="003409CE">
              <w:rPr>
                <w:rFonts w:ascii="Sylfaen" w:hAnsi="Sylfaen"/>
                <w:sz w:val="22"/>
                <w:szCs w:val="22"/>
                <w:lang w:val="ka-GE"/>
              </w:rPr>
              <w:t xml:space="preserve"> </w:t>
            </w:r>
            <w:r w:rsidRPr="003409CE">
              <w:rPr>
                <w:rFonts w:ascii="Sylfaen" w:hAnsi="Sylfaen" w:cs="Sylfaen"/>
                <w:sz w:val="22"/>
                <w:szCs w:val="22"/>
                <w:lang w:val="ka-GE"/>
              </w:rPr>
              <w:t>ფარმაცევტული</w:t>
            </w:r>
            <w:r w:rsidRPr="003409CE">
              <w:rPr>
                <w:rFonts w:ascii="Sylfaen" w:hAnsi="Sylfaen"/>
                <w:sz w:val="22"/>
                <w:szCs w:val="22"/>
                <w:lang w:val="ka-GE"/>
              </w:rPr>
              <w:t xml:space="preserve"> </w:t>
            </w:r>
            <w:r w:rsidRPr="003409CE">
              <w:rPr>
                <w:rFonts w:ascii="Sylfaen" w:hAnsi="Sylfaen" w:cs="Sylfaen"/>
                <w:sz w:val="22"/>
                <w:szCs w:val="22"/>
                <w:lang w:val="ka-GE"/>
              </w:rPr>
              <w:t>პროდუქტის</w:t>
            </w:r>
            <w:r w:rsidRPr="003409CE">
              <w:rPr>
                <w:rFonts w:ascii="Sylfaen" w:hAnsi="Sylfaen"/>
                <w:sz w:val="22"/>
                <w:szCs w:val="22"/>
                <w:lang w:val="ka-GE"/>
              </w:rPr>
              <w:t xml:space="preserve"> </w:t>
            </w:r>
            <w:r w:rsidRPr="003409CE">
              <w:rPr>
                <w:rFonts w:ascii="Sylfaen" w:hAnsi="Sylfaen" w:cs="Sylfaen"/>
                <w:sz w:val="22"/>
                <w:szCs w:val="22"/>
                <w:lang w:val="ka-GE"/>
              </w:rPr>
              <w:t>განსხვა</w:t>
            </w:r>
            <w:r w:rsidRPr="003409CE">
              <w:rPr>
                <w:rFonts w:ascii="Sylfaen" w:hAnsi="Sylfaen"/>
                <w:sz w:val="22"/>
                <w:szCs w:val="22"/>
                <w:lang w:val="ka-GE"/>
              </w:rPr>
              <w:softHyphen/>
            </w:r>
            <w:r w:rsidRPr="003409CE">
              <w:rPr>
                <w:rFonts w:ascii="Sylfaen" w:hAnsi="Sylfaen" w:cs="Sylfaen"/>
                <w:sz w:val="22"/>
                <w:szCs w:val="22"/>
                <w:lang w:val="ka-GE"/>
              </w:rPr>
              <w:t>ვე</w:t>
            </w:r>
            <w:r w:rsidRPr="003409CE">
              <w:rPr>
                <w:rFonts w:ascii="Sylfaen" w:hAnsi="Sylfaen"/>
                <w:sz w:val="22"/>
                <w:szCs w:val="22"/>
                <w:lang w:val="ka-GE"/>
              </w:rPr>
              <w:softHyphen/>
            </w:r>
            <w:r w:rsidRPr="003409CE">
              <w:rPr>
                <w:rFonts w:ascii="Sylfaen" w:hAnsi="Sylfaen" w:cs="Sylfaen"/>
                <w:sz w:val="22"/>
                <w:szCs w:val="22"/>
                <w:lang w:val="ka-GE"/>
              </w:rPr>
              <w:t>ბული</w:t>
            </w:r>
            <w:r w:rsidRPr="003409CE">
              <w:rPr>
                <w:rFonts w:ascii="Sylfaen" w:hAnsi="Sylfaen"/>
                <w:sz w:val="22"/>
                <w:szCs w:val="22"/>
                <w:lang w:val="ka-GE"/>
              </w:rPr>
              <w:t xml:space="preserve"> </w:t>
            </w:r>
            <w:r w:rsidRPr="003409CE">
              <w:rPr>
                <w:rFonts w:ascii="Sylfaen" w:hAnsi="Sylfaen" w:cs="Sylfaen"/>
                <w:sz w:val="22"/>
                <w:szCs w:val="22"/>
                <w:lang w:val="ka-GE"/>
              </w:rPr>
              <w:t>შეფუთვა</w:t>
            </w:r>
            <w:r w:rsidRPr="003409CE">
              <w:rPr>
                <w:rFonts w:ascii="Sylfaen" w:hAnsi="Sylfaen"/>
                <w:sz w:val="22"/>
                <w:szCs w:val="22"/>
                <w:lang w:val="ka-GE"/>
              </w:rPr>
              <w:t>-</w:t>
            </w:r>
            <w:r w:rsidRPr="003409CE">
              <w:rPr>
                <w:rFonts w:ascii="Sylfaen" w:hAnsi="Sylfaen" w:cs="Sylfaen"/>
                <w:sz w:val="22"/>
                <w:szCs w:val="22"/>
                <w:lang w:val="ka-GE"/>
              </w:rPr>
              <w:t>მარკირებით</w:t>
            </w:r>
            <w:r w:rsidRPr="003409CE">
              <w:rPr>
                <w:rFonts w:ascii="Sylfaen" w:hAnsi="Sylfaen"/>
                <w:sz w:val="22"/>
                <w:szCs w:val="22"/>
                <w:lang w:val="ka-GE"/>
              </w:rPr>
              <w:t xml:space="preserve"> </w:t>
            </w:r>
            <w:r w:rsidRPr="003409CE">
              <w:rPr>
                <w:rFonts w:ascii="Sylfaen" w:hAnsi="Sylfaen" w:cs="Sylfaen"/>
                <w:sz w:val="22"/>
                <w:szCs w:val="22"/>
                <w:lang w:val="ka-GE"/>
              </w:rPr>
              <w:t>წარმოდგენილი</w:t>
            </w:r>
            <w:r w:rsidRPr="003409CE">
              <w:rPr>
                <w:rFonts w:ascii="Sylfaen" w:hAnsi="Sylfaen"/>
                <w:sz w:val="22"/>
                <w:szCs w:val="22"/>
                <w:lang w:val="ka-GE"/>
              </w:rPr>
              <w:t xml:space="preserve"> </w:t>
            </w:r>
            <w:r w:rsidRPr="003409CE">
              <w:rPr>
                <w:rFonts w:ascii="Sylfaen" w:hAnsi="Sylfaen" w:cs="Sylfaen"/>
                <w:sz w:val="22"/>
                <w:szCs w:val="22"/>
                <w:lang w:val="ka-GE"/>
              </w:rPr>
              <w:t>სარეგისტრაციო</w:t>
            </w:r>
            <w:r w:rsidRPr="003409CE">
              <w:rPr>
                <w:rFonts w:ascii="Sylfaen" w:hAnsi="Sylfaen"/>
                <w:sz w:val="22"/>
                <w:szCs w:val="22"/>
                <w:lang w:val="ka-GE"/>
              </w:rPr>
              <w:t xml:space="preserve"> </w:t>
            </w:r>
            <w:r w:rsidRPr="003409CE">
              <w:rPr>
                <w:rFonts w:ascii="Sylfaen" w:hAnsi="Sylfaen" w:cs="Sylfaen"/>
                <w:sz w:val="22"/>
                <w:szCs w:val="22"/>
                <w:lang w:val="ka-GE"/>
              </w:rPr>
              <w:t>მასალის</w:t>
            </w:r>
            <w:r w:rsidRPr="003409CE">
              <w:rPr>
                <w:rFonts w:ascii="Sylfaen" w:hAnsi="Sylfaen"/>
                <w:sz w:val="22"/>
                <w:szCs w:val="22"/>
                <w:lang w:val="ka-GE"/>
              </w:rPr>
              <w:t xml:space="preserve"> ადმინისტრაციულ და სამეცნიერო-ტექნიკურ ექსპერტიზაზე და ამზადებს წერილობით დასკვნას</w:t>
            </w:r>
            <w:r>
              <w:rPr>
                <w:rFonts w:ascii="Sylfaen" w:hAnsi="Sylfaen"/>
                <w:sz w:val="22"/>
                <w:szCs w:val="22"/>
                <w:lang w:val="ka-GE"/>
              </w:rPr>
              <w:t>;</w:t>
            </w:r>
          </w:p>
          <w:p w:rsidR="007E4448" w:rsidRPr="003409CE" w:rsidRDefault="007E4448" w:rsidP="007E4448">
            <w:pPr>
              <w:pStyle w:val="ListParagraph"/>
              <w:numPr>
                <w:ilvl w:val="0"/>
                <w:numId w:val="29"/>
              </w:numPr>
              <w:spacing w:line="276" w:lineRule="auto"/>
              <w:jc w:val="both"/>
              <w:rPr>
                <w:rFonts w:ascii="Sylfaen" w:hAnsi="Sylfaen"/>
                <w:sz w:val="22"/>
                <w:szCs w:val="22"/>
                <w:lang w:val="ka-GE"/>
              </w:rPr>
            </w:pPr>
            <w:r w:rsidRPr="003409CE">
              <w:rPr>
                <w:rFonts w:ascii="Sylfaen" w:hAnsi="Sylfaen"/>
                <w:sz w:val="22"/>
                <w:szCs w:val="22"/>
                <w:lang w:val="ka-GE"/>
              </w:rPr>
              <w:t>რეგისტრაციის პროცედურის შეჩერების ან/და მასზე უარის თქმის  შემთხვევაში უზრუნველყოფს დაინტერესებული პირისათვის დასაბუთებული წერილობითი ინფორმაციის მიწოდებას;</w:t>
            </w:r>
          </w:p>
          <w:p w:rsidR="007E4448" w:rsidRPr="003409CE" w:rsidRDefault="007E4448" w:rsidP="007E4448">
            <w:pPr>
              <w:pStyle w:val="ListParagraph"/>
              <w:numPr>
                <w:ilvl w:val="0"/>
                <w:numId w:val="29"/>
              </w:numPr>
              <w:spacing w:line="276" w:lineRule="auto"/>
              <w:jc w:val="both"/>
              <w:rPr>
                <w:rFonts w:ascii="Sylfaen" w:hAnsi="Sylfaen"/>
                <w:sz w:val="22"/>
                <w:szCs w:val="22"/>
                <w:lang w:val="ka-GE"/>
              </w:rPr>
            </w:pPr>
            <w:r w:rsidRPr="003409CE">
              <w:rPr>
                <w:rFonts w:ascii="Sylfaen" w:hAnsi="Sylfaen"/>
                <w:sz w:val="22"/>
                <w:szCs w:val="22"/>
                <w:lang w:val="ka-GE"/>
              </w:rPr>
              <w:t xml:space="preserve">ახორციელებს  სამკურნალო საშუალებების ნიმუშების, რეფერენს-სტანდარტებისა და სარეგისტრაციო დოკუმენტაციის აღნუსხვა/შენახვას კანონმდებლობით   დადგენილი   წესით;  </w:t>
            </w:r>
          </w:p>
          <w:p w:rsidR="007E4448" w:rsidRPr="003409CE" w:rsidRDefault="007E4448" w:rsidP="007E4448">
            <w:pPr>
              <w:pStyle w:val="ListParagraph"/>
              <w:numPr>
                <w:ilvl w:val="0"/>
                <w:numId w:val="29"/>
              </w:numPr>
              <w:spacing w:line="276" w:lineRule="auto"/>
              <w:jc w:val="both"/>
              <w:rPr>
                <w:rFonts w:ascii="Sylfaen" w:hAnsi="Sylfaen"/>
                <w:sz w:val="22"/>
                <w:szCs w:val="22"/>
                <w:lang w:val="ka-GE"/>
              </w:rPr>
            </w:pPr>
            <w:r w:rsidRPr="003409CE">
              <w:rPr>
                <w:rFonts w:ascii="Sylfaen" w:hAnsi="Sylfaen"/>
                <w:sz w:val="22"/>
                <w:szCs w:val="22"/>
                <w:lang w:val="ka-GE"/>
              </w:rPr>
              <w:t xml:space="preserve">ახორციელებს სარეგისტრაციო მოსაკრებლების კანონმდებლობის  მოთხოვნებთან შესაბამისობის კონტროლს; </w:t>
            </w:r>
          </w:p>
          <w:p w:rsidR="007E4448" w:rsidRPr="003409CE" w:rsidRDefault="007E4448" w:rsidP="007E4448">
            <w:pPr>
              <w:pStyle w:val="ListParagraph"/>
              <w:numPr>
                <w:ilvl w:val="0"/>
                <w:numId w:val="29"/>
              </w:numPr>
              <w:spacing w:line="276" w:lineRule="auto"/>
              <w:jc w:val="both"/>
              <w:rPr>
                <w:rFonts w:ascii="Sylfaen" w:hAnsi="Sylfaen"/>
                <w:sz w:val="22"/>
                <w:szCs w:val="22"/>
                <w:lang w:val="ka-GE"/>
              </w:rPr>
            </w:pPr>
            <w:r w:rsidRPr="003409CE">
              <w:rPr>
                <w:rFonts w:ascii="Sylfaen" w:hAnsi="Sylfaen"/>
                <w:sz w:val="22"/>
                <w:szCs w:val="22"/>
                <w:lang w:val="ka-GE"/>
              </w:rPr>
              <w:t>პასუხობს შემოსულ კორესპონდენციას;</w:t>
            </w:r>
          </w:p>
          <w:p w:rsidR="004943FC" w:rsidRPr="00F22384" w:rsidRDefault="007E4448" w:rsidP="00D0259C">
            <w:pPr>
              <w:spacing w:line="360" w:lineRule="auto"/>
              <w:rPr>
                <w:rFonts w:asciiTheme="minorHAnsi" w:eastAsia="Arial Unicode MS" w:hAnsiTheme="minorHAnsi" w:cs="Arial Unicode MS"/>
                <w:b/>
                <w:sz w:val="24"/>
                <w:szCs w:val="24"/>
                <w:u w:color="000000"/>
                <w:bdr w:val="nil"/>
                <w:lang w:val="en-US"/>
              </w:rPr>
            </w:pPr>
            <w:r w:rsidRPr="003409CE">
              <w:rPr>
                <w:rFonts w:ascii="Sylfaen" w:hAnsi="Sylfaen"/>
                <w:sz w:val="22"/>
                <w:szCs w:val="22"/>
                <w:lang w:val="ka-GE"/>
              </w:rPr>
              <w:t>ვალდებულია დაიცვას იმ ინფორმაციის კონფიდენციალურობა,</w:t>
            </w:r>
            <w:r>
              <w:rPr>
                <w:rFonts w:ascii="Sylfaen" w:hAnsi="Sylfaen"/>
                <w:sz w:val="22"/>
                <w:szCs w:val="22"/>
                <w:lang w:val="ka-GE"/>
              </w:rPr>
              <w:t xml:space="preserve"> რომელიც მისთვის ცნობილი გახდა სამსახურეობრივი</w:t>
            </w:r>
            <w:r w:rsidRPr="003409CE">
              <w:rPr>
                <w:rFonts w:ascii="Sylfaen" w:hAnsi="Sylfaen"/>
                <w:sz w:val="22"/>
                <w:szCs w:val="22"/>
                <w:lang w:val="ka-GE"/>
              </w:rPr>
              <w:t xml:space="preserve"> მოვალეობების შესრულების დროს.</w:t>
            </w:r>
          </w:p>
          <w:p w:rsidR="004943FC" w:rsidRPr="00F22384" w:rsidRDefault="004943FC" w:rsidP="00D0259C">
            <w:pPr>
              <w:spacing w:line="360" w:lineRule="auto"/>
              <w:rPr>
                <w:rFonts w:asciiTheme="minorHAnsi" w:eastAsia="Arial Unicode MS" w:hAnsiTheme="minorHAnsi" w:cs="Arial Unicode MS"/>
                <w:b/>
                <w:sz w:val="24"/>
                <w:szCs w:val="24"/>
                <w:u w:color="000000"/>
                <w:bdr w:val="nil"/>
                <w:lang w:val="en-US"/>
              </w:rPr>
            </w:pP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6B0E75" w:rsidRPr="00F22384" w:rsidRDefault="007B2545" w:rsidP="00FC5FCB">
            <w:pPr>
              <w:rPr>
                <w:rFonts w:ascii="Verdana" w:hAnsi="Verdana"/>
                <w:b/>
              </w:rPr>
            </w:pPr>
            <w:r>
              <w:rPr>
                <w:rFonts w:ascii="Sylfaen" w:hAnsi="Sylfaen"/>
                <w:lang w:val="ka-GE"/>
              </w:rPr>
              <w:t xml:space="preserve"> </w:t>
            </w:r>
            <w:r w:rsidR="007E4448" w:rsidRPr="00637C44">
              <w:rPr>
                <w:rFonts w:ascii="Sylfaen" w:hAnsi="Sylfaen"/>
                <w:sz w:val="24"/>
                <w:szCs w:val="24"/>
                <w:lang w:val="ka-GE"/>
              </w:rPr>
              <w:t>სსიპ წამლის სააგენტოს უფროსის, უფროსის მოადგილის, სამმართველოს უფროსის დავალებებისა და მითითებების შესრულება (მუდმივი)</w:t>
            </w:r>
          </w:p>
        </w:tc>
        <w:tc>
          <w:tcPr>
            <w:tcW w:w="852" w:type="pct"/>
            <w:tcBorders>
              <w:top w:val="single" w:sz="4" w:space="0" w:color="auto"/>
            </w:tcBorders>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E4E01">
              <w:rPr>
                <w:rFonts w:ascii="MS Gothic" w:eastAsia="MS Gothic" w:hAnsi="Wingdings" w:hint="eastAsia"/>
                <w:sz w:val="22"/>
                <w:szCs w:val="22"/>
              </w:rPr>
            </w:r>
            <w:r w:rsidR="00AE4E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FC5FCB"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0"/>
                  </w:checkBox>
                </w:ffData>
              </w:fldChar>
            </w:r>
            <w:r>
              <w:rPr>
                <w:rFonts w:ascii="MS Gothic" w:eastAsia="MS Gothic" w:hAnsi="Wingdings" w:hint="eastAsia"/>
                <w:sz w:val="22"/>
                <w:szCs w:val="22"/>
              </w:rPr>
              <w:instrText xml:space="preserve"> FORMCHECKBOX </w:instrText>
            </w:r>
            <w:r w:rsidR="00AE4E01">
              <w:rPr>
                <w:rFonts w:ascii="MS Gothic" w:eastAsia="MS Gothic" w:hAnsi="Wingdings" w:hint="eastAsia"/>
                <w:sz w:val="22"/>
                <w:szCs w:val="22"/>
              </w:rPr>
            </w:r>
            <w:r w:rsidR="00AE4E01">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C5FCB"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AE4E01">
              <w:rPr>
                <w:rFonts w:ascii="MS Gothic" w:eastAsia="MS Gothic" w:hAnsi="Wingdings" w:hint="eastAsia"/>
                <w:sz w:val="22"/>
                <w:szCs w:val="22"/>
              </w:rPr>
            </w:r>
            <w:r w:rsidR="00AE4E01">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7E4448" w:rsidP="007E4448">
            <w:pPr>
              <w:rPr>
                <w:rFonts w:ascii="Verdana" w:hAnsi="Verdana"/>
              </w:rPr>
            </w:pPr>
            <w:r w:rsidRPr="00637C44">
              <w:rPr>
                <w:rFonts w:ascii="Sylfaen" w:hAnsi="Sylfaen"/>
                <w:sz w:val="24"/>
                <w:szCs w:val="24"/>
                <w:lang w:val="ka-GE"/>
              </w:rPr>
              <w:t>ფარმაცევტული პროდუქტების სარეგისტრაციო მასალის ადმინისტრაციული  ექსპერტიზა  და ექსპერტიზის დასკვნების გაფორმება (მუდმივი)</w:t>
            </w: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E4E01">
              <w:rPr>
                <w:rFonts w:ascii="MS Gothic" w:eastAsia="MS Gothic" w:hAnsi="Wingdings" w:hint="eastAsia"/>
                <w:sz w:val="22"/>
                <w:szCs w:val="22"/>
              </w:rPr>
            </w:r>
            <w:r w:rsidR="00AE4E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E4E01">
              <w:rPr>
                <w:rFonts w:ascii="MS Gothic" w:eastAsia="MS Gothic" w:hAnsi="Wingdings" w:hint="eastAsia"/>
                <w:sz w:val="22"/>
                <w:szCs w:val="22"/>
              </w:rPr>
            </w:r>
            <w:r w:rsidR="00AE4E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C5FCB"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AE4E01">
              <w:rPr>
                <w:rFonts w:ascii="MS Gothic" w:eastAsia="MS Gothic" w:hAnsi="Wingdings" w:hint="eastAsia"/>
                <w:sz w:val="22"/>
                <w:szCs w:val="22"/>
              </w:rPr>
            </w:r>
            <w:r w:rsidR="00AE4E01">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FC5FCB" w:rsidRDefault="00FC5FCB" w:rsidP="0048408A">
            <w:pPr>
              <w:rPr>
                <w:rFonts w:ascii="Verdana" w:hAnsi="Verdana"/>
              </w:rPr>
            </w:pPr>
          </w:p>
          <w:p w:rsidR="006B0E75" w:rsidRPr="00FD06B7" w:rsidRDefault="007E4448" w:rsidP="001C0BB0">
            <w:pPr>
              <w:tabs>
                <w:tab w:val="left" w:pos="2154"/>
              </w:tabs>
              <w:rPr>
                <w:rFonts w:ascii="Sylfaen" w:hAnsi="Sylfaen"/>
                <w:lang w:val="ka-GE"/>
              </w:rPr>
            </w:pPr>
            <w:r w:rsidRPr="00637C44">
              <w:rPr>
                <w:rFonts w:ascii="Sylfaen" w:hAnsi="Sylfaen"/>
                <w:sz w:val="24"/>
                <w:szCs w:val="24"/>
                <w:lang w:val="ka-GE"/>
              </w:rPr>
              <w:t>რეგისტრაციის პროცედურის შეჩერების ან/და მასზე უარის თქმის   შემთხვევაში დაინტერესებული პირისათვის დასაბუთებული წერილობითი ინფორმაციის მიწოდების უზრუნველყოფა (მუდმივი)</w:t>
            </w: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E4E01">
              <w:rPr>
                <w:rFonts w:ascii="MS Gothic" w:eastAsia="MS Gothic" w:hAnsi="Wingdings" w:hint="eastAsia"/>
                <w:sz w:val="22"/>
                <w:szCs w:val="22"/>
              </w:rPr>
            </w:r>
            <w:r w:rsidR="00AE4E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E4E01">
              <w:rPr>
                <w:rFonts w:ascii="MS Gothic" w:eastAsia="MS Gothic" w:hAnsi="Wingdings" w:hint="eastAsia"/>
                <w:sz w:val="22"/>
                <w:szCs w:val="22"/>
              </w:rPr>
            </w:r>
            <w:r w:rsidR="00AE4E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C5FCB"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AE4E01">
              <w:rPr>
                <w:rFonts w:ascii="MS Gothic" w:eastAsia="MS Gothic" w:hAnsi="Wingdings" w:hint="eastAsia"/>
                <w:sz w:val="22"/>
                <w:szCs w:val="22"/>
              </w:rPr>
            </w:r>
            <w:r w:rsidR="00AE4E01">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7B2545" w:rsidRDefault="007E4448" w:rsidP="0048408A">
            <w:pPr>
              <w:rPr>
                <w:rFonts w:ascii="Sylfaen" w:hAnsi="Sylfaen"/>
                <w:lang w:val="ka-GE"/>
              </w:rPr>
            </w:pPr>
            <w:r w:rsidRPr="00637C44">
              <w:rPr>
                <w:rFonts w:ascii="Sylfaen" w:hAnsi="Sylfaen"/>
                <w:sz w:val="24"/>
                <w:szCs w:val="24"/>
                <w:lang w:val="ka-GE"/>
              </w:rPr>
              <w:t>სარეგისტრაციოდ შემოსული ფარმაცევტული პროდუქტების ნიმუშების, რეფერენს-სტანდარტებისა და სარეგისტრაციო დოკუმენტაციის აღნუსხვა-შენახვა (მუდმივი)</w:t>
            </w: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E4E01">
              <w:rPr>
                <w:rFonts w:ascii="MS Gothic" w:eastAsia="MS Gothic" w:hAnsi="Wingdings" w:hint="eastAsia"/>
                <w:sz w:val="22"/>
                <w:szCs w:val="22"/>
              </w:rPr>
            </w:r>
            <w:r w:rsidR="00AE4E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E4E01">
              <w:rPr>
                <w:rFonts w:ascii="MS Gothic" w:eastAsia="MS Gothic" w:hAnsi="Wingdings" w:hint="eastAsia"/>
                <w:sz w:val="22"/>
                <w:szCs w:val="22"/>
              </w:rPr>
            </w:r>
            <w:r w:rsidR="00AE4E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E4448"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AE4E01">
              <w:rPr>
                <w:rFonts w:ascii="MS Gothic" w:eastAsia="MS Gothic" w:hAnsi="Wingdings" w:hint="eastAsia"/>
                <w:sz w:val="22"/>
                <w:szCs w:val="22"/>
              </w:rPr>
            </w:r>
            <w:r w:rsidR="00AE4E01">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7E4448" w:rsidP="0048408A">
            <w:pPr>
              <w:rPr>
                <w:rFonts w:ascii="Verdana" w:hAnsi="Verdana"/>
              </w:rPr>
            </w:pPr>
            <w:r w:rsidRPr="00637C44">
              <w:rPr>
                <w:rFonts w:ascii="Sylfaen" w:hAnsi="Sylfaen"/>
                <w:sz w:val="24"/>
                <w:szCs w:val="24"/>
                <w:lang w:val="ka-GE"/>
              </w:rPr>
              <w:t>სარეგისტრაციო მოსაკრებლების კანონმდებლობის  მოთხოვნებთან შესაბამისობის კონტროლი (მუდმივი)</w:t>
            </w: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E4E01">
              <w:rPr>
                <w:rFonts w:ascii="MS Gothic" w:eastAsia="MS Gothic" w:hAnsi="Wingdings" w:hint="eastAsia"/>
                <w:sz w:val="22"/>
                <w:szCs w:val="22"/>
              </w:rPr>
            </w:r>
            <w:r w:rsidR="00AE4E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E4E01">
              <w:rPr>
                <w:rFonts w:ascii="MS Gothic" w:eastAsia="MS Gothic" w:hAnsi="Wingdings" w:hint="eastAsia"/>
                <w:sz w:val="22"/>
                <w:szCs w:val="22"/>
              </w:rPr>
            </w:r>
            <w:r w:rsidR="00AE4E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E4448"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AE4E01">
              <w:rPr>
                <w:rFonts w:ascii="MS Gothic" w:eastAsia="MS Gothic" w:hAnsi="Wingdings" w:hint="eastAsia"/>
                <w:sz w:val="22"/>
                <w:szCs w:val="22"/>
              </w:rPr>
            </w:r>
            <w:r w:rsidR="00AE4E01">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7E4448" w:rsidP="0048408A">
            <w:pPr>
              <w:rPr>
                <w:rFonts w:ascii="Verdana" w:hAnsi="Verdana"/>
              </w:rPr>
            </w:pPr>
            <w:r w:rsidRPr="00637C44">
              <w:rPr>
                <w:rFonts w:ascii="Sylfaen" w:hAnsi="Sylfaen"/>
                <w:sz w:val="24"/>
                <w:szCs w:val="24"/>
                <w:lang w:val="ka-GE"/>
              </w:rPr>
              <w:t xml:space="preserve">მეცნიერულ-ტექნიკური დოკუმენტაციის მიწოდება შესაბამისი შემსრულლებისთვის, მათ მიერ შედგენილი საექსპერტო დასკვნების </w:t>
            </w:r>
            <w:r w:rsidRPr="00637C44">
              <w:rPr>
                <w:rFonts w:ascii="Sylfaen" w:hAnsi="Sylfaen"/>
                <w:sz w:val="24"/>
                <w:szCs w:val="24"/>
                <w:lang w:val="ka-GE"/>
              </w:rPr>
              <w:lastRenderedPageBreak/>
              <w:t xml:space="preserve">შეგროვება, შეჯამება და </w:t>
            </w:r>
            <w:r w:rsidRPr="00637C44">
              <w:rPr>
                <w:rFonts w:ascii="Sylfaen" w:hAnsi="Sylfaen" w:cs="Sylfaen"/>
                <w:noProof/>
                <w:sz w:val="24"/>
                <w:szCs w:val="24"/>
                <w:lang w:val="ka-GE"/>
              </w:rPr>
              <w:t xml:space="preserve">ზეპირი მოსმენისა და საკონსულტაციო საბჭოს გაერთიანებული სხდომისთვის მასალის მომზადება </w:t>
            </w:r>
            <w:r w:rsidRPr="00637C44">
              <w:rPr>
                <w:rFonts w:ascii="Sylfaen" w:hAnsi="Sylfaen"/>
                <w:sz w:val="24"/>
                <w:szCs w:val="24"/>
                <w:lang w:val="ka-GE"/>
              </w:rPr>
              <w:t xml:space="preserve"> (მუდმივი)</w:t>
            </w: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lastRenderedPageBreak/>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E4E01">
              <w:rPr>
                <w:rFonts w:ascii="MS Gothic" w:eastAsia="MS Gothic" w:hAnsi="Wingdings" w:hint="eastAsia"/>
                <w:sz w:val="22"/>
                <w:szCs w:val="22"/>
              </w:rPr>
            </w:r>
            <w:r w:rsidR="00AE4E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E4E01">
              <w:rPr>
                <w:rFonts w:ascii="MS Gothic" w:eastAsia="MS Gothic" w:hAnsi="Wingdings" w:hint="eastAsia"/>
                <w:sz w:val="22"/>
                <w:szCs w:val="22"/>
              </w:rPr>
            </w:r>
            <w:r w:rsidR="00AE4E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E4448" w:rsidP="006B0E75">
            <w:pPr>
              <w:rPr>
                <w:rFonts w:ascii="Verdana" w:hAnsi="Verdana"/>
              </w:rPr>
            </w:pPr>
            <w:r>
              <w:rPr>
                <w:rFonts w:ascii="MS Gothic" w:eastAsia="MS Gothic" w:hAnsi="Wingdings" w:hint="eastAsia"/>
                <w:sz w:val="22"/>
                <w:szCs w:val="22"/>
              </w:rPr>
              <w:lastRenderedPageBreak/>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AE4E01">
              <w:rPr>
                <w:rFonts w:ascii="MS Gothic" w:eastAsia="MS Gothic" w:hAnsi="Wingdings" w:hint="eastAsia"/>
                <w:sz w:val="22"/>
                <w:szCs w:val="22"/>
              </w:rPr>
            </w:r>
            <w:r w:rsidR="00AE4E01">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7E4448" w:rsidP="0048408A">
            <w:pPr>
              <w:rPr>
                <w:rFonts w:ascii="Verdana" w:hAnsi="Verdana"/>
              </w:rPr>
            </w:pPr>
            <w:r w:rsidRPr="00637C44">
              <w:rPr>
                <w:rFonts w:ascii="Sylfaen" w:hAnsi="Sylfaen"/>
                <w:sz w:val="24"/>
                <w:szCs w:val="24"/>
                <w:lang w:val="ka-GE"/>
              </w:rPr>
              <w:lastRenderedPageBreak/>
              <w:t>კომპეტენციის ფარგლებში კორესპონდენციის მომზადება (</w:t>
            </w:r>
            <w:r>
              <w:rPr>
                <w:rFonts w:ascii="Sylfaen" w:hAnsi="Sylfaen"/>
                <w:sz w:val="24"/>
                <w:szCs w:val="24"/>
                <w:lang w:val="ka-GE"/>
              </w:rPr>
              <w:t>საჭიროების შემთვევაში)</w:t>
            </w: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E4E01">
              <w:rPr>
                <w:rFonts w:ascii="MS Gothic" w:eastAsia="MS Gothic" w:hAnsi="Wingdings" w:hint="eastAsia"/>
                <w:sz w:val="22"/>
                <w:szCs w:val="22"/>
              </w:rPr>
            </w:r>
            <w:r w:rsidR="00AE4E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E4E01">
              <w:rPr>
                <w:rFonts w:ascii="MS Gothic" w:eastAsia="MS Gothic" w:hAnsi="Wingdings" w:hint="eastAsia"/>
                <w:sz w:val="22"/>
                <w:szCs w:val="22"/>
              </w:rPr>
            </w:r>
            <w:r w:rsidR="00AE4E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E4448"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AE4E01">
              <w:rPr>
                <w:rFonts w:ascii="MS Gothic" w:eastAsia="MS Gothic" w:hAnsi="Wingdings" w:hint="eastAsia"/>
                <w:sz w:val="22"/>
                <w:szCs w:val="22"/>
              </w:rPr>
            </w:r>
            <w:r w:rsidR="00AE4E01">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D06B7" w:rsidTr="00807446">
        <w:trPr>
          <w:trHeight w:val="1228"/>
        </w:trPr>
        <w:tc>
          <w:tcPr>
            <w:tcW w:w="5000" w:type="pct"/>
            <w:gridSpan w:val="4"/>
          </w:tcPr>
          <w:p w:rsidR="00512C88" w:rsidRPr="00FD06B7" w:rsidRDefault="007E4448" w:rsidP="00FD06B7">
            <w:pPr>
              <w:tabs>
                <w:tab w:val="num" w:pos="360"/>
              </w:tabs>
              <w:rPr>
                <w:rFonts w:ascii="MS Gothic" w:eastAsia="MS Gothic" w:hAnsi="Wingdings" w:hint="eastAsia"/>
                <w:sz w:val="22"/>
                <w:szCs w:val="22"/>
                <w:lang w:val="ka-GE"/>
              </w:rPr>
            </w:pPr>
            <w:r w:rsidRPr="00637C44">
              <w:rPr>
                <w:rFonts w:ascii="Sylfaen" w:hAnsi="Sylfaen"/>
                <w:lang w:val="ka-GE"/>
              </w:rPr>
              <w:t xml:space="preserve">სსიპ წამლის სააგენტოს სამმართველოები; </w:t>
            </w:r>
            <w:r w:rsidRPr="00637C44">
              <w:rPr>
                <w:rFonts w:ascii="Sylfaen" w:eastAsia="MS Gothic" w:hAnsi="Sylfaen"/>
                <w:lang w:val="ka-GE"/>
              </w:rPr>
              <w:t xml:space="preserve">ინსპექტირების  სამმართველო; </w:t>
            </w:r>
            <w:r w:rsidRPr="00637C44">
              <w:rPr>
                <w:rFonts w:ascii="Sylfaen" w:hAnsi="Sylfaen" w:cs="Arial"/>
                <w:bdr w:val="none" w:sz="0" w:space="0" w:color="auto" w:frame="1"/>
                <w:lang w:val="ka-GE"/>
              </w:rPr>
              <w:t xml:space="preserve"> </w:t>
            </w:r>
            <w:r w:rsidRPr="00637C44">
              <w:rPr>
                <w:rFonts w:ascii="Sylfaen" w:hAnsi="Sylfaen" w:cs="Sylfaen"/>
                <w:bdr w:val="none" w:sz="0" w:space="0" w:color="auto" w:frame="1"/>
                <w:lang w:val="ka-GE"/>
              </w:rPr>
              <w:t>ნებართვების</w:t>
            </w:r>
            <w:r w:rsidRPr="00637C44">
              <w:rPr>
                <w:rFonts w:ascii="Sylfaen" w:hAnsi="Sylfaen" w:cs="Arial"/>
                <w:bdr w:val="none" w:sz="0" w:space="0" w:color="auto" w:frame="1"/>
                <w:lang w:val="ka-GE"/>
              </w:rPr>
              <w:t xml:space="preserve"> </w:t>
            </w:r>
            <w:r w:rsidRPr="00637C44">
              <w:rPr>
                <w:rFonts w:ascii="Sylfaen" w:hAnsi="Sylfaen" w:cs="Sylfaen"/>
                <w:bdr w:val="none" w:sz="0" w:space="0" w:color="auto" w:frame="1"/>
                <w:lang w:val="ka-GE"/>
              </w:rPr>
              <w:t>სამმართველო; ნარკოტიკების</w:t>
            </w:r>
            <w:r w:rsidRPr="00637C44">
              <w:rPr>
                <w:rFonts w:ascii="Arial" w:hAnsi="Arial" w:cs="Arial"/>
                <w:bdr w:val="none" w:sz="0" w:space="0" w:color="auto" w:frame="1"/>
                <w:lang w:val="ka-GE"/>
              </w:rPr>
              <w:t xml:space="preserve"> </w:t>
            </w:r>
            <w:r w:rsidRPr="00637C44">
              <w:rPr>
                <w:rFonts w:ascii="Sylfaen" w:hAnsi="Sylfaen" w:cs="Sylfaen"/>
                <w:bdr w:val="none" w:sz="0" w:space="0" w:color="auto" w:frame="1"/>
                <w:lang w:val="ka-GE"/>
              </w:rPr>
              <w:t>ლეგალური</w:t>
            </w:r>
            <w:r w:rsidRPr="00637C44">
              <w:rPr>
                <w:rFonts w:ascii="Arial" w:hAnsi="Arial" w:cs="Arial"/>
                <w:bdr w:val="none" w:sz="0" w:space="0" w:color="auto" w:frame="1"/>
                <w:lang w:val="ka-GE"/>
              </w:rPr>
              <w:t xml:space="preserve"> </w:t>
            </w:r>
            <w:r w:rsidRPr="00637C44">
              <w:rPr>
                <w:rFonts w:ascii="Sylfaen" w:hAnsi="Sylfaen" w:cs="Sylfaen"/>
                <w:bdr w:val="none" w:sz="0" w:space="0" w:color="auto" w:frame="1"/>
                <w:lang w:val="ka-GE"/>
              </w:rPr>
              <w:t>ბრუნვის</w:t>
            </w:r>
            <w:r w:rsidRPr="00637C44">
              <w:rPr>
                <w:rFonts w:ascii="Sylfaen" w:hAnsi="Sylfaen" w:cs="Arial"/>
                <w:bdr w:val="none" w:sz="0" w:space="0" w:color="auto" w:frame="1"/>
                <w:lang w:val="ka-GE"/>
              </w:rPr>
              <w:t xml:space="preserve"> </w:t>
            </w:r>
            <w:r w:rsidRPr="00637C44">
              <w:rPr>
                <w:rFonts w:ascii="Sylfaen" w:hAnsi="Sylfaen" w:cs="Sylfaen"/>
                <w:bdr w:val="none" w:sz="0" w:space="0" w:color="auto" w:frame="1"/>
                <w:lang w:val="ka-GE"/>
              </w:rPr>
              <w:t xml:space="preserve">სამმართველო; </w:t>
            </w:r>
            <w:r w:rsidRPr="00637C44">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Pr>
                <w:rFonts w:ascii="Sylfaen" w:hAnsi="Sylfaen" w:cs="Sylfaen"/>
                <w:bdr w:val="none" w:sz="0" w:space="0" w:color="auto" w:frame="1"/>
                <w:lang w:val="ka-GE"/>
              </w:rPr>
              <w:t>საქმისწარმოების სამმართველო</w:t>
            </w: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Default="00FD06B7" w:rsidP="006B0E75">
            <w:pPr>
              <w:rPr>
                <w:rFonts w:ascii="Times New Roman Bold" w:eastAsia="Arial Unicode MS" w:hAnsi="Arial Unicode MS" w:cs="Arial Unicode MS"/>
                <w:sz w:val="24"/>
                <w:szCs w:val="24"/>
                <w:u w:color="000000"/>
                <w:bdr w:val="nil"/>
                <w:lang w:val="ka-GE"/>
              </w:rPr>
            </w:pPr>
            <w:r w:rsidRPr="00FD06B7">
              <w:rPr>
                <w:rFonts w:ascii="Times New Roman Bold" w:eastAsia="Arial Unicode MS" w:hAnsi="Arial Unicode MS" w:cs="Arial Unicode MS"/>
                <w:sz w:val="24"/>
                <w:szCs w:val="24"/>
                <w:u w:color="000000"/>
                <w:bdr w:val="nil"/>
                <w:lang w:val="ka-GE"/>
              </w:rPr>
              <w:t>თვიური</w:t>
            </w:r>
            <w:r w:rsidRPr="00FD06B7">
              <w:rPr>
                <w:rFonts w:ascii="Times New Roman Bold" w:eastAsia="Arial Unicode MS" w:hAnsi="Arial Unicode MS" w:cs="Arial Unicode MS"/>
                <w:sz w:val="24"/>
                <w:szCs w:val="24"/>
                <w:u w:color="000000"/>
                <w:bdr w:val="nil"/>
                <w:lang w:val="ka-GE"/>
              </w:rPr>
              <w:t xml:space="preserve">, </w:t>
            </w:r>
            <w:r w:rsidRPr="00FD06B7">
              <w:rPr>
                <w:rFonts w:ascii="Times New Roman Bold" w:eastAsia="Arial Unicode MS" w:hAnsi="Arial Unicode MS" w:cs="Arial Unicode MS"/>
                <w:sz w:val="24"/>
                <w:szCs w:val="24"/>
                <w:u w:color="000000"/>
                <w:bdr w:val="nil"/>
                <w:lang w:val="ka-GE"/>
              </w:rPr>
              <w:t>კვარტლური</w:t>
            </w:r>
            <w:r w:rsidRPr="00FD06B7">
              <w:rPr>
                <w:rFonts w:ascii="Times New Roman Bold" w:eastAsia="Arial Unicode MS" w:hAnsi="Arial Unicode MS" w:cs="Arial Unicode MS"/>
                <w:sz w:val="24"/>
                <w:szCs w:val="24"/>
                <w:u w:color="000000"/>
                <w:bdr w:val="nil"/>
                <w:lang w:val="ka-GE"/>
              </w:rPr>
              <w:t xml:space="preserve">, </w:t>
            </w:r>
            <w:r w:rsidRPr="00FD06B7">
              <w:rPr>
                <w:rFonts w:ascii="Times New Roman Bold" w:eastAsia="Arial Unicode MS" w:hAnsi="Arial Unicode MS" w:cs="Arial Unicode MS"/>
                <w:sz w:val="24"/>
                <w:szCs w:val="24"/>
                <w:u w:color="000000"/>
                <w:bdr w:val="nil"/>
                <w:lang w:val="ka-GE"/>
              </w:rPr>
              <w:t>წლიური</w:t>
            </w:r>
          </w:p>
          <w:p w:rsidR="00FD06B7" w:rsidRPr="00FD06B7" w:rsidRDefault="00FD06B7" w:rsidP="006B0E75">
            <w:pPr>
              <w:rPr>
                <w:rFonts w:ascii="Times New Roman Bold" w:eastAsia="Arial Unicode MS" w:hAnsi="Arial Unicode MS" w:cs="Arial Unicode MS"/>
                <w:sz w:val="24"/>
                <w:szCs w:val="24"/>
                <w:u w:color="000000"/>
                <w:bdr w:val="nil"/>
                <w:lang w:val="ka-GE"/>
              </w:rPr>
            </w:pP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9"/>
          <w:footerReference w:type="default" r:id="rId10"/>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05573F" w:rsidRDefault="0005573F"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AE4E01">
              <w:rPr>
                <w:rFonts w:eastAsia="MS Gothic"/>
                <w:sz w:val="24"/>
                <w:szCs w:val="24"/>
              </w:rPr>
            </w:r>
            <w:r w:rsidR="00AE4E01">
              <w:rPr>
                <w:rFonts w:eastAsia="MS Gothic"/>
                <w:sz w:val="24"/>
                <w:szCs w:val="24"/>
              </w:rPr>
              <w:fldChar w:fldCharType="separate"/>
            </w:r>
            <w:r>
              <w:rPr>
                <w:rFonts w:eastAsia="MS Gothic"/>
                <w:sz w:val="24"/>
                <w:szCs w:val="24"/>
              </w:rPr>
              <w:fldChar w:fldCharType="end"/>
            </w:r>
            <w:r w:rsidR="00242A8C" w:rsidRPr="00F22384">
              <w:rPr>
                <w:rFonts w:eastAsia="MS Gothic"/>
                <w:sz w:val="24"/>
                <w:szCs w:val="24"/>
              </w:rPr>
              <w:t xml:space="preserve"> </w:t>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05573F"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AE4E01">
              <w:rPr>
                <w:rFonts w:eastAsia="MS Gothic"/>
                <w:sz w:val="24"/>
                <w:szCs w:val="24"/>
              </w:rPr>
            </w:r>
            <w:r w:rsidR="00AE4E01">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242A8C"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AE4E01">
              <w:rPr>
                <w:rFonts w:eastAsia="MS Gothic"/>
                <w:sz w:val="24"/>
                <w:szCs w:val="24"/>
              </w:rPr>
            </w:r>
            <w:r w:rsidR="00AE4E01">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242A8C"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AE4E01">
              <w:rPr>
                <w:rFonts w:eastAsia="MS Gothic"/>
                <w:sz w:val="24"/>
                <w:szCs w:val="24"/>
              </w:rPr>
            </w:r>
            <w:r w:rsidR="00AE4E01">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AE4E01">
              <w:rPr>
                <w:rFonts w:eastAsia="MS Gothic"/>
                <w:sz w:val="24"/>
                <w:szCs w:val="24"/>
              </w:rPr>
            </w:r>
            <w:r w:rsidR="00AE4E01">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242A8C"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AE4E01">
              <w:rPr>
                <w:rFonts w:eastAsia="MS Gothic"/>
                <w:sz w:val="24"/>
                <w:szCs w:val="24"/>
              </w:rPr>
            </w:r>
            <w:r w:rsidR="00AE4E01">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0E63F7"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AE4E01">
              <w:rPr>
                <w:rFonts w:eastAsia="MS Gothic"/>
                <w:sz w:val="24"/>
                <w:szCs w:val="24"/>
              </w:rPr>
            </w:r>
            <w:r w:rsidR="00AE4E01">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242A8C"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AE4E01">
              <w:rPr>
                <w:rFonts w:eastAsia="MS Gothic"/>
                <w:sz w:val="24"/>
                <w:szCs w:val="24"/>
              </w:rPr>
            </w:r>
            <w:r w:rsidR="00AE4E01">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0E63F7"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AE4E01">
              <w:rPr>
                <w:rFonts w:eastAsia="MS Gothic"/>
                <w:sz w:val="24"/>
                <w:szCs w:val="24"/>
              </w:rPr>
            </w:r>
            <w:r w:rsidR="00AE4E01">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AE4E01">
              <w:rPr>
                <w:rFonts w:eastAsia="MS Gothic"/>
                <w:sz w:val="24"/>
                <w:szCs w:val="24"/>
              </w:rPr>
            </w:r>
            <w:r w:rsidR="00AE4E01">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Default="00B6396C" w:rsidP="00B6396C">
            <w:pPr>
              <w:spacing w:before="120"/>
              <w:rPr>
                <w:rFonts w:ascii="Sylfaen" w:eastAsia="MS Gothic" w:hAnsi="Sylfaen"/>
                <w:sz w:val="24"/>
                <w:szCs w:val="24"/>
                <w:lang w:val="en-US"/>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CE3F52" w:rsidRPr="00CE3F52" w:rsidRDefault="00CE3F52" w:rsidP="00B6396C">
            <w:pPr>
              <w:spacing w:before="120"/>
              <w:rPr>
                <w:rFonts w:ascii="Sylfaen" w:eastAsia="MS Gothic" w:hAnsi="Sylfaen"/>
                <w:sz w:val="24"/>
                <w:szCs w:val="24"/>
                <w:lang w:val="ka-GE"/>
              </w:rPr>
            </w:pPr>
            <w:r>
              <w:rPr>
                <w:rFonts w:ascii="Sylfaen" w:eastAsia="MS Gothic" w:hAnsi="Sylfaen"/>
                <w:sz w:val="24"/>
                <w:szCs w:val="24"/>
                <w:lang w:val="ka-GE"/>
              </w:rPr>
              <w:t>ფარმაცია</w:t>
            </w:r>
          </w:p>
          <w:p w:rsidR="00B6396C" w:rsidRPr="00F22384"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CE3F52" w:rsidP="00B6396C">
            <w:pPr>
              <w:spacing w:before="120"/>
              <w:rPr>
                <w:rFonts w:ascii="Sylfaen" w:eastAsia="MS Gothic" w:hAnsi="Sylfaen"/>
                <w:sz w:val="24"/>
                <w:szCs w:val="24"/>
                <w:lang w:val="ka-GE"/>
              </w:rPr>
            </w:pPr>
            <w:r>
              <w:rPr>
                <w:rFonts w:ascii="Sylfaen" w:eastAsia="MS Gothic" w:hAnsi="Sylfaen"/>
                <w:sz w:val="24"/>
                <w:szCs w:val="24"/>
                <w:lang w:val="ka-GE"/>
              </w:rPr>
              <w:t>ფარმაცია</w:t>
            </w: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AE4E01">
              <w:rPr>
                <w:rFonts w:eastAsia="MS Gothic"/>
                <w:sz w:val="24"/>
                <w:szCs w:val="24"/>
              </w:rPr>
            </w:r>
            <w:r w:rsidR="00AE4E01">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242A8C" w:rsidP="00B6396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AE4E01">
              <w:rPr>
                <w:rFonts w:eastAsia="MS Gothic"/>
                <w:sz w:val="24"/>
                <w:szCs w:val="24"/>
              </w:rPr>
            </w:r>
            <w:r w:rsidR="00AE4E01">
              <w:rPr>
                <w:rFonts w:eastAsia="MS Gothic"/>
                <w:sz w:val="24"/>
                <w:szCs w:val="24"/>
              </w:rPr>
              <w:fldChar w:fldCharType="separate"/>
            </w:r>
            <w:r>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101568" w:rsidRDefault="00101568" w:rsidP="00101568">
            <w:pPr>
              <w:rPr>
                <w:rFonts w:ascii="Sylfaen" w:eastAsia="MS Gothic" w:hAnsi="Sylfaen"/>
                <w:sz w:val="24"/>
                <w:szCs w:val="24"/>
                <w:lang w:val="en-US"/>
              </w:rPr>
            </w:pPr>
            <w:r w:rsidRPr="002F7AD2">
              <w:rPr>
                <w:rFonts w:ascii="Sylfaen" w:eastAsia="MS Gothic" w:hAnsi="Sylfaen"/>
                <w:sz w:val="24"/>
                <w:szCs w:val="24"/>
                <w:lang w:val="ka-GE"/>
              </w:rPr>
              <w:t>„წამლისა და ფარმაცევტული საქმიანობის შესახებ“</w:t>
            </w:r>
            <w:r w:rsidRPr="002F7AD2">
              <w:rPr>
                <w:rFonts w:ascii="Sylfaen" w:eastAsia="MS Gothic" w:hAnsi="Sylfaen"/>
                <w:sz w:val="24"/>
                <w:szCs w:val="24"/>
                <w:lang w:val="en-US"/>
              </w:rPr>
              <w:t xml:space="preserve"> </w:t>
            </w:r>
            <w:r w:rsidRPr="002F7AD2">
              <w:rPr>
                <w:rFonts w:ascii="Sylfaen" w:eastAsia="MS Gothic" w:hAnsi="Sylfaen"/>
                <w:sz w:val="24"/>
                <w:szCs w:val="24"/>
                <w:lang w:val="ka-GE"/>
              </w:rPr>
              <w:t>საქართველოს კანონი</w:t>
            </w:r>
            <w:r>
              <w:rPr>
                <w:rFonts w:ascii="Sylfaen" w:eastAsia="MS Gothic" w:hAnsi="Sylfaen"/>
                <w:sz w:val="24"/>
                <w:szCs w:val="24"/>
                <w:lang w:val="en-US"/>
              </w:rPr>
              <w:t>;</w:t>
            </w:r>
          </w:p>
          <w:p w:rsidR="00101568" w:rsidRDefault="00101568" w:rsidP="00101568">
            <w:pPr>
              <w:rPr>
                <w:rFonts w:ascii="Sylfaen" w:eastAsia="MS Gothic" w:hAnsi="Sylfaen"/>
                <w:sz w:val="24"/>
                <w:szCs w:val="24"/>
                <w:lang w:val="en-US"/>
              </w:rPr>
            </w:pPr>
            <w:r w:rsidRPr="002F7AD2">
              <w:rPr>
                <w:rFonts w:ascii="Sylfaen" w:eastAsia="MS Gothic" w:hAnsi="Sylfaen"/>
                <w:sz w:val="24"/>
                <w:szCs w:val="24"/>
                <w:lang w:val="ka-GE"/>
              </w:rPr>
              <w:t>„სარეგისტრაციო მოსაკრებლების შესახებ“  საქართველოს კანონი</w:t>
            </w:r>
            <w:r>
              <w:rPr>
                <w:rFonts w:ascii="Sylfaen" w:eastAsia="MS Gothic" w:hAnsi="Sylfaen"/>
                <w:sz w:val="24"/>
                <w:szCs w:val="24"/>
                <w:lang w:val="en-US"/>
              </w:rPr>
              <w:t>;</w:t>
            </w:r>
          </w:p>
          <w:p w:rsidR="00101568" w:rsidRDefault="00101568" w:rsidP="00101568">
            <w:pPr>
              <w:rPr>
                <w:rFonts w:ascii="Sylfaen" w:eastAsia="MS Gothic" w:hAnsi="Sylfaen"/>
                <w:sz w:val="24"/>
                <w:szCs w:val="24"/>
                <w:lang w:val="en-US"/>
              </w:rPr>
            </w:pPr>
            <w:r w:rsidRPr="002F7AD2">
              <w:rPr>
                <w:rFonts w:ascii="Sylfaen" w:eastAsia="MS Gothic" w:hAnsi="Sylfaen"/>
                <w:sz w:val="24"/>
                <w:szCs w:val="24"/>
                <w:lang w:val="ka-GE"/>
              </w:rPr>
              <w:t>„სხვა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  (საქართველოს მთავრობის დადგენილება N188 2009 წლის 22 ოქტომბერი    ქ. თბილისი)</w:t>
            </w:r>
            <w:r>
              <w:rPr>
                <w:rFonts w:ascii="Sylfaen" w:eastAsia="MS Gothic" w:hAnsi="Sylfaen"/>
                <w:sz w:val="24"/>
                <w:szCs w:val="24"/>
                <w:lang w:val="en-US"/>
              </w:rPr>
              <w:t>;</w:t>
            </w:r>
          </w:p>
          <w:p w:rsidR="00101568" w:rsidRDefault="00101568" w:rsidP="00101568">
            <w:pPr>
              <w:rPr>
                <w:rFonts w:ascii="Sylfaen" w:eastAsia="MS Gothic" w:hAnsi="Sylfaen"/>
                <w:sz w:val="24"/>
                <w:szCs w:val="24"/>
                <w:lang w:val="en-US"/>
              </w:rPr>
            </w:pPr>
            <w:r w:rsidRPr="002F7AD2">
              <w:rPr>
                <w:rFonts w:ascii="Sylfaen" w:eastAsia="MS Gothic" w:hAnsi="Sylfaen"/>
                <w:sz w:val="24"/>
                <w:szCs w:val="24"/>
                <w:lang w:val="ka-GE"/>
              </w:rPr>
              <w:t xml:space="preserve">„საქართველოს ბაზარზე ფარმაცევტული პროდუქტის სახელმწიფო რეგისტრაციის აღიარებითი და ეროვნული რეჟიმებით, ასევე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შემოტანის შემთხვევაში ინსტრუქციის წარმოდგენის წესის  დამტკიცების შესახებ“  (საქართველოს </w:t>
            </w:r>
            <w:r w:rsidRPr="002F7AD2">
              <w:rPr>
                <w:rFonts w:ascii="Sylfaen" w:eastAsia="MS Gothic" w:hAnsi="Sylfaen"/>
                <w:sz w:val="24"/>
                <w:szCs w:val="24"/>
                <w:lang w:val="ka-GE"/>
              </w:rPr>
              <w:lastRenderedPageBreak/>
              <w:t>შრომის, ჯანმრთელობისა და სოციალური დაცვის მინისტრის ბრძანება N 325/ნ  2009 წლის 13 ოქტომბერი ქ. თბილისი);</w:t>
            </w:r>
          </w:p>
          <w:p w:rsidR="00101568" w:rsidRPr="0012058E" w:rsidRDefault="00101568" w:rsidP="00101568">
            <w:pPr>
              <w:rPr>
                <w:rFonts w:ascii="Sylfaen" w:eastAsia="MS Gothic" w:hAnsi="Sylfaen"/>
                <w:sz w:val="24"/>
                <w:szCs w:val="24"/>
                <w:lang w:val="en-US"/>
              </w:rPr>
            </w:pPr>
            <w:r w:rsidRPr="002F7AD2">
              <w:rPr>
                <w:rFonts w:ascii="Sylfaen" w:eastAsia="MS Gothic" w:hAnsi="Sylfaen"/>
                <w:sz w:val="24"/>
                <w:szCs w:val="24"/>
                <w:lang w:val="ka-GE"/>
              </w:rPr>
              <w:t xml:space="preserve">საქართველოს მთავრობის დადგენილებით დამტკიცებული ტექნიკური რეგლამენტი  - </w:t>
            </w:r>
            <w:r w:rsidRPr="0012058E">
              <w:rPr>
                <w:rFonts w:ascii="Sylfaen" w:eastAsia="MS Gothic" w:hAnsi="Sylfaen"/>
                <w:sz w:val="24"/>
                <w:szCs w:val="24"/>
                <w:lang w:val="ka-GE"/>
              </w:rPr>
              <w:t>„საქართველოს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 (2015 წლის 15 ივლისის N350)</w:t>
            </w:r>
            <w:r w:rsidRPr="0012058E">
              <w:rPr>
                <w:rFonts w:ascii="Sylfaen" w:eastAsia="MS Gothic" w:hAnsi="Sylfaen"/>
                <w:sz w:val="24"/>
                <w:szCs w:val="24"/>
                <w:lang w:val="en-US"/>
              </w:rPr>
              <w:t>;</w:t>
            </w:r>
          </w:p>
          <w:p w:rsidR="00101568" w:rsidRPr="0012058E" w:rsidRDefault="00101568" w:rsidP="00101568">
            <w:pPr>
              <w:rPr>
                <w:rFonts w:ascii="Sylfaen" w:eastAsiaTheme="minorHAnsi" w:hAnsi="Sylfaen" w:cs="Sylfaen"/>
                <w:color w:val="000000" w:themeColor="text1"/>
                <w:sz w:val="24"/>
                <w:szCs w:val="24"/>
                <w:lang w:val="ka-GE"/>
              </w:rPr>
            </w:pPr>
            <w:r w:rsidRPr="0012058E">
              <w:rPr>
                <w:rFonts w:ascii="Sylfaen" w:eastAsiaTheme="minorHAnsi" w:hAnsi="Sylfaen" w:cs="Sylfaen"/>
                <w:color w:val="000000" w:themeColor="text1"/>
                <w:sz w:val="24"/>
                <w:szCs w:val="24"/>
                <w:lang w:val="ka-GE"/>
              </w:rPr>
              <w:t xml:space="preserve">„განსაკუთრებულ პირობებში (სტიქიური უბედურება, მოსახლეობის მასობრივად დაზიანება, ეპიდემია, იშვიათი დაავადება) ჰუმანიტარული მიზნით, აგრეთვე სხვა განსაკუთრებული სახელმწიფოებრივი ინტერესების არსებობისას, საქართველოს შრომის, ჯანმრთელობისა და სოციალური დაცვის სამინისტროს თანხმობით საქართველოს ბაზარზე დაშვების უფლების არმქონე ფარმაცევტული პროდუქტის დაშვების რეჟიმების გვერდის ავლით, არაკომერციული მიზნით შემოტანის წესის დამტკიცების შესახებ“  (საქართველოს შრომის, ჯანმრთელობისა და სოციალური დაცვის მინისტრის ბრძანება </w:t>
            </w:r>
            <w:r w:rsidRPr="0012058E">
              <w:rPr>
                <w:rFonts w:ascii="Sylfaen" w:eastAsiaTheme="minorHAnsi" w:hAnsi="Sylfaen" w:cs="Sylfaen"/>
                <w:b/>
                <w:color w:val="000000" w:themeColor="text1"/>
                <w:sz w:val="24"/>
                <w:szCs w:val="24"/>
                <w:lang w:val="ka-GE"/>
              </w:rPr>
              <w:t>N327/ნ</w:t>
            </w:r>
            <w:r w:rsidRPr="0012058E">
              <w:rPr>
                <w:rFonts w:ascii="Sylfaen" w:eastAsiaTheme="minorHAnsi" w:hAnsi="Sylfaen" w:cs="Sylfaen"/>
                <w:color w:val="000000" w:themeColor="text1"/>
                <w:sz w:val="24"/>
                <w:szCs w:val="24"/>
                <w:lang w:val="ka-GE"/>
              </w:rPr>
              <w:t xml:space="preserve"> 2009 წლის 13 ოქტომბერი ქ. თბილისი)</w:t>
            </w:r>
          </w:p>
          <w:p w:rsidR="00FC5FCB" w:rsidRPr="00101568" w:rsidRDefault="00101568" w:rsidP="00101568">
            <w:pPr>
              <w:rPr>
                <w:rFonts w:ascii="Sylfaen" w:eastAsia="Calibri" w:hAnsi="Sylfaen" w:cs="Sylfaen"/>
                <w:color w:val="000000"/>
                <w:sz w:val="22"/>
                <w:szCs w:val="22"/>
                <w:lang w:val="en-US"/>
              </w:rPr>
            </w:pPr>
            <w:r w:rsidRPr="0012058E">
              <w:rPr>
                <w:rFonts w:ascii="Sylfaen" w:eastAsia="Calibri" w:hAnsi="Sylfaen" w:cs="Sylfaen"/>
                <w:color w:val="000000"/>
                <w:sz w:val="24"/>
                <w:szCs w:val="24"/>
                <w:lang w:val="ka-GE"/>
              </w:rPr>
              <w:t xml:space="preserve"> </w:t>
            </w:r>
            <w:r w:rsidR="00D13F4E" w:rsidRPr="0012058E">
              <w:rPr>
                <w:rFonts w:ascii="Sylfaen" w:eastAsia="Calibri" w:hAnsi="Sylfaen" w:cs="Sylfaen"/>
                <w:color w:val="000000"/>
                <w:sz w:val="24"/>
                <w:szCs w:val="24"/>
                <w:lang w:val="ka-GE"/>
              </w:rPr>
              <w:t xml:space="preserve">„საქართველოს ბაზარზე ფარმაცევტული პროდუქტის სახელმწიფო რეგისტრაციის აღიარებითი რეჟიმით დაშვებული ფარმაცევტული პროდუქტის შესაბამისი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ბაზრებზე დაშვების ნამდვილობის ფაქტის გადამოწმების წესისა და პირობების დადგენის შესახებ“ (საქართველოს შრომის, ჯანმრთელობისა და სოციალური დაცვის მინისტრის ბრძანება </w:t>
            </w:r>
            <w:r w:rsidR="00D13F4E" w:rsidRPr="0012058E">
              <w:rPr>
                <w:rFonts w:ascii="Sylfaen" w:eastAsia="Calibri" w:hAnsi="Sylfaen" w:cs="Sylfaen"/>
                <w:b/>
                <w:color w:val="000000"/>
                <w:sz w:val="24"/>
                <w:szCs w:val="24"/>
                <w:lang w:val="ka-GE"/>
              </w:rPr>
              <w:t>N344/ნ</w:t>
            </w:r>
            <w:r w:rsidR="00D13F4E" w:rsidRPr="0012058E">
              <w:rPr>
                <w:rFonts w:ascii="Sylfaen" w:eastAsia="Calibri" w:hAnsi="Sylfaen" w:cs="Sylfaen"/>
                <w:color w:val="000000"/>
                <w:sz w:val="24"/>
                <w:szCs w:val="24"/>
                <w:lang w:val="ka-GE"/>
              </w:rPr>
              <w:t xml:space="preserve"> 2009 წლის 23 ოქტომბერი ქ. თბილისი)</w:t>
            </w:r>
            <w:r w:rsidRPr="0012058E">
              <w:rPr>
                <w:rFonts w:ascii="Sylfaen" w:eastAsia="Calibri" w:hAnsi="Sylfaen" w:cs="Sylfaen"/>
                <w:color w:val="000000"/>
                <w:sz w:val="24"/>
                <w:szCs w:val="24"/>
                <w:lang w:val="en-US"/>
              </w:rPr>
              <w:t>.</w:t>
            </w:r>
          </w:p>
        </w:tc>
        <w:tc>
          <w:tcPr>
            <w:tcW w:w="5027" w:type="dxa"/>
            <w:tcBorders>
              <w:left w:val="single" w:sz="12" w:space="0" w:color="auto"/>
              <w:right w:val="single" w:sz="12" w:space="0" w:color="auto"/>
            </w:tcBorders>
          </w:tcPr>
          <w:p w:rsidR="00D13F4E" w:rsidRDefault="00D13F4E" w:rsidP="00D13F4E">
            <w:pPr>
              <w:rPr>
                <w:rFonts w:ascii="Sylfaen" w:eastAsiaTheme="minorHAnsi" w:hAnsi="Sylfaen" w:cs="Sylfaen"/>
                <w:color w:val="000000" w:themeColor="text1"/>
                <w:sz w:val="22"/>
                <w:szCs w:val="22"/>
                <w:lang w:val="ka-GE"/>
              </w:rPr>
            </w:pPr>
          </w:p>
          <w:p w:rsidR="00101568" w:rsidRDefault="00101568" w:rsidP="00101568">
            <w:pPr>
              <w:rPr>
                <w:rFonts w:ascii="Sylfaen" w:eastAsia="MS Gothic" w:hAnsi="Sylfaen"/>
                <w:sz w:val="24"/>
                <w:szCs w:val="24"/>
                <w:lang w:val="en-US"/>
              </w:rPr>
            </w:pPr>
            <w:r w:rsidRPr="002F7AD2">
              <w:rPr>
                <w:rFonts w:ascii="Sylfaen" w:eastAsia="MS Gothic" w:hAnsi="Sylfaen"/>
                <w:sz w:val="24"/>
                <w:szCs w:val="24"/>
                <w:lang w:val="ka-GE"/>
              </w:rPr>
              <w:t>„წამლისა და ფარმაცევტული საქმიანობის შესახებ“</w:t>
            </w:r>
            <w:r w:rsidRPr="002F7AD2">
              <w:rPr>
                <w:rFonts w:ascii="Sylfaen" w:eastAsia="MS Gothic" w:hAnsi="Sylfaen"/>
                <w:sz w:val="24"/>
                <w:szCs w:val="24"/>
                <w:lang w:val="en-US"/>
              </w:rPr>
              <w:t xml:space="preserve"> </w:t>
            </w:r>
            <w:r w:rsidRPr="002F7AD2">
              <w:rPr>
                <w:rFonts w:ascii="Sylfaen" w:eastAsia="MS Gothic" w:hAnsi="Sylfaen"/>
                <w:sz w:val="24"/>
                <w:szCs w:val="24"/>
                <w:lang w:val="ka-GE"/>
              </w:rPr>
              <w:t>საქართველოს კანონი</w:t>
            </w:r>
            <w:r>
              <w:rPr>
                <w:rFonts w:ascii="Sylfaen" w:eastAsia="MS Gothic" w:hAnsi="Sylfaen"/>
                <w:sz w:val="24"/>
                <w:szCs w:val="24"/>
                <w:lang w:val="en-US"/>
              </w:rPr>
              <w:t>;</w:t>
            </w:r>
          </w:p>
          <w:p w:rsidR="00101568" w:rsidRDefault="00101568" w:rsidP="00101568">
            <w:pPr>
              <w:rPr>
                <w:rFonts w:ascii="Sylfaen" w:eastAsia="MS Gothic" w:hAnsi="Sylfaen"/>
                <w:sz w:val="24"/>
                <w:szCs w:val="24"/>
                <w:lang w:val="en-US"/>
              </w:rPr>
            </w:pPr>
            <w:r w:rsidRPr="002F7AD2">
              <w:rPr>
                <w:rFonts w:ascii="Sylfaen" w:eastAsia="MS Gothic" w:hAnsi="Sylfaen"/>
                <w:sz w:val="24"/>
                <w:szCs w:val="24"/>
                <w:lang w:val="ka-GE"/>
              </w:rPr>
              <w:t>„სარეგისტრაციო მოსაკრებლების შესახებ“  საქართველოს კანონი</w:t>
            </w:r>
            <w:r>
              <w:rPr>
                <w:rFonts w:ascii="Sylfaen" w:eastAsia="MS Gothic" w:hAnsi="Sylfaen"/>
                <w:sz w:val="24"/>
                <w:szCs w:val="24"/>
                <w:lang w:val="en-US"/>
              </w:rPr>
              <w:t>;</w:t>
            </w:r>
          </w:p>
          <w:p w:rsidR="00101568" w:rsidRDefault="00101568" w:rsidP="00101568">
            <w:pPr>
              <w:rPr>
                <w:rFonts w:ascii="Sylfaen" w:eastAsia="MS Gothic" w:hAnsi="Sylfaen"/>
                <w:sz w:val="24"/>
                <w:szCs w:val="24"/>
                <w:lang w:val="en-US"/>
              </w:rPr>
            </w:pPr>
            <w:r w:rsidRPr="002F7AD2">
              <w:rPr>
                <w:rFonts w:ascii="Sylfaen" w:eastAsia="MS Gothic" w:hAnsi="Sylfaen"/>
                <w:sz w:val="24"/>
                <w:szCs w:val="24"/>
                <w:lang w:val="ka-GE"/>
              </w:rPr>
              <w:t>„სხვა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  (საქართველოს მთავრობის დადგენილება N188 2009 წლის 22 ოქტომბერი    ქ. თბილისი)</w:t>
            </w:r>
            <w:r>
              <w:rPr>
                <w:rFonts w:ascii="Sylfaen" w:eastAsia="MS Gothic" w:hAnsi="Sylfaen"/>
                <w:sz w:val="24"/>
                <w:szCs w:val="24"/>
                <w:lang w:val="en-US"/>
              </w:rPr>
              <w:t>;</w:t>
            </w:r>
          </w:p>
          <w:p w:rsidR="00101568" w:rsidRPr="000969BF" w:rsidRDefault="00101568" w:rsidP="00101568">
            <w:pPr>
              <w:rPr>
                <w:rFonts w:ascii="Sylfaen" w:eastAsia="MS Gothic" w:hAnsi="Sylfaen"/>
                <w:sz w:val="24"/>
                <w:szCs w:val="24"/>
                <w:lang w:val="en-US"/>
              </w:rPr>
            </w:pPr>
            <w:r w:rsidRPr="002F7AD2">
              <w:rPr>
                <w:rFonts w:ascii="Sylfaen" w:eastAsia="MS Gothic" w:hAnsi="Sylfaen"/>
                <w:sz w:val="24"/>
                <w:szCs w:val="24"/>
                <w:lang w:val="ka-GE"/>
              </w:rPr>
              <w:t>„საქართველოს ბაზარზე ფარმაცევტული პროდუქტის სახელმწიფო რეგისტრაციის აღიარებითი და ეროვნული რეჟიმებით, ასევე საქართველოს ბაზარზე უკვე დაშვებული ფარმაცევტული პროდუქტის განსხვავებული შეფუთვა-მარკირებით</w:t>
            </w:r>
            <w:r>
              <w:rPr>
                <w:rFonts w:ascii="Sylfaen" w:eastAsia="MS Gothic" w:hAnsi="Sylfaen"/>
                <w:sz w:val="24"/>
                <w:szCs w:val="24"/>
                <w:lang w:val="en-US"/>
              </w:rPr>
              <w:t xml:space="preserve"> </w:t>
            </w:r>
            <w:r w:rsidRPr="002F7AD2">
              <w:rPr>
                <w:rFonts w:ascii="Sylfaen" w:eastAsia="MS Gothic" w:hAnsi="Sylfaen"/>
                <w:sz w:val="24"/>
                <w:szCs w:val="24"/>
                <w:lang w:val="ka-GE"/>
              </w:rPr>
              <w:t xml:space="preserve">პირველად შემოტანის შემთხვევაში </w:t>
            </w:r>
            <w:r w:rsidRPr="002F7AD2">
              <w:rPr>
                <w:rFonts w:ascii="Sylfaen" w:eastAsia="MS Gothic" w:hAnsi="Sylfaen"/>
                <w:sz w:val="24"/>
                <w:szCs w:val="24"/>
                <w:lang w:val="ka-GE"/>
              </w:rPr>
              <w:lastRenderedPageBreak/>
              <w:t>ინსტრუქციის წარმოდგენის წესის  დამტკიცების შესახებ“  (საქართველოს შრომის, ჯანმრთელობისა და სოციალური დაცვის მინისტრის ბრძანება N 325/ნ  2009 წლის 13 ოქტომბერი ქ. თბილისი);</w:t>
            </w:r>
          </w:p>
          <w:p w:rsidR="00101568" w:rsidRDefault="00101568" w:rsidP="00101568">
            <w:pPr>
              <w:rPr>
                <w:rFonts w:ascii="Sylfaen" w:eastAsia="MS Gothic" w:hAnsi="Sylfaen"/>
                <w:sz w:val="24"/>
                <w:szCs w:val="24"/>
                <w:lang w:val="en-US"/>
              </w:rPr>
            </w:pPr>
            <w:r w:rsidRPr="002F7AD2">
              <w:rPr>
                <w:rFonts w:ascii="Sylfaen" w:eastAsia="MS Gothic" w:hAnsi="Sylfaen"/>
                <w:sz w:val="24"/>
                <w:szCs w:val="24"/>
                <w:lang w:val="ka-GE"/>
              </w:rPr>
              <w:t>„საქართველოში ფარმაცევტული პროდუქტის სახელმწიფო რეგისტრაციის ეროვნული რეჟიმით ფარმაცევტული პროდუქტის რეგისტრაციის შესახებ განცხადების ფორმის დამტკიცების თაობაზე“ (საქართველოს შრომის, ჯანმრთელობისა და სოციალური დაცვის მინისტრის ბრძანება N 339/ნ 2009 წლის 20 ოქტომბერი ქ. თბილისი)</w:t>
            </w:r>
            <w:r>
              <w:rPr>
                <w:rFonts w:ascii="Sylfaen" w:eastAsia="MS Gothic" w:hAnsi="Sylfaen"/>
                <w:sz w:val="24"/>
                <w:szCs w:val="24"/>
                <w:lang w:val="en-US"/>
              </w:rPr>
              <w:t>;</w:t>
            </w:r>
          </w:p>
          <w:p w:rsidR="00101568" w:rsidRPr="000969BF" w:rsidRDefault="00101568" w:rsidP="00101568">
            <w:pPr>
              <w:rPr>
                <w:rFonts w:ascii="Sylfaen" w:eastAsia="MS Gothic" w:hAnsi="Sylfaen"/>
                <w:sz w:val="24"/>
                <w:szCs w:val="24"/>
                <w:lang w:val="en-US"/>
              </w:rPr>
            </w:pPr>
            <w:r w:rsidRPr="002F7AD2">
              <w:rPr>
                <w:rFonts w:ascii="Sylfaen" w:eastAsia="MS Gothic" w:hAnsi="Sylfaen"/>
                <w:sz w:val="24"/>
                <w:szCs w:val="24"/>
                <w:lang w:val="ka-GE"/>
              </w:rPr>
              <w:t>საქართველოს მთავრობის დადგენილებით დამტკიცებული ტექნიკური რეგლამენტი  - „საქართველოს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 (2015 წლის 15 ივლისის N350)</w:t>
            </w:r>
            <w:r>
              <w:rPr>
                <w:rFonts w:ascii="Sylfaen" w:eastAsia="MS Gothic" w:hAnsi="Sylfaen"/>
                <w:sz w:val="24"/>
                <w:szCs w:val="24"/>
                <w:lang w:val="en-US"/>
              </w:rPr>
              <w:t>;</w:t>
            </w:r>
          </w:p>
          <w:p w:rsidR="00101568" w:rsidRDefault="00101568" w:rsidP="00101568">
            <w:pPr>
              <w:rPr>
                <w:rFonts w:ascii="Sylfaen" w:eastAsia="MS Gothic" w:hAnsi="Sylfaen"/>
                <w:sz w:val="24"/>
                <w:szCs w:val="24"/>
                <w:lang w:val="en-US"/>
              </w:rPr>
            </w:pPr>
            <w:r w:rsidRPr="002F7AD2">
              <w:rPr>
                <w:rFonts w:ascii="Sylfaen" w:eastAsia="MS Gothic" w:hAnsi="Sylfaen"/>
                <w:sz w:val="24"/>
                <w:szCs w:val="24"/>
                <w:lang w:val="ka-GE"/>
              </w:rPr>
              <w:t>საქართველოს მთავრობის დადგენილებით დამტკიცებული ტექნიკური რეგლამენტი  - „საქართველოს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 (2015 წლის 15 ივლისის N350)</w:t>
            </w:r>
            <w:r>
              <w:rPr>
                <w:rFonts w:ascii="Sylfaen" w:eastAsia="MS Gothic" w:hAnsi="Sylfaen"/>
                <w:sz w:val="24"/>
                <w:szCs w:val="24"/>
                <w:lang w:val="en-US"/>
              </w:rPr>
              <w:t>;</w:t>
            </w:r>
          </w:p>
          <w:p w:rsidR="00101568" w:rsidRDefault="00101568" w:rsidP="00101568">
            <w:pPr>
              <w:rPr>
                <w:rFonts w:ascii="Sylfaen" w:eastAsiaTheme="minorHAnsi" w:hAnsi="Sylfaen" w:cs="Sylfaen"/>
                <w:color w:val="000000" w:themeColor="text1"/>
                <w:sz w:val="22"/>
                <w:szCs w:val="22"/>
                <w:lang w:val="en-US"/>
              </w:rPr>
            </w:pPr>
            <w:r w:rsidRPr="00E47791">
              <w:rPr>
                <w:rFonts w:ascii="Sylfaen" w:eastAsiaTheme="minorHAnsi" w:hAnsi="Sylfaen" w:cs="Sylfaen"/>
                <w:color w:val="000000" w:themeColor="text1"/>
                <w:sz w:val="22"/>
                <w:szCs w:val="22"/>
                <w:lang w:val="ka-GE"/>
              </w:rPr>
              <w:t xml:space="preserve">“საქართველოს ფარმაცევტული პროდუქტების უწყებრივი რეესტრის წარმოების წესისა და ფორმატის დამტკიცების შესახებ” (საქართველოს შრომის, ჯანმრთელობისადა სოციალური დაცვის მინისტრის ბრძანება </w:t>
            </w:r>
            <w:r w:rsidRPr="00E47791">
              <w:rPr>
                <w:rFonts w:ascii="Sylfaen" w:eastAsiaTheme="minorHAnsi" w:hAnsi="Sylfaen" w:cs="Sylfaen"/>
                <w:b/>
                <w:color w:val="000000" w:themeColor="text1"/>
                <w:sz w:val="22"/>
                <w:szCs w:val="22"/>
                <w:lang w:val="ka-GE"/>
              </w:rPr>
              <w:t>N328/ნ</w:t>
            </w:r>
            <w:r w:rsidRPr="00E47791">
              <w:rPr>
                <w:rFonts w:ascii="Sylfaen" w:eastAsiaTheme="minorHAnsi" w:hAnsi="Sylfaen" w:cs="Sylfaen"/>
                <w:color w:val="000000" w:themeColor="text1"/>
                <w:sz w:val="22"/>
                <w:szCs w:val="22"/>
                <w:lang w:val="ka-GE"/>
              </w:rPr>
              <w:t xml:space="preserve"> 2009 წლის 13 ოქტომბერი ქ. თბილისი</w:t>
            </w:r>
            <w:r>
              <w:rPr>
                <w:rFonts w:ascii="Sylfaen" w:eastAsiaTheme="minorHAnsi" w:hAnsi="Sylfaen" w:cs="Sylfaen"/>
                <w:color w:val="000000" w:themeColor="text1"/>
                <w:sz w:val="22"/>
                <w:szCs w:val="22"/>
                <w:lang w:val="ka-GE"/>
              </w:rPr>
              <w:t>)</w:t>
            </w:r>
            <w:r>
              <w:rPr>
                <w:rFonts w:ascii="Sylfaen" w:eastAsiaTheme="minorHAnsi" w:hAnsi="Sylfaen" w:cs="Sylfaen"/>
                <w:color w:val="000000" w:themeColor="text1"/>
                <w:sz w:val="22"/>
                <w:szCs w:val="22"/>
                <w:lang w:val="en-US"/>
              </w:rPr>
              <w:t>;</w:t>
            </w:r>
          </w:p>
          <w:p w:rsidR="00B6396C" w:rsidRPr="002149C4" w:rsidRDefault="00101568" w:rsidP="00101568">
            <w:pPr>
              <w:rPr>
                <w:sz w:val="24"/>
                <w:szCs w:val="24"/>
                <w:lang w:val="en-US"/>
              </w:rPr>
            </w:pPr>
            <w:r w:rsidRPr="00E47791">
              <w:rPr>
                <w:rFonts w:ascii="Sylfaen" w:eastAsiaTheme="minorHAnsi" w:hAnsi="Sylfaen" w:cs="Sylfaen"/>
                <w:color w:val="000000" w:themeColor="text1"/>
                <w:sz w:val="22"/>
                <w:szCs w:val="22"/>
                <w:lang w:val="ka-GE"/>
              </w:rPr>
              <w:t xml:space="preserve">„განსაკუთრებულ პირობებში (სტიქიური უბედურება, მოსახლეობის მასობრივად დაზიანება, ეპიდემია, იშვიათი დაავადება) ჰუმანიტარული მიზნით, აგრეთვე სხვა განსაკუთრებული სახელმწიფოებრივი ინტერესების არსებობისას, საქართველოს შრომის, ჯანმრთელობისა და სოციალური დაცვის სამინისტროს თანხმობით საქართველოს ბაზარზე დაშვების უფლების არმქონე ფარმაცევტული პროდუქტის დაშვების რეჟიმების გვერდის ავლით, არაკომერციული მიზნით შემოტანის წესის დამტკიცების შესახებ“  (საქართველოს შრომის, </w:t>
            </w:r>
            <w:r w:rsidRPr="00E47791">
              <w:rPr>
                <w:rFonts w:ascii="Sylfaen" w:eastAsiaTheme="minorHAnsi" w:hAnsi="Sylfaen" w:cs="Sylfaen"/>
                <w:color w:val="000000" w:themeColor="text1"/>
                <w:sz w:val="22"/>
                <w:szCs w:val="22"/>
                <w:lang w:val="ka-GE"/>
              </w:rPr>
              <w:lastRenderedPageBreak/>
              <w:t xml:space="preserve">ჯანმრთელობისა და სოციალური დაცვის მინისტრის ბრძანება </w:t>
            </w:r>
            <w:r w:rsidRPr="00E47791">
              <w:rPr>
                <w:rFonts w:ascii="Sylfaen" w:eastAsiaTheme="minorHAnsi" w:hAnsi="Sylfaen" w:cs="Sylfaen"/>
                <w:b/>
                <w:color w:val="000000" w:themeColor="text1"/>
                <w:sz w:val="22"/>
                <w:szCs w:val="22"/>
                <w:lang w:val="ka-GE"/>
              </w:rPr>
              <w:t>N327/ნ</w:t>
            </w:r>
            <w:r w:rsidRPr="00E47791">
              <w:rPr>
                <w:rFonts w:ascii="Sylfaen" w:eastAsiaTheme="minorHAnsi" w:hAnsi="Sylfaen" w:cs="Sylfaen"/>
                <w:color w:val="000000" w:themeColor="text1"/>
                <w:sz w:val="22"/>
                <w:szCs w:val="22"/>
                <w:lang w:val="ka-GE"/>
              </w:rPr>
              <w:t xml:space="preserve"> 2009 წლის 13 ოქტომბერი ქ. თბილისი)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0E63F7">
              <w:rPr>
                <w:rFonts w:eastAsia="MS Gothic"/>
                <w:sz w:val="24"/>
                <w:szCs w:val="24"/>
              </w:rPr>
              <w:fldChar w:fldCharType="begin">
                <w:ffData>
                  <w:name w:val=""/>
                  <w:enabled/>
                  <w:calcOnExit w:val="0"/>
                  <w:checkBox>
                    <w:sizeAuto/>
                    <w:default w:val="1"/>
                  </w:checkBox>
                </w:ffData>
              </w:fldChar>
            </w:r>
            <w:r w:rsidR="000E63F7">
              <w:rPr>
                <w:rFonts w:eastAsia="MS Gothic"/>
                <w:sz w:val="24"/>
                <w:szCs w:val="24"/>
              </w:rPr>
              <w:instrText xml:space="preserve"> FORMCHECKBOX </w:instrText>
            </w:r>
            <w:r w:rsidR="00AE4E01">
              <w:rPr>
                <w:rFonts w:eastAsia="MS Gothic"/>
                <w:sz w:val="24"/>
                <w:szCs w:val="24"/>
              </w:rPr>
            </w:r>
            <w:r w:rsidR="00AE4E01">
              <w:rPr>
                <w:rFonts w:eastAsia="MS Gothic"/>
                <w:sz w:val="24"/>
                <w:szCs w:val="24"/>
              </w:rPr>
              <w:fldChar w:fldCharType="separate"/>
            </w:r>
            <w:r w:rsidR="000E63F7">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0E63F7">
              <w:rPr>
                <w:rFonts w:eastAsia="MS Gothic"/>
                <w:sz w:val="24"/>
                <w:szCs w:val="24"/>
              </w:rPr>
              <w:fldChar w:fldCharType="begin">
                <w:ffData>
                  <w:name w:val=""/>
                  <w:enabled/>
                  <w:calcOnExit w:val="0"/>
                  <w:checkBox>
                    <w:sizeAuto/>
                    <w:default w:val="1"/>
                  </w:checkBox>
                </w:ffData>
              </w:fldChar>
            </w:r>
            <w:r w:rsidR="000E63F7">
              <w:rPr>
                <w:rFonts w:eastAsia="MS Gothic"/>
                <w:sz w:val="24"/>
                <w:szCs w:val="24"/>
              </w:rPr>
              <w:instrText xml:space="preserve"> FORMCHECKBOX </w:instrText>
            </w:r>
            <w:r w:rsidR="00AE4E01">
              <w:rPr>
                <w:rFonts w:eastAsia="MS Gothic"/>
                <w:sz w:val="24"/>
                <w:szCs w:val="24"/>
              </w:rPr>
            </w:r>
            <w:r w:rsidR="00AE4E01">
              <w:rPr>
                <w:rFonts w:eastAsia="MS Gothic"/>
                <w:sz w:val="24"/>
                <w:szCs w:val="24"/>
              </w:rPr>
              <w:fldChar w:fldCharType="separate"/>
            </w:r>
            <w:r w:rsidR="000E63F7">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242A8C" w:rsidRPr="00F22384">
              <w:rPr>
                <w:rFonts w:ascii="Sylfaen" w:eastAsia="MS Gothic" w:hAnsi="Sylfaen"/>
                <w:sz w:val="24"/>
                <w:szCs w:val="24"/>
                <w:lang w:val="ka-GE"/>
              </w:rPr>
              <w:t xml:space="preserve"> </w:t>
            </w:r>
            <w:r w:rsidR="00242A8C" w:rsidRPr="00F22384">
              <w:rPr>
                <w:rFonts w:eastAsia="MS Gothic"/>
                <w:sz w:val="24"/>
                <w:szCs w:val="24"/>
              </w:rPr>
              <w:fldChar w:fldCharType="begin">
                <w:ffData>
                  <w:name w:val="Check2"/>
                  <w:enabled/>
                  <w:calcOnExit w:val="0"/>
                  <w:checkBox>
                    <w:sizeAuto/>
                    <w:default w:val="0"/>
                  </w:checkBox>
                </w:ffData>
              </w:fldChar>
            </w:r>
            <w:r w:rsidR="00242A8C" w:rsidRPr="00F22384">
              <w:rPr>
                <w:rFonts w:eastAsia="MS Gothic"/>
                <w:sz w:val="24"/>
                <w:szCs w:val="24"/>
              </w:rPr>
              <w:instrText xml:space="preserve"> FORMCHECKBOX </w:instrText>
            </w:r>
            <w:r w:rsidR="00AE4E01">
              <w:rPr>
                <w:rFonts w:eastAsia="MS Gothic"/>
                <w:sz w:val="24"/>
                <w:szCs w:val="24"/>
              </w:rPr>
            </w:r>
            <w:r w:rsidR="00AE4E01">
              <w:rPr>
                <w:rFonts w:eastAsia="MS Gothic"/>
                <w:sz w:val="24"/>
                <w:szCs w:val="24"/>
              </w:rPr>
              <w:fldChar w:fldCharType="separate"/>
            </w:r>
            <w:r w:rsidR="00242A8C"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242A8C">
              <w:rPr>
                <w:rFonts w:eastAsia="MS Gothic"/>
                <w:sz w:val="24"/>
                <w:szCs w:val="24"/>
              </w:rPr>
              <w:fldChar w:fldCharType="begin">
                <w:ffData>
                  <w:name w:val=""/>
                  <w:enabled/>
                  <w:calcOnExit w:val="0"/>
                  <w:checkBox>
                    <w:sizeAuto/>
                    <w:default w:val="1"/>
                  </w:checkBox>
                </w:ffData>
              </w:fldChar>
            </w:r>
            <w:r w:rsidR="00242A8C">
              <w:rPr>
                <w:rFonts w:eastAsia="MS Gothic"/>
                <w:sz w:val="24"/>
                <w:szCs w:val="24"/>
              </w:rPr>
              <w:instrText xml:space="preserve"> FORMCHECKBOX </w:instrText>
            </w:r>
            <w:r w:rsidR="00AE4E01">
              <w:rPr>
                <w:rFonts w:eastAsia="MS Gothic"/>
                <w:sz w:val="24"/>
                <w:szCs w:val="24"/>
              </w:rPr>
            </w:r>
            <w:r w:rsidR="00AE4E01">
              <w:rPr>
                <w:rFonts w:eastAsia="MS Gothic"/>
                <w:sz w:val="24"/>
                <w:szCs w:val="24"/>
              </w:rPr>
              <w:fldChar w:fldCharType="separate"/>
            </w:r>
            <w:r w:rsidR="00242A8C">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AE4E01">
              <w:rPr>
                <w:rFonts w:eastAsia="MS Gothic"/>
                <w:sz w:val="24"/>
                <w:szCs w:val="24"/>
              </w:rPr>
            </w:r>
            <w:r w:rsidR="00AE4E01">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0E63F7">
              <w:rPr>
                <w:rFonts w:eastAsia="MS Gothic"/>
                <w:sz w:val="24"/>
                <w:szCs w:val="24"/>
              </w:rPr>
              <w:fldChar w:fldCharType="begin">
                <w:ffData>
                  <w:name w:val=""/>
                  <w:enabled/>
                  <w:calcOnExit w:val="0"/>
                  <w:checkBox>
                    <w:sizeAuto/>
                    <w:default w:val="1"/>
                  </w:checkBox>
                </w:ffData>
              </w:fldChar>
            </w:r>
            <w:r w:rsidR="000E63F7">
              <w:rPr>
                <w:rFonts w:eastAsia="MS Gothic"/>
                <w:sz w:val="24"/>
                <w:szCs w:val="24"/>
              </w:rPr>
              <w:instrText xml:space="preserve"> FORMCHECKBOX </w:instrText>
            </w:r>
            <w:r w:rsidR="00AE4E01">
              <w:rPr>
                <w:rFonts w:eastAsia="MS Gothic"/>
                <w:sz w:val="24"/>
                <w:szCs w:val="24"/>
              </w:rPr>
            </w:r>
            <w:r w:rsidR="00AE4E01">
              <w:rPr>
                <w:rFonts w:eastAsia="MS Gothic"/>
                <w:sz w:val="24"/>
                <w:szCs w:val="24"/>
              </w:rPr>
              <w:fldChar w:fldCharType="separate"/>
            </w:r>
            <w:r w:rsidR="000E63F7">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0E63F7">
              <w:rPr>
                <w:rFonts w:eastAsia="MS Gothic"/>
                <w:sz w:val="24"/>
                <w:szCs w:val="24"/>
              </w:rPr>
              <w:fldChar w:fldCharType="begin">
                <w:ffData>
                  <w:name w:val=""/>
                  <w:enabled/>
                  <w:calcOnExit w:val="0"/>
                  <w:checkBox>
                    <w:sizeAuto/>
                    <w:default w:val="1"/>
                  </w:checkBox>
                </w:ffData>
              </w:fldChar>
            </w:r>
            <w:r w:rsidR="000E63F7">
              <w:rPr>
                <w:rFonts w:eastAsia="MS Gothic"/>
                <w:sz w:val="24"/>
                <w:szCs w:val="24"/>
              </w:rPr>
              <w:instrText xml:space="preserve"> FORMCHECKBOX </w:instrText>
            </w:r>
            <w:r w:rsidR="00AE4E01">
              <w:rPr>
                <w:rFonts w:eastAsia="MS Gothic"/>
                <w:sz w:val="24"/>
                <w:szCs w:val="24"/>
              </w:rPr>
            </w:r>
            <w:r w:rsidR="00AE4E01">
              <w:rPr>
                <w:rFonts w:eastAsia="MS Gothic"/>
                <w:sz w:val="24"/>
                <w:szCs w:val="24"/>
              </w:rPr>
              <w:fldChar w:fldCharType="separate"/>
            </w:r>
            <w:r w:rsidR="000E63F7">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0E63F7">
              <w:rPr>
                <w:rFonts w:eastAsia="MS Gothic"/>
                <w:sz w:val="24"/>
                <w:szCs w:val="24"/>
              </w:rPr>
              <w:fldChar w:fldCharType="begin">
                <w:ffData>
                  <w:name w:val=""/>
                  <w:enabled/>
                  <w:calcOnExit w:val="0"/>
                  <w:checkBox>
                    <w:sizeAuto/>
                    <w:default w:val="1"/>
                  </w:checkBox>
                </w:ffData>
              </w:fldChar>
            </w:r>
            <w:r w:rsidR="000E63F7">
              <w:rPr>
                <w:rFonts w:eastAsia="MS Gothic"/>
                <w:sz w:val="24"/>
                <w:szCs w:val="24"/>
              </w:rPr>
              <w:instrText xml:space="preserve"> FORMCHECKBOX </w:instrText>
            </w:r>
            <w:r w:rsidR="00AE4E01">
              <w:rPr>
                <w:rFonts w:eastAsia="MS Gothic"/>
                <w:sz w:val="24"/>
                <w:szCs w:val="24"/>
              </w:rPr>
            </w:r>
            <w:r w:rsidR="00AE4E01">
              <w:rPr>
                <w:rFonts w:eastAsia="MS Gothic"/>
                <w:sz w:val="24"/>
                <w:szCs w:val="24"/>
              </w:rPr>
              <w:fldChar w:fldCharType="separate"/>
            </w:r>
            <w:r w:rsidR="000E63F7">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242A8C">
              <w:rPr>
                <w:rFonts w:eastAsia="MS Gothic"/>
                <w:sz w:val="24"/>
                <w:szCs w:val="24"/>
              </w:rPr>
              <w:fldChar w:fldCharType="begin">
                <w:ffData>
                  <w:name w:val=""/>
                  <w:enabled/>
                  <w:calcOnExit w:val="0"/>
                  <w:checkBox>
                    <w:sizeAuto/>
                    <w:default w:val="1"/>
                  </w:checkBox>
                </w:ffData>
              </w:fldChar>
            </w:r>
            <w:r w:rsidR="00242A8C">
              <w:rPr>
                <w:rFonts w:eastAsia="MS Gothic"/>
                <w:sz w:val="24"/>
                <w:szCs w:val="24"/>
              </w:rPr>
              <w:instrText xml:space="preserve"> FORMCHECKBOX </w:instrText>
            </w:r>
            <w:r w:rsidR="00AE4E01">
              <w:rPr>
                <w:rFonts w:eastAsia="MS Gothic"/>
                <w:sz w:val="24"/>
                <w:szCs w:val="24"/>
              </w:rPr>
            </w:r>
            <w:r w:rsidR="00AE4E01">
              <w:rPr>
                <w:rFonts w:eastAsia="MS Gothic"/>
                <w:sz w:val="24"/>
                <w:szCs w:val="24"/>
              </w:rPr>
              <w:fldChar w:fldCharType="separate"/>
            </w:r>
            <w:r w:rsidR="00242A8C">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AE4E01">
              <w:rPr>
                <w:rFonts w:eastAsia="MS Gothic"/>
                <w:sz w:val="24"/>
                <w:szCs w:val="24"/>
              </w:rPr>
            </w:r>
            <w:r w:rsidR="00AE4E01">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CD673F" w:rsidRDefault="00003956" w:rsidP="00003956">
            <w:pPr>
              <w:spacing w:before="120"/>
              <w:rPr>
                <w:rFonts w:ascii="Sylfaen" w:hAnsi="Sylfaen"/>
                <w:b/>
                <w:sz w:val="24"/>
                <w:szCs w:val="24"/>
                <w:lang w:val="ka-GE"/>
              </w:rPr>
            </w:pPr>
            <w:r>
              <w:rPr>
                <w:rFonts w:ascii="Sylfaen" w:hAnsi="Sylfaen"/>
                <w:b/>
                <w:sz w:val="24"/>
                <w:szCs w:val="24"/>
                <w:lang w:val="en-US"/>
              </w:rPr>
              <w:t>A</w:t>
            </w:r>
            <w:r>
              <w:rPr>
                <w:rFonts w:ascii="Sylfaen" w:hAnsi="Sylfaen"/>
                <w:b/>
                <w:sz w:val="24"/>
                <w:szCs w:val="24"/>
                <w:lang w:val="ka-GE"/>
              </w:rPr>
              <w:t>2</w:t>
            </w:r>
            <w:r>
              <w:rPr>
                <w:rFonts w:ascii="Sylfaen" w:hAnsi="Sylfaen"/>
                <w:b/>
                <w:sz w:val="24"/>
                <w:szCs w:val="24"/>
                <w:lang w:val="en-US"/>
              </w:rPr>
              <w:t xml:space="preserve">- </w:t>
            </w:r>
            <w:r>
              <w:rPr>
                <w:rFonts w:ascii="Sylfaen" w:hAnsi="Sylfaen"/>
                <w:b/>
                <w:sz w:val="24"/>
                <w:szCs w:val="24"/>
                <w:lang w:val="ka-GE"/>
              </w:rPr>
              <w:t>რუსული ენა</w:t>
            </w:r>
          </w:p>
          <w:p w:rsidR="00245F0D" w:rsidRDefault="00003956" w:rsidP="00003956">
            <w:pPr>
              <w:spacing w:before="120"/>
              <w:rPr>
                <w:rFonts w:ascii="Sylfaen" w:hAnsi="Sylfaen"/>
                <w:b/>
                <w:sz w:val="24"/>
                <w:szCs w:val="24"/>
                <w:lang w:val="ka-GE"/>
              </w:rPr>
            </w:pPr>
            <w:r>
              <w:rPr>
                <w:rFonts w:ascii="Sylfaen" w:hAnsi="Sylfaen"/>
                <w:b/>
                <w:sz w:val="24"/>
                <w:szCs w:val="24"/>
                <w:lang w:val="en-US"/>
              </w:rPr>
              <w:t>A</w:t>
            </w:r>
            <w:r>
              <w:rPr>
                <w:rFonts w:ascii="Sylfaen" w:hAnsi="Sylfaen"/>
                <w:b/>
                <w:sz w:val="24"/>
                <w:szCs w:val="24"/>
                <w:lang w:val="ka-GE"/>
              </w:rPr>
              <w:t>2– ინგლისური ენა</w:t>
            </w:r>
          </w:p>
          <w:p w:rsidR="00CD673F" w:rsidRPr="00CD673F" w:rsidRDefault="00CD673F" w:rsidP="00003956">
            <w:pPr>
              <w:spacing w:before="120"/>
              <w:rPr>
                <w:rFonts w:ascii="Sylfaen" w:hAnsi="Sylfaen"/>
                <w:b/>
                <w:sz w:val="24"/>
                <w:szCs w:val="24"/>
                <w:lang w:val="ka-GE"/>
              </w:rPr>
            </w:pPr>
            <w:r>
              <w:rPr>
                <w:rFonts w:ascii="Sylfaen" w:hAnsi="Sylfaen"/>
                <w:b/>
                <w:sz w:val="24"/>
                <w:szCs w:val="24"/>
                <w:lang w:val="en-US"/>
              </w:rPr>
              <w:t xml:space="preserve">C2 - </w:t>
            </w:r>
            <w:r>
              <w:rPr>
                <w:rFonts w:ascii="Sylfaen" w:hAnsi="Sylfaen"/>
                <w:b/>
                <w:sz w:val="24"/>
                <w:szCs w:val="24"/>
                <w:lang w:val="ka-GE"/>
              </w:rPr>
              <w:t>ქართული ენა</w:t>
            </w:r>
          </w:p>
        </w:tc>
        <w:tc>
          <w:tcPr>
            <w:tcW w:w="5027" w:type="dxa"/>
            <w:tcBorders>
              <w:left w:val="single" w:sz="12" w:space="0" w:color="auto"/>
              <w:right w:val="single" w:sz="12" w:space="0" w:color="auto"/>
            </w:tcBorders>
            <w:shd w:val="clear" w:color="auto" w:fill="FFFFFF" w:themeFill="background1"/>
          </w:tcPr>
          <w:p w:rsidR="00003956" w:rsidRDefault="00003956" w:rsidP="00003956">
            <w:pPr>
              <w:spacing w:before="120"/>
              <w:rPr>
                <w:rFonts w:ascii="Sylfaen" w:hAnsi="Sylfaen"/>
                <w:b/>
                <w:sz w:val="24"/>
                <w:szCs w:val="24"/>
                <w:lang w:val="ka-GE"/>
              </w:rPr>
            </w:pPr>
            <w:r>
              <w:rPr>
                <w:rFonts w:ascii="Sylfaen" w:hAnsi="Sylfaen"/>
                <w:b/>
                <w:sz w:val="24"/>
                <w:szCs w:val="24"/>
                <w:lang w:val="en-US"/>
              </w:rPr>
              <w:t>B</w:t>
            </w:r>
            <w:r>
              <w:rPr>
                <w:rFonts w:ascii="Sylfaen" w:hAnsi="Sylfaen"/>
                <w:b/>
                <w:sz w:val="24"/>
                <w:szCs w:val="24"/>
                <w:lang w:val="ka-GE"/>
              </w:rPr>
              <w:t>2</w:t>
            </w:r>
            <w:r>
              <w:rPr>
                <w:rFonts w:ascii="Sylfaen" w:hAnsi="Sylfaen"/>
                <w:b/>
                <w:sz w:val="24"/>
                <w:szCs w:val="24"/>
                <w:lang w:val="en-US"/>
              </w:rPr>
              <w:t xml:space="preserve">- B2- </w:t>
            </w:r>
            <w:r>
              <w:rPr>
                <w:rFonts w:ascii="Sylfaen" w:hAnsi="Sylfaen"/>
                <w:b/>
                <w:sz w:val="24"/>
                <w:szCs w:val="24"/>
                <w:lang w:val="ka-GE"/>
              </w:rPr>
              <w:t>რუსული ენა</w:t>
            </w:r>
          </w:p>
          <w:p w:rsidR="00245F0D" w:rsidRDefault="00003956" w:rsidP="00003956">
            <w:pPr>
              <w:spacing w:before="120"/>
              <w:rPr>
                <w:rFonts w:ascii="Sylfaen" w:hAnsi="Sylfaen"/>
                <w:b/>
                <w:sz w:val="24"/>
                <w:szCs w:val="24"/>
                <w:lang w:val="ka-GE"/>
              </w:rPr>
            </w:pPr>
            <w:r>
              <w:rPr>
                <w:rFonts w:ascii="Sylfaen" w:hAnsi="Sylfaen"/>
                <w:b/>
                <w:sz w:val="24"/>
                <w:szCs w:val="24"/>
                <w:lang w:val="en-US"/>
              </w:rPr>
              <w:t>A</w:t>
            </w:r>
            <w:r>
              <w:rPr>
                <w:rFonts w:ascii="Sylfaen" w:hAnsi="Sylfaen"/>
                <w:b/>
                <w:sz w:val="24"/>
                <w:szCs w:val="24"/>
                <w:lang w:val="ka-GE"/>
              </w:rPr>
              <w:t>2–</w:t>
            </w:r>
            <w:r>
              <w:rPr>
                <w:rFonts w:ascii="Sylfaen" w:hAnsi="Sylfaen"/>
                <w:b/>
                <w:sz w:val="24"/>
                <w:szCs w:val="24"/>
                <w:lang w:val="en-US"/>
              </w:rPr>
              <w:t>A2 -</w:t>
            </w:r>
            <w:r>
              <w:rPr>
                <w:rFonts w:ascii="Sylfaen" w:hAnsi="Sylfaen"/>
                <w:b/>
                <w:sz w:val="24"/>
                <w:szCs w:val="24"/>
                <w:lang w:val="ka-GE"/>
              </w:rPr>
              <w:t xml:space="preserve"> ინგლისური ენა</w:t>
            </w:r>
          </w:p>
          <w:p w:rsidR="00BB2E83" w:rsidRPr="00F22384" w:rsidRDefault="00BB2E83" w:rsidP="00003956">
            <w:pPr>
              <w:spacing w:before="120"/>
              <w:rPr>
                <w:rFonts w:ascii="Sylfaen" w:hAnsi="Sylfaen"/>
                <w:b/>
                <w:sz w:val="24"/>
                <w:szCs w:val="24"/>
                <w:lang w:val="ka-GE"/>
              </w:rPr>
            </w:pPr>
            <w:r>
              <w:rPr>
                <w:rFonts w:ascii="Sylfaen" w:hAnsi="Sylfaen"/>
                <w:b/>
                <w:sz w:val="24"/>
                <w:szCs w:val="24"/>
                <w:lang w:val="en-US"/>
              </w:rPr>
              <w:t xml:space="preserve">C2 - </w:t>
            </w:r>
            <w:r>
              <w:rPr>
                <w:rFonts w:ascii="Sylfaen" w:hAnsi="Sylfaen"/>
                <w:b/>
                <w:sz w:val="24"/>
                <w:szCs w:val="24"/>
                <w:lang w:val="ka-GE"/>
              </w:rPr>
              <w:t>ქართული ენა</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AE4E01">
              <w:rPr>
                <w:rFonts w:eastAsia="MS Gothic"/>
                <w:sz w:val="24"/>
                <w:szCs w:val="24"/>
              </w:rPr>
            </w:r>
            <w:r w:rsidR="00AE4E01">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C92DF5" w:rsidP="00242A8C">
            <w:pPr>
              <w:spacing w:before="120"/>
              <w:rPr>
                <w:rFonts w:ascii="Sylfaen" w:hAnsi="Sylfaen"/>
                <w:sz w:val="24"/>
                <w:szCs w:val="24"/>
                <w:lang w:val="ka-GE"/>
              </w:rPr>
            </w:pPr>
            <w:r>
              <w:rPr>
                <w:rFonts w:eastAsia="MS Gothic"/>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AE4E01">
              <w:rPr>
                <w:rFonts w:eastAsia="MS Gothic"/>
                <w:sz w:val="24"/>
                <w:szCs w:val="24"/>
              </w:rPr>
            </w:r>
            <w:r w:rsidR="00AE4E01">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2D1870">
              <w:rPr>
                <w:rFonts w:ascii="Sylfaen" w:eastAsia="MS Gothic" w:hAnsi="Sylfaen"/>
                <w:sz w:val="24"/>
                <w:szCs w:val="24"/>
                <w:lang w:val="ka-GE"/>
              </w:rPr>
              <w:t xml:space="preserve">         </w:t>
            </w:r>
            <w:r w:rsidR="00242A8C">
              <w:rPr>
                <w:rFonts w:ascii="Sylfaen" w:eastAsia="MS Gothic" w:hAnsi="Sylfaen"/>
                <w:sz w:val="24"/>
                <w:szCs w:val="24"/>
                <w:lang w:val="en-US"/>
              </w:rPr>
              <w:t>2</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AE4E01">
              <w:rPr>
                <w:rFonts w:eastAsia="MS Gothic"/>
                <w:sz w:val="24"/>
                <w:szCs w:val="24"/>
              </w:rPr>
            </w:r>
            <w:r w:rsidR="00AE4E01">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C92DF5" w:rsidP="00DE5305">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AE4E01">
              <w:rPr>
                <w:rFonts w:eastAsia="MS Gothic"/>
                <w:sz w:val="24"/>
                <w:szCs w:val="24"/>
              </w:rPr>
            </w:r>
            <w:r w:rsidR="00AE4E01">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2D1870">
              <w:rPr>
                <w:rFonts w:ascii="Sylfaen" w:eastAsia="MS Gothic" w:hAnsi="Sylfaen"/>
                <w:sz w:val="24"/>
                <w:szCs w:val="24"/>
                <w:lang w:val="ka-GE"/>
              </w:rPr>
              <w:t>2</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0A6290" w:rsidRPr="000A6290" w:rsidRDefault="000A6290" w:rsidP="00245F0D">
            <w:pPr>
              <w:spacing w:before="120"/>
              <w:rPr>
                <w:rFonts w:ascii="Sylfaen" w:eastAsia="MS Gothic" w:hAnsi="Sylfaen"/>
                <w:sz w:val="24"/>
                <w:szCs w:val="24"/>
                <w:lang w:val="ka-GE"/>
              </w:rPr>
            </w:pPr>
            <w:r>
              <w:rPr>
                <w:rFonts w:ascii="Sylfaen" w:eastAsia="MS Gothic" w:hAnsi="Sylfaen"/>
                <w:sz w:val="24"/>
                <w:szCs w:val="24"/>
                <w:lang w:val="ka-GE"/>
              </w:rPr>
              <w:t>რეგისტრაციის სამმართვლო</w:t>
            </w:r>
            <w:r w:rsidR="00CD673F">
              <w:rPr>
                <w:rFonts w:ascii="Sylfaen" w:eastAsia="MS Gothic" w:hAnsi="Sylfaen"/>
                <w:sz w:val="24"/>
                <w:szCs w:val="24"/>
                <w:lang w:val="ka-GE"/>
              </w:rPr>
              <w:t xml:space="preserve"> </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CD673F" w:rsidRDefault="00CD673F" w:rsidP="00245F0D">
            <w:pPr>
              <w:spacing w:before="120"/>
              <w:rPr>
                <w:rFonts w:eastAsia="MS Gothic"/>
                <w:sz w:val="24"/>
                <w:szCs w:val="24"/>
              </w:rPr>
            </w:pPr>
          </w:p>
          <w:p w:rsidR="004943FC" w:rsidRPr="00CD673F" w:rsidRDefault="00CD673F" w:rsidP="00CD673F">
            <w:pPr>
              <w:tabs>
                <w:tab w:val="left" w:pos="1770"/>
              </w:tabs>
              <w:rPr>
                <w:rFonts w:ascii="Sylfaen" w:eastAsia="MS Gothic" w:hAnsi="Sylfaen"/>
                <w:sz w:val="24"/>
                <w:szCs w:val="24"/>
                <w:lang w:val="ka-GE"/>
              </w:rPr>
            </w:pPr>
            <w:r>
              <w:rPr>
                <w:rFonts w:ascii="Sylfaen" w:eastAsia="MS Gothic" w:hAnsi="Sylfaen"/>
                <w:sz w:val="24"/>
                <w:szCs w:val="24"/>
                <w:lang w:val="ka-GE"/>
              </w:rPr>
              <w:t>ფარმაცევტული სფეროს მარეგულირებელი ორგანო</w:t>
            </w: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C92DF5" w:rsidP="00245F0D">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C92DF5" w:rsidP="00DE5305">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245F0D" w:rsidRPr="0061522C" w:rsidRDefault="00245F0D" w:rsidP="0061522C">
            <w:pPr>
              <w:rPr>
                <w:rFonts w:ascii="Sylfaen" w:hAnsi="Sylfaen"/>
                <w:lang w:val="en-US"/>
              </w:rPr>
            </w:pPr>
          </w:p>
          <w:p w:rsidR="00245F0D" w:rsidRPr="00F22384" w:rsidRDefault="00245F0D" w:rsidP="0023764F">
            <w:pPr>
              <w:jc w:val="center"/>
              <w:rPr>
                <w:rFonts w:ascii="Sylfaen" w:hAnsi="Sylfaen"/>
                <w:lang w:val="ka-GE"/>
              </w:rPr>
            </w:pPr>
          </w:p>
          <w:p w:rsidR="00245F0D" w:rsidRPr="0061522C" w:rsidRDefault="0061522C" w:rsidP="0061522C">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61522C" w:rsidRPr="0061522C" w:rsidRDefault="0061522C" w:rsidP="0061522C">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C30E55" w:rsidRPr="00C30E55" w:rsidRDefault="0061522C" w:rsidP="00C30E55">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C30E55" w:rsidRPr="00C30E55" w:rsidRDefault="00C30E55" w:rsidP="00C30E55">
            <w:pPr>
              <w:pStyle w:val="ListParagraph"/>
              <w:numPr>
                <w:ilvl w:val="0"/>
                <w:numId w:val="17"/>
              </w:numPr>
              <w:autoSpaceDE w:val="0"/>
              <w:autoSpaceDN w:val="0"/>
              <w:adjustRightInd w:val="0"/>
              <w:rPr>
                <w:rFonts w:ascii="Sylfaen" w:hAnsi="Sylfaen"/>
                <w:sz w:val="24"/>
                <w:szCs w:val="24"/>
                <w:lang w:val="ka-GE"/>
              </w:rPr>
            </w:pPr>
            <w:r w:rsidRPr="00C30E55">
              <w:rPr>
                <w:rFonts w:ascii="Sylfaen" w:hAnsi="Sylfaen" w:cs="Sylfaen"/>
                <w:sz w:val="24"/>
                <w:szCs w:val="24"/>
                <w:lang w:val="ka-GE"/>
              </w:rPr>
              <w:t>ესმის</w:t>
            </w:r>
            <w:r w:rsidRPr="00C30E55">
              <w:rPr>
                <w:rFonts w:ascii="Sylfaen" w:hAnsi="Sylfaen"/>
                <w:sz w:val="24"/>
                <w:szCs w:val="24"/>
                <w:lang w:val="ka-GE"/>
              </w:rPr>
              <w:t xml:space="preserve"> </w:t>
            </w:r>
            <w:r w:rsidRPr="00C30E55">
              <w:rPr>
                <w:rFonts w:ascii="Sylfaen" w:hAnsi="Sylfaen" w:cs="Sylfaen"/>
                <w:sz w:val="24"/>
                <w:szCs w:val="24"/>
                <w:lang w:val="ka-GE"/>
              </w:rPr>
              <w:t>ორგანიზაციის</w:t>
            </w:r>
            <w:r w:rsidRPr="00C30E55">
              <w:rPr>
                <w:rFonts w:ascii="Sylfaen" w:hAnsi="Sylfaen"/>
                <w:sz w:val="24"/>
                <w:szCs w:val="24"/>
                <w:lang w:val="ka-GE"/>
              </w:rPr>
              <w:t xml:space="preserve"> </w:t>
            </w:r>
            <w:r w:rsidRPr="00C30E55">
              <w:rPr>
                <w:rFonts w:ascii="Sylfaen" w:hAnsi="Sylfaen" w:cs="Sylfaen"/>
                <w:sz w:val="24"/>
                <w:szCs w:val="24"/>
                <w:lang w:val="ka-GE"/>
              </w:rPr>
              <w:t>მისია</w:t>
            </w:r>
            <w:r w:rsidRPr="00C30E55">
              <w:rPr>
                <w:rFonts w:ascii="Sylfaen" w:hAnsi="Sylfaen"/>
                <w:sz w:val="24"/>
                <w:szCs w:val="24"/>
                <w:lang w:val="ka-GE"/>
              </w:rPr>
              <w:t xml:space="preserve">, </w:t>
            </w:r>
            <w:r w:rsidRPr="00C30E55">
              <w:rPr>
                <w:rFonts w:ascii="Sylfaen" w:hAnsi="Sylfaen" w:cs="Sylfaen"/>
                <w:sz w:val="24"/>
                <w:szCs w:val="24"/>
                <w:lang w:val="ka-GE"/>
              </w:rPr>
              <w:t>საჯარო</w:t>
            </w:r>
            <w:r w:rsidRPr="00C30E55">
              <w:rPr>
                <w:rFonts w:ascii="Sylfaen" w:hAnsi="Sylfaen"/>
                <w:sz w:val="24"/>
                <w:szCs w:val="24"/>
                <w:lang w:val="ka-GE"/>
              </w:rPr>
              <w:t xml:space="preserve"> </w:t>
            </w:r>
            <w:r w:rsidRPr="00C30E55">
              <w:rPr>
                <w:rFonts w:ascii="Sylfaen" w:hAnsi="Sylfaen" w:cs="Sylfaen"/>
                <w:sz w:val="24"/>
                <w:szCs w:val="24"/>
                <w:lang w:val="ka-GE"/>
              </w:rPr>
              <w:t>სამსახურის</w:t>
            </w:r>
            <w:r w:rsidRPr="00C30E55">
              <w:rPr>
                <w:rFonts w:ascii="Sylfaen" w:hAnsi="Sylfaen"/>
                <w:sz w:val="24"/>
                <w:szCs w:val="24"/>
                <w:lang w:val="ka-GE"/>
              </w:rPr>
              <w:t xml:space="preserve"> </w:t>
            </w:r>
            <w:r w:rsidRPr="00C30E55">
              <w:rPr>
                <w:rFonts w:ascii="Sylfaen" w:hAnsi="Sylfaen" w:cs="Sylfaen"/>
                <w:sz w:val="24"/>
                <w:szCs w:val="24"/>
                <w:lang w:val="ka-GE"/>
              </w:rPr>
              <w:t>ეთიკა</w:t>
            </w:r>
            <w:r w:rsidRPr="00C30E55">
              <w:rPr>
                <w:rFonts w:ascii="Sylfaen" w:hAnsi="Sylfaen"/>
                <w:sz w:val="24"/>
                <w:szCs w:val="24"/>
                <w:lang w:val="ka-GE"/>
              </w:rPr>
              <w:t xml:space="preserve"> </w:t>
            </w:r>
            <w:r w:rsidRPr="00C30E55">
              <w:rPr>
                <w:rFonts w:ascii="Sylfaen" w:hAnsi="Sylfaen" w:cs="Sylfaen"/>
                <w:sz w:val="24"/>
                <w:szCs w:val="24"/>
                <w:lang w:val="ka-GE"/>
              </w:rPr>
              <w:t>და</w:t>
            </w:r>
            <w:r w:rsidRPr="00C30E55">
              <w:rPr>
                <w:rFonts w:ascii="Sylfaen" w:hAnsi="Sylfaen"/>
                <w:sz w:val="24"/>
                <w:szCs w:val="24"/>
                <w:lang w:val="ka-GE"/>
              </w:rPr>
              <w:t xml:space="preserve"> </w:t>
            </w:r>
            <w:r w:rsidRPr="00C30E55">
              <w:rPr>
                <w:rFonts w:ascii="Sylfaen" w:hAnsi="Sylfaen" w:cs="Sylfaen"/>
                <w:sz w:val="24"/>
                <w:szCs w:val="24"/>
                <w:lang w:val="ka-GE"/>
              </w:rPr>
              <w:t>საზოგადოებრივი</w:t>
            </w:r>
            <w:r w:rsidRPr="00C30E55">
              <w:rPr>
                <w:rFonts w:ascii="Sylfaen" w:hAnsi="Sylfaen"/>
                <w:sz w:val="24"/>
                <w:szCs w:val="24"/>
                <w:lang w:val="ka-GE"/>
              </w:rPr>
              <w:t xml:space="preserve"> </w:t>
            </w:r>
            <w:r w:rsidRPr="00C30E55">
              <w:rPr>
                <w:rFonts w:ascii="Sylfaen" w:hAnsi="Sylfaen" w:cs="Sylfaen"/>
                <w:sz w:val="24"/>
                <w:szCs w:val="24"/>
                <w:lang w:val="ka-GE"/>
              </w:rPr>
              <w:t>სარგებელი</w:t>
            </w:r>
            <w:r w:rsidRPr="00C30E55">
              <w:rPr>
                <w:rFonts w:ascii="Sylfaen" w:hAnsi="Sylfaen"/>
                <w:sz w:val="24"/>
                <w:szCs w:val="24"/>
                <w:lang w:val="en-US"/>
              </w:rPr>
              <w:t>;</w:t>
            </w:r>
          </w:p>
          <w:p w:rsidR="0061522C" w:rsidRPr="0061522C" w:rsidRDefault="0061522C" w:rsidP="0061522C">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61522C" w:rsidRPr="00F22384" w:rsidRDefault="0061522C" w:rsidP="0061522C">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61522C" w:rsidRPr="00F22384" w:rsidRDefault="0061522C" w:rsidP="0061522C">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61522C" w:rsidRPr="00F22384" w:rsidRDefault="0061522C" w:rsidP="0061522C">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61522C" w:rsidRPr="00F22384" w:rsidRDefault="0061522C" w:rsidP="0061522C">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61522C" w:rsidRPr="00F22384" w:rsidRDefault="0061522C" w:rsidP="0061522C">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61522C" w:rsidRPr="00F22384" w:rsidRDefault="0061522C" w:rsidP="0061522C">
            <w:pPr>
              <w:pStyle w:val="ListParagraph"/>
              <w:shd w:val="clear" w:color="auto" w:fill="FFFFFF"/>
              <w:rPr>
                <w:rFonts w:ascii="Sylfaen" w:hAnsi="Sylfaen"/>
                <w:sz w:val="24"/>
                <w:szCs w:val="24"/>
                <w:lang w:val="ka-GE"/>
              </w:rPr>
            </w:pPr>
          </w:p>
          <w:p w:rsidR="0061522C" w:rsidRPr="0061522C" w:rsidRDefault="0061522C" w:rsidP="0061522C">
            <w:pPr>
              <w:autoSpaceDE w:val="0"/>
              <w:autoSpaceDN w:val="0"/>
              <w:adjustRightInd w:val="0"/>
              <w:ind w:left="360"/>
              <w:rPr>
                <w:rFonts w:ascii="Sylfaen" w:hAnsi="Sylfaen"/>
                <w:sz w:val="24"/>
                <w:szCs w:val="24"/>
                <w:lang w:val="en-US"/>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E450BA"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AE4E01">
              <w:rPr>
                <w:rFonts w:eastAsia="MS Gothic"/>
                <w:sz w:val="24"/>
                <w:szCs w:val="24"/>
              </w:rPr>
            </w:r>
            <w:r w:rsidR="00AE4E01">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AE4E01">
              <w:rPr>
                <w:rFonts w:eastAsia="MS Gothic"/>
                <w:sz w:val="24"/>
                <w:szCs w:val="24"/>
              </w:rPr>
            </w:r>
            <w:r w:rsidR="00AE4E01">
              <w:rPr>
                <w:rFonts w:eastAsia="MS Gothic"/>
                <w:sz w:val="24"/>
                <w:szCs w:val="24"/>
              </w:rPr>
              <w:fldChar w:fldCharType="separate"/>
            </w:r>
            <w:r w:rsidR="00BD08E3"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lastRenderedPageBreak/>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AE4E01">
              <w:rPr>
                <w:rFonts w:eastAsia="MS Gothic"/>
                <w:sz w:val="24"/>
                <w:szCs w:val="24"/>
              </w:rPr>
            </w:r>
            <w:r w:rsidR="00AE4E01">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AE4E01">
              <w:rPr>
                <w:rFonts w:eastAsia="MS Gothic"/>
                <w:sz w:val="24"/>
                <w:szCs w:val="24"/>
              </w:rPr>
            </w:r>
            <w:r w:rsidR="00AE4E01">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AE4E01">
              <w:rPr>
                <w:rFonts w:eastAsia="MS Gothic"/>
                <w:sz w:val="24"/>
                <w:szCs w:val="24"/>
              </w:rPr>
            </w:r>
            <w:r w:rsidR="00AE4E01">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AE4E01">
              <w:rPr>
                <w:rFonts w:eastAsia="MS Gothic"/>
                <w:sz w:val="24"/>
                <w:szCs w:val="24"/>
              </w:rPr>
            </w:r>
            <w:r w:rsidR="00AE4E01">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lastRenderedPageBreak/>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lastRenderedPageBreak/>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კონსულტირების და ქოუჩინგის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lastRenderedPageBreak/>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ასერტიულობას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E01" w:rsidRDefault="00AE4E01" w:rsidP="0097333E">
      <w:r>
        <w:separator/>
      </w:r>
    </w:p>
  </w:endnote>
  <w:endnote w:type="continuationSeparator" w:id="0">
    <w:p w:rsidR="00AE4E01" w:rsidRDefault="00AE4E01"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FD06B7" w:rsidRDefault="00FD06B7">
        <w:pPr>
          <w:pStyle w:val="Footer"/>
          <w:jc w:val="right"/>
        </w:pPr>
        <w:r>
          <w:fldChar w:fldCharType="begin"/>
        </w:r>
        <w:r>
          <w:instrText xml:space="preserve"> PAGE   \* MERGEFORMAT </w:instrText>
        </w:r>
        <w:r>
          <w:fldChar w:fldCharType="separate"/>
        </w:r>
        <w:r w:rsidR="0006450A">
          <w:rPr>
            <w:noProof/>
          </w:rPr>
          <w:t>1</w:t>
        </w:r>
        <w:r>
          <w:rPr>
            <w:noProof/>
          </w:rPr>
          <w:fldChar w:fldCharType="end"/>
        </w:r>
      </w:p>
    </w:sdtContent>
  </w:sdt>
  <w:p w:rsidR="00FD06B7" w:rsidRDefault="00FD06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E01" w:rsidRDefault="00AE4E01" w:rsidP="0097333E">
      <w:r>
        <w:separator/>
      </w:r>
    </w:p>
  </w:footnote>
  <w:footnote w:type="continuationSeparator" w:id="0">
    <w:p w:rsidR="00AE4E01" w:rsidRDefault="00AE4E01"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6B7" w:rsidRPr="003B30E5" w:rsidRDefault="00FD06B7"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FD06B7" w:rsidRPr="00910F2D" w:rsidRDefault="00FD06B7"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37E41"/>
    <w:multiLevelType w:val="hybridMultilevel"/>
    <w:tmpl w:val="DB946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
    <w:nsid w:val="0B08600F"/>
    <w:multiLevelType w:val="hybridMultilevel"/>
    <w:tmpl w:val="4BA4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5">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AB0F30"/>
    <w:multiLevelType w:val="hybridMultilevel"/>
    <w:tmpl w:val="A15E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2">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0A07A60"/>
    <w:multiLevelType w:val="hybridMultilevel"/>
    <w:tmpl w:val="F38038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8"/>
  </w:num>
  <w:num w:numId="4">
    <w:abstractNumId w:val="14"/>
  </w:num>
  <w:num w:numId="5">
    <w:abstractNumId w:val="12"/>
  </w:num>
  <w:num w:numId="6">
    <w:abstractNumId w:val="27"/>
  </w:num>
  <w:num w:numId="7">
    <w:abstractNumId w:val="6"/>
  </w:num>
  <w:num w:numId="8">
    <w:abstractNumId w:val="4"/>
  </w:num>
  <w:num w:numId="9">
    <w:abstractNumId w:val="1"/>
  </w:num>
  <w:num w:numId="10">
    <w:abstractNumId w:val="21"/>
  </w:num>
  <w:num w:numId="11">
    <w:abstractNumId w:val="3"/>
  </w:num>
  <w:num w:numId="12">
    <w:abstractNumId w:val="10"/>
  </w:num>
  <w:num w:numId="13">
    <w:abstractNumId w:val="17"/>
  </w:num>
  <w:num w:numId="14">
    <w:abstractNumId w:val="25"/>
  </w:num>
  <w:num w:numId="15">
    <w:abstractNumId w:val="29"/>
  </w:num>
  <w:num w:numId="16">
    <w:abstractNumId w:val="23"/>
  </w:num>
  <w:num w:numId="17">
    <w:abstractNumId w:val="5"/>
  </w:num>
  <w:num w:numId="18">
    <w:abstractNumId w:val="15"/>
  </w:num>
  <w:num w:numId="19">
    <w:abstractNumId w:val="7"/>
  </w:num>
  <w:num w:numId="20">
    <w:abstractNumId w:val="9"/>
  </w:num>
  <w:num w:numId="21">
    <w:abstractNumId w:val="22"/>
  </w:num>
  <w:num w:numId="22">
    <w:abstractNumId w:val="24"/>
  </w:num>
  <w:num w:numId="23">
    <w:abstractNumId w:val="18"/>
  </w:num>
  <w:num w:numId="24">
    <w:abstractNumId w:val="19"/>
  </w:num>
  <w:num w:numId="25">
    <w:abstractNumId w:val="13"/>
  </w:num>
  <w:num w:numId="26">
    <w:abstractNumId w:val="20"/>
  </w:num>
  <w:num w:numId="27">
    <w:abstractNumId w:val="0"/>
  </w:num>
  <w:num w:numId="28">
    <w:abstractNumId w:val="2"/>
  </w:num>
  <w:num w:numId="29">
    <w:abstractNumId w:val="16"/>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3956"/>
    <w:rsid w:val="00006496"/>
    <w:rsid w:val="000275C9"/>
    <w:rsid w:val="0002785E"/>
    <w:rsid w:val="00036565"/>
    <w:rsid w:val="000403A1"/>
    <w:rsid w:val="0004601D"/>
    <w:rsid w:val="000479E2"/>
    <w:rsid w:val="0005573F"/>
    <w:rsid w:val="000565ED"/>
    <w:rsid w:val="00056F64"/>
    <w:rsid w:val="0006450A"/>
    <w:rsid w:val="00066C51"/>
    <w:rsid w:val="0008343C"/>
    <w:rsid w:val="000908F5"/>
    <w:rsid w:val="00096A8A"/>
    <w:rsid w:val="000A0A7F"/>
    <w:rsid w:val="000A25E9"/>
    <w:rsid w:val="000A2E99"/>
    <w:rsid w:val="000A5F90"/>
    <w:rsid w:val="000A6290"/>
    <w:rsid w:val="000A6345"/>
    <w:rsid w:val="000B0E53"/>
    <w:rsid w:val="000B368F"/>
    <w:rsid w:val="000B519F"/>
    <w:rsid w:val="000D3CBE"/>
    <w:rsid w:val="000D489E"/>
    <w:rsid w:val="000E3B28"/>
    <w:rsid w:val="000E63F7"/>
    <w:rsid w:val="000F50A9"/>
    <w:rsid w:val="00101568"/>
    <w:rsid w:val="001027E6"/>
    <w:rsid w:val="00103458"/>
    <w:rsid w:val="0010773F"/>
    <w:rsid w:val="00107DE5"/>
    <w:rsid w:val="0012058E"/>
    <w:rsid w:val="00120946"/>
    <w:rsid w:val="001255B3"/>
    <w:rsid w:val="00143FF9"/>
    <w:rsid w:val="00147654"/>
    <w:rsid w:val="00156E4C"/>
    <w:rsid w:val="001640D6"/>
    <w:rsid w:val="00166D18"/>
    <w:rsid w:val="00170FC8"/>
    <w:rsid w:val="0018625C"/>
    <w:rsid w:val="00187FCA"/>
    <w:rsid w:val="001A0858"/>
    <w:rsid w:val="001B1219"/>
    <w:rsid w:val="001B3CBC"/>
    <w:rsid w:val="001B602A"/>
    <w:rsid w:val="001C0BB0"/>
    <w:rsid w:val="001C35FE"/>
    <w:rsid w:val="001E74E3"/>
    <w:rsid w:val="0020074C"/>
    <w:rsid w:val="002149C4"/>
    <w:rsid w:val="0022010D"/>
    <w:rsid w:val="00226BBF"/>
    <w:rsid w:val="00233C60"/>
    <w:rsid w:val="00235C3A"/>
    <w:rsid w:val="0023764F"/>
    <w:rsid w:val="00242A8C"/>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C133C"/>
    <w:rsid w:val="002C2476"/>
    <w:rsid w:val="002D02CE"/>
    <w:rsid w:val="002D1870"/>
    <w:rsid w:val="002D18F7"/>
    <w:rsid w:val="002D47E5"/>
    <w:rsid w:val="002E279A"/>
    <w:rsid w:val="002E4191"/>
    <w:rsid w:val="002E610A"/>
    <w:rsid w:val="002E683E"/>
    <w:rsid w:val="002F343B"/>
    <w:rsid w:val="00301613"/>
    <w:rsid w:val="00315E5A"/>
    <w:rsid w:val="00316E9B"/>
    <w:rsid w:val="00331666"/>
    <w:rsid w:val="00337B3A"/>
    <w:rsid w:val="00342CFC"/>
    <w:rsid w:val="003722D3"/>
    <w:rsid w:val="0037251D"/>
    <w:rsid w:val="00377047"/>
    <w:rsid w:val="00377C96"/>
    <w:rsid w:val="00380705"/>
    <w:rsid w:val="00390EAD"/>
    <w:rsid w:val="003A27A6"/>
    <w:rsid w:val="003B288D"/>
    <w:rsid w:val="003B30E5"/>
    <w:rsid w:val="003C1D8D"/>
    <w:rsid w:val="004010DE"/>
    <w:rsid w:val="00410BD5"/>
    <w:rsid w:val="00410F46"/>
    <w:rsid w:val="0041273B"/>
    <w:rsid w:val="00416A09"/>
    <w:rsid w:val="00416A31"/>
    <w:rsid w:val="00422492"/>
    <w:rsid w:val="00424A24"/>
    <w:rsid w:val="00427E7D"/>
    <w:rsid w:val="004302EC"/>
    <w:rsid w:val="00436FFE"/>
    <w:rsid w:val="004430E0"/>
    <w:rsid w:val="00446872"/>
    <w:rsid w:val="00462D77"/>
    <w:rsid w:val="00464C1D"/>
    <w:rsid w:val="004651B8"/>
    <w:rsid w:val="00475D57"/>
    <w:rsid w:val="0048408A"/>
    <w:rsid w:val="00486986"/>
    <w:rsid w:val="00491604"/>
    <w:rsid w:val="004943FC"/>
    <w:rsid w:val="00495762"/>
    <w:rsid w:val="004A1D8B"/>
    <w:rsid w:val="004A667E"/>
    <w:rsid w:val="004A7F28"/>
    <w:rsid w:val="004B4220"/>
    <w:rsid w:val="004C13B6"/>
    <w:rsid w:val="004D2F8B"/>
    <w:rsid w:val="004F3C0A"/>
    <w:rsid w:val="00502878"/>
    <w:rsid w:val="00504C7B"/>
    <w:rsid w:val="005077CD"/>
    <w:rsid w:val="00512C88"/>
    <w:rsid w:val="005138AC"/>
    <w:rsid w:val="00517907"/>
    <w:rsid w:val="005319FB"/>
    <w:rsid w:val="00533855"/>
    <w:rsid w:val="005457C7"/>
    <w:rsid w:val="00546627"/>
    <w:rsid w:val="00546D9D"/>
    <w:rsid w:val="005559C0"/>
    <w:rsid w:val="00580D9B"/>
    <w:rsid w:val="005832BA"/>
    <w:rsid w:val="00583477"/>
    <w:rsid w:val="00591E37"/>
    <w:rsid w:val="005A7E95"/>
    <w:rsid w:val="005C3476"/>
    <w:rsid w:val="005C6B5B"/>
    <w:rsid w:val="005C715F"/>
    <w:rsid w:val="005D040E"/>
    <w:rsid w:val="005D046F"/>
    <w:rsid w:val="005E0935"/>
    <w:rsid w:val="005E105D"/>
    <w:rsid w:val="005E1382"/>
    <w:rsid w:val="005E3F0F"/>
    <w:rsid w:val="005F4E95"/>
    <w:rsid w:val="00612C0F"/>
    <w:rsid w:val="0061522C"/>
    <w:rsid w:val="006266A6"/>
    <w:rsid w:val="00631B86"/>
    <w:rsid w:val="00633DF0"/>
    <w:rsid w:val="00636B81"/>
    <w:rsid w:val="0065260D"/>
    <w:rsid w:val="00652D2C"/>
    <w:rsid w:val="00660389"/>
    <w:rsid w:val="00660BE9"/>
    <w:rsid w:val="006635B6"/>
    <w:rsid w:val="00665676"/>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30CA0"/>
    <w:rsid w:val="00742375"/>
    <w:rsid w:val="007447D9"/>
    <w:rsid w:val="0075031C"/>
    <w:rsid w:val="00775BCB"/>
    <w:rsid w:val="007801BC"/>
    <w:rsid w:val="00781756"/>
    <w:rsid w:val="007A0007"/>
    <w:rsid w:val="007A0407"/>
    <w:rsid w:val="007B2545"/>
    <w:rsid w:val="007B43F0"/>
    <w:rsid w:val="007B6205"/>
    <w:rsid w:val="007B624F"/>
    <w:rsid w:val="007C4E25"/>
    <w:rsid w:val="007C5E8A"/>
    <w:rsid w:val="007D0A50"/>
    <w:rsid w:val="007D3D99"/>
    <w:rsid w:val="007D6421"/>
    <w:rsid w:val="007E4448"/>
    <w:rsid w:val="007E7351"/>
    <w:rsid w:val="007F0075"/>
    <w:rsid w:val="007F2023"/>
    <w:rsid w:val="007F2A83"/>
    <w:rsid w:val="007F3F60"/>
    <w:rsid w:val="007F7371"/>
    <w:rsid w:val="00800885"/>
    <w:rsid w:val="00807446"/>
    <w:rsid w:val="0082140E"/>
    <w:rsid w:val="0082231D"/>
    <w:rsid w:val="00824F3E"/>
    <w:rsid w:val="008259F8"/>
    <w:rsid w:val="008263A4"/>
    <w:rsid w:val="00827367"/>
    <w:rsid w:val="00846A5C"/>
    <w:rsid w:val="008629E3"/>
    <w:rsid w:val="00880EEB"/>
    <w:rsid w:val="00886186"/>
    <w:rsid w:val="00890DE6"/>
    <w:rsid w:val="008937C6"/>
    <w:rsid w:val="008967F8"/>
    <w:rsid w:val="00896B5A"/>
    <w:rsid w:val="008A42FE"/>
    <w:rsid w:val="008A72D4"/>
    <w:rsid w:val="008B514F"/>
    <w:rsid w:val="008D0B4F"/>
    <w:rsid w:val="008D2A9F"/>
    <w:rsid w:val="008D582B"/>
    <w:rsid w:val="008F134F"/>
    <w:rsid w:val="008F5F6B"/>
    <w:rsid w:val="00910F2D"/>
    <w:rsid w:val="009113E3"/>
    <w:rsid w:val="0091471C"/>
    <w:rsid w:val="009152B3"/>
    <w:rsid w:val="00933DE0"/>
    <w:rsid w:val="00936D8F"/>
    <w:rsid w:val="00942D8C"/>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2D6D"/>
    <w:rsid w:val="009C70BA"/>
    <w:rsid w:val="009D396E"/>
    <w:rsid w:val="009D5AF8"/>
    <w:rsid w:val="009E568B"/>
    <w:rsid w:val="009F0DF0"/>
    <w:rsid w:val="009F7901"/>
    <w:rsid w:val="00A073B4"/>
    <w:rsid w:val="00A144F9"/>
    <w:rsid w:val="00A22D69"/>
    <w:rsid w:val="00A27FCD"/>
    <w:rsid w:val="00A43F36"/>
    <w:rsid w:val="00A44996"/>
    <w:rsid w:val="00A53E76"/>
    <w:rsid w:val="00A70192"/>
    <w:rsid w:val="00A7173F"/>
    <w:rsid w:val="00A72E01"/>
    <w:rsid w:val="00A82207"/>
    <w:rsid w:val="00A83B5C"/>
    <w:rsid w:val="00AA093E"/>
    <w:rsid w:val="00AA1D08"/>
    <w:rsid w:val="00AA6476"/>
    <w:rsid w:val="00AA7805"/>
    <w:rsid w:val="00AB005D"/>
    <w:rsid w:val="00AB1381"/>
    <w:rsid w:val="00AB1E28"/>
    <w:rsid w:val="00AB407B"/>
    <w:rsid w:val="00AC1EAB"/>
    <w:rsid w:val="00AC5CA5"/>
    <w:rsid w:val="00AE4E01"/>
    <w:rsid w:val="00B03EE3"/>
    <w:rsid w:val="00B10B7F"/>
    <w:rsid w:val="00B165F6"/>
    <w:rsid w:val="00B3476F"/>
    <w:rsid w:val="00B35594"/>
    <w:rsid w:val="00B35980"/>
    <w:rsid w:val="00B35FCC"/>
    <w:rsid w:val="00B360FC"/>
    <w:rsid w:val="00B53346"/>
    <w:rsid w:val="00B542C8"/>
    <w:rsid w:val="00B63154"/>
    <w:rsid w:val="00B6396C"/>
    <w:rsid w:val="00B819D2"/>
    <w:rsid w:val="00B90C0E"/>
    <w:rsid w:val="00B929E5"/>
    <w:rsid w:val="00B937A7"/>
    <w:rsid w:val="00BA4541"/>
    <w:rsid w:val="00BB2E83"/>
    <w:rsid w:val="00BB3DFA"/>
    <w:rsid w:val="00BB69A6"/>
    <w:rsid w:val="00BC09A2"/>
    <w:rsid w:val="00BD08E3"/>
    <w:rsid w:val="00BD67E6"/>
    <w:rsid w:val="00BE2E68"/>
    <w:rsid w:val="00BE7F74"/>
    <w:rsid w:val="00BF73D3"/>
    <w:rsid w:val="00C022AE"/>
    <w:rsid w:val="00C07404"/>
    <w:rsid w:val="00C078FD"/>
    <w:rsid w:val="00C11AAF"/>
    <w:rsid w:val="00C11F9F"/>
    <w:rsid w:val="00C174AE"/>
    <w:rsid w:val="00C22B3C"/>
    <w:rsid w:val="00C30E55"/>
    <w:rsid w:val="00C335D3"/>
    <w:rsid w:val="00C344FA"/>
    <w:rsid w:val="00C36E16"/>
    <w:rsid w:val="00C37A71"/>
    <w:rsid w:val="00C55AE8"/>
    <w:rsid w:val="00C66462"/>
    <w:rsid w:val="00C6674B"/>
    <w:rsid w:val="00C758DD"/>
    <w:rsid w:val="00C81D83"/>
    <w:rsid w:val="00C85D0D"/>
    <w:rsid w:val="00C86CA2"/>
    <w:rsid w:val="00C92DF5"/>
    <w:rsid w:val="00C942BA"/>
    <w:rsid w:val="00C95FB1"/>
    <w:rsid w:val="00CA3340"/>
    <w:rsid w:val="00CB35BB"/>
    <w:rsid w:val="00CC2026"/>
    <w:rsid w:val="00CD673F"/>
    <w:rsid w:val="00CE3B9E"/>
    <w:rsid w:val="00CE3F52"/>
    <w:rsid w:val="00D0259C"/>
    <w:rsid w:val="00D0589A"/>
    <w:rsid w:val="00D13F4E"/>
    <w:rsid w:val="00D21FB7"/>
    <w:rsid w:val="00D33135"/>
    <w:rsid w:val="00D45D9C"/>
    <w:rsid w:val="00D45E7F"/>
    <w:rsid w:val="00D56948"/>
    <w:rsid w:val="00D62343"/>
    <w:rsid w:val="00D66375"/>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67E0"/>
    <w:rsid w:val="00E12B4A"/>
    <w:rsid w:val="00E149FF"/>
    <w:rsid w:val="00E216AE"/>
    <w:rsid w:val="00E3136A"/>
    <w:rsid w:val="00E450BA"/>
    <w:rsid w:val="00E478C8"/>
    <w:rsid w:val="00E82D63"/>
    <w:rsid w:val="00E8443C"/>
    <w:rsid w:val="00E87078"/>
    <w:rsid w:val="00E874A9"/>
    <w:rsid w:val="00E9093F"/>
    <w:rsid w:val="00E9136D"/>
    <w:rsid w:val="00EA5538"/>
    <w:rsid w:val="00EA725F"/>
    <w:rsid w:val="00EA76EF"/>
    <w:rsid w:val="00EC02DC"/>
    <w:rsid w:val="00EF66F6"/>
    <w:rsid w:val="00F01EC3"/>
    <w:rsid w:val="00F14662"/>
    <w:rsid w:val="00F17655"/>
    <w:rsid w:val="00F20536"/>
    <w:rsid w:val="00F22384"/>
    <w:rsid w:val="00F33539"/>
    <w:rsid w:val="00F3516A"/>
    <w:rsid w:val="00F37B41"/>
    <w:rsid w:val="00F54FA4"/>
    <w:rsid w:val="00F67796"/>
    <w:rsid w:val="00F725B7"/>
    <w:rsid w:val="00F74751"/>
    <w:rsid w:val="00F7755A"/>
    <w:rsid w:val="00F77F90"/>
    <w:rsid w:val="00F82C6C"/>
    <w:rsid w:val="00F832AD"/>
    <w:rsid w:val="00F941DF"/>
    <w:rsid w:val="00FA5B44"/>
    <w:rsid w:val="00FC2A1D"/>
    <w:rsid w:val="00FC4266"/>
    <w:rsid w:val="00FC5FCB"/>
    <w:rsid w:val="00FD06B7"/>
    <w:rsid w:val="00FD3CCD"/>
    <w:rsid w:val="00FD5BD1"/>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styleId="NoSpacing">
    <w:name w:val="No Spacing"/>
    <w:uiPriority w:val="1"/>
    <w:qFormat/>
    <w:rsid w:val="00FC5FCB"/>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styleId="NoSpacing">
    <w:name w:val="No Spacing"/>
    <w:uiPriority w:val="1"/>
    <w:qFormat/>
    <w:rsid w:val="00FC5FC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9808">
      <w:bodyDiv w:val="1"/>
      <w:marLeft w:val="0"/>
      <w:marRight w:val="0"/>
      <w:marTop w:val="0"/>
      <w:marBottom w:val="0"/>
      <w:divBdr>
        <w:top w:val="none" w:sz="0" w:space="0" w:color="auto"/>
        <w:left w:val="none" w:sz="0" w:space="0" w:color="auto"/>
        <w:bottom w:val="none" w:sz="0" w:space="0" w:color="auto"/>
        <w:right w:val="none" w:sz="0" w:space="0" w:color="auto"/>
      </w:divBdr>
    </w:div>
    <w:div w:id="394553170">
      <w:bodyDiv w:val="1"/>
      <w:marLeft w:val="0"/>
      <w:marRight w:val="0"/>
      <w:marTop w:val="0"/>
      <w:marBottom w:val="0"/>
      <w:divBdr>
        <w:top w:val="none" w:sz="0" w:space="0" w:color="auto"/>
        <w:left w:val="none" w:sz="0" w:space="0" w:color="auto"/>
        <w:bottom w:val="none" w:sz="0" w:space="0" w:color="auto"/>
        <w:right w:val="none" w:sz="0" w:space="0" w:color="auto"/>
      </w:divBdr>
    </w:div>
    <w:div w:id="415713457">
      <w:bodyDiv w:val="1"/>
      <w:marLeft w:val="0"/>
      <w:marRight w:val="0"/>
      <w:marTop w:val="0"/>
      <w:marBottom w:val="0"/>
      <w:divBdr>
        <w:top w:val="none" w:sz="0" w:space="0" w:color="auto"/>
        <w:left w:val="none" w:sz="0" w:space="0" w:color="auto"/>
        <w:bottom w:val="none" w:sz="0" w:space="0" w:color="auto"/>
        <w:right w:val="none" w:sz="0" w:space="0" w:color="auto"/>
      </w:divBdr>
    </w:div>
    <w:div w:id="483817893">
      <w:bodyDiv w:val="1"/>
      <w:marLeft w:val="0"/>
      <w:marRight w:val="0"/>
      <w:marTop w:val="0"/>
      <w:marBottom w:val="0"/>
      <w:divBdr>
        <w:top w:val="none" w:sz="0" w:space="0" w:color="auto"/>
        <w:left w:val="none" w:sz="0" w:space="0" w:color="auto"/>
        <w:bottom w:val="none" w:sz="0" w:space="0" w:color="auto"/>
        <w:right w:val="none" w:sz="0" w:space="0" w:color="auto"/>
      </w:divBdr>
    </w:div>
    <w:div w:id="557479226">
      <w:bodyDiv w:val="1"/>
      <w:marLeft w:val="0"/>
      <w:marRight w:val="0"/>
      <w:marTop w:val="0"/>
      <w:marBottom w:val="0"/>
      <w:divBdr>
        <w:top w:val="none" w:sz="0" w:space="0" w:color="auto"/>
        <w:left w:val="none" w:sz="0" w:space="0" w:color="auto"/>
        <w:bottom w:val="none" w:sz="0" w:space="0" w:color="auto"/>
        <w:right w:val="none" w:sz="0" w:space="0" w:color="auto"/>
      </w:divBdr>
    </w:div>
    <w:div w:id="908344562">
      <w:bodyDiv w:val="1"/>
      <w:marLeft w:val="0"/>
      <w:marRight w:val="0"/>
      <w:marTop w:val="0"/>
      <w:marBottom w:val="0"/>
      <w:divBdr>
        <w:top w:val="none" w:sz="0" w:space="0" w:color="auto"/>
        <w:left w:val="none" w:sz="0" w:space="0" w:color="auto"/>
        <w:bottom w:val="none" w:sz="0" w:space="0" w:color="auto"/>
        <w:right w:val="none" w:sz="0" w:space="0" w:color="auto"/>
      </w:divBdr>
    </w:div>
    <w:div w:id="917595078">
      <w:bodyDiv w:val="1"/>
      <w:marLeft w:val="0"/>
      <w:marRight w:val="0"/>
      <w:marTop w:val="0"/>
      <w:marBottom w:val="0"/>
      <w:divBdr>
        <w:top w:val="none" w:sz="0" w:space="0" w:color="auto"/>
        <w:left w:val="none" w:sz="0" w:space="0" w:color="auto"/>
        <w:bottom w:val="none" w:sz="0" w:space="0" w:color="auto"/>
        <w:right w:val="none" w:sz="0" w:space="0" w:color="auto"/>
      </w:divBdr>
    </w:div>
    <w:div w:id="925725268">
      <w:bodyDiv w:val="1"/>
      <w:marLeft w:val="0"/>
      <w:marRight w:val="0"/>
      <w:marTop w:val="0"/>
      <w:marBottom w:val="0"/>
      <w:divBdr>
        <w:top w:val="none" w:sz="0" w:space="0" w:color="auto"/>
        <w:left w:val="none" w:sz="0" w:space="0" w:color="auto"/>
        <w:bottom w:val="none" w:sz="0" w:space="0" w:color="auto"/>
        <w:right w:val="none" w:sz="0" w:space="0" w:color="auto"/>
      </w:divBdr>
    </w:div>
    <w:div w:id="1025984913">
      <w:bodyDiv w:val="1"/>
      <w:marLeft w:val="0"/>
      <w:marRight w:val="0"/>
      <w:marTop w:val="0"/>
      <w:marBottom w:val="0"/>
      <w:divBdr>
        <w:top w:val="none" w:sz="0" w:space="0" w:color="auto"/>
        <w:left w:val="none" w:sz="0" w:space="0" w:color="auto"/>
        <w:bottom w:val="none" w:sz="0" w:space="0" w:color="auto"/>
        <w:right w:val="none" w:sz="0" w:space="0" w:color="auto"/>
      </w:divBdr>
    </w:div>
    <w:div w:id="1238134258">
      <w:bodyDiv w:val="1"/>
      <w:marLeft w:val="0"/>
      <w:marRight w:val="0"/>
      <w:marTop w:val="0"/>
      <w:marBottom w:val="0"/>
      <w:divBdr>
        <w:top w:val="none" w:sz="0" w:space="0" w:color="auto"/>
        <w:left w:val="none" w:sz="0" w:space="0" w:color="auto"/>
        <w:bottom w:val="none" w:sz="0" w:space="0" w:color="auto"/>
        <w:right w:val="none" w:sz="0" w:space="0" w:color="auto"/>
      </w:divBdr>
    </w:div>
    <w:div w:id="1563906727">
      <w:bodyDiv w:val="1"/>
      <w:marLeft w:val="0"/>
      <w:marRight w:val="0"/>
      <w:marTop w:val="0"/>
      <w:marBottom w:val="0"/>
      <w:divBdr>
        <w:top w:val="none" w:sz="0" w:space="0" w:color="auto"/>
        <w:left w:val="none" w:sz="0" w:space="0" w:color="auto"/>
        <w:bottom w:val="none" w:sz="0" w:space="0" w:color="auto"/>
        <w:right w:val="none" w:sz="0" w:space="0" w:color="auto"/>
      </w:divBdr>
    </w:div>
    <w:div w:id="1711759179">
      <w:bodyDiv w:val="1"/>
      <w:marLeft w:val="0"/>
      <w:marRight w:val="0"/>
      <w:marTop w:val="0"/>
      <w:marBottom w:val="0"/>
      <w:divBdr>
        <w:top w:val="none" w:sz="0" w:space="0" w:color="auto"/>
        <w:left w:val="none" w:sz="0" w:space="0" w:color="auto"/>
        <w:bottom w:val="none" w:sz="0" w:space="0" w:color="auto"/>
        <w:right w:val="none" w:sz="0" w:space="0" w:color="auto"/>
      </w:divBdr>
    </w:div>
    <w:div w:id="187822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4A7C3-1344-4E13-B2B3-1096A0F43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12</Pages>
  <Words>2778</Words>
  <Characters>15837</Characters>
  <Application>Microsoft Office Word</Application>
  <DocSecurity>0</DocSecurity>
  <Lines>131</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Kristina Oragvelidze</cp:lastModifiedBy>
  <cp:revision>84</cp:revision>
  <cp:lastPrinted>2015-07-28T08:20:00Z</cp:lastPrinted>
  <dcterms:created xsi:type="dcterms:W3CDTF">2016-03-10T06:43:00Z</dcterms:created>
  <dcterms:modified xsi:type="dcterms:W3CDTF">2019-07-01T12:12:00Z</dcterms:modified>
</cp:coreProperties>
</file>