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5841C7" w:rsidRDefault="005841C7" w:rsidP="005841C7">
      <w:pPr>
        <w:jc w:val="right"/>
      </w:pPr>
      <w:r>
        <w:t>დანართი</w:t>
      </w:r>
    </w:p>
    <w:p w:rsidR="005841C7" w:rsidRPr="00440C70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4"/>
          <w:szCs w:val="24"/>
        </w:rPr>
      </w:pPr>
      <w:r w:rsidRPr="00440C70">
        <w:rPr>
          <w:b/>
          <w:bCs/>
          <w:sz w:val="24"/>
          <w:szCs w:val="24"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641"/>
      </w:tblGrid>
      <w:tr w:rsidR="005841C7" w:rsidRPr="00403AFA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A03ABD" w:rsidRDefault="005841C7" w:rsidP="00A03ABD">
            <w:pPr>
              <w:tabs>
                <w:tab w:val="left" w:pos="4140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A03ABD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სტრუქტურული ერთეული:    </w:t>
            </w:r>
            <w:r w:rsidR="00A03ABD" w:rsidRPr="00A03ABD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ინფორმაციული ტექნოლოგიების დეპარტამენტი</w:t>
            </w:r>
          </w:p>
        </w:tc>
      </w:tr>
      <w:tr w:rsidR="005841C7" w:rsidRPr="00403AFA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A03ABD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  <w:lang w:val="de-AT"/>
              </w:rPr>
            </w:pPr>
            <w:r w:rsidRPr="00A03ABD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ქვედანაყოფი:  </w:t>
            </w:r>
            <w:r w:rsidR="00A03ABD" w:rsidRPr="00A03ABD">
              <w:rPr>
                <w:rFonts w:eastAsia="Times New Roman"/>
                <w:b/>
                <w:bCs/>
                <w:color w:val="31849B"/>
                <w:sz w:val="26"/>
                <w:szCs w:val="26"/>
                <w:lang w:val="de-AT"/>
              </w:rPr>
              <w:t>სტატისტიკისა და ანალიზის სამართველო</w:t>
            </w:r>
          </w:p>
        </w:tc>
      </w:tr>
      <w:tr w:rsidR="005841C7" w:rsidRPr="00403AFA" w:rsidTr="00A6469A">
        <w:trPr>
          <w:trHeight w:val="345"/>
        </w:trPr>
        <w:tc>
          <w:tcPr>
            <w:tcW w:w="10732" w:type="dxa"/>
          </w:tcPr>
          <w:p w:rsidR="005841C7" w:rsidRPr="00A03ABD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A03ABD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თანამდებობა:   </w:t>
            </w:r>
            <w:r w:rsidR="00A03ABD" w:rsidRPr="00A03ABD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მთავარი სპეციალისტი</w:t>
            </w:r>
          </w:p>
        </w:tc>
      </w:tr>
    </w:tbl>
    <w:p w:rsidR="005841C7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5841C7" w:rsidRPr="00171FD8" w:rsidRDefault="005841C7" w:rsidP="005841C7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EF2C50">
        <w:rPr>
          <w:b/>
          <w:bCs/>
          <w:sz w:val="20"/>
          <w:szCs w:val="20"/>
        </w:rPr>
        <w:t>1. უფლება მოვალეობები</w:t>
      </w:r>
      <w:r w:rsidRPr="00171FD8">
        <w:rPr>
          <w:b/>
          <w:bCs/>
          <w:sz w:val="20"/>
          <w:szCs w:val="20"/>
        </w:rPr>
        <w:tab/>
      </w:r>
    </w:p>
    <w:p w:rsidR="00863E0B" w:rsidRPr="00B14302" w:rsidRDefault="00863E0B" w:rsidP="00863E0B">
      <w:pPr>
        <w:jc w:val="both"/>
        <w:rPr>
          <w:rFonts w:eastAsia="Times New Roman"/>
        </w:rPr>
      </w:pPr>
      <w:r w:rsidRPr="00B14302">
        <w:rPr>
          <w:rFonts w:cs="Sylfaen"/>
          <w:lang w:val="de-AT"/>
        </w:rPr>
        <w:t xml:space="preserve">კომპეტენციის ფარგლებში დეპარტამენტში შემოსული </w:t>
      </w:r>
      <w:r w:rsidRPr="00B14302">
        <w:rPr>
          <w:rFonts w:cs="Sylfaen"/>
        </w:rPr>
        <w:t xml:space="preserve">კორესპონდენციის </w:t>
      </w:r>
      <w:r>
        <w:rPr>
          <w:rFonts w:cs="Sylfaen"/>
        </w:rPr>
        <w:t xml:space="preserve"> </w:t>
      </w:r>
      <w:r w:rsidRPr="00B14302">
        <w:rPr>
          <w:rFonts w:cs="Sylfaen"/>
        </w:rPr>
        <w:t>(</w:t>
      </w:r>
      <w:r>
        <w:rPr>
          <w:rFonts w:cs="Sylfaen"/>
        </w:rPr>
        <w:t xml:space="preserve">სხვადასხვა ორგანიზაციათა </w:t>
      </w:r>
      <w:r w:rsidRPr="00B14302">
        <w:rPr>
          <w:rFonts w:cs="Sylfaen"/>
          <w:lang w:val="de-AT"/>
        </w:rPr>
        <w:t>წერილები</w:t>
      </w:r>
      <w:r w:rsidRPr="00B14302">
        <w:rPr>
          <w:rFonts w:cs="Sylfaen"/>
        </w:rPr>
        <w:t xml:space="preserve"> </w:t>
      </w:r>
      <w:r w:rsidRPr="00B14302">
        <w:rPr>
          <w:rFonts w:cs="Sylfaen"/>
          <w:lang w:val="de-AT"/>
        </w:rPr>
        <w:t>და მოქალაქეთა განცხადებები</w:t>
      </w:r>
      <w:r w:rsidRPr="00B14302">
        <w:rPr>
          <w:rFonts w:cs="Sylfaen"/>
        </w:rPr>
        <w:t>)</w:t>
      </w:r>
      <w:r w:rsidRPr="00B14302">
        <w:rPr>
          <w:rFonts w:cs="Sylfaen"/>
          <w:lang w:val="de-AT"/>
        </w:rPr>
        <w:t xml:space="preserve"> განხილვა</w:t>
      </w:r>
      <w:r w:rsidRPr="00B14302">
        <w:rPr>
          <w:rFonts w:cs="Sylfaen"/>
        </w:rPr>
        <w:t>,</w:t>
      </w:r>
      <w:r w:rsidRPr="00B14302">
        <w:rPr>
          <w:rFonts w:cs="Sylfaen"/>
          <w:lang w:val="de-AT"/>
        </w:rPr>
        <w:t xml:space="preserve">  </w:t>
      </w:r>
      <w:r w:rsidRPr="00B14302">
        <w:rPr>
          <w:rFonts w:eastAsia="Times New Roman"/>
        </w:rPr>
        <w:t>პასუხებისა და დასკვნების პროექტების, ასევე, მოხსენებითი ბარათების მომზადება;</w:t>
      </w:r>
    </w:p>
    <w:p w:rsidR="00863E0B" w:rsidRPr="00B14302" w:rsidRDefault="00863E0B" w:rsidP="00863E0B">
      <w:pPr>
        <w:jc w:val="both"/>
        <w:rPr>
          <w:rFonts w:cs="Sylfaen"/>
        </w:rPr>
      </w:pPr>
      <w:r w:rsidRPr="00B14302">
        <w:t xml:space="preserve">რეინტეგრაციის შემწეობის მიმღებ და </w:t>
      </w:r>
      <w:r w:rsidRPr="00B14302">
        <w:rPr>
          <w:rFonts w:cs="Sylfaen"/>
        </w:rPr>
        <w:t xml:space="preserve"> </w:t>
      </w:r>
      <w:r w:rsidRPr="00B14302">
        <w:rPr>
          <w:rFonts w:cs="Sylfaen"/>
          <w:lang w:val="de-AT"/>
        </w:rPr>
        <w:t xml:space="preserve">„სოციალური რეაბილიტაციისა და ბავშვზე ზრუნვის“ </w:t>
      </w:r>
      <w:r w:rsidRPr="00B14302">
        <w:rPr>
          <w:rFonts w:cs="Sylfaen"/>
        </w:rPr>
        <w:t xml:space="preserve">სახელმწიფო </w:t>
      </w:r>
      <w:r w:rsidRPr="00B14302">
        <w:rPr>
          <w:rFonts w:cs="Sylfaen"/>
          <w:lang w:val="de-AT"/>
        </w:rPr>
        <w:t>პროგრამის  ბენეფიციართა სიების</w:t>
      </w:r>
      <w:r w:rsidRPr="00B14302">
        <w:rPr>
          <w:rFonts w:cs="Sylfaen"/>
        </w:rPr>
        <w:t>ა და გადარიცხვის მონაცემების</w:t>
      </w:r>
      <w:r w:rsidRPr="00B14302">
        <w:rPr>
          <w:rFonts w:cs="Sylfaen"/>
          <w:lang w:val="de-AT"/>
        </w:rPr>
        <w:t xml:space="preserve"> დამუშავება;</w:t>
      </w:r>
    </w:p>
    <w:p w:rsidR="00863E0B" w:rsidRPr="00B14302" w:rsidRDefault="00863E0B" w:rsidP="00863E0B">
      <w:pPr>
        <w:jc w:val="both"/>
      </w:pPr>
      <w:r w:rsidRPr="00B14302">
        <w:t xml:space="preserve">“სოციალური რეაბილიტაციისა და ბავშვზე ზრუნვის” სახელმწიფო პროგრამის “კრიზისულ მდგომარეობაში მყოფი ბავშვიანი ოჯახების გადაუდებელი დახმარების” ქვეპროგრამის ფარგლებში მაძიებელი </w:t>
      </w:r>
      <w:r>
        <w:t xml:space="preserve">და დაკმაყოფილებული </w:t>
      </w:r>
      <w:r w:rsidRPr="00B14302">
        <w:t>ოჯახების მონაცემთა სიის (რეესტრი) დამუშავება და მისი ანალიზი</w:t>
      </w:r>
      <w:r>
        <w:t>;</w:t>
      </w:r>
    </w:p>
    <w:p w:rsidR="00863E0B" w:rsidRPr="00B14302" w:rsidRDefault="00863E0B" w:rsidP="00863E0B">
      <w:pPr>
        <w:jc w:val="both"/>
      </w:pPr>
      <w:r w:rsidRPr="00B14302">
        <w:t xml:space="preserve">საქართველოს მთავრობის 2013 წლის 21 თებერვლის </w:t>
      </w:r>
      <w:r w:rsidRPr="00B14302">
        <w:rPr>
          <w:rFonts w:ascii="AcadNusx" w:hAnsi="AcadNusx"/>
        </w:rPr>
        <w:t>#</w:t>
      </w:r>
      <w:r w:rsidRPr="00B14302">
        <w:t>36-ე დადგენილების ფარგლებში, სხვადასხვა სახელმწიფო უწყებებიდან მოწოდებულ</w:t>
      </w:r>
      <w:r>
        <w:t>, დადგენილების</w:t>
      </w:r>
      <w:r w:rsidRPr="00B14302">
        <w:t xml:space="preserve"> ბენეფიციართა სიების ადმინისტრირება (კომპეტენციის ფარგლებში);</w:t>
      </w:r>
    </w:p>
    <w:p w:rsidR="00863E0B" w:rsidRPr="00B14302" w:rsidRDefault="00863E0B" w:rsidP="00863E0B">
      <w:pPr>
        <w:jc w:val="both"/>
      </w:pPr>
      <w:r w:rsidRPr="00B14302">
        <w:t xml:space="preserve">საქართველოს მთავრობის 2013 წლის 21 თებერვლის </w:t>
      </w:r>
      <w:r w:rsidRPr="00B14302">
        <w:rPr>
          <w:rFonts w:ascii="AcadNusx" w:hAnsi="AcadNusx"/>
        </w:rPr>
        <w:t>#</w:t>
      </w:r>
      <w:r w:rsidRPr="00B14302">
        <w:t xml:space="preserve">36-ე დადგენილების ფარგლებში, სხვადასხვა სახელმწიფო უწყებებიდან მოწოდებულ, საბიუჯეტო სახსრებით დაზღვეულ თანამშრომელთა </w:t>
      </w:r>
      <w:r>
        <w:t>და მათი ოჯახის წევრთა</w:t>
      </w:r>
      <w:r w:rsidRPr="00B14302">
        <w:t xml:space="preserve"> სიების ადმინისტრირება (კომპეტენციის ფარგლებში);</w:t>
      </w:r>
    </w:p>
    <w:p w:rsidR="00863E0B" w:rsidRPr="00B14302" w:rsidRDefault="00863E0B" w:rsidP="00863E0B">
      <w:pPr>
        <w:rPr>
          <w:rFonts w:eastAsia="Times New Roman"/>
        </w:rPr>
      </w:pPr>
      <w:r w:rsidRPr="00B14302">
        <w:rPr>
          <w:rFonts w:eastAsia="Times New Roman"/>
        </w:rPr>
        <w:t>კანონმდებლობით გათვალისწინებულ შემთხვევებში, მონაცემთა ბაზებში დაცული საჯარო ინფორმაციის  მომზადება;</w:t>
      </w:r>
    </w:p>
    <w:p w:rsidR="00863E0B" w:rsidRPr="00B14302" w:rsidRDefault="00863E0B" w:rsidP="00863E0B">
      <w:pPr>
        <w:spacing w:before="100" w:beforeAutospacing="1" w:after="100" w:afterAutospacing="1"/>
        <w:ind w:right="-31"/>
        <w:jc w:val="both"/>
        <w:rPr>
          <w:rFonts w:eastAsia="Times New Roman"/>
        </w:rPr>
      </w:pPr>
      <w:r w:rsidRPr="00B14302">
        <w:t xml:space="preserve">დადგენილ ვადებში, რეგულარული სტატისტიკური ინფორმაციის მომზადება და მისი წარდგენა, </w:t>
      </w:r>
      <w:r w:rsidRPr="00B14302">
        <w:rPr>
          <w:rFonts w:eastAsia="Times New Roman"/>
        </w:rPr>
        <w:t>სააგენტოს ვებ-გვერდზე განთავსების მიზნით;</w:t>
      </w:r>
    </w:p>
    <w:p w:rsidR="00863E0B" w:rsidRPr="00B14302" w:rsidRDefault="00863E0B" w:rsidP="00863E0B">
      <w:pPr>
        <w:spacing w:before="100" w:beforeAutospacing="1" w:after="100" w:afterAutospacing="1"/>
        <w:ind w:right="-31"/>
        <w:jc w:val="both"/>
        <w:rPr>
          <w:rFonts w:cs="Sylfaen"/>
        </w:rPr>
      </w:pPr>
      <w:r w:rsidRPr="00B14302">
        <w:rPr>
          <w:rFonts w:cs="Sylfaen"/>
          <w:lang w:val="de-AT"/>
        </w:rPr>
        <w:t>სააგენტოს</w:t>
      </w:r>
      <w:r w:rsidRPr="00B14302">
        <w:rPr>
          <w:rFonts w:cs="Calibri"/>
          <w:lang w:val="de-AT"/>
        </w:rPr>
        <w:t xml:space="preserve"> </w:t>
      </w:r>
      <w:r w:rsidRPr="00B14302">
        <w:rPr>
          <w:rFonts w:cs="Calibri"/>
        </w:rPr>
        <w:t xml:space="preserve">მფლობელობაში არსებულ </w:t>
      </w:r>
      <w:r w:rsidRPr="00B14302">
        <w:rPr>
          <w:rFonts w:cs="Sylfaen"/>
          <w:lang w:val="de-AT"/>
        </w:rPr>
        <w:t>მონაცემთა</w:t>
      </w:r>
      <w:r w:rsidRPr="00B14302">
        <w:rPr>
          <w:rFonts w:cs="Calibri"/>
          <w:lang w:val="de-AT"/>
        </w:rPr>
        <w:t xml:space="preserve"> </w:t>
      </w:r>
      <w:r w:rsidRPr="00B14302">
        <w:rPr>
          <w:rFonts w:cs="Sylfaen"/>
          <w:lang w:val="de-AT"/>
        </w:rPr>
        <w:t>ბაზებში</w:t>
      </w:r>
      <w:r w:rsidRPr="00B14302">
        <w:rPr>
          <w:rFonts w:cs="Calibri"/>
          <w:lang w:val="de-AT"/>
        </w:rPr>
        <w:t xml:space="preserve">  </w:t>
      </w:r>
      <w:r w:rsidRPr="00B14302">
        <w:rPr>
          <w:rFonts w:cs="Sylfaen"/>
          <w:lang w:val="de-AT"/>
        </w:rPr>
        <w:t>დაცული</w:t>
      </w:r>
      <w:r w:rsidRPr="00B14302">
        <w:rPr>
          <w:rFonts w:cs="Calibri"/>
          <w:lang w:val="de-AT"/>
        </w:rPr>
        <w:t xml:space="preserve">  </w:t>
      </w:r>
      <w:r w:rsidRPr="00B14302">
        <w:rPr>
          <w:rFonts w:cs="Sylfaen"/>
          <w:lang w:val="de-AT"/>
        </w:rPr>
        <w:t>ინფორმაციის</w:t>
      </w:r>
      <w:r w:rsidRPr="00B14302">
        <w:rPr>
          <w:rFonts w:cs="Calibri"/>
          <w:lang w:val="de-AT"/>
        </w:rPr>
        <w:t xml:space="preserve">  </w:t>
      </w:r>
      <w:r w:rsidRPr="00B14302">
        <w:rPr>
          <w:rFonts w:cs="Sylfaen"/>
          <w:lang w:val="de-AT"/>
        </w:rPr>
        <w:t>საფუძველზე</w:t>
      </w:r>
      <w:r w:rsidRPr="00B14302">
        <w:rPr>
          <w:rFonts w:cs="Calibri"/>
          <w:lang w:val="de-AT"/>
        </w:rPr>
        <w:t xml:space="preserve"> </w:t>
      </w:r>
      <w:r w:rsidRPr="00B14302">
        <w:rPr>
          <w:rFonts w:cs="Sylfaen"/>
          <w:lang w:val="de-AT"/>
        </w:rPr>
        <w:t>მომზადებული</w:t>
      </w:r>
      <w:r w:rsidRPr="00B14302">
        <w:rPr>
          <w:rFonts w:cs="Calibri"/>
          <w:lang w:val="de-AT"/>
        </w:rPr>
        <w:t xml:space="preserve"> </w:t>
      </w:r>
      <w:r w:rsidRPr="00B14302">
        <w:rPr>
          <w:rFonts w:cs="Sylfaen"/>
          <w:lang w:val="de-AT"/>
        </w:rPr>
        <w:t>სტატისტიკური</w:t>
      </w:r>
      <w:r w:rsidRPr="00B14302">
        <w:rPr>
          <w:rFonts w:cs="Calibri"/>
          <w:lang w:val="de-AT"/>
        </w:rPr>
        <w:t xml:space="preserve"> </w:t>
      </w:r>
      <w:r w:rsidRPr="00B14302">
        <w:rPr>
          <w:rFonts w:cs="Sylfaen"/>
          <w:lang w:val="de-AT"/>
        </w:rPr>
        <w:t>ცხრილების</w:t>
      </w:r>
      <w:r w:rsidRPr="00B14302">
        <w:rPr>
          <w:rFonts w:cs="Calibri"/>
          <w:lang w:val="de-AT"/>
        </w:rPr>
        <w:t xml:space="preserve">  </w:t>
      </w:r>
      <w:r w:rsidRPr="00B14302">
        <w:rPr>
          <w:rFonts w:cs="Sylfaen"/>
          <w:lang w:val="de-AT"/>
        </w:rPr>
        <w:t>ანალიზი</w:t>
      </w:r>
      <w:r w:rsidRPr="00B14302">
        <w:rPr>
          <w:rFonts w:cs="Sylfaen"/>
        </w:rPr>
        <w:t>,</w:t>
      </w:r>
      <w:r w:rsidRPr="00B14302">
        <w:rPr>
          <w:rFonts w:cs="Calibri"/>
          <w:lang w:val="de-AT"/>
        </w:rPr>
        <w:t xml:space="preserve"> </w:t>
      </w:r>
      <w:r w:rsidRPr="00B14302">
        <w:rPr>
          <w:rFonts w:cs="Sylfaen"/>
          <w:lang w:val="de-AT"/>
        </w:rPr>
        <w:t>წლიური</w:t>
      </w:r>
      <w:r w:rsidRPr="00B14302">
        <w:rPr>
          <w:rFonts w:cs="Calibri"/>
          <w:lang w:val="de-AT"/>
        </w:rPr>
        <w:t xml:space="preserve"> </w:t>
      </w:r>
      <w:r w:rsidRPr="00B14302">
        <w:rPr>
          <w:rFonts w:cs="Sylfaen"/>
          <w:lang w:val="de-AT"/>
        </w:rPr>
        <w:t>სტატისტიკური</w:t>
      </w:r>
      <w:r w:rsidRPr="00B14302">
        <w:rPr>
          <w:rFonts w:cs="Calibri"/>
          <w:lang w:val="de-AT"/>
        </w:rPr>
        <w:t xml:space="preserve"> </w:t>
      </w:r>
      <w:r w:rsidRPr="00B14302">
        <w:rPr>
          <w:rFonts w:cs="Sylfaen"/>
          <w:lang w:val="de-AT"/>
        </w:rPr>
        <w:t>ანგარიშის</w:t>
      </w:r>
      <w:r w:rsidRPr="00B14302">
        <w:rPr>
          <w:rFonts w:cs="Calibri"/>
          <w:lang w:val="de-AT"/>
        </w:rPr>
        <w:t xml:space="preserve"> </w:t>
      </w:r>
      <w:r w:rsidRPr="00B14302">
        <w:rPr>
          <w:rFonts w:cs="Sylfaen"/>
          <w:lang w:val="de-AT"/>
        </w:rPr>
        <w:t>მოსამზადებლად</w:t>
      </w:r>
      <w:r w:rsidRPr="00B14302">
        <w:rPr>
          <w:rFonts w:cs="Sylfaen"/>
        </w:rPr>
        <w:t>;</w:t>
      </w:r>
    </w:p>
    <w:p w:rsidR="00863E0B" w:rsidRPr="00B14302" w:rsidRDefault="00863E0B" w:rsidP="00863E0B">
      <w:pPr>
        <w:jc w:val="both"/>
        <w:rPr>
          <w:rFonts w:eastAsia="Times New Roman"/>
        </w:rPr>
      </w:pPr>
      <w:r w:rsidRPr="00B14302">
        <w:t>სააგენტოს ხელმძღვანელობის დავალების საფუძველზე (მოქმედი კანონმდებლობის ფარგლებში</w:t>
      </w:r>
      <w:r>
        <w:t xml:space="preserve">) </w:t>
      </w:r>
      <w:r w:rsidRPr="00B14302">
        <w:t>დეპარტამენტის</w:t>
      </w:r>
      <w:r>
        <w:t>ა და მისი სტრუქტურული ქვედანაყოფების</w:t>
      </w:r>
      <w:r w:rsidRPr="00B14302">
        <w:t xml:space="preserve"> (სამმართველო</w:t>
      </w:r>
      <w:r>
        <w:t>ები</w:t>
      </w:r>
      <w:r w:rsidRPr="00B14302">
        <w:t xml:space="preserve">ს) მიერ გაწეული საქმიანობის შესახებ პერიოდული ანგარიშების მომზადება, დეპარტამენტის საერთო დავალებების შესრულებაში მონაწილეობა; </w:t>
      </w:r>
    </w:p>
    <w:p w:rsidR="00863E0B" w:rsidRDefault="00863E0B" w:rsidP="00863E0B">
      <w:pPr>
        <w:jc w:val="both"/>
        <w:rPr>
          <w:rFonts w:cs="Sylfaen"/>
        </w:rPr>
      </w:pPr>
      <w:r w:rsidRPr="00B14302">
        <w:rPr>
          <w:rFonts w:cs="Sylfaen"/>
          <w:noProof/>
          <w:lang w:val="de-AT"/>
        </w:rPr>
        <w:lastRenderedPageBreak/>
        <w:t xml:space="preserve">სააგენტოს სამხარეო ცენტრებისა და რაიონული განყოფილებებისათვის </w:t>
      </w:r>
      <w:r w:rsidRPr="00B14302">
        <w:rPr>
          <w:rFonts w:cs="Sylfaen"/>
          <w:noProof/>
        </w:rPr>
        <w:t>„სოციალურად დაუცველი ოჯახების მონაცემთა ერთიან</w:t>
      </w:r>
      <w:r w:rsidRPr="00B14302">
        <w:rPr>
          <w:rFonts w:cs="Sylfaen"/>
          <w:noProof/>
          <w:lang w:val="de-AT"/>
        </w:rPr>
        <w:t>ი</w:t>
      </w:r>
      <w:r w:rsidRPr="00B14302">
        <w:rPr>
          <w:rFonts w:cs="Sylfaen"/>
          <w:noProof/>
        </w:rPr>
        <w:t xml:space="preserve"> ბაზ</w:t>
      </w:r>
      <w:r w:rsidRPr="00B14302">
        <w:rPr>
          <w:rFonts w:cs="Sylfaen"/>
          <w:noProof/>
          <w:lang w:val="de-AT"/>
        </w:rPr>
        <w:t>ის</w:t>
      </w:r>
      <w:r w:rsidRPr="00B14302">
        <w:rPr>
          <w:rFonts w:cs="Sylfaen"/>
          <w:noProof/>
        </w:rPr>
        <w:t>“</w:t>
      </w:r>
      <w:r w:rsidRPr="00B14302">
        <w:rPr>
          <w:rFonts w:cs="Sylfaen"/>
          <w:noProof/>
          <w:lang w:val="de-AT"/>
        </w:rPr>
        <w:t xml:space="preserve"> ფორმირების პროცესში კონსულტაციების გაწევა</w:t>
      </w:r>
      <w:r w:rsidRPr="00B14302">
        <w:rPr>
          <w:rFonts w:cs="Sylfaen"/>
          <w:noProof/>
        </w:rPr>
        <w:t xml:space="preserve"> (კონსულტაციები </w:t>
      </w:r>
      <w:r w:rsidRPr="00B14302">
        <w:rPr>
          <w:rFonts w:cs="Sylfaen"/>
          <w:lang w:val="de-AT"/>
        </w:rPr>
        <w:t>ოჯახების დეკლარაციებში დაფიქსირებული არალოგიკური მონაცემების გაწმენდასთან დაკავშირებით</w:t>
      </w:r>
      <w:r w:rsidRPr="00B14302">
        <w:rPr>
          <w:rFonts w:cs="Sylfaen"/>
        </w:rPr>
        <w:t>);</w:t>
      </w:r>
    </w:p>
    <w:p w:rsidR="00863E0B" w:rsidRPr="00B14302" w:rsidRDefault="00863E0B" w:rsidP="00863E0B">
      <w:pPr>
        <w:jc w:val="both"/>
        <w:rPr>
          <w:rFonts w:cs="Sylfaen"/>
        </w:rPr>
      </w:pPr>
      <w:r w:rsidRPr="00B14302">
        <w:rPr>
          <w:rFonts w:cs="Sylfaen"/>
          <w:noProof/>
          <w:lang w:val="de-AT"/>
        </w:rPr>
        <w:t>სააგენტოს</w:t>
      </w:r>
      <w:r>
        <w:rPr>
          <w:rFonts w:cs="Sylfaen"/>
          <w:noProof/>
        </w:rPr>
        <w:t xml:space="preserve"> მეურვეობა-მზრუნველობისა და სოციალური პროგრამების დეპარტამენტის საჭიროებებიდან გამომდინარე, აღნიშნული დეპარტამენტისათვის სხვადასხვა სახის სტატისტიკური ცხრილების მომზადება;</w:t>
      </w:r>
    </w:p>
    <w:p w:rsidR="005841C7" w:rsidRPr="00863E0B" w:rsidRDefault="00863E0B" w:rsidP="00863E0B">
      <w:pPr>
        <w:jc w:val="both"/>
      </w:pPr>
      <w:r w:rsidRPr="00B14302">
        <w:rPr>
          <w:rFonts w:cs="Sylfaen"/>
          <w:lang w:val="de-AT"/>
        </w:rPr>
        <w:t xml:space="preserve">სააგენტოში დაცული ბაზების საშუალებით  ინფორმაციის ოპერატიულად მიწოდება სააგენტოს სხვა სტრუქტურული დანაყოფებისათვის (მათ შორის </w:t>
      </w:r>
      <w:r w:rsidRPr="00B14302">
        <w:rPr>
          <w:rFonts w:cs="Sylfaen"/>
        </w:rPr>
        <w:t xml:space="preserve">სამხარეო ცენტრებისა </w:t>
      </w:r>
      <w:r w:rsidRPr="00B14302">
        <w:rPr>
          <w:rFonts w:cs="Sylfaen"/>
          <w:lang w:val="de-AT"/>
        </w:rPr>
        <w:t xml:space="preserve"> და რაიონული </w:t>
      </w:r>
      <w:r w:rsidRPr="00B14302">
        <w:rPr>
          <w:rFonts w:cs="Sylfaen"/>
        </w:rPr>
        <w:t>განყოფილებებისათვის</w:t>
      </w:r>
      <w:r w:rsidR="007C5FAF">
        <w:rPr>
          <w:rFonts w:cs="Sylfaen"/>
          <w:lang w:val="de-AT"/>
        </w:rPr>
        <w:t>)</w:t>
      </w:r>
      <w:r w:rsidRPr="00B14302">
        <w:rPr>
          <w:rFonts w:cs="Sylfaen"/>
        </w:rPr>
        <w:t>;</w:t>
      </w:r>
    </w:p>
    <w:p w:rsidR="005841C7" w:rsidRPr="00863E0B" w:rsidRDefault="005841C7" w:rsidP="00863E0B">
      <w:pPr>
        <w:jc w:val="both"/>
        <w:rPr>
          <w:rFonts w:cs="Sylfaen"/>
          <w:lang w:val="de-AT"/>
        </w:rPr>
      </w:pPr>
      <w:r w:rsidRPr="00863E0B">
        <w:rPr>
          <w:rFonts w:cs="Sylfaen"/>
          <w:lang w:val="de-AT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05359A" w:rsidRDefault="005841C7" w:rsidP="005841C7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5841C7" w:rsidRPr="00083FB9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ანგარიშვალდებულება </w:t>
      </w:r>
    </w:p>
    <w:p w:rsidR="005841C7" w:rsidRPr="00863E0B" w:rsidRDefault="005841C7" w:rsidP="00863E0B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r w:rsidRPr="00863E0B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863E0B" w:rsidRDefault="005841C7" w:rsidP="00863E0B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  <w:r w:rsidRPr="00863E0B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863E0B" w:rsidRDefault="005841C7" w:rsidP="00863E0B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</w:rPr>
      </w:pPr>
      <w:r w:rsidRPr="00863E0B">
        <w:rPr>
          <w:bCs/>
        </w:rPr>
        <w:t xml:space="preserve">დაკისრებულ მოვალეობებს გავეცანი:            </w:t>
      </w:r>
      <w:bookmarkStart w:id="0" w:name="_GoBack"/>
      <w:bookmarkEnd w:id="0"/>
      <w:r w:rsidRPr="00863E0B">
        <w:rPr>
          <w:bCs/>
        </w:rPr>
        <w:t xml:space="preserve">              ---------------------------------------------------</w:t>
      </w:r>
    </w:p>
    <w:p w:rsidR="009E3FB7" w:rsidRPr="00863E0B" w:rsidRDefault="009E3FB7" w:rsidP="00863E0B"/>
    <w:sectPr w:rsidR="009E3FB7" w:rsidRPr="00863E0B" w:rsidSect="00863E0B">
      <w:pgSz w:w="12240" w:h="15840"/>
      <w:pgMar w:top="81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131967"/>
    <w:rsid w:val="005841C7"/>
    <w:rsid w:val="005C6CF4"/>
    <w:rsid w:val="007C5FAF"/>
    <w:rsid w:val="00863E0B"/>
    <w:rsid w:val="009E3FB7"/>
    <w:rsid w:val="00A03ABD"/>
    <w:rsid w:val="00D2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5</cp:revision>
  <dcterms:created xsi:type="dcterms:W3CDTF">2017-02-01T07:27:00Z</dcterms:created>
  <dcterms:modified xsi:type="dcterms:W3CDTF">2017-02-14T10:17:00Z</dcterms:modified>
</cp:coreProperties>
</file>