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6F" w:rsidRPr="0078722A" w:rsidRDefault="00D9606B" w:rsidP="0078722A">
      <w:pPr>
        <w:spacing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94564B">
        <w:rPr>
          <w:rFonts w:ascii="Sylfaen" w:hAnsi="Sylfaen"/>
          <w:sz w:val="24"/>
          <w:szCs w:val="24"/>
          <w:lang w:val="ka-GE"/>
        </w:rPr>
        <w:t>სააგენტოს სტრუქტურულ</w:t>
      </w:r>
      <w:r w:rsidR="00F46966" w:rsidRPr="0094564B">
        <w:rPr>
          <w:rFonts w:ascii="Sylfaen" w:hAnsi="Sylfaen"/>
          <w:sz w:val="24"/>
          <w:szCs w:val="24"/>
          <w:lang w:val="ka-GE"/>
        </w:rPr>
        <w:t>ი</w:t>
      </w:r>
      <w:r w:rsidRPr="0094564B">
        <w:rPr>
          <w:rFonts w:ascii="Sylfaen" w:hAnsi="Sylfaen"/>
          <w:sz w:val="24"/>
          <w:szCs w:val="24"/>
          <w:lang w:val="ka-GE"/>
        </w:rPr>
        <w:t xml:space="preserve"> ერთეულებ</w:t>
      </w:r>
      <w:r w:rsidR="00F46966" w:rsidRPr="0094564B">
        <w:rPr>
          <w:rFonts w:ascii="Sylfaen" w:hAnsi="Sylfaen"/>
          <w:sz w:val="24"/>
          <w:szCs w:val="24"/>
          <w:lang w:val="ka-GE"/>
        </w:rPr>
        <w:t>ი</w:t>
      </w:r>
      <w:r w:rsidRPr="0094564B">
        <w:rPr>
          <w:rFonts w:ascii="Sylfaen" w:hAnsi="Sylfaen"/>
          <w:sz w:val="24"/>
          <w:szCs w:val="24"/>
          <w:lang w:val="ka-GE"/>
        </w:rPr>
        <w:t>ს</w:t>
      </w:r>
      <w:r w:rsidR="00F46966" w:rsidRPr="0094564B">
        <w:rPr>
          <w:rFonts w:ascii="Sylfaen" w:hAnsi="Sylfaen"/>
          <w:sz w:val="24"/>
          <w:szCs w:val="24"/>
          <w:lang w:val="ka-GE"/>
        </w:rPr>
        <w:t xml:space="preserve"> ხელმძღვანელებს</w:t>
      </w:r>
    </w:p>
    <w:p w:rsidR="00F46966" w:rsidRPr="0094564B" w:rsidRDefault="00F46966" w:rsidP="0094564B">
      <w:pPr>
        <w:spacing w:line="240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  <w:r w:rsidRPr="0094564B">
        <w:rPr>
          <w:rFonts w:ascii="Sylfaen" w:hAnsi="Sylfaen"/>
          <w:sz w:val="24"/>
          <w:szCs w:val="24"/>
          <w:lang w:val="ka-GE"/>
        </w:rPr>
        <w:t>თქვენთვის ცნობილია, რომ „პერსონალურ მონაც</w:t>
      </w:r>
      <w:r w:rsidR="005D04E0" w:rsidRPr="0094564B">
        <w:rPr>
          <w:rFonts w:ascii="Sylfaen" w:hAnsi="Sylfaen"/>
          <w:sz w:val="24"/>
          <w:szCs w:val="24"/>
          <w:lang w:val="ka-GE"/>
        </w:rPr>
        <w:t>ე</w:t>
      </w:r>
      <w:r w:rsidRPr="0094564B">
        <w:rPr>
          <w:rFonts w:ascii="Sylfaen" w:hAnsi="Sylfaen"/>
          <w:sz w:val="24"/>
          <w:szCs w:val="24"/>
          <w:lang w:val="ka-GE"/>
        </w:rPr>
        <w:t>მთა დაცვის შესახებ“ საქართველოს კანონი ავალდებულებს ადმინისტრაციულ ორგანოს, ფიზიკური პირის მონაცემები დაამუშაოს (მ.შ</w:t>
      </w:r>
      <w:r w:rsidR="0014586F">
        <w:rPr>
          <w:rFonts w:ascii="Sylfaen" w:hAnsi="Sylfaen"/>
          <w:sz w:val="24"/>
          <w:szCs w:val="24"/>
          <w:lang w:val="ka-GE"/>
        </w:rPr>
        <w:t>.</w:t>
      </w:r>
      <w:r w:rsidR="0014586F">
        <w:rPr>
          <w:rFonts w:ascii="Sylfaen" w:hAnsi="Sylfaen"/>
          <w:sz w:val="24"/>
          <w:szCs w:val="24"/>
        </w:rPr>
        <w:t xml:space="preserve"> </w:t>
      </w:r>
      <w:r w:rsidRPr="0094564B">
        <w:rPr>
          <w:rFonts w:ascii="Sylfaen" w:hAnsi="Sylfaen"/>
          <w:sz w:val="24"/>
          <w:szCs w:val="24"/>
          <w:lang w:val="ka-GE"/>
        </w:rPr>
        <w:t>გამოითხოვოს) მხოლოდ ამავე კანონით გათვალისწინებული საფუძვლების არსებობისას</w:t>
      </w:r>
      <w:r w:rsidR="005D04E0" w:rsidRPr="0094564B">
        <w:rPr>
          <w:rFonts w:ascii="Sylfaen" w:hAnsi="Sylfaen"/>
          <w:sz w:val="24"/>
          <w:szCs w:val="24"/>
          <w:lang w:val="ka-GE"/>
        </w:rPr>
        <w:t>,</w:t>
      </w:r>
      <w:r w:rsidRPr="0094564B">
        <w:rPr>
          <w:rFonts w:ascii="Sylfaen" w:hAnsi="Sylfaen"/>
          <w:sz w:val="24"/>
          <w:szCs w:val="24"/>
          <w:lang w:val="ka-GE"/>
        </w:rPr>
        <w:t xml:space="preserve"> </w:t>
      </w:r>
      <w:r w:rsidR="005D04E0" w:rsidRPr="0094564B">
        <w:rPr>
          <w:rFonts w:ascii="Sylfaen" w:hAnsi="Sylfaen"/>
          <w:sz w:val="24"/>
          <w:szCs w:val="24"/>
          <w:lang w:val="ka-GE"/>
        </w:rPr>
        <w:t xml:space="preserve">კანონიერი </w:t>
      </w:r>
      <w:r w:rsidRPr="0094564B">
        <w:rPr>
          <w:rFonts w:ascii="Sylfaen" w:hAnsi="Sylfaen"/>
          <w:sz w:val="24"/>
          <w:szCs w:val="24"/>
          <w:lang w:val="ka-GE"/>
        </w:rPr>
        <w:t>მიზნის ადეკვატური და პროპორციული მოცულობით. ასევე ცნობილია, რომ სააგენტო, ადმინისტრირებას დაქვემდებარებული სფეროების მიხედვით, სხვადასხვა ბენეფიტების</w:t>
      </w:r>
      <w:r w:rsidR="005D04E0" w:rsidRPr="0094564B">
        <w:rPr>
          <w:rFonts w:ascii="Sylfaen" w:hAnsi="Sylfaen"/>
          <w:sz w:val="24"/>
          <w:szCs w:val="24"/>
          <w:lang w:val="ka-GE"/>
        </w:rPr>
        <w:t>/სერვისების</w:t>
      </w:r>
      <w:r w:rsidRPr="0094564B">
        <w:rPr>
          <w:rFonts w:ascii="Sylfaen" w:hAnsi="Sylfaen"/>
          <w:sz w:val="24"/>
          <w:szCs w:val="24"/>
          <w:lang w:val="ka-GE"/>
        </w:rPr>
        <w:t xml:space="preserve"> მართვისას, იყენებს ფიზიკური პირების შესახებ </w:t>
      </w:r>
      <w:r w:rsidR="007F7AFF" w:rsidRPr="0094564B">
        <w:rPr>
          <w:rFonts w:ascii="Sylfaen" w:hAnsi="Sylfaen"/>
          <w:sz w:val="24"/>
          <w:szCs w:val="24"/>
          <w:lang w:val="ka-GE"/>
        </w:rPr>
        <w:t>სსიპ-სახელმწიფო სერვისების განვითარების სააგენტოს მონაცემთა ელექტრონულ ბაზაში არსებულ პერსონალურ ინფორმაციას.</w:t>
      </w:r>
    </w:p>
    <w:p w:rsidR="002417C3" w:rsidRPr="0094564B" w:rsidRDefault="0070090D" w:rsidP="0094564B">
      <w:pPr>
        <w:spacing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94564B">
        <w:rPr>
          <w:rFonts w:ascii="Sylfaen" w:hAnsi="Sylfaen"/>
          <w:sz w:val="24"/>
          <w:szCs w:val="24"/>
          <w:lang w:val="ka-GE"/>
        </w:rPr>
        <w:t>აღნიშნული მოთხოვნების გათვალისწინებით,</w:t>
      </w:r>
      <w:r w:rsidR="00D9606B" w:rsidRPr="0094564B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r w:rsidR="00D9606B" w:rsidRPr="0094564B">
        <w:rPr>
          <w:rFonts w:ascii="Sylfaen" w:hAnsi="Sylfaen"/>
          <w:sz w:val="24"/>
          <w:szCs w:val="24"/>
          <w:lang w:val="ka-GE"/>
        </w:rPr>
        <w:t xml:space="preserve"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სსიპ-სოციალური მომსახურების სააგენტოსთვის მიწოდების შესახებ“  </w:t>
      </w:r>
      <w:r w:rsidR="007F7AFF" w:rsidRPr="0094564B">
        <w:rPr>
          <w:rFonts w:ascii="Sylfaen" w:hAnsi="Sylfaen"/>
          <w:sz w:val="24"/>
          <w:szCs w:val="24"/>
          <w:lang w:val="ka-GE"/>
        </w:rPr>
        <w:t>მოქმედი ხელშეკრულებების განახლებ</w:t>
      </w:r>
      <w:r w:rsidR="0094564B" w:rsidRPr="0094564B">
        <w:rPr>
          <w:rFonts w:ascii="Sylfaen" w:hAnsi="Sylfaen"/>
          <w:sz w:val="24"/>
          <w:szCs w:val="24"/>
          <w:lang w:val="ka-GE"/>
        </w:rPr>
        <w:t>ა/გადასინჯვის</w:t>
      </w:r>
      <w:r w:rsidR="007F7AFF" w:rsidRPr="0094564B">
        <w:rPr>
          <w:rFonts w:ascii="Sylfaen" w:hAnsi="Sylfaen"/>
          <w:sz w:val="24"/>
          <w:szCs w:val="24"/>
          <w:lang w:val="ka-GE"/>
        </w:rPr>
        <w:t xml:space="preserve"> </w:t>
      </w:r>
      <w:bookmarkEnd w:id="0"/>
      <w:r w:rsidR="007F7AFF" w:rsidRPr="0094564B">
        <w:rPr>
          <w:rFonts w:ascii="Sylfaen" w:hAnsi="Sylfaen"/>
          <w:sz w:val="24"/>
          <w:szCs w:val="24"/>
          <w:lang w:val="ka-GE"/>
        </w:rPr>
        <w:t>მიზნით,</w:t>
      </w:r>
      <w:r w:rsidRPr="0094564B">
        <w:rPr>
          <w:rFonts w:ascii="Sylfaen" w:hAnsi="Sylfaen"/>
          <w:sz w:val="24"/>
          <w:szCs w:val="24"/>
          <w:lang w:val="ka-GE"/>
        </w:rPr>
        <w:t xml:space="preserve"> </w:t>
      </w:r>
      <w:r w:rsidR="008B3C35" w:rsidRPr="0094564B">
        <w:rPr>
          <w:rFonts w:ascii="Sylfaen" w:hAnsi="Sylfaen"/>
          <w:sz w:val="24"/>
          <w:szCs w:val="24"/>
          <w:lang w:val="ka-GE"/>
        </w:rPr>
        <w:t>სსიპ-სოციალური მომსახურების სააგენტოს ოფიციალური ელექტრონული ფოსტით</w:t>
      </w:r>
      <w:r w:rsidRPr="0094564B">
        <w:rPr>
          <w:rFonts w:ascii="Sylfaen" w:hAnsi="Sylfaen"/>
          <w:sz w:val="24"/>
          <w:szCs w:val="24"/>
          <w:lang w:val="ka-GE"/>
        </w:rPr>
        <w:t>,</w:t>
      </w:r>
      <w:r w:rsidR="008B3C35" w:rsidRPr="0094564B">
        <w:rPr>
          <w:rFonts w:ascii="Sylfaen" w:hAnsi="Sylfaen"/>
          <w:sz w:val="24"/>
          <w:szCs w:val="24"/>
          <w:lang w:val="ka-GE"/>
        </w:rPr>
        <w:t xml:space="preserve"> შემოსულია სსიპ-სახელმწიფო სერვისების განვითარების სააგენტოს</w:t>
      </w:r>
      <w:r w:rsidR="008C5563" w:rsidRPr="0094564B">
        <w:rPr>
          <w:rFonts w:ascii="Sylfaen" w:hAnsi="Sylfaen"/>
          <w:sz w:val="24"/>
          <w:szCs w:val="24"/>
          <w:lang w:val="ka-GE"/>
        </w:rPr>
        <w:t xml:space="preserve"> </w:t>
      </w:r>
      <w:r w:rsidRPr="0094564B">
        <w:rPr>
          <w:rFonts w:ascii="Sylfaen" w:hAnsi="Sylfaen"/>
          <w:sz w:val="24"/>
          <w:szCs w:val="24"/>
          <w:lang w:val="ka-GE"/>
        </w:rPr>
        <w:t>წ</w:t>
      </w:r>
      <w:r w:rsidR="008B3C35" w:rsidRPr="0094564B">
        <w:rPr>
          <w:rFonts w:ascii="Sylfaen" w:hAnsi="Sylfaen"/>
          <w:sz w:val="24"/>
          <w:szCs w:val="24"/>
          <w:lang w:val="ka-GE"/>
        </w:rPr>
        <w:t>ერილი</w:t>
      </w:r>
      <w:r w:rsidRPr="0094564B">
        <w:rPr>
          <w:rFonts w:ascii="Sylfaen" w:hAnsi="Sylfaen"/>
          <w:sz w:val="24"/>
          <w:szCs w:val="24"/>
          <w:lang w:val="ka-GE"/>
        </w:rPr>
        <w:t xml:space="preserve">, სადაც მითითებულია, რომ </w:t>
      </w:r>
      <w:r w:rsidR="008B3C35" w:rsidRPr="0094564B">
        <w:rPr>
          <w:rFonts w:ascii="Sylfaen" w:hAnsi="Sylfaen"/>
          <w:sz w:val="24"/>
          <w:szCs w:val="24"/>
          <w:lang w:val="ka-GE"/>
        </w:rPr>
        <w:t xml:space="preserve">„პერსონალურ მონაცემთა დაცვის შესახებ“ საქართველოს კანონის მე-4, მე-5 და მე-6 </w:t>
      </w:r>
      <w:r w:rsidR="000C4276" w:rsidRPr="0094564B">
        <w:rPr>
          <w:rFonts w:ascii="Sylfaen" w:hAnsi="Sylfaen"/>
          <w:sz w:val="24"/>
          <w:szCs w:val="24"/>
          <w:lang w:val="ka-GE"/>
        </w:rPr>
        <w:t>მუხლები</w:t>
      </w:r>
      <w:r w:rsidR="0094564B" w:rsidRPr="0094564B">
        <w:rPr>
          <w:rFonts w:ascii="Sylfaen" w:hAnsi="Sylfaen"/>
          <w:sz w:val="24"/>
          <w:szCs w:val="24"/>
          <w:lang w:val="ka-GE"/>
        </w:rPr>
        <w:t>ს</w:t>
      </w:r>
      <w:r w:rsidR="008B3C35" w:rsidRPr="0094564B">
        <w:rPr>
          <w:rFonts w:ascii="Sylfaen" w:hAnsi="Sylfaen"/>
          <w:sz w:val="24"/>
          <w:szCs w:val="24"/>
          <w:lang w:val="ka-GE"/>
        </w:rPr>
        <w:t xml:space="preserve"> </w:t>
      </w:r>
      <w:r w:rsidR="0094564B" w:rsidRPr="0094564B">
        <w:rPr>
          <w:rFonts w:ascii="Sylfaen" w:hAnsi="Sylfaen"/>
          <w:sz w:val="24"/>
          <w:szCs w:val="24"/>
          <w:lang w:val="ka-GE"/>
        </w:rPr>
        <w:t>შესაბამისად</w:t>
      </w:r>
      <w:r w:rsidR="008B3C35" w:rsidRPr="0094564B">
        <w:rPr>
          <w:rFonts w:ascii="Sylfaen" w:hAnsi="Sylfaen"/>
          <w:sz w:val="24"/>
          <w:szCs w:val="24"/>
          <w:lang w:val="ka-GE"/>
        </w:rPr>
        <w:t xml:space="preserve">, საჭიროა გადაიხედოს და დაზუსტდეს ხელშეკრულებების </w:t>
      </w:r>
      <w:r w:rsidR="0094564B" w:rsidRPr="0094564B">
        <w:rPr>
          <w:rFonts w:ascii="Sylfaen" w:hAnsi="Sylfaen"/>
          <w:sz w:val="24"/>
          <w:szCs w:val="24"/>
          <w:lang w:val="ka-GE"/>
        </w:rPr>
        <w:t>ფარგლებში ინფორმაციის მოთხოვნის სამართლებრივი და ფაქტობრივი საფუძვლები, მიზანი,</w:t>
      </w:r>
      <w:r w:rsidR="002417C3" w:rsidRPr="0094564B">
        <w:rPr>
          <w:rFonts w:ascii="Sylfaen" w:hAnsi="Sylfaen"/>
          <w:sz w:val="24"/>
          <w:szCs w:val="24"/>
          <w:lang w:val="ka-GE"/>
        </w:rPr>
        <w:t xml:space="preserve"> </w:t>
      </w:r>
      <w:r w:rsidR="0094564B" w:rsidRPr="0094564B">
        <w:rPr>
          <w:rFonts w:ascii="Sylfaen" w:hAnsi="Sylfaen"/>
          <w:sz w:val="24"/>
          <w:szCs w:val="24"/>
          <w:lang w:val="ka-GE"/>
        </w:rPr>
        <w:t xml:space="preserve">გამოსათხოვი </w:t>
      </w:r>
      <w:r w:rsidR="002417C3" w:rsidRPr="0094564B">
        <w:rPr>
          <w:rFonts w:ascii="Sylfaen" w:hAnsi="Sylfaen"/>
          <w:sz w:val="24"/>
          <w:szCs w:val="24"/>
          <w:lang w:val="ka-GE"/>
        </w:rPr>
        <w:t>პერსონალური მონაცემების მოცულობა</w:t>
      </w:r>
      <w:r w:rsidR="0094564B" w:rsidRPr="0094564B">
        <w:rPr>
          <w:rFonts w:ascii="Sylfaen" w:hAnsi="Sylfaen"/>
          <w:sz w:val="24"/>
          <w:szCs w:val="24"/>
          <w:lang w:val="ka-GE"/>
        </w:rPr>
        <w:t xml:space="preserve"> და </w:t>
      </w:r>
      <w:r w:rsidR="002417C3" w:rsidRPr="0094564B">
        <w:rPr>
          <w:rFonts w:ascii="Sylfaen" w:hAnsi="Sylfaen"/>
          <w:sz w:val="24"/>
          <w:szCs w:val="24"/>
          <w:lang w:val="ka-GE"/>
        </w:rPr>
        <w:t>ინფორმაციის მოთხოვნის/მიღების სერვისის მექანიზმი</w:t>
      </w:r>
      <w:r w:rsidR="008B3C35" w:rsidRPr="0094564B">
        <w:rPr>
          <w:rFonts w:ascii="Sylfaen" w:hAnsi="Sylfaen"/>
          <w:sz w:val="24"/>
          <w:szCs w:val="24"/>
          <w:lang w:val="ka-GE"/>
        </w:rPr>
        <w:t xml:space="preserve">. </w:t>
      </w:r>
    </w:p>
    <w:p w:rsidR="0070090D" w:rsidRPr="0094564B" w:rsidRDefault="008C5563" w:rsidP="0094564B">
      <w:pPr>
        <w:spacing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94564B">
        <w:rPr>
          <w:rFonts w:ascii="Sylfaen" w:hAnsi="Sylfaen"/>
          <w:sz w:val="24"/>
          <w:szCs w:val="24"/>
          <w:lang w:val="ka-GE"/>
        </w:rPr>
        <w:t xml:space="preserve">სააგენტოს </w:t>
      </w:r>
      <w:r w:rsidR="00DB1E88" w:rsidRPr="0094564B">
        <w:rPr>
          <w:rFonts w:ascii="Sylfaen" w:hAnsi="Sylfaen"/>
          <w:sz w:val="24"/>
          <w:szCs w:val="24"/>
          <w:lang w:val="ka-GE"/>
        </w:rPr>
        <w:t>სტრუქტურული ერთეულები</w:t>
      </w:r>
      <w:r w:rsidR="0070090D" w:rsidRPr="0094564B">
        <w:rPr>
          <w:rFonts w:ascii="Sylfaen" w:hAnsi="Sylfaen"/>
          <w:sz w:val="24"/>
          <w:szCs w:val="24"/>
          <w:lang w:val="ka-GE"/>
        </w:rPr>
        <w:t>,</w:t>
      </w:r>
      <w:r w:rsidRPr="0094564B">
        <w:rPr>
          <w:rFonts w:ascii="Sylfaen" w:hAnsi="Sylfaen"/>
          <w:sz w:val="24"/>
          <w:szCs w:val="24"/>
          <w:lang w:val="ka-GE"/>
        </w:rPr>
        <w:t xml:space="preserve"> სხვადასხვა სამართლებრივი საფუძვლებით</w:t>
      </w:r>
      <w:r w:rsidR="0094564B" w:rsidRPr="0094564B">
        <w:rPr>
          <w:rFonts w:ascii="Sylfaen" w:hAnsi="Sylfaen"/>
          <w:sz w:val="24"/>
          <w:szCs w:val="24"/>
          <w:lang w:val="ka-GE"/>
        </w:rPr>
        <w:t xml:space="preserve"> ან/და</w:t>
      </w:r>
      <w:r w:rsidRPr="0094564B">
        <w:rPr>
          <w:rFonts w:ascii="Sylfaen" w:hAnsi="Sylfaen"/>
          <w:sz w:val="24"/>
          <w:szCs w:val="24"/>
          <w:lang w:val="ka-GE"/>
        </w:rPr>
        <w:t xml:space="preserve"> </w:t>
      </w:r>
      <w:r w:rsidR="00DB1E88" w:rsidRPr="0094564B">
        <w:rPr>
          <w:rFonts w:ascii="Sylfaen" w:hAnsi="Sylfaen"/>
          <w:sz w:val="24"/>
          <w:szCs w:val="24"/>
          <w:lang w:val="ka-GE"/>
        </w:rPr>
        <w:t xml:space="preserve"> საკუთარი უფლებამოსილების განსახორციელებლად, </w:t>
      </w:r>
      <w:r w:rsidRPr="0094564B">
        <w:rPr>
          <w:rFonts w:ascii="Sylfaen" w:hAnsi="Sylfaen"/>
          <w:sz w:val="24"/>
          <w:szCs w:val="24"/>
          <w:lang w:val="ka-GE"/>
        </w:rPr>
        <w:t xml:space="preserve">იყენებენ </w:t>
      </w:r>
      <w:r w:rsidR="00DB1E88" w:rsidRPr="0094564B">
        <w:rPr>
          <w:rFonts w:ascii="Sylfaen" w:hAnsi="Sylfaen"/>
          <w:sz w:val="24"/>
          <w:szCs w:val="24"/>
          <w:lang w:val="ka-GE"/>
        </w:rPr>
        <w:t xml:space="preserve">განსხვავებული მოცულობის </w:t>
      </w:r>
      <w:r w:rsidR="004E02A7" w:rsidRPr="0094564B">
        <w:rPr>
          <w:rFonts w:ascii="Sylfaen" w:hAnsi="Sylfaen"/>
          <w:sz w:val="24"/>
          <w:szCs w:val="24"/>
          <w:lang w:val="ka-GE"/>
        </w:rPr>
        <w:t xml:space="preserve">პერსონალურ </w:t>
      </w:r>
      <w:r w:rsidR="00DB1E88" w:rsidRPr="0094564B">
        <w:rPr>
          <w:rFonts w:ascii="Sylfaen" w:hAnsi="Sylfaen"/>
          <w:sz w:val="24"/>
          <w:szCs w:val="24"/>
          <w:lang w:val="ka-GE"/>
        </w:rPr>
        <w:t>ინფორმაციას</w:t>
      </w:r>
      <w:r w:rsidRPr="0094564B">
        <w:rPr>
          <w:rFonts w:ascii="Sylfaen" w:hAnsi="Sylfaen"/>
          <w:sz w:val="24"/>
          <w:szCs w:val="24"/>
          <w:lang w:val="ka-GE"/>
        </w:rPr>
        <w:t>,</w:t>
      </w:r>
      <w:r w:rsidR="00DB1E88" w:rsidRPr="0094564B">
        <w:rPr>
          <w:rFonts w:ascii="Sylfaen" w:hAnsi="Sylfaen"/>
          <w:sz w:val="24"/>
          <w:szCs w:val="24"/>
          <w:lang w:val="ka-GE"/>
        </w:rPr>
        <w:t xml:space="preserve"> მათ შორის შეიძლება იყოს განსაკუთრებული კატეგორიის მონაცემები. </w:t>
      </w:r>
      <w:r w:rsidRPr="0094564B">
        <w:rPr>
          <w:rFonts w:ascii="Sylfaen" w:hAnsi="Sylfaen"/>
          <w:sz w:val="24"/>
          <w:szCs w:val="24"/>
          <w:lang w:val="ka-GE"/>
        </w:rPr>
        <w:t xml:space="preserve"> </w:t>
      </w:r>
    </w:p>
    <w:p w:rsidR="00DB1E88" w:rsidRPr="0094564B" w:rsidRDefault="008C5563" w:rsidP="0094564B">
      <w:pPr>
        <w:spacing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94564B">
        <w:rPr>
          <w:rFonts w:ascii="Sylfaen" w:hAnsi="Sylfaen"/>
          <w:sz w:val="24"/>
          <w:szCs w:val="24"/>
          <w:lang w:val="ka-GE"/>
        </w:rPr>
        <w:t xml:space="preserve">ზემოაღნიშნულის გათვალისწინებით, </w:t>
      </w:r>
      <w:r w:rsidR="005D04E0" w:rsidRPr="0094564B">
        <w:rPr>
          <w:rFonts w:ascii="Sylfaen" w:hAnsi="Sylfaen"/>
          <w:sz w:val="24"/>
          <w:szCs w:val="24"/>
          <w:lang w:val="ka-GE"/>
        </w:rPr>
        <w:t>სავალდებულოა</w:t>
      </w:r>
      <w:r w:rsidR="0070090D" w:rsidRPr="0094564B">
        <w:rPr>
          <w:rFonts w:ascii="Sylfaen" w:hAnsi="Sylfaen"/>
          <w:sz w:val="24"/>
          <w:szCs w:val="24"/>
          <w:lang w:val="ka-GE"/>
        </w:rPr>
        <w:t>, სააგენტოს თითოეული იმ სტრუქტურული</w:t>
      </w:r>
      <w:r w:rsidRPr="0094564B">
        <w:rPr>
          <w:rFonts w:ascii="Sylfaen" w:hAnsi="Sylfaen"/>
          <w:sz w:val="24"/>
          <w:szCs w:val="24"/>
          <w:lang w:val="ka-GE"/>
        </w:rPr>
        <w:t xml:space="preserve"> </w:t>
      </w:r>
      <w:r w:rsidR="0070090D" w:rsidRPr="0094564B">
        <w:rPr>
          <w:rFonts w:ascii="Sylfaen" w:hAnsi="Sylfaen"/>
          <w:sz w:val="24"/>
          <w:szCs w:val="24"/>
          <w:lang w:val="ka-GE"/>
        </w:rPr>
        <w:t>ერთეულის მხრიდან, რომელსაც, საქმიანობიდან</w:t>
      </w:r>
      <w:r w:rsidR="00E90FB2" w:rsidRPr="0094564B">
        <w:rPr>
          <w:rFonts w:ascii="Sylfaen" w:hAnsi="Sylfaen"/>
          <w:sz w:val="24"/>
          <w:szCs w:val="24"/>
          <w:lang w:val="ka-GE"/>
        </w:rPr>
        <w:t xml:space="preserve"> ან/და კანონმდებლობიდან</w:t>
      </w:r>
      <w:r w:rsidR="0070090D" w:rsidRPr="0094564B">
        <w:rPr>
          <w:rFonts w:ascii="Sylfaen" w:hAnsi="Sylfaen"/>
          <w:sz w:val="24"/>
          <w:szCs w:val="24"/>
          <w:lang w:val="ka-GE"/>
        </w:rPr>
        <w:t xml:space="preserve"> გამომდინარე, </w:t>
      </w:r>
      <w:r w:rsidR="00E90FB2" w:rsidRPr="0094564B">
        <w:rPr>
          <w:rFonts w:ascii="Sylfaen" w:hAnsi="Sylfaen"/>
          <w:sz w:val="24"/>
          <w:szCs w:val="24"/>
          <w:lang w:val="ka-GE"/>
        </w:rPr>
        <w:t>წარმო</w:t>
      </w:r>
      <w:r w:rsidR="0070090D" w:rsidRPr="0094564B">
        <w:rPr>
          <w:rFonts w:ascii="Sylfaen" w:hAnsi="Sylfaen"/>
          <w:sz w:val="24"/>
          <w:szCs w:val="24"/>
          <w:lang w:val="ka-GE"/>
        </w:rPr>
        <w:t>შო</w:t>
      </w:r>
      <w:r w:rsidR="00E90FB2" w:rsidRPr="0094564B">
        <w:rPr>
          <w:rFonts w:ascii="Sylfaen" w:hAnsi="Sylfaen"/>
          <w:sz w:val="24"/>
          <w:szCs w:val="24"/>
          <w:lang w:val="ka-GE"/>
        </w:rPr>
        <w:t>ბილი აქვს</w:t>
      </w:r>
      <w:r w:rsidR="0070090D" w:rsidRPr="0094564B">
        <w:rPr>
          <w:rFonts w:ascii="Sylfaen" w:hAnsi="Sylfaen"/>
          <w:sz w:val="24"/>
          <w:szCs w:val="24"/>
          <w:lang w:val="ka-GE"/>
        </w:rPr>
        <w:t xml:space="preserve">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მიღების აუცილებლობა, </w:t>
      </w:r>
      <w:r w:rsidRPr="0094564B">
        <w:rPr>
          <w:rFonts w:ascii="Sylfaen" w:hAnsi="Sylfaen"/>
          <w:sz w:val="24"/>
          <w:szCs w:val="24"/>
          <w:lang w:val="ka-GE"/>
        </w:rPr>
        <w:t>საკუთარი კომპეტენციის ფარგლებში</w:t>
      </w:r>
      <w:r w:rsidR="00E90FB2" w:rsidRPr="0094564B">
        <w:rPr>
          <w:rFonts w:ascii="Sylfaen" w:hAnsi="Sylfaen"/>
          <w:sz w:val="24"/>
          <w:szCs w:val="24"/>
          <w:lang w:val="ka-GE"/>
        </w:rPr>
        <w:t xml:space="preserve">, </w:t>
      </w:r>
      <w:r w:rsidR="00F75B24" w:rsidRPr="0094564B">
        <w:rPr>
          <w:rFonts w:ascii="Sylfaen" w:hAnsi="Sylfaen"/>
          <w:sz w:val="24"/>
          <w:szCs w:val="24"/>
          <w:lang w:val="ka-GE"/>
        </w:rPr>
        <w:t>სააგენტოს ინფორმაციული ტექნოლოგიების დეპარტამენტს მოაწოდოს საჭირო ინფორმაცია, სახელმწიფო სერვისების განვითარების სააგენტოს მიერ მოთხოვნილი ფორმით.</w:t>
      </w:r>
    </w:p>
    <w:p w:rsidR="008C5563" w:rsidRPr="0094564B" w:rsidRDefault="004E02A7" w:rsidP="0094564B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4564B">
        <w:rPr>
          <w:rFonts w:ascii="Sylfaen" w:hAnsi="Sylfaen"/>
          <w:sz w:val="24"/>
          <w:szCs w:val="24"/>
          <w:lang w:val="ka-GE"/>
        </w:rPr>
        <w:t xml:space="preserve">            </w:t>
      </w:r>
      <w:r w:rsidR="00F75B24" w:rsidRPr="0094564B">
        <w:rPr>
          <w:rFonts w:ascii="Sylfaen" w:hAnsi="Sylfaen"/>
          <w:sz w:val="24"/>
          <w:szCs w:val="24"/>
          <w:lang w:val="ka-GE"/>
        </w:rPr>
        <w:t>აღნიშნულიდან გამომდინარე, გთხოვთ,</w:t>
      </w:r>
      <w:r w:rsidR="00E148A6" w:rsidRPr="0094564B">
        <w:rPr>
          <w:rFonts w:ascii="Sylfaen" w:hAnsi="Sylfaen"/>
          <w:sz w:val="24"/>
          <w:szCs w:val="24"/>
          <w:lang w:val="ka-GE"/>
        </w:rPr>
        <w:t xml:space="preserve"> </w:t>
      </w:r>
      <w:r w:rsidR="005D04E0" w:rsidRPr="0094564B">
        <w:rPr>
          <w:rFonts w:ascii="Sylfaen" w:hAnsi="Sylfaen"/>
          <w:sz w:val="24"/>
          <w:szCs w:val="24"/>
          <w:lang w:val="ka-GE"/>
        </w:rPr>
        <w:t xml:space="preserve">10 სამუშაო დღის ვადაში, მოგვაწოდოთ </w:t>
      </w:r>
      <w:r w:rsidR="0094564B" w:rsidRPr="0094564B">
        <w:rPr>
          <w:rFonts w:ascii="Sylfaen" w:hAnsi="Sylfaen"/>
          <w:sz w:val="24"/>
          <w:szCs w:val="24"/>
          <w:lang w:val="ka-GE"/>
        </w:rPr>
        <w:t xml:space="preserve">შესაბამისი </w:t>
      </w:r>
      <w:r w:rsidR="005D04E0" w:rsidRPr="0094564B">
        <w:rPr>
          <w:rFonts w:ascii="Sylfaen" w:hAnsi="Sylfaen"/>
          <w:sz w:val="24"/>
          <w:szCs w:val="24"/>
          <w:lang w:val="ka-GE"/>
        </w:rPr>
        <w:t>ინფორმაცია დანართად წარმოდგენილი</w:t>
      </w:r>
      <w:r w:rsidR="007E5FF4" w:rsidRPr="0094564B">
        <w:rPr>
          <w:rFonts w:ascii="Sylfaen" w:hAnsi="Sylfaen"/>
          <w:sz w:val="24"/>
          <w:szCs w:val="24"/>
          <w:lang w:val="ka-GE"/>
        </w:rPr>
        <w:t xml:space="preserve"> სანიმუშო </w:t>
      </w:r>
      <w:r w:rsidR="005D04E0" w:rsidRPr="0094564B">
        <w:rPr>
          <w:rFonts w:ascii="Sylfaen" w:hAnsi="Sylfaen"/>
          <w:sz w:val="24"/>
          <w:szCs w:val="24"/>
          <w:lang w:val="ka-GE"/>
        </w:rPr>
        <w:t>სტრუქტურის მე-2-4 ბლოკების სავალდებულო და სრულყოფილი შევსებით</w:t>
      </w:r>
      <w:r w:rsidR="007E5FF4" w:rsidRPr="0094564B">
        <w:rPr>
          <w:rFonts w:ascii="Sylfaen" w:hAnsi="Sylfaen"/>
          <w:sz w:val="24"/>
          <w:szCs w:val="24"/>
          <w:lang w:val="ka-GE"/>
        </w:rPr>
        <w:t xml:space="preserve">. </w:t>
      </w:r>
    </w:p>
    <w:p w:rsidR="00117194" w:rsidRPr="0094564B" w:rsidRDefault="008C5563" w:rsidP="0094564B">
      <w:pPr>
        <w:spacing w:line="240" w:lineRule="auto"/>
        <w:ind w:firstLine="567"/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 w:rsidRPr="0094564B">
        <w:rPr>
          <w:rFonts w:ascii="Sylfaen" w:hAnsi="Sylfaen"/>
          <w:sz w:val="24"/>
          <w:szCs w:val="24"/>
          <w:lang w:val="ka-GE"/>
        </w:rPr>
        <w:t xml:space="preserve">დანართი: </w:t>
      </w:r>
      <w:proofErr w:type="spellStart"/>
      <w:r w:rsidR="00117194" w:rsidRPr="0094564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ახალი</w:t>
      </w:r>
      <w:proofErr w:type="spellEnd"/>
      <w:r w:rsidR="00117194" w:rsidRPr="009456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7194" w:rsidRPr="0094564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სერვისის</w:t>
      </w:r>
      <w:proofErr w:type="spellEnd"/>
      <w:r w:rsidR="00117194" w:rsidRPr="009456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7194" w:rsidRPr="0094564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ტექნიკურ</w:t>
      </w:r>
      <w:proofErr w:type="spellEnd"/>
      <w:r w:rsidR="001978D6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</w:t>
      </w:r>
      <w:r w:rsidR="00117194" w:rsidRPr="009456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7194" w:rsidRPr="0094564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აღწერილობა</w:t>
      </w:r>
      <w:proofErr w:type="spellEnd"/>
      <w:r w:rsidR="005D04E0" w:rsidRPr="0094564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(ცნობისათვის)</w:t>
      </w:r>
      <w:r w:rsidR="0094564B" w:rsidRPr="0094564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;</w:t>
      </w:r>
    </w:p>
    <w:p w:rsidR="00117194" w:rsidRDefault="00117194" w:rsidP="0094564B">
      <w:pPr>
        <w:spacing w:line="240" w:lineRule="auto"/>
        <w:ind w:firstLine="567"/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 w:rsidRPr="0094564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                 </w:t>
      </w:r>
      <w:r w:rsidR="00342846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„</w:t>
      </w:r>
      <w:r w:rsidR="00342846" w:rsidRPr="00342846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ორგანიზაციის წერილობითი მომართვის სტრუქტურა</w:t>
      </w:r>
      <w:r w:rsidR="00342846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“</w:t>
      </w:r>
      <w:r w:rsidR="001978D6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(შესასრულებლად)</w:t>
      </w:r>
    </w:p>
    <w:p w:rsidR="0078722A" w:rsidRPr="00F73A37" w:rsidRDefault="0078722A" w:rsidP="0094564B">
      <w:pPr>
        <w:spacing w:line="240" w:lineRule="auto"/>
        <w:ind w:firstLine="567"/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                  2014 წლის 23 დეკემბრის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№14/02-216 </w:t>
      </w:r>
      <w:r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 xml:space="preserve"> და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№14/02-217</w:t>
      </w:r>
      <w:r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 xml:space="preserve"> ხელშეკრულებები</w:t>
      </w:r>
      <w:r w:rsidR="00F73A37">
        <w:rPr>
          <w:rFonts w:ascii="Sylfaen" w:hAnsi="Sylfaen" w:cs="Arial"/>
          <w:color w:val="000000"/>
          <w:sz w:val="20"/>
          <w:szCs w:val="20"/>
          <w:shd w:val="clear" w:color="auto" w:fill="FFFFFF"/>
        </w:rPr>
        <w:t xml:space="preserve"> (</w:t>
      </w:r>
      <w:r w:rsidR="00F73A37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>დღეის მდგომარეობით მოქმედებს, მხარეებ შორის გაფორმებული შეთანხმებების საფუძველზე).</w:t>
      </w:r>
    </w:p>
    <w:p w:rsidR="00117194" w:rsidRPr="0094564B" w:rsidRDefault="00117194" w:rsidP="0094564B">
      <w:pPr>
        <w:spacing w:line="240" w:lineRule="auto"/>
        <w:ind w:firstLine="567"/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 w:rsidRPr="0094564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lastRenderedPageBreak/>
        <w:t>პატივისცემით,</w:t>
      </w:r>
    </w:p>
    <w:p w:rsidR="00117194" w:rsidRPr="0094564B" w:rsidRDefault="00117194" w:rsidP="0094564B">
      <w:pPr>
        <w:spacing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7E5FF4" w:rsidRPr="0094564B" w:rsidRDefault="007E5FF4" w:rsidP="0094564B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7E5FF4" w:rsidRPr="0094564B" w:rsidRDefault="007E5FF4" w:rsidP="0094564B">
      <w:pPr>
        <w:spacing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D9606B" w:rsidRPr="0094564B" w:rsidRDefault="00D9606B" w:rsidP="0094564B">
      <w:pPr>
        <w:spacing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sectPr w:rsidR="00D9606B" w:rsidRPr="0094564B" w:rsidSect="0094564B">
      <w:pgSz w:w="12240" w:h="15840"/>
      <w:pgMar w:top="990" w:right="90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BF"/>
    <w:rsid w:val="000C4276"/>
    <w:rsid w:val="00115793"/>
    <w:rsid w:val="00117194"/>
    <w:rsid w:val="0014586F"/>
    <w:rsid w:val="001978D6"/>
    <w:rsid w:val="002417C3"/>
    <w:rsid w:val="002B68DD"/>
    <w:rsid w:val="00342846"/>
    <w:rsid w:val="004E02A7"/>
    <w:rsid w:val="00537ABF"/>
    <w:rsid w:val="005D04E0"/>
    <w:rsid w:val="0070090D"/>
    <w:rsid w:val="0078722A"/>
    <w:rsid w:val="007E5FF4"/>
    <w:rsid w:val="007F7AFF"/>
    <w:rsid w:val="008B3C35"/>
    <w:rsid w:val="008C5563"/>
    <w:rsid w:val="0094564B"/>
    <w:rsid w:val="00D9606B"/>
    <w:rsid w:val="00DB1E88"/>
    <w:rsid w:val="00E148A6"/>
    <w:rsid w:val="00E90FB2"/>
    <w:rsid w:val="00F46966"/>
    <w:rsid w:val="00F73A37"/>
    <w:rsid w:val="00F7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8</cp:revision>
  <dcterms:created xsi:type="dcterms:W3CDTF">2018-02-01T09:31:00Z</dcterms:created>
  <dcterms:modified xsi:type="dcterms:W3CDTF">2018-02-01T10:47:00Z</dcterms:modified>
</cp:coreProperties>
</file>