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F027FC" w:rsidRDefault="005841C7" w:rsidP="002914CF">
      <w:pPr>
        <w:jc w:val="right"/>
      </w:pPr>
      <w:r w:rsidRPr="00F027FC">
        <w:t>დანართი</w:t>
      </w:r>
    </w:p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F027FC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F027FC" w:rsidRDefault="005841C7" w:rsidP="002914CF">
            <w:pPr>
              <w:spacing w:after="0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F027FC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F027FC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2914CF" w:rsidRDefault="005841C7" w:rsidP="002914CF">
            <w:pPr>
              <w:spacing w:after="0"/>
              <w:rPr>
                <w:rFonts w:eastAsia="Times New Roman"/>
                <w:b/>
                <w:bCs/>
                <w:color w:val="31849B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2914CF">
              <w:rPr>
                <w:rFonts w:eastAsia="Times New Roman"/>
                <w:b/>
                <w:bCs/>
                <w:color w:val="31849B"/>
              </w:rPr>
              <w:t>პროგრამირების სამმართველო</w:t>
            </w:r>
          </w:p>
        </w:tc>
      </w:tr>
      <w:tr w:rsidR="005841C7" w:rsidRPr="00F027FC" w:rsidTr="00A6469A">
        <w:trPr>
          <w:trHeight w:val="345"/>
        </w:trPr>
        <w:tc>
          <w:tcPr>
            <w:tcW w:w="10732" w:type="dxa"/>
          </w:tcPr>
          <w:p w:rsidR="005841C7" w:rsidRPr="00F027FC" w:rsidRDefault="007D6D1E" w:rsidP="002914CF">
            <w:pPr>
              <w:tabs>
                <w:tab w:val="left" w:pos="2955"/>
              </w:tabs>
              <w:spacing w:after="0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F027FC">
              <w:rPr>
                <w:rFonts w:eastAsia="Times New Roman"/>
                <w:b/>
                <w:bCs/>
                <w:color w:val="31849B"/>
              </w:rPr>
              <w:t xml:space="preserve">თანამდებობა:  </w:t>
            </w:r>
            <w:r w:rsidR="002914CF">
              <w:rPr>
                <w:rFonts w:eastAsia="Times New Roman"/>
                <w:b/>
                <w:bCs/>
                <w:color w:val="31849B"/>
              </w:rPr>
              <w:t xml:space="preserve">უფროსი </w:t>
            </w:r>
            <w:r w:rsidRPr="00F027FC">
              <w:rPr>
                <w:rFonts w:eastAsia="Times New Roman"/>
                <w:b/>
                <w:bCs/>
                <w:color w:val="31849B"/>
              </w:rPr>
              <w:t>სპეციალისტი</w:t>
            </w:r>
          </w:p>
        </w:tc>
      </w:tr>
    </w:tbl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F027FC" w:rsidRDefault="005841C7" w:rsidP="002914CF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>1. უფლება მოვალეობები</w:t>
      </w:r>
      <w:r w:rsidRPr="00F027FC">
        <w:rPr>
          <w:b/>
          <w:bCs/>
        </w:rPr>
        <w:tab/>
      </w:r>
    </w:p>
    <w:p w:rsidR="002914CF" w:rsidRDefault="002914CF" w:rsidP="002914CF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rFonts w:eastAsia="Arial Unicode MS" w:cs="Arial Unicode MS"/>
          <w:sz w:val="24"/>
          <w:szCs w:val="24"/>
          <w:bdr w:val="none" w:sz="0" w:space="0" w:color="auto" w:frame="1"/>
        </w:rPr>
      </w:pPr>
      <w:r>
        <w:rPr>
          <w:rFonts w:eastAsia="Arial Unicode MS" w:cs="Arial Unicode MS"/>
          <w:sz w:val="24"/>
          <w:szCs w:val="24"/>
          <w:bdr w:val="none" w:sz="0" w:space="0" w:color="auto" w:frame="1"/>
        </w:rPr>
        <w:t>სოციალური მომსახურების სააგენტოს 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თ</w:t>
      </w:r>
      <w:r w:rsidR="00830595">
        <w:rPr>
          <w:rFonts w:eastAsia="Arial Unicode MS" w:cs="Arial Unicode MS"/>
          <w:sz w:val="24"/>
          <w:szCs w:val="24"/>
          <w:bdr w:val="none" w:sz="0" w:space="0" w:color="auto" w:frame="1"/>
          <w:lang w:val="de-AT"/>
        </w:rPr>
        <w:t>ბ</w:t>
      </w:r>
      <w:r>
        <w:rPr>
          <w:rFonts w:eastAsia="Arial Unicode MS" w:cs="Arial Unicode MS"/>
          <w:sz w:val="24"/>
          <w:szCs w:val="24"/>
          <w:bdr w:val="none" w:sz="0" w:space="0" w:color="auto" w:frame="1"/>
        </w:rPr>
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უზრუნველყოფა;</w:t>
      </w:r>
    </w:p>
    <w:p w:rsidR="002914CF" w:rsidRPr="002914CF" w:rsidRDefault="002914CF" w:rsidP="002914CF">
      <w:pPr>
        <w:ind w:left="-540"/>
        <w:rPr>
          <w:rFonts w:eastAsia="Arial Unicode MS" w:cs="Arial Unicode MS"/>
          <w:sz w:val="24"/>
          <w:szCs w:val="24"/>
          <w:u w:color="000000"/>
        </w:rPr>
      </w:pPr>
      <w:r>
        <w:rPr>
          <w:rFonts w:eastAsia="Arial Unicode MS" w:cs="Arial Unicode MS"/>
          <w:sz w:val="24"/>
          <w:szCs w:val="24"/>
          <w:u w:color="000000"/>
        </w:rPr>
        <w:t>სოციალური მომსახურების სააგენტოში დანერგილი ელექტრონული სისტემების, მხარდაჭერა და განვითარება. ასევე ლოკალური მოთხოვნილებებიდან  გამომდინარე ახალი სისტემების შექმნა;</w:t>
      </w:r>
      <w:bookmarkStart w:id="0" w:name="_GoBack"/>
      <w:bookmarkEnd w:id="0"/>
    </w:p>
    <w:p w:rsidR="00064910" w:rsidRPr="00F027FC" w:rsidRDefault="00064910" w:rsidP="002914CF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F027FC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064910" w:rsidRPr="00F027FC" w:rsidRDefault="00064910" w:rsidP="002914CF">
      <w:pPr>
        <w:ind w:left="-540"/>
        <w:jc w:val="both"/>
      </w:pPr>
    </w:p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/>
          <w:bCs/>
        </w:rPr>
        <w:t xml:space="preserve">2. ანგარიშვალდებულება </w:t>
      </w:r>
    </w:p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F027FC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F027FC" w:rsidRDefault="005841C7" w:rsidP="002914CF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F027FC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F027FC" w:rsidRDefault="009E3FB7" w:rsidP="002914CF"/>
    <w:sectPr w:rsidR="009E3FB7" w:rsidRPr="00F027FC" w:rsidSect="0093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64910"/>
    <w:rsid w:val="0006582E"/>
    <w:rsid w:val="00131967"/>
    <w:rsid w:val="001C710B"/>
    <w:rsid w:val="002914CF"/>
    <w:rsid w:val="004E285D"/>
    <w:rsid w:val="005841C7"/>
    <w:rsid w:val="007D6D1E"/>
    <w:rsid w:val="00830595"/>
    <w:rsid w:val="00931401"/>
    <w:rsid w:val="009E3FB7"/>
    <w:rsid w:val="00D508CD"/>
    <w:rsid w:val="00D70210"/>
    <w:rsid w:val="00F0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9EB1-47E1-4E3A-8906-7B88082E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26</cp:revision>
  <dcterms:created xsi:type="dcterms:W3CDTF">2017-02-01T07:27:00Z</dcterms:created>
  <dcterms:modified xsi:type="dcterms:W3CDTF">2017-02-27T06:54:00Z</dcterms:modified>
</cp:coreProperties>
</file>