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E6" w:rsidRDefault="003610E6" w:rsidP="003610E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შინაგან საქმეთა სამინისტროს საჯარო სამართლის</w:t>
      </w:r>
    </w:p>
    <w:p w:rsidR="007014CA" w:rsidRDefault="003610E6" w:rsidP="003610E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იურიდიული პირის</w:t>
      </w:r>
      <w:r w:rsidR="006842A4">
        <w:rPr>
          <w:rFonts w:ascii="Sylfaen" w:hAnsi="Sylfaen"/>
        </w:rPr>
        <w:t xml:space="preserve"> </w:t>
      </w:r>
      <w:bookmarkStart w:id="0" w:name="_GoBack"/>
      <w:bookmarkEnd w:id="0"/>
      <w:r>
        <w:rPr>
          <w:rFonts w:ascii="Sylfaen" w:hAnsi="Sylfaen"/>
          <w:lang w:val="ka-GE"/>
        </w:rPr>
        <w:t>-„112“-ის დირექტორს</w:t>
      </w:r>
    </w:p>
    <w:p w:rsidR="003610E6" w:rsidRDefault="003610E6" w:rsidP="003610E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გიორგი ბიჭაშვილს</w:t>
      </w:r>
    </w:p>
    <w:p w:rsidR="003610E6" w:rsidRDefault="003610E6" w:rsidP="003610E6">
      <w:pPr>
        <w:jc w:val="right"/>
        <w:rPr>
          <w:rFonts w:ascii="Sylfaen" w:hAnsi="Sylfaen"/>
          <w:lang w:val="ka-GE"/>
        </w:rPr>
      </w:pPr>
    </w:p>
    <w:p w:rsidR="003610E6" w:rsidRDefault="003610E6" w:rsidP="003610E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</w:t>
      </w:r>
      <w:r w:rsidR="00E7605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ვაშლიჯვრისა და ნუცუბიძის მიკრორაიონების</w:t>
      </w:r>
    </w:p>
    <w:p w:rsidR="003610E6" w:rsidRDefault="003610E6" w:rsidP="003610E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დამაკავშირებელი გზა</w:t>
      </w:r>
    </w:p>
    <w:p w:rsidR="003610E6" w:rsidRDefault="003610E6" w:rsidP="003610E6">
      <w:pPr>
        <w:ind w:firstLine="720"/>
        <w:jc w:val="both"/>
        <w:rPr>
          <w:rFonts w:ascii="Sylfaen" w:hAnsi="Sylfaen"/>
          <w:lang w:val="ka-GE"/>
        </w:rPr>
      </w:pPr>
    </w:p>
    <w:p w:rsidR="003610E6" w:rsidRDefault="003610E6" w:rsidP="003610E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გიორგი,</w:t>
      </w:r>
    </w:p>
    <w:p w:rsidR="003610E6" w:rsidRDefault="003610E6" w:rsidP="003610E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მთავრობის 2011 წლის 27 დეკემბრის N489 დადგენილებით დამტკიცებული „საქართველოს შინაგან საქმეთა სამინისტროს საჯარო სამართლის იურიდიული პირის -„112“-ის მომსახურების საფასურის, მისი განაკვეთის და გადახდის წესის“  მე-3 მუხლის თანახმად, დადგენილი მომსახურების საფასურის გადახდისგან თავისუფლდებიან „სოციალურად დაუცველი ოჯახების მონაცემთა ერთიან ბაზაში“ რეგისტრირებული ოჯახის წევრები, რომელთა სარეიტინგო ქულა არ აღემატება 70 000-ს. ამავე მუხლის მე-2 პუნქტის საფუძველზე,  სსიპ-სოციალური მომსახურების სააგენტო</w:t>
      </w:r>
      <w:r w:rsidR="00391E2D">
        <w:rPr>
          <w:rFonts w:ascii="Sylfaen" w:hAnsi="Sylfaen"/>
          <w:lang w:val="ka-GE"/>
        </w:rPr>
        <w:t>ს აკისრია ვალდებულება,</w:t>
      </w:r>
      <w:r>
        <w:rPr>
          <w:rFonts w:ascii="Sylfaen" w:hAnsi="Sylfaen"/>
          <w:lang w:val="ka-GE"/>
        </w:rPr>
        <w:t xml:space="preserve"> </w:t>
      </w:r>
      <w:r w:rsidR="00391E2D">
        <w:rPr>
          <w:rFonts w:ascii="Sylfaen" w:hAnsi="Sylfaen"/>
          <w:lang w:val="ka-GE"/>
        </w:rPr>
        <w:t>უზრუნველყოს</w:t>
      </w:r>
      <w:r>
        <w:rPr>
          <w:rFonts w:ascii="Sylfaen" w:hAnsi="Sylfaen"/>
          <w:lang w:val="ka-GE"/>
        </w:rPr>
        <w:t xml:space="preserve"> მომსახურების მიმწოდებელთა </w:t>
      </w:r>
      <w:r w:rsidR="00391E2D">
        <w:rPr>
          <w:rFonts w:ascii="Sylfaen" w:hAnsi="Sylfaen"/>
          <w:lang w:val="ka-GE"/>
        </w:rPr>
        <w:t>წვდომა</w:t>
      </w:r>
      <w:r>
        <w:rPr>
          <w:rFonts w:ascii="Sylfaen" w:hAnsi="Sylfaen"/>
          <w:lang w:val="ka-GE"/>
        </w:rPr>
        <w:t xml:space="preserve"> „სოციალურად დაუცველი ოჯახების მონაცემთა ერთიან ბაზასთან“</w:t>
      </w:r>
      <w:r w:rsidR="00391E2D">
        <w:rPr>
          <w:rFonts w:ascii="Sylfaen" w:hAnsi="Sylfaen"/>
          <w:lang w:val="ka-GE"/>
        </w:rPr>
        <w:t>.</w:t>
      </w:r>
    </w:p>
    <w:p w:rsidR="00391E2D" w:rsidRDefault="001759E6" w:rsidP="00391E2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მონაცემთა გაცვლასთან დაკავშირებული, </w:t>
      </w:r>
      <w:r w:rsidR="00391E2D">
        <w:rPr>
          <w:rFonts w:ascii="Sylfaen" w:hAnsi="Sylfaen"/>
          <w:lang w:val="ka-GE"/>
        </w:rPr>
        <w:t xml:space="preserve">კანონმდებლობით </w:t>
      </w:r>
      <w:r w:rsidR="00E76059">
        <w:rPr>
          <w:rFonts w:ascii="Sylfaen" w:hAnsi="Sylfaen"/>
          <w:lang w:val="ka-GE"/>
        </w:rPr>
        <w:t>განსაზღვრული პირობების</w:t>
      </w:r>
      <w:r w:rsidR="00391E2D">
        <w:rPr>
          <w:rFonts w:ascii="Sylfaen" w:hAnsi="Sylfaen"/>
          <w:lang w:val="ka-GE"/>
        </w:rPr>
        <w:t xml:space="preserve"> ეფექტურად </w:t>
      </w:r>
      <w:r w:rsidR="00E76059">
        <w:rPr>
          <w:rFonts w:ascii="Sylfaen" w:hAnsi="Sylfaen"/>
          <w:lang w:val="ka-GE"/>
        </w:rPr>
        <w:t>შესრულების</w:t>
      </w:r>
      <w:r w:rsidR="00E37110">
        <w:rPr>
          <w:rFonts w:ascii="Sylfaen" w:hAnsi="Sylfaen"/>
          <w:lang w:val="ka-GE"/>
        </w:rPr>
        <w:t>, მათ შორის,</w:t>
      </w:r>
      <w:r w:rsidR="00391E2D">
        <w:rPr>
          <w:rFonts w:ascii="Sylfaen" w:hAnsi="Sylfaen"/>
          <w:lang w:val="ka-GE"/>
        </w:rPr>
        <w:t xml:space="preserve"> </w:t>
      </w:r>
      <w:r w:rsidR="00E37110">
        <w:rPr>
          <w:rFonts w:ascii="Sylfaen" w:hAnsi="Sylfaen"/>
          <w:lang w:val="ka-GE"/>
        </w:rPr>
        <w:t xml:space="preserve">შესაბამის </w:t>
      </w:r>
      <w:r w:rsidR="00391E2D">
        <w:rPr>
          <w:rFonts w:ascii="Sylfaen" w:hAnsi="Sylfaen"/>
          <w:lang w:val="ka-GE"/>
        </w:rPr>
        <w:t>მონაცემთა ბაზებ</w:t>
      </w:r>
      <w:r w:rsidR="00E37110">
        <w:rPr>
          <w:rFonts w:ascii="Sylfaen" w:hAnsi="Sylfaen"/>
          <w:lang w:val="ka-GE"/>
        </w:rPr>
        <w:t>შ</w:t>
      </w:r>
      <w:r w:rsidR="00391E2D">
        <w:rPr>
          <w:rFonts w:ascii="Sylfaen" w:hAnsi="Sylfaen"/>
          <w:lang w:val="ka-GE"/>
        </w:rPr>
        <w:t>ი</w:t>
      </w:r>
      <w:r w:rsidR="00E37110">
        <w:rPr>
          <w:rFonts w:ascii="Sylfaen" w:hAnsi="Sylfaen"/>
          <w:lang w:val="ka-GE"/>
        </w:rPr>
        <w:t xml:space="preserve"> დაცული ინფორმაციით არამიზნობრივი სარგებლობის პრევენციის მიზნით,</w:t>
      </w:r>
      <w:r w:rsidR="00391E2D">
        <w:rPr>
          <w:rFonts w:ascii="Sylfaen" w:hAnsi="Sylfaen"/>
          <w:lang w:val="ka-GE"/>
        </w:rPr>
        <w:t xml:space="preserve">  სსიპ-სოციალური მომსახურების სააგენტო </w:t>
      </w:r>
      <w:r>
        <w:rPr>
          <w:rFonts w:ascii="Sylfaen" w:hAnsi="Sylfaen"/>
          <w:lang w:val="ka-GE"/>
        </w:rPr>
        <w:t>დაინეტერესებულ პირებთან ურთიერთობებს</w:t>
      </w:r>
      <w:r w:rsidR="00D13422">
        <w:rPr>
          <w:rFonts w:ascii="Sylfaen" w:hAnsi="Sylfaen"/>
          <w:lang w:val="ka-GE"/>
        </w:rPr>
        <w:t xml:space="preserve"> ახორციელებს </w:t>
      </w:r>
      <w:r w:rsidR="00391E2D">
        <w:rPr>
          <w:rFonts w:ascii="Sylfaen" w:hAnsi="Sylfaen"/>
          <w:lang w:val="ka-GE"/>
        </w:rPr>
        <w:t xml:space="preserve">  შესაბამისი შეთანხმებების (მემორანდუმი/ხელ</w:t>
      </w:r>
      <w:r w:rsidR="00D13422">
        <w:rPr>
          <w:rFonts w:ascii="Sylfaen" w:hAnsi="Sylfaen"/>
          <w:lang w:val="ka-GE"/>
        </w:rPr>
        <w:t>შ</w:t>
      </w:r>
      <w:r w:rsidR="00391E2D">
        <w:rPr>
          <w:rFonts w:ascii="Sylfaen" w:hAnsi="Sylfaen"/>
          <w:lang w:val="ka-GE"/>
        </w:rPr>
        <w:t xml:space="preserve">ეკრულება) </w:t>
      </w:r>
      <w:r w:rsidR="00D13422">
        <w:rPr>
          <w:rFonts w:ascii="Sylfaen" w:hAnsi="Sylfaen"/>
          <w:lang w:val="ka-GE"/>
        </w:rPr>
        <w:t xml:space="preserve"> გაფორმების გზით</w:t>
      </w:r>
      <w:r w:rsidR="00391E2D">
        <w:rPr>
          <w:rFonts w:ascii="Sylfaen" w:hAnsi="Sylfaen"/>
          <w:lang w:val="ka-GE"/>
        </w:rPr>
        <w:t>.</w:t>
      </w:r>
    </w:p>
    <w:p w:rsidR="00391E2D" w:rsidRDefault="00391E2D" w:rsidP="00391E2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 მიზნებიდან გამომდინარე, მოგმართავთ თხოვნით, მოგვაწოდოთ ელექტრონული საკომუნიკაციო მომსახურების მიმწოდებელ პირთა</w:t>
      </w:r>
      <w:r w:rsidR="00D31D1C">
        <w:rPr>
          <w:rFonts w:ascii="Sylfaen" w:hAnsi="Sylfaen"/>
          <w:lang w:val="ka-GE"/>
        </w:rPr>
        <w:t xml:space="preserve"> (</w:t>
      </w:r>
      <w:r w:rsidR="00D31D1C" w:rsidRPr="00D31D1C">
        <w:rPr>
          <w:rFonts w:ascii="Sylfaen" w:hAnsi="Sylfaen"/>
          <w:lang w:val="ka-GE"/>
        </w:rPr>
        <w:t>მომსახურების მიმწოდებელი</w:t>
      </w:r>
      <w:r w:rsidR="00D31D1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ჩამონათვალი და მათი საკონტაქტო მონაცემები.</w:t>
      </w:r>
    </w:p>
    <w:p w:rsidR="00391E2D" w:rsidRDefault="00391E2D" w:rsidP="00391E2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წინასწარ მოგახსენებთ მადლობას თანამშრომლობისათვის.</w:t>
      </w:r>
    </w:p>
    <w:p w:rsidR="00391E2D" w:rsidRDefault="00391E2D" w:rsidP="00391E2D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91E2D" w:rsidRPr="003610E6" w:rsidRDefault="00391E2D" w:rsidP="003610E6">
      <w:pPr>
        <w:ind w:firstLine="720"/>
        <w:jc w:val="both"/>
        <w:rPr>
          <w:rFonts w:ascii="Sylfaen" w:hAnsi="Sylfaen"/>
          <w:lang w:val="ka-GE"/>
        </w:rPr>
      </w:pPr>
    </w:p>
    <w:sectPr w:rsidR="00391E2D" w:rsidRPr="0036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E6"/>
    <w:rsid w:val="001107DE"/>
    <w:rsid w:val="001759E6"/>
    <w:rsid w:val="00300AB3"/>
    <w:rsid w:val="003610E6"/>
    <w:rsid w:val="00391E2D"/>
    <w:rsid w:val="00627E2B"/>
    <w:rsid w:val="006842A4"/>
    <w:rsid w:val="007014CA"/>
    <w:rsid w:val="00780957"/>
    <w:rsid w:val="00D13422"/>
    <w:rsid w:val="00D31D1C"/>
    <w:rsid w:val="00E37110"/>
    <w:rsid w:val="00E76059"/>
    <w:rsid w:val="00E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7</cp:revision>
  <dcterms:created xsi:type="dcterms:W3CDTF">2016-08-17T08:38:00Z</dcterms:created>
  <dcterms:modified xsi:type="dcterms:W3CDTF">2016-08-18T10:23:00Z</dcterms:modified>
</cp:coreProperties>
</file>