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A7" w:rsidRPr="00696203" w:rsidRDefault="00652FA7" w:rsidP="00652FA7">
      <w:pPr>
        <w:spacing w:after="0"/>
        <w:ind w:right="-563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 w:rsidRPr="00696203">
        <w:rPr>
          <w:rFonts w:ascii="Sylfaen" w:hAnsi="Sylfaen" w:cs="Sylfaen"/>
          <w:color w:val="000000"/>
          <w:sz w:val="20"/>
          <w:szCs w:val="20"/>
        </w:rPr>
        <w:t>სსიპ</w:t>
      </w:r>
      <w:r w:rsidRPr="00696203">
        <w:rPr>
          <w:color w:val="000000"/>
          <w:sz w:val="20"/>
          <w:szCs w:val="20"/>
        </w:rPr>
        <w:t>-</w:t>
      </w:r>
      <w:r w:rsidRPr="00696203">
        <w:rPr>
          <w:rFonts w:ascii="Sylfaen" w:hAnsi="Sylfaen" w:cs="Sylfaen"/>
          <w:color w:val="000000"/>
          <w:sz w:val="20"/>
          <w:szCs w:val="20"/>
        </w:rPr>
        <w:t>სოციალური</w:t>
      </w:r>
      <w:proofErr w:type="spellEnd"/>
      <w:proofErr w:type="gramEnd"/>
      <w:r w:rsidRPr="00696203">
        <w:rPr>
          <w:color w:val="000000"/>
          <w:sz w:val="20"/>
          <w:szCs w:val="20"/>
        </w:rPr>
        <w:t xml:space="preserve"> </w:t>
      </w:r>
      <w:proofErr w:type="spellStart"/>
      <w:r w:rsidRPr="00696203">
        <w:rPr>
          <w:rFonts w:ascii="Sylfaen" w:hAnsi="Sylfaen" w:cs="Sylfaen"/>
          <w:color w:val="000000"/>
          <w:sz w:val="20"/>
          <w:szCs w:val="20"/>
        </w:rPr>
        <w:t>მომსახურების</w:t>
      </w:r>
      <w:proofErr w:type="spellEnd"/>
      <w:r w:rsidRPr="00696203">
        <w:rPr>
          <w:color w:val="000000"/>
          <w:sz w:val="20"/>
          <w:szCs w:val="20"/>
        </w:rPr>
        <w:t xml:space="preserve"> </w:t>
      </w:r>
      <w:proofErr w:type="spellStart"/>
      <w:r w:rsidRPr="00696203">
        <w:rPr>
          <w:rFonts w:ascii="Sylfaen" w:hAnsi="Sylfaen" w:cs="Sylfaen"/>
          <w:color w:val="000000"/>
          <w:sz w:val="20"/>
          <w:szCs w:val="20"/>
        </w:rPr>
        <w:t>სააგენტოს</w:t>
      </w:r>
      <w:proofErr w:type="spellEnd"/>
      <w:r w:rsidRPr="00696203">
        <w:rPr>
          <w:color w:val="000000"/>
          <w:sz w:val="20"/>
          <w:szCs w:val="20"/>
        </w:rPr>
        <w:t xml:space="preserve"> </w:t>
      </w:r>
      <w:proofErr w:type="spellStart"/>
      <w:r w:rsidRPr="00696203">
        <w:rPr>
          <w:rFonts w:ascii="Sylfaen" w:hAnsi="Sylfaen" w:cs="Sylfaen"/>
          <w:color w:val="000000"/>
          <w:sz w:val="20"/>
          <w:szCs w:val="20"/>
        </w:rPr>
        <w:t>დირექტორ</w:t>
      </w:r>
      <w:proofErr w:type="spellEnd"/>
      <w:r w:rsidRPr="00696203">
        <w:rPr>
          <w:rFonts w:ascii="Sylfaen" w:hAnsi="Sylfaen" w:cs="Sylfaen"/>
          <w:color w:val="000000"/>
          <w:sz w:val="20"/>
          <w:szCs w:val="20"/>
          <w:lang w:val="ka-GE"/>
        </w:rPr>
        <w:t>ის მოადგილეს,</w:t>
      </w:r>
    </w:p>
    <w:p w:rsidR="00652FA7" w:rsidRPr="00696203" w:rsidRDefault="00652FA7" w:rsidP="00652FA7">
      <w:pPr>
        <w:spacing w:after="0"/>
        <w:ind w:right="-563"/>
        <w:jc w:val="right"/>
        <w:rPr>
          <w:sz w:val="20"/>
          <w:szCs w:val="20"/>
          <w:lang w:val="ka-GE"/>
        </w:rPr>
      </w:pPr>
      <w:r w:rsidRPr="00696203">
        <w:rPr>
          <w:rFonts w:ascii="Sylfaen" w:hAnsi="Sylfaen" w:cs="Sylfaen"/>
          <w:color w:val="000000"/>
          <w:sz w:val="20"/>
          <w:szCs w:val="20"/>
          <w:lang w:val="ka-GE"/>
        </w:rPr>
        <w:t xml:space="preserve"> ბატონ თამაზ მოდებაძეს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652FA7" w:rsidRPr="00696203" w:rsidTr="00652F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2FA7" w:rsidRPr="00696203" w:rsidRDefault="00652FA7" w:rsidP="00652FA7">
            <w:pPr>
              <w:spacing w:after="0" w:line="240" w:lineRule="auto"/>
              <w:jc w:val="right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:rsidR="00652FA7" w:rsidRPr="00696203" w:rsidRDefault="00652FA7" w:rsidP="00652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96203">
              <w:rPr>
                <w:rFonts w:ascii="Sylfaen" w:eastAsia="Times New Roman" w:hAnsi="Sylfaen" w:cs="Sylfaen"/>
                <w:sz w:val="20"/>
                <w:szCs w:val="20"/>
              </w:rPr>
              <w:t>ინფორმაციული</w:t>
            </w:r>
            <w:proofErr w:type="spellEnd"/>
            <w:r w:rsidRPr="006962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203">
              <w:rPr>
                <w:rFonts w:ascii="Sylfaen" w:eastAsia="Times New Roman" w:hAnsi="Sylfaen" w:cs="Sylfaen"/>
                <w:sz w:val="20"/>
                <w:szCs w:val="20"/>
              </w:rPr>
              <w:t>ტექნოლოგიების</w:t>
            </w:r>
            <w:proofErr w:type="spellEnd"/>
            <w:r w:rsidRPr="006962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203">
              <w:rPr>
                <w:rFonts w:ascii="Sylfaen" w:eastAsia="Times New Roman" w:hAnsi="Sylfaen" w:cs="Sylfaen"/>
                <w:sz w:val="20"/>
                <w:szCs w:val="20"/>
              </w:rPr>
              <w:t>დეპარტამენტის</w:t>
            </w:r>
            <w:proofErr w:type="spellEnd"/>
            <w:r w:rsidRPr="006962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203">
              <w:rPr>
                <w:rFonts w:ascii="Sylfaen" w:eastAsia="Times New Roman" w:hAnsi="Sylfaen" w:cs="Sylfaen"/>
                <w:sz w:val="20"/>
                <w:szCs w:val="20"/>
              </w:rPr>
              <w:t>უფროსის</w:t>
            </w:r>
            <w:proofErr w:type="spellEnd"/>
            <w:r w:rsidR="00171F2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,</w:t>
            </w:r>
            <w:bookmarkStart w:id="0" w:name="_GoBack"/>
            <w:bookmarkEnd w:id="0"/>
            <w:r w:rsidRPr="0069620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96203">
              <w:rPr>
                <w:rFonts w:ascii="Sylfaen" w:eastAsia="Times New Roman" w:hAnsi="Sylfaen" w:cs="Sylfaen"/>
                <w:sz w:val="20"/>
                <w:szCs w:val="20"/>
              </w:rPr>
              <w:t>ბატონი</w:t>
            </w:r>
            <w:proofErr w:type="spellEnd"/>
            <w:r w:rsidRPr="006962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203">
              <w:rPr>
                <w:rFonts w:ascii="Sylfaen" w:eastAsia="Times New Roman" w:hAnsi="Sylfaen" w:cs="Sylfaen"/>
                <w:sz w:val="20"/>
                <w:szCs w:val="20"/>
              </w:rPr>
              <w:t>ირაკლი</w:t>
            </w:r>
            <w:proofErr w:type="spellEnd"/>
            <w:r w:rsidRPr="006962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203">
              <w:rPr>
                <w:rFonts w:ascii="Sylfaen" w:eastAsia="Times New Roman" w:hAnsi="Sylfaen" w:cs="Sylfaen"/>
                <w:sz w:val="20"/>
                <w:szCs w:val="20"/>
              </w:rPr>
              <w:t>ტაბატაძის</w:t>
            </w:r>
            <w:proofErr w:type="spellEnd"/>
          </w:p>
        </w:tc>
      </w:tr>
      <w:tr w:rsidR="00652FA7" w:rsidRPr="00696203" w:rsidTr="00652FA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52FA7" w:rsidRPr="00696203" w:rsidRDefault="00652FA7" w:rsidP="00652FA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</w:pPr>
          </w:p>
          <w:p w:rsidR="00652FA7" w:rsidRPr="00696203" w:rsidRDefault="00652FA7" w:rsidP="00652FA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</w:pPr>
          </w:p>
          <w:p w:rsidR="00652FA7" w:rsidRPr="00696203" w:rsidRDefault="00652FA7" w:rsidP="00652FA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</w:pPr>
          </w:p>
          <w:p w:rsidR="00652FA7" w:rsidRPr="00696203" w:rsidRDefault="00652FA7" w:rsidP="00652FA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</w:pPr>
          </w:p>
          <w:p w:rsidR="00652FA7" w:rsidRPr="00696203" w:rsidRDefault="00652FA7" w:rsidP="0065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proofErr w:type="spellStart"/>
            <w:r w:rsidRPr="00696203"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  <w:t>მოხსენებითი</w:t>
            </w:r>
            <w:proofErr w:type="spellEnd"/>
            <w:r w:rsidRPr="00696203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696203"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  <w:t>ბარათი</w:t>
            </w:r>
            <w:proofErr w:type="spellEnd"/>
            <w:r w:rsidRPr="00696203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> </w:t>
            </w:r>
          </w:p>
        </w:tc>
      </w:tr>
    </w:tbl>
    <w:p w:rsidR="00652FA7" w:rsidRPr="00696203" w:rsidRDefault="00652FA7" w:rsidP="00652FA7">
      <w:pPr>
        <w:spacing w:before="240" w:after="100" w:afterAutospacing="1" w:line="240" w:lineRule="auto"/>
        <w:ind w:firstLine="567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96203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ბატონო თამაზ,</w:t>
      </w:r>
    </w:p>
    <w:p w:rsidR="00652FA7" w:rsidRPr="00696203" w:rsidRDefault="00652FA7" w:rsidP="007D767D">
      <w:pPr>
        <w:spacing w:before="240" w:after="100" w:afterAutospacing="1" w:line="240" w:lineRule="auto"/>
        <w:ind w:firstLine="567"/>
        <w:jc w:val="both"/>
        <w:rPr>
          <w:rFonts w:ascii="Sylfaen" w:eastAsia="Times New Roman" w:hAnsi="Sylfaen" w:cs="Times New Roman"/>
          <w:color w:val="000000"/>
          <w:sz w:val="20"/>
          <w:szCs w:val="20"/>
          <w:shd w:val="clear" w:color="auto" w:fill="FFFFFF"/>
          <w:lang w:val="ka-GE"/>
        </w:rPr>
      </w:pPr>
      <w:r w:rsidRPr="00696203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მოგახსენებთ, რომ მიმდინარე წლის 6 და 7 მარტს, მდგრადი განვითარების მიზნების დოკუმენტის გადახედვის მიზნით, ქ. ბორჯომში  გაეროს განვითარების პროგრამების მხარდაჭერით, საქართველოს მთავრობის ადმინისტრაციისა და ინფორმაციის თავისუფლების განვითარების ინსტიტუტის (</w:t>
      </w:r>
      <w:r w:rsidRPr="00696203">
        <w:rPr>
          <w:rFonts w:ascii="Sylfaen" w:eastAsia="Times New Roman" w:hAnsi="Sylfaen" w:cs="Times New Roman"/>
          <w:color w:val="000000"/>
          <w:sz w:val="20"/>
          <w:szCs w:val="20"/>
        </w:rPr>
        <w:t>IDFI) </w:t>
      </w:r>
      <w:r w:rsidRPr="00696203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ორგანიზებით, პროცესში ჩართულ უწყებებს შორის გაიმართა </w:t>
      </w:r>
      <w:r w:rsidR="007D767D" w:rsidRPr="00696203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სამუშაო შეხვედრა. სამუშაო შეხვედრას ესწრებოდნენ პროცესში ჩართული ყველა იმ უწყების წარმომადგენელი, რომლებიც აქტიურად </w:t>
      </w:r>
      <w:r w:rsidRPr="00696203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მუშაობდნენ და აგრძელებენ მუშაობას </w:t>
      </w:r>
      <w:proofErr w:type="spellStart"/>
      <w:r w:rsidRPr="00696203">
        <w:rPr>
          <w:rFonts w:ascii="Sylfaen" w:eastAsia="Times New Roman" w:hAnsi="Sylfaen" w:cs="Times New Roman"/>
          <w:color w:val="000000"/>
          <w:sz w:val="20"/>
          <w:szCs w:val="20"/>
          <w:shd w:val="clear" w:color="auto" w:fill="FFFFFF"/>
        </w:rPr>
        <w:t>გაეროს</w:t>
      </w:r>
      <w:proofErr w:type="spellEnd"/>
      <w:r w:rsidRPr="00696203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696203">
        <w:rPr>
          <w:rFonts w:ascii="Sylfaen" w:eastAsia="Times New Roman" w:hAnsi="Sylfaen" w:cs="Times New Roman"/>
          <w:color w:val="000000"/>
          <w:sz w:val="20"/>
          <w:szCs w:val="20"/>
          <w:shd w:val="clear" w:color="auto" w:fill="FFFFFF"/>
        </w:rPr>
        <w:t>მდგრადი</w:t>
      </w:r>
      <w:proofErr w:type="spellEnd"/>
      <w:r w:rsidRPr="00696203">
        <w:rPr>
          <w:rFonts w:ascii="Sylfaen" w:eastAsia="Times New Roman" w:hAnsi="Sylfaen" w:cs="Times New Roman"/>
          <w:color w:val="000000"/>
          <w:sz w:val="20"/>
          <w:szCs w:val="20"/>
          <w:shd w:val="clear" w:color="auto" w:fill="FFFFFF"/>
        </w:rPr>
        <w:t> </w:t>
      </w:r>
      <w:r w:rsidRPr="00696203">
        <w:rPr>
          <w:rFonts w:ascii="Sylfaen" w:eastAsia="Times New Roman" w:hAnsi="Sylfaen" w:cs="Times New Roman"/>
          <w:color w:val="000000"/>
          <w:sz w:val="20"/>
          <w:szCs w:val="20"/>
          <w:shd w:val="clear" w:color="auto" w:fill="FFFFFF"/>
          <w:lang w:val="ka-GE"/>
        </w:rPr>
        <w:t>განვითარების მიზნებზე, ამოცანებსა და ინდიკატორებზე.</w:t>
      </w:r>
    </w:p>
    <w:p w:rsidR="005B007B" w:rsidRPr="00696203" w:rsidRDefault="005B007B" w:rsidP="007D767D">
      <w:pPr>
        <w:spacing w:before="240" w:after="100" w:afterAutospacing="1" w:line="240" w:lineRule="auto"/>
        <w:ind w:firstLine="567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</w:pPr>
      <w:proofErr w:type="spellStart"/>
      <w:proofErr w:type="gram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სააგენტოს</w:t>
      </w:r>
      <w:proofErr w:type="spellEnd"/>
      <w:proofErr w:type="gram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მხრიდან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სამუშაო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შეხვედრას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დაესწ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ო</w:t>
      </w:r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ინფორმაციული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ტექნოლოგიების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დეპარტამენტის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უფროსის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მოადგილე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-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დიმიტრი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ჩხეიძე</w:t>
      </w:r>
      <w:proofErr w:type="spellEnd"/>
      <w:r w:rsidRPr="00696203">
        <w:rPr>
          <w:rFonts w:ascii="Sylfaen" w:hAnsi="Sylfaen"/>
          <w:color w:val="000000"/>
          <w:sz w:val="20"/>
          <w:szCs w:val="20"/>
          <w:shd w:val="clear" w:color="auto" w:fill="FFFFFF"/>
        </w:rPr>
        <w:t>.</w:t>
      </w:r>
    </w:p>
    <w:p w:rsidR="00696203" w:rsidRPr="00696203" w:rsidRDefault="00696203" w:rsidP="007D767D">
      <w:pPr>
        <w:spacing w:before="240" w:after="100" w:afterAutospacing="1" w:line="240" w:lineRule="auto"/>
        <w:ind w:firstLine="567"/>
        <w:jc w:val="both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696203">
        <w:rPr>
          <w:rFonts w:ascii="Sylfaen" w:hAnsi="Sylfaen"/>
          <w:color w:val="000000"/>
          <w:sz w:val="20"/>
          <w:szCs w:val="20"/>
        </w:rPr>
        <w:t>გთხოვთ</w:t>
      </w:r>
      <w:proofErr w:type="spellEnd"/>
      <w:proofErr w:type="gramEnd"/>
      <w:r w:rsidRPr="00696203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696203">
        <w:rPr>
          <w:rFonts w:ascii="Sylfaen" w:hAnsi="Sylfaen"/>
          <w:color w:val="000000"/>
          <w:sz w:val="20"/>
          <w:szCs w:val="20"/>
        </w:rPr>
        <w:t>დაავალოთ</w:t>
      </w:r>
      <w:proofErr w:type="spellEnd"/>
      <w:r w:rsidRPr="00696203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</w:rPr>
        <w:t>შესაბამის</w:t>
      </w:r>
      <w:proofErr w:type="spellEnd"/>
      <w:r w:rsidRPr="00696203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</w:rPr>
        <w:t>სამსახურს</w:t>
      </w:r>
      <w:proofErr w:type="spellEnd"/>
      <w:r w:rsidRPr="00696203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696203">
        <w:rPr>
          <w:rFonts w:ascii="Sylfaen" w:hAnsi="Sylfaen"/>
          <w:color w:val="000000"/>
          <w:sz w:val="20"/>
          <w:szCs w:val="20"/>
        </w:rPr>
        <w:t>მივლინების</w:t>
      </w:r>
      <w:proofErr w:type="spellEnd"/>
      <w:r w:rsidRPr="00696203">
        <w:rPr>
          <w:rFonts w:ascii="Sylfaen" w:hAnsi="Sylfaen"/>
          <w:color w:val="000000"/>
          <w:sz w:val="20"/>
          <w:szCs w:val="20"/>
          <w:lang w:val="ka-GE"/>
        </w:rPr>
        <w:t xml:space="preserve"> ხარჯის (30 ლარი) ანაზღაურება.</w:t>
      </w:r>
    </w:p>
    <w:p w:rsidR="00696203" w:rsidRPr="00696203" w:rsidRDefault="00696203" w:rsidP="007D767D">
      <w:pPr>
        <w:spacing w:before="240" w:after="100" w:afterAutospacing="1" w:line="240" w:lineRule="auto"/>
        <w:ind w:firstLine="567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696203" w:rsidRPr="00696203" w:rsidRDefault="00696203" w:rsidP="007D767D">
      <w:pPr>
        <w:spacing w:before="240" w:after="100" w:afterAutospacing="1" w:line="240" w:lineRule="auto"/>
        <w:ind w:firstLine="567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</w:pPr>
      <w:r w:rsidRPr="00696203">
        <w:rPr>
          <w:rFonts w:ascii="Sylfaen" w:hAnsi="Sylfaen"/>
          <w:color w:val="000000"/>
          <w:sz w:val="20"/>
          <w:szCs w:val="20"/>
          <w:lang w:val="ka-GE"/>
        </w:rPr>
        <w:t>პატივისცემით,</w:t>
      </w:r>
    </w:p>
    <w:p w:rsidR="00625DCF" w:rsidRPr="00696203" w:rsidRDefault="00625DCF">
      <w:pPr>
        <w:rPr>
          <w:sz w:val="20"/>
          <w:szCs w:val="20"/>
        </w:rPr>
      </w:pPr>
    </w:p>
    <w:sectPr w:rsidR="00625DCF" w:rsidRPr="006962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D7"/>
    <w:rsid w:val="00171F27"/>
    <w:rsid w:val="005B007B"/>
    <w:rsid w:val="00625DCF"/>
    <w:rsid w:val="00652FA7"/>
    <w:rsid w:val="00696203"/>
    <w:rsid w:val="007D767D"/>
    <w:rsid w:val="00F4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15</cp:revision>
  <dcterms:created xsi:type="dcterms:W3CDTF">2018-03-12T11:00:00Z</dcterms:created>
  <dcterms:modified xsi:type="dcterms:W3CDTF">2018-03-12T12:26:00Z</dcterms:modified>
</cp:coreProperties>
</file>