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15" w:rsidRDefault="00C710F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ქალბატონო მარი,</w:t>
      </w:r>
    </w:p>
    <w:p w:rsidR="00C710F8" w:rsidRDefault="00C710F8" w:rsidP="004C6F0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ხელშეკრულებასთან დაკავშირებით  </w:t>
      </w:r>
      <w:r w:rsidR="00C9790F">
        <w:rPr>
          <w:rFonts w:ascii="Sylfaen" w:hAnsi="Sylfaen"/>
          <w:lang w:val="ka-GE"/>
        </w:rPr>
        <w:t>შპს სილქნეტის</w:t>
      </w:r>
      <w:r>
        <w:rPr>
          <w:rFonts w:ascii="Sylfaen" w:hAnsi="Sylfaen"/>
          <w:lang w:val="ka-GE"/>
        </w:rPr>
        <w:t xml:space="preserve"> მხრიდან გაჩნდა </w:t>
      </w:r>
      <w:r w:rsidR="004C6F08">
        <w:rPr>
          <w:rFonts w:ascii="Sylfaen" w:hAnsi="Sylfaen"/>
          <w:lang w:val="ka-GE"/>
        </w:rPr>
        <w:t xml:space="preserve">რამდენიმე </w:t>
      </w:r>
      <w:r>
        <w:rPr>
          <w:rFonts w:ascii="Sylfaen" w:hAnsi="Sylfaen"/>
          <w:lang w:val="ka-GE"/>
        </w:rPr>
        <w:t>კითხვ</w:t>
      </w:r>
      <w:r w:rsidR="004C6F0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, რაზეც </w:t>
      </w:r>
      <w:r w:rsidRPr="000C039F">
        <w:rPr>
          <w:rFonts w:ascii="Sylfaen" w:hAnsi="Sylfaen"/>
          <w:lang w:val="ka-GE"/>
        </w:rPr>
        <w:t>track change</w:t>
      </w:r>
      <w:r w:rsidR="004C6F0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Pr="000C039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ბით გიპასუხეთ, თუმცა</w:t>
      </w:r>
      <w:r w:rsidR="000C039F" w:rsidRPr="000C039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ვფიქრობ</w:t>
      </w:r>
      <w:r w:rsidR="000C039F" w:rsidRPr="000C039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გადატვირთულია უკვე კითხვა</w:t>
      </w:r>
      <w:r w:rsidR="000C039F" w:rsidRPr="000C039F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პასუხით პროექტი და ამიტომ აქ ცალკე </w:t>
      </w:r>
      <w:r w:rsidR="004C6F08">
        <w:rPr>
          <w:rFonts w:ascii="Sylfaen" w:hAnsi="Sylfaen"/>
          <w:lang w:val="ka-GE"/>
        </w:rPr>
        <w:t>გაცნობებთ</w:t>
      </w:r>
      <w:r>
        <w:rPr>
          <w:rFonts w:ascii="Sylfaen" w:hAnsi="Sylfaen"/>
          <w:lang w:val="ka-GE"/>
        </w:rPr>
        <w:t xml:space="preserve"> თითოეულზე:</w:t>
      </w:r>
    </w:p>
    <w:p w:rsidR="004B1DC9" w:rsidRDefault="00C710F8" w:rsidP="00BA595D">
      <w:pPr>
        <w:ind w:firstLine="720"/>
        <w:jc w:val="both"/>
        <w:rPr>
          <w:rFonts w:ascii="Sylfaen" w:eastAsia="Times New Roman" w:hAnsi="Sylfaen" w:cs="Times New Roman"/>
          <w:color w:val="0000FF"/>
          <w:sz w:val="27"/>
          <w:szCs w:val="27"/>
          <w:u w:val="single"/>
          <w:lang w:val="ka-GE"/>
        </w:rPr>
      </w:pPr>
      <w:r>
        <w:rPr>
          <w:rFonts w:ascii="Sylfaen" w:hAnsi="Sylfaen"/>
          <w:lang w:val="ka-GE"/>
        </w:rPr>
        <w:t xml:space="preserve">პირველ რიგში, ტექნიკურ ნაწილში, სადაც საუბარია კავშირის უზრუნველყოფაზე, კერძოდ, </w:t>
      </w:r>
      <w:r w:rsidRPr="000C039F">
        <w:rPr>
          <w:rFonts w:ascii="Sylfaen" w:hAnsi="Sylfaen"/>
          <w:lang w:val="ka-GE"/>
        </w:rPr>
        <w:t xml:space="preserve">VPN, </w:t>
      </w:r>
      <w:r>
        <w:rPr>
          <w:rFonts w:ascii="Sylfaen" w:hAnsi="Sylfaen"/>
          <w:lang w:val="ka-GE"/>
        </w:rPr>
        <w:t>ქსელური უზრუნველყოფა და ა.შ.</w:t>
      </w:r>
      <w:r w:rsidR="000C039F" w:rsidRPr="000C039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თუ </w:t>
      </w:r>
      <w:r w:rsidR="004B1DC9">
        <w:rPr>
          <w:rFonts w:ascii="Sylfaen" w:hAnsi="Sylfaen"/>
          <w:lang w:val="ka-GE"/>
        </w:rPr>
        <w:t>კომენტარები</w:t>
      </w:r>
      <w:r w:rsidR="004C6F08">
        <w:rPr>
          <w:rFonts w:ascii="Sylfaen" w:hAnsi="Sylfaen"/>
          <w:lang w:val="ka-GE"/>
        </w:rPr>
        <w:t xml:space="preserve">ს </w:t>
      </w:r>
      <w:r w:rsidR="004B1DC9">
        <w:rPr>
          <w:rFonts w:ascii="Sylfaen" w:hAnsi="Sylfaen"/>
          <w:lang w:val="ka-GE"/>
        </w:rPr>
        <w:t xml:space="preserve">მიუხედავად, </w:t>
      </w:r>
      <w:r>
        <w:rPr>
          <w:rFonts w:ascii="Sylfaen" w:hAnsi="Sylfaen"/>
          <w:lang w:val="ka-GE"/>
        </w:rPr>
        <w:t xml:space="preserve"> მაინც ჩნდება შეკითხვები, ტექნიკურ საკითხებზე, გთხოვთ</w:t>
      </w:r>
      <w:r w:rsidR="000C039F" w:rsidRPr="000C039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დაუკავშირდეთ </w:t>
      </w:r>
      <w:r w:rsidR="000C039F">
        <w:rPr>
          <w:rFonts w:ascii="Sylfaen" w:hAnsi="Sylfaen"/>
          <w:lang w:val="ka-GE"/>
        </w:rPr>
        <w:t xml:space="preserve">ბატონ </w:t>
      </w:r>
      <w:r>
        <w:rPr>
          <w:rFonts w:ascii="Sylfaen" w:hAnsi="Sylfaen"/>
          <w:lang w:val="ka-GE"/>
        </w:rPr>
        <w:t xml:space="preserve">ზურა ბატიაშვილს (577 944991)- </w:t>
      </w:r>
      <w:hyperlink r:id="rId6" w:history="1">
        <w:r w:rsidR="004B1DC9" w:rsidRPr="000C039F">
          <w:rPr>
            <w:rStyle w:val="Hyperlink"/>
            <w:rFonts w:ascii="Times New Roman" w:eastAsia="Times New Roman" w:hAnsi="Times New Roman" w:cs="Times New Roman"/>
            <w:sz w:val="27"/>
            <w:szCs w:val="27"/>
            <w:lang w:val="ka-GE"/>
          </w:rPr>
          <w:t>zbatiashvili@moh.gov.ge</w:t>
        </w:r>
      </w:hyperlink>
      <w:r w:rsidR="004B1DC9">
        <w:rPr>
          <w:rFonts w:ascii="Sylfaen" w:eastAsia="Times New Roman" w:hAnsi="Sylfaen" w:cs="Times New Roman"/>
          <w:color w:val="0000FF"/>
          <w:sz w:val="27"/>
          <w:szCs w:val="27"/>
          <w:u w:val="single"/>
          <w:lang w:val="ka-GE"/>
        </w:rPr>
        <w:t xml:space="preserve"> </w:t>
      </w:r>
    </w:p>
    <w:p w:rsidR="00EF1CD0" w:rsidRPr="00EF1CD0" w:rsidRDefault="00EF1CD0" w:rsidP="004C6F08">
      <w:pPr>
        <w:ind w:firstLine="720"/>
        <w:jc w:val="both"/>
        <w:rPr>
          <w:rFonts w:ascii="Sylfaen" w:hAnsi="Sylfaen"/>
          <w:lang w:val="ka-GE"/>
        </w:rPr>
      </w:pPr>
      <w:r w:rsidRPr="00EF1CD0">
        <w:rPr>
          <w:rFonts w:ascii="Sylfaen" w:hAnsi="Sylfaen"/>
          <w:lang w:val="ka-GE"/>
        </w:rPr>
        <w:t>1.</w:t>
      </w:r>
      <w:r>
        <w:rPr>
          <w:lang w:val="ka-GE"/>
        </w:rPr>
        <w:t xml:space="preserve"> </w:t>
      </w:r>
      <w:r w:rsidR="004B1DC9" w:rsidRPr="00EF1CD0">
        <w:rPr>
          <w:lang w:val="ka-GE"/>
        </w:rPr>
        <w:t xml:space="preserve"> </w:t>
      </w:r>
      <w:r w:rsidR="004B1DC9" w:rsidRPr="00EF1CD0">
        <w:rPr>
          <w:rFonts w:ascii="Sylfaen" w:hAnsi="Sylfaen"/>
          <w:lang w:val="ka-GE"/>
        </w:rPr>
        <w:t xml:space="preserve">რაც შეეხება, ინფორმაციის აღიცხვის საკითხს,  „პერსონალურ მონაცემთა დაცვის შესახებ“ საქართველოს კანონის მე-17 მუხლის თანახმად, მონაცემთა უსაფრთხოების </w:t>
      </w:r>
      <w:r w:rsidR="000C039F">
        <w:rPr>
          <w:rFonts w:ascii="Sylfaen" w:hAnsi="Sylfaen"/>
          <w:lang w:val="ka-GE"/>
        </w:rPr>
        <w:t>მიზ</w:t>
      </w:r>
      <w:r w:rsidR="004B1DC9" w:rsidRPr="00EF1CD0">
        <w:rPr>
          <w:rFonts w:ascii="Sylfaen" w:hAnsi="Sylfaen"/>
          <w:lang w:val="ka-GE"/>
        </w:rPr>
        <w:t xml:space="preserve">ნით, აუცილებელია, მონაცემთა </w:t>
      </w:r>
      <w:r w:rsidR="004C6F08">
        <w:rPr>
          <w:rFonts w:ascii="Sylfaen" w:hAnsi="Sylfaen"/>
          <w:lang w:val="ka-GE"/>
        </w:rPr>
        <w:t>დამმუშავებელმა (</w:t>
      </w:r>
      <w:r w:rsidR="004B1DC9" w:rsidRPr="00EF1CD0">
        <w:rPr>
          <w:rFonts w:ascii="Sylfaen" w:hAnsi="Sylfaen"/>
          <w:lang w:val="ka-GE"/>
        </w:rPr>
        <w:t>ამ შემთხვევაში</w:t>
      </w:r>
      <w:r w:rsidR="005D3625">
        <w:rPr>
          <w:rFonts w:ascii="Sylfaen" w:hAnsi="Sylfaen"/>
          <w:lang w:val="ka-GE"/>
        </w:rPr>
        <w:t xml:space="preserve"> -</w:t>
      </w:r>
      <w:r w:rsidR="004B1DC9" w:rsidRPr="00EF1CD0">
        <w:rPr>
          <w:rFonts w:ascii="Sylfaen" w:hAnsi="Sylfaen"/>
          <w:lang w:val="ka-GE"/>
        </w:rPr>
        <w:t xml:space="preserve"> კომპანია) უზრუნველყოს  ელექტრონული ფორმით შესრულებული ყველა მოქმედების აღრიცხვა.  უსაფრთხოებისთვის მიღებული ზომები მონაცემთა დამუშავებასთან </w:t>
      </w:r>
      <w:r w:rsidR="004C6F08">
        <w:rPr>
          <w:rFonts w:ascii="Sylfaen" w:hAnsi="Sylfaen"/>
          <w:lang w:val="ka-GE"/>
        </w:rPr>
        <w:t>დაკავშ</w:t>
      </w:r>
      <w:r w:rsidR="004B1DC9" w:rsidRPr="00EF1CD0">
        <w:rPr>
          <w:rFonts w:ascii="Sylfaen" w:hAnsi="Sylfaen"/>
          <w:lang w:val="ka-GE"/>
        </w:rPr>
        <w:t xml:space="preserve">ირებული რისკების ადეკვატური უნდა იყოს. მონაცემთა უსაფრთხოების დაცვის ზომები განისაზღვრება საქართველოს კანონმდებლობით. </w:t>
      </w:r>
      <w:r w:rsidR="004C6F08">
        <w:rPr>
          <w:rFonts w:ascii="Sylfaen" w:hAnsi="Sylfaen"/>
          <w:lang w:val="ka-GE"/>
        </w:rPr>
        <w:t>ამიტომ</w:t>
      </w:r>
      <w:r w:rsidR="004B1DC9" w:rsidRPr="00EF1CD0">
        <w:rPr>
          <w:rFonts w:ascii="Sylfaen" w:hAnsi="Sylfaen"/>
          <w:lang w:val="ka-GE"/>
        </w:rPr>
        <w:t xml:space="preserve"> ხელშეკრულებაში დაკონკრეტება, </w:t>
      </w:r>
      <w:r w:rsidR="004C6F08">
        <w:rPr>
          <w:rFonts w:ascii="Sylfaen" w:hAnsi="Sylfaen"/>
          <w:lang w:val="ka-GE"/>
        </w:rPr>
        <w:t>თ</w:t>
      </w:r>
      <w:r w:rsidR="004B1DC9" w:rsidRPr="00EF1CD0">
        <w:rPr>
          <w:rFonts w:ascii="Sylfaen" w:hAnsi="Sylfaen"/>
          <w:lang w:val="ka-GE"/>
        </w:rPr>
        <w:t>უ რა ფორმით და რა მოცულობით უნდა შეინახოთ, არ არის აუცილებელი, კანონში გვიდევს ცალსახად. შესაბამისად, ელექტრონულად მიღებულ ინფორმაციას აღ</w:t>
      </w:r>
      <w:r w:rsidR="00BA595D">
        <w:rPr>
          <w:rFonts w:ascii="Sylfaen" w:hAnsi="Sylfaen"/>
          <w:lang w:val="ka-GE"/>
        </w:rPr>
        <w:t>რ</w:t>
      </w:r>
      <w:r w:rsidR="004B1DC9" w:rsidRPr="00EF1CD0">
        <w:rPr>
          <w:rFonts w:ascii="Sylfaen" w:hAnsi="Sylfaen"/>
          <w:lang w:val="ka-GE"/>
        </w:rPr>
        <w:t>იცხავთ ამავე ფორმით და იმ მოცულობით, რა მოცულობითაც მოგაწოდ</w:t>
      </w:r>
      <w:r w:rsidR="004C6F08">
        <w:rPr>
          <w:rFonts w:ascii="Sylfaen" w:hAnsi="Sylfaen"/>
          <w:lang w:val="ka-GE"/>
        </w:rPr>
        <w:t>ეთ.</w:t>
      </w:r>
      <w:r w:rsidR="004B1DC9" w:rsidRPr="00EF1CD0">
        <w:rPr>
          <w:rFonts w:ascii="Sylfaen" w:hAnsi="Sylfaen"/>
          <w:lang w:val="ka-GE"/>
        </w:rPr>
        <w:t xml:space="preserve"> </w:t>
      </w:r>
      <w:r w:rsidRPr="00EF1CD0">
        <w:rPr>
          <w:rFonts w:ascii="Sylfaen" w:hAnsi="Sylfaen"/>
          <w:lang w:val="ka-GE"/>
        </w:rPr>
        <w:t>აღრიცხვისთვის ვადის ჩადებაც გამომდინარეობს  იქიდან, რომ  მონაცემთა დაცვის ინსპექტირის დაინტერესების შემთხვევაში, სააგენტომ უნდა გასცეს პასუხი, ვის</w:t>
      </w:r>
      <w:r w:rsidR="005F4DE0">
        <w:rPr>
          <w:rFonts w:ascii="Sylfaen" w:hAnsi="Sylfaen"/>
          <w:lang w:val="ka-GE"/>
        </w:rPr>
        <w:t>,</w:t>
      </w:r>
      <w:r w:rsidRPr="00EF1CD0">
        <w:rPr>
          <w:rFonts w:ascii="Sylfaen" w:hAnsi="Sylfaen"/>
          <w:lang w:val="ka-GE"/>
        </w:rPr>
        <w:t xml:space="preserve"> რა მოცულობით და რა მიზნებისთვის </w:t>
      </w:r>
      <w:r w:rsidR="005F4DE0">
        <w:rPr>
          <w:rFonts w:ascii="Sylfaen" w:hAnsi="Sylfaen"/>
          <w:lang w:val="ka-GE"/>
        </w:rPr>
        <w:t>მიაწოდა</w:t>
      </w:r>
      <w:r w:rsidRPr="00EF1CD0">
        <w:rPr>
          <w:rFonts w:ascii="Sylfaen" w:hAnsi="Sylfaen"/>
          <w:lang w:val="ka-GE"/>
        </w:rPr>
        <w:t xml:space="preserve"> ესა თუ ის ინფორმაცია. </w:t>
      </w:r>
    </w:p>
    <w:p w:rsidR="004B1DC9" w:rsidRDefault="00EF1CD0" w:rsidP="004C6F0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აქვე გთხოვთ</w:t>
      </w:r>
      <w:r w:rsidR="005F4DE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გაითვალისწინოთ, რომ ერთი </w:t>
      </w:r>
      <w:r w:rsidR="005F4DE0">
        <w:rPr>
          <w:rFonts w:ascii="Sylfaen" w:hAnsi="Sylfaen"/>
          <w:lang w:val="ka-GE"/>
        </w:rPr>
        <w:t xml:space="preserve">მონაცემთა დამმუშავებლის </w:t>
      </w:r>
      <w:r>
        <w:rPr>
          <w:rFonts w:ascii="Sylfaen" w:hAnsi="Sylfaen"/>
          <w:lang w:val="ka-GE"/>
        </w:rPr>
        <w:t xml:space="preserve">მიერ ინფორმაციის აღიცხვის ვალდებულება არ ათავისუფლებს </w:t>
      </w:r>
      <w:r w:rsidR="007D0AF1">
        <w:rPr>
          <w:rFonts w:ascii="Sylfaen" w:hAnsi="Sylfaen"/>
          <w:lang w:val="ka-GE"/>
        </w:rPr>
        <w:t>სხვა დამმუშავებელს, საკუთარი კომპეტენციის ფარგლებში,</w:t>
      </w:r>
      <w:r>
        <w:rPr>
          <w:rFonts w:ascii="Sylfaen" w:hAnsi="Sylfaen"/>
          <w:lang w:val="ka-GE"/>
        </w:rPr>
        <w:t xml:space="preserve"> იგივე ვალდებულებისგან.</w:t>
      </w:r>
    </w:p>
    <w:p w:rsidR="00EF1CD0" w:rsidRDefault="00872EDE" w:rsidP="004C6F0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პირგასამტეხლოს (ჯარიმა) მუხლი _ კანონით გათვალისწინებულია ადმინისტრაციული </w:t>
      </w:r>
      <w:r w:rsidR="007D0AF1">
        <w:rPr>
          <w:rFonts w:ascii="Sylfaen" w:hAnsi="Sylfaen"/>
          <w:lang w:val="ka-GE"/>
        </w:rPr>
        <w:t xml:space="preserve">სახდელის- </w:t>
      </w:r>
      <w:r>
        <w:rPr>
          <w:rFonts w:ascii="Sylfaen" w:hAnsi="Sylfaen"/>
          <w:lang w:val="ka-GE"/>
        </w:rPr>
        <w:t>ჯარიმ</w:t>
      </w:r>
      <w:r w:rsidR="007D0AF1">
        <w:rPr>
          <w:rFonts w:ascii="Sylfaen" w:hAnsi="Sylfaen"/>
          <w:lang w:val="ka-GE"/>
        </w:rPr>
        <w:t>ის სახით</w:t>
      </w:r>
      <w:r>
        <w:rPr>
          <w:rFonts w:ascii="Sylfaen" w:hAnsi="Sylfaen"/>
          <w:lang w:val="ka-GE"/>
        </w:rPr>
        <w:t>, ხოლო</w:t>
      </w:r>
      <w:r w:rsidR="007D0AF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ამ შემთხვევაში</w:t>
      </w:r>
      <w:r w:rsidR="007D0AF1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სახელშეკრულებო პირობის დარღვევის გამო პირგასამტეხლოა (ჯარიმა)  ჩადებული. რაც შეეხება ოდენობას, ეს შეთანხმების საგანია. </w:t>
      </w:r>
    </w:p>
    <w:p w:rsidR="003613F3" w:rsidRDefault="003613F3" w:rsidP="004C6F0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 </w:t>
      </w:r>
      <w:r w:rsidR="00931AF0">
        <w:rPr>
          <w:rFonts w:ascii="Sylfaen" w:hAnsi="Sylfaen"/>
          <w:lang w:val="ka-GE"/>
        </w:rPr>
        <w:t>ხელშეკრულების შეწყვეტა დამოკიდებულია მხარის ნებაზე</w:t>
      </w:r>
      <w:r w:rsidR="00BF4FC2">
        <w:rPr>
          <w:rFonts w:ascii="Sylfaen" w:hAnsi="Sylfaen"/>
          <w:lang w:val="ka-GE"/>
        </w:rPr>
        <w:t>,</w:t>
      </w:r>
      <w:r w:rsidR="00931AF0">
        <w:rPr>
          <w:rFonts w:ascii="Sylfaen" w:hAnsi="Sylfaen"/>
          <w:lang w:val="ka-GE"/>
        </w:rPr>
        <w:t xml:space="preserve"> იმ პირობით, რომ </w:t>
      </w:r>
      <w:r w:rsidR="00BF4FC2">
        <w:rPr>
          <w:rFonts w:ascii="Sylfaen" w:hAnsi="Sylfaen"/>
          <w:lang w:val="ka-GE"/>
        </w:rPr>
        <w:t xml:space="preserve">წინასწარ აცნობოს სხვა მხარე(ებ)ს. </w:t>
      </w:r>
      <w:r>
        <w:rPr>
          <w:rFonts w:ascii="Sylfaen" w:hAnsi="Sylfaen"/>
          <w:lang w:val="ka-GE"/>
        </w:rPr>
        <w:t>კანონმდებლობ</w:t>
      </w:r>
      <w:r w:rsidR="00BF4FC2">
        <w:rPr>
          <w:rFonts w:ascii="Sylfaen" w:hAnsi="Sylfaen"/>
          <w:lang w:val="ka-GE"/>
        </w:rPr>
        <w:t>ის ცვლილება</w:t>
      </w:r>
      <w:r>
        <w:rPr>
          <w:rFonts w:ascii="Sylfaen" w:hAnsi="Sylfaen"/>
          <w:lang w:val="ka-GE"/>
        </w:rPr>
        <w:t xml:space="preserve"> ან სხვა მიზეზი, ყოველთვის შესაძლებელია</w:t>
      </w:r>
      <w:r w:rsidR="00931AF0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</w:t>
      </w:r>
      <w:r w:rsidR="004E1196">
        <w:rPr>
          <w:rFonts w:ascii="Sylfaen" w:hAnsi="Sylfaen"/>
          <w:lang w:val="ka-GE"/>
        </w:rPr>
        <w:t>გახდეს ხელშეკრულების შეწყვეტის ან/და ცვლილების საფუძველი.</w:t>
      </w:r>
      <w:r w:rsidR="005D6C4D">
        <w:rPr>
          <w:rFonts w:ascii="Sylfaen" w:hAnsi="Sylfaen"/>
          <w:lang w:val="ka-GE"/>
        </w:rPr>
        <w:t xml:space="preserve"> ხელშეკრულების შეწყვეტა/ცვლილების მიზნებისათვის, მხარეებს შორის</w:t>
      </w:r>
      <w:r w:rsidR="00650DD9">
        <w:rPr>
          <w:rFonts w:ascii="Sylfaen" w:hAnsi="Sylfaen"/>
          <w:lang w:val="ka-GE"/>
        </w:rPr>
        <w:t xml:space="preserve"> გათვალისწინებულია თანამშრომლობა, მ.შ. წერილობითი ფორმით.</w:t>
      </w:r>
    </w:p>
    <w:p w:rsidR="004C6F08" w:rsidRDefault="004C6F08" w:rsidP="004C6F0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კითხვებისთვის შეგიძლიათ დამიკავშირდეთ</w:t>
      </w:r>
      <w:r w:rsidR="00650DD9">
        <w:rPr>
          <w:rFonts w:ascii="Sylfaen" w:hAnsi="Sylfaen"/>
          <w:lang w:val="ka-GE"/>
        </w:rPr>
        <w:t>, საჭირობისამებრ, შესაძლებელია</w:t>
      </w:r>
      <w:r>
        <w:rPr>
          <w:rFonts w:ascii="Sylfaen" w:hAnsi="Sylfaen"/>
          <w:lang w:val="ka-GE"/>
        </w:rPr>
        <w:t xml:space="preserve"> სამუშაო შეხვედრ</w:t>
      </w:r>
      <w:r w:rsidR="00650DD9">
        <w:rPr>
          <w:rFonts w:ascii="Sylfaen" w:hAnsi="Sylfaen"/>
          <w:lang w:val="ka-GE"/>
        </w:rPr>
        <w:t xml:space="preserve">ის ორგანიზება, თუმცა, გასათვალისწინებელია, რომ საკითხი მოითხოვს </w:t>
      </w:r>
      <w:r w:rsidR="00BA595D">
        <w:rPr>
          <w:rFonts w:ascii="Sylfaen" w:hAnsi="Sylfaen"/>
          <w:lang w:val="ka-GE"/>
        </w:rPr>
        <w:t>ოპერ</w:t>
      </w:r>
      <w:r w:rsidR="00650DD9">
        <w:rPr>
          <w:rFonts w:ascii="Sylfaen" w:hAnsi="Sylfaen"/>
          <w:lang w:val="ka-GE"/>
        </w:rPr>
        <w:t>ატიულ გადაწყვეტას</w:t>
      </w:r>
      <w:r>
        <w:rPr>
          <w:rFonts w:ascii="Sylfaen" w:hAnsi="Sylfaen"/>
          <w:lang w:val="ka-GE"/>
        </w:rPr>
        <w:t>.</w:t>
      </w:r>
    </w:p>
    <w:p w:rsidR="003613F3" w:rsidRDefault="003613F3" w:rsidP="004C6F08">
      <w:pPr>
        <w:ind w:firstLine="720"/>
        <w:jc w:val="both"/>
        <w:rPr>
          <w:rFonts w:ascii="Sylfaen" w:hAnsi="Sylfaen"/>
          <w:lang w:val="ka-GE"/>
        </w:rPr>
      </w:pPr>
    </w:p>
    <w:p w:rsidR="003613F3" w:rsidRDefault="003613F3" w:rsidP="004C6F0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4B1DC9" w:rsidRPr="004B1DC9" w:rsidRDefault="004B1DC9" w:rsidP="004C6F08">
      <w:pPr>
        <w:ind w:firstLine="720"/>
        <w:jc w:val="both"/>
        <w:rPr>
          <w:rFonts w:ascii="Sylfaen" w:hAnsi="Sylfaen"/>
          <w:lang w:val="ka-GE"/>
        </w:rPr>
      </w:pPr>
    </w:p>
    <w:p w:rsidR="00C710F8" w:rsidRPr="00C710F8" w:rsidRDefault="00C710F8">
      <w:pPr>
        <w:rPr>
          <w:rFonts w:ascii="Sylfaen" w:hAnsi="Sylfaen"/>
          <w:lang w:val="ka-GE"/>
        </w:rPr>
      </w:pPr>
    </w:p>
    <w:p w:rsidR="001A4E7B" w:rsidRDefault="001A4E7B" w:rsidP="001A4E7B">
      <w:pPr>
        <w:pStyle w:val="NoSpacing"/>
      </w:pP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r>
        <w:t xml:space="preserve"> ,</w:t>
      </w:r>
      <w:proofErr w:type="gramEnd"/>
    </w:p>
    <w:p w:rsidR="001A4E7B" w:rsidRDefault="001A4E7B" w:rsidP="001A4E7B">
      <w:pPr>
        <w:pStyle w:val="NoSpacing"/>
        <w:rPr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ნინო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გოცირიძე</w:t>
      </w:r>
      <w:proofErr w:type="spellEnd"/>
    </w:p>
    <w:p w:rsidR="001A4E7B" w:rsidRDefault="001A4E7B" w:rsidP="001A4E7B">
      <w:pPr>
        <w:pStyle w:val="NoSpacing"/>
        <w:rPr>
          <w:lang w:val="ka-GE"/>
        </w:rPr>
      </w:pPr>
    </w:p>
    <w:p w:rsidR="001A4E7B" w:rsidRDefault="001A4E7B" w:rsidP="001A4E7B">
      <w:pPr>
        <w:pStyle w:val="NoSpacing"/>
        <w:rPr>
          <w:lang w:val="ka-GE"/>
        </w:rPr>
      </w:pPr>
      <w:r>
        <w:rPr>
          <w:lang w:val="ka-GE"/>
        </w:rPr>
        <w:t>599712707</w:t>
      </w:r>
    </w:p>
    <w:p w:rsidR="001A4E7B" w:rsidRDefault="001A4E7B" w:rsidP="001A4E7B">
      <w:pPr>
        <w:pStyle w:val="NoSpacing"/>
        <w:rPr>
          <w:lang w:val="ka-GE"/>
        </w:rPr>
      </w:pPr>
    </w:p>
    <w:p w:rsidR="001A4E7B" w:rsidRDefault="001A4E7B" w:rsidP="001A4E7B">
      <w:pPr>
        <w:pStyle w:val="NoSpacing"/>
        <w:rPr>
          <w:rStyle w:val="IntenseEmphasis"/>
          <w:rFonts w:ascii="Sylfaen" w:hAnsi="Sylfaen" w:cs="Sylfaen"/>
        </w:rPr>
      </w:pPr>
      <w:proofErr w:type="spellStart"/>
      <w:proofErr w:type="gramStart"/>
      <w:r>
        <w:rPr>
          <w:rStyle w:val="IntenseEmphasis"/>
          <w:rFonts w:ascii="Sylfaen" w:hAnsi="Sylfaen" w:cs="Sylfaen"/>
        </w:rPr>
        <w:t>სსიპ</w:t>
      </w:r>
      <w:r>
        <w:rPr>
          <w:rStyle w:val="IntenseEmphasis"/>
        </w:rPr>
        <w:t>-</w:t>
      </w:r>
      <w:r>
        <w:rPr>
          <w:rStyle w:val="IntenseEmphasis"/>
          <w:rFonts w:ascii="Sylfaen" w:hAnsi="Sylfaen" w:cs="Sylfaen"/>
        </w:rPr>
        <w:t>სოციალური</w:t>
      </w:r>
      <w:proofErr w:type="spellEnd"/>
      <w:proofErr w:type="gramEnd"/>
      <w:r>
        <w:rPr>
          <w:rStyle w:val="IntenseEmphasis"/>
        </w:rPr>
        <w:t xml:space="preserve"> </w:t>
      </w:r>
      <w:proofErr w:type="spellStart"/>
      <w:r>
        <w:rPr>
          <w:rStyle w:val="IntenseEmphasis"/>
          <w:rFonts w:ascii="Sylfaen" w:hAnsi="Sylfaen" w:cs="Sylfaen"/>
        </w:rPr>
        <w:t>მომსახურების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  <w:rFonts w:ascii="Sylfaen" w:hAnsi="Sylfaen" w:cs="Sylfaen"/>
        </w:rPr>
        <w:t>სააგენტო</w:t>
      </w:r>
      <w:proofErr w:type="spellEnd"/>
    </w:p>
    <w:p w:rsidR="001A4E7B" w:rsidRDefault="001A4E7B" w:rsidP="001A4E7B">
      <w:pPr>
        <w:pStyle w:val="NoSpacing"/>
        <w:rPr>
          <w:rStyle w:val="IntenseEmphasis"/>
          <w:rFonts w:ascii="Sylfaen" w:hAnsi="Sylfaen" w:cs="Sylfaen"/>
          <w:lang w:val="ka-GE"/>
        </w:rPr>
      </w:pPr>
      <w:proofErr w:type="spellStart"/>
      <w:proofErr w:type="gramStart"/>
      <w:r>
        <w:rPr>
          <w:rStyle w:val="IntenseEmphasis"/>
          <w:rFonts w:ascii="Sylfaen" w:hAnsi="Sylfaen" w:cs="Sylfaen"/>
        </w:rPr>
        <w:t>ინფორმაციული</w:t>
      </w:r>
      <w:proofErr w:type="spellEnd"/>
      <w:proofErr w:type="gramEnd"/>
      <w:r>
        <w:rPr>
          <w:rStyle w:val="IntenseEmphasis"/>
        </w:rPr>
        <w:t xml:space="preserve"> </w:t>
      </w:r>
      <w:proofErr w:type="spellStart"/>
      <w:r>
        <w:rPr>
          <w:rStyle w:val="IntenseEmphasis"/>
          <w:rFonts w:ascii="Sylfaen" w:hAnsi="Sylfaen" w:cs="Sylfaen"/>
        </w:rPr>
        <w:t>ტექნოლოგიების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  <w:rFonts w:ascii="Sylfaen" w:hAnsi="Sylfaen" w:cs="Sylfaen"/>
        </w:rPr>
        <w:t>დეპარტამენტი</w:t>
      </w:r>
      <w:proofErr w:type="spellEnd"/>
      <w:r>
        <w:rPr>
          <w:rStyle w:val="IntenseEmphasis"/>
          <w:rFonts w:ascii="Sylfaen" w:hAnsi="Sylfaen" w:cs="Sylfaen"/>
          <w:lang w:val="ka-GE"/>
        </w:rPr>
        <w:t>ს</w:t>
      </w:r>
    </w:p>
    <w:p w:rsidR="001A4E7B" w:rsidRDefault="001A4E7B" w:rsidP="001A4E7B">
      <w:pPr>
        <w:pStyle w:val="NoSpacing"/>
        <w:rPr>
          <w:rStyle w:val="IntenseEmphasis"/>
          <w:rFonts w:ascii="Sylfaen" w:hAnsi="Sylfaen" w:cs="Sylfaen"/>
        </w:rPr>
      </w:pPr>
      <w:r>
        <w:rPr>
          <w:rStyle w:val="IntenseEmphasis"/>
          <w:rFonts w:ascii="Sylfaen" w:hAnsi="Sylfaen" w:cs="Sylfaen"/>
          <w:lang w:val="ka-GE"/>
        </w:rPr>
        <w:t>ტესტირებისა და ბიზნეს პროცესების მართვის სამმართველო</w:t>
      </w:r>
    </w:p>
    <w:p w:rsidR="001A4E7B" w:rsidRDefault="001A4E7B" w:rsidP="001A4E7B">
      <w:pPr>
        <w:pStyle w:val="NoSpacing"/>
        <w:rPr>
          <w:rStyle w:val="IntenseEmphasis"/>
          <w:rFonts w:ascii="Sylfaen" w:hAnsi="Sylfaen" w:cs="Sylfaen"/>
        </w:rPr>
      </w:pPr>
    </w:p>
    <w:p w:rsidR="00C710F8" w:rsidRPr="00C710F8" w:rsidRDefault="00C710F8">
      <w:pPr>
        <w:rPr>
          <w:rFonts w:ascii="Sylfaen" w:hAnsi="Sylfaen"/>
          <w:lang w:val="ka-GE"/>
        </w:rPr>
      </w:pPr>
      <w:bookmarkStart w:id="0" w:name="_GoBack"/>
      <w:bookmarkEnd w:id="0"/>
    </w:p>
    <w:sectPr w:rsidR="00C710F8" w:rsidRPr="00C710F8" w:rsidSect="00287EA4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7580E"/>
    <w:multiLevelType w:val="hybridMultilevel"/>
    <w:tmpl w:val="59020128"/>
    <w:lvl w:ilvl="0" w:tplc="ECEA5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F8"/>
    <w:rsid w:val="000C039F"/>
    <w:rsid w:val="001A4E7B"/>
    <w:rsid w:val="001F5815"/>
    <w:rsid w:val="00287EA4"/>
    <w:rsid w:val="003613F3"/>
    <w:rsid w:val="0049486C"/>
    <w:rsid w:val="004B1DC9"/>
    <w:rsid w:val="004C6F08"/>
    <w:rsid w:val="004E1196"/>
    <w:rsid w:val="005D3625"/>
    <w:rsid w:val="005D6C4D"/>
    <w:rsid w:val="005F4DE0"/>
    <w:rsid w:val="00650DD9"/>
    <w:rsid w:val="007D0AF1"/>
    <w:rsid w:val="00822079"/>
    <w:rsid w:val="00872EDE"/>
    <w:rsid w:val="00931AF0"/>
    <w:rsid w:val="00965AC3"/>
    <w:rsid w:val="00BA595D"/>
    <w:rsid w:val="00BF4FC2"/>
    <w:rsid w:val="00C710F8"/>
    <w:rsid w:val="00C9790F"/>
    <w:rsid w:val="00E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0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CD0"/>
    <w:pPr>
      <w:ind w:left="720"/>
      <w:contextualSpacing/>
    </w:pPr>
  </w:style>
  <w:style w:type="paragraph" w:styleId="NoSpacing">
    <w:name w:val="No Spacing"/>
    <w:uiPriority w:val="1"/>
    <w:qFormat/>
    <w:rsid w:val="001A4E7B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1A4E7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0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CD0"/>
    <w:pPr>
      <w:ind w:left="720"/>
      <w:contextualSpacing/>
    </w:pPr>
  </w:style>
  <w:style w:type="paragraph" w:styleId="NoSpacing">
    <w:name w:val="No Spacing"/>
    <w:uiPriority w:val="1"/>
    <w:qFormat/>
    <w:rsid w:val="001A4E7B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1A4E7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batiashvili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7</cp:revision>
  <dcterms:created xsi:type="dcterms:W3CDTF">2016-12-16T09:21:00Z</dcterms:created>
  <dcterms:modified xsi:type="dcterms:W3CDTF">2016-12-16T10:18:00Z</dcterms:modified>
</cp:coreProperties>
</file>