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F6F" w:rsidRPr="00655F69" w:rsidRDefault="00745765" w:rsidP="00DC70C4">
      <w:pPr>
        <w:spacing w:after="0" w:line="240" w:lineRule="auto"/>
        <w:jc w:val="right"/>
        <w:rPr>
          <w:rFonts w:ascii="Sylfaen" w:hAnsi="Sylfaen"/>
          <w:b/>
          <w:lang w:val="ka-GE"/>
        </w:rPr>
      </w:pPr>
      <w:r w:rsidRPr="00655F69">
        <w:rPr>
          <w:rFonts w:ascii="Sylfaen" w:hAnsi="Sylfaen"/>
          <w:b/>
          <w:lang w:val="ka-GE"/>
        </w:rPr>
        <w:t>ვაკის რაიონის გამგებელს</w:t>
      </w:r>
    </w:p>
    <w:p w:rsidR="00745765" w:rsidRPr="00655F69" w:rsidRDefault="00745765" w:rsidP="00DC70C4">
      <w:pPr>
        <w:spacing w:after="0" w:line="240" w:lineRule="auto"/>
        <w:jc w:val="right"/>
        <w:rPr>
          <w:rFonts w:ascii="Sylfaen" w:hAnsi="Sylfaen"/>
          <w:b/>
          <w:lang w:val="ka-GE"/>
        </w:rPr>
      </w:pPr>
      <w:r w:rsidRPr="00655F69">
        <w:rPr>
          <w:rFonts w:ascii="Sylfaen" w:hAnsi="Sylfaen"/>
          <w:b/>
          <w:lang w:val="ka-GE"/>
        </w:rPr>
        <w:t>ბატონ ნოდარ ტურძელაძეს</w:t>
      </w:r>
    </w:p>
    <w:p w:rsidR="00655F69" w:rsidRPr="00655F69" w:rsidRDefault="00655F69" w:rsidP="00DC70C4">
      <w:pPr>
        <w:spacing w:after="0" w:line="240" w:lineRule="auto"/>
        <w:jc w:val="right"/>
        <w:rPr>
          <w:rFonts w:ascii="Sylfaen" w:hAnsi="Sylfaen"/>
          <w:b/>
          <w:lang w:val="ka-GE"/>
        </w:rPr>
      </w:pPr>
    </w:p>
    <w:p w:rsidR="00655F69" w:rsidRPr="00655F69" w:rsidRDefault="00655F69" w:rsidP="00DC70C4">
      <w:pPr>
        <w:spacing w:after="0" w:line="240" w:lineRule="auto"/>
        <w:jc w:val="right"/>
        <w:rPr>
          <w:rFonts w:ascii="Sylfaen" w:hAnsi="Sylfaen"/>
          <w:b/>
          <w:lang w:val="ka-GE"/>
        </w:rPr>
      </w:pPr>
    </w:p>
    <w:p w:rsidR="00655F69" w:rsidRPr="00655F69" w:rsidRDefault="00655F69" w:rsidP="00DC70C4">
      <w:pPr>
        <w:spacing w:after="0" w:line="240" w:lineRule="auto"/>
        <w:jc w:val="right"/>
        <w:rPr>
          <w:rFonts w:ascii="Sylfaen" w:eastAsia="Times New Roman" w:hAnsi="Sylfaen" w:cs="Times New Roman"/>
          <w:b/>
          <w:bCs/>
          <w:color w:val="000000"/>
          <w:lang w:val="ka-GE"/>
        </w:rPr>
      </w:pPr>
      <w:r w:rsidRPr="00655F69">
        <w:rPr>
          <w:rFonts w:ascii="Sylfaen" w:hAnsi="Sylfaen"/>
          <w:b/>
          <w:lang w:val="ka-GE"/>
        </w:rPr>
        <w:t xml:space="preserve">ასლი: </w:t>
      </w:r>
      <w:r w:rsidRPr="00655F69">
        <w:rPr>
          <w:rFonts w:ascii="Sylfaen" w:eastAsia="Times New Roman" w:hAnsi="Sylfaen" w:cs="Times New Roman"/>
          <w:b/>
          <w:bCs/>
          <w:color w:val="000000"/>
          <w:lang w:val="ka-GE"/>
        </w:rPr>
        <w:t>ასოციაცია „თანადგომა თანასწორობისთვის“</w:t>
      </w:r>
    </w:p>
    <w:p w:rsidR="00655F69" w:rsidRPr="00655F69" w:rsidRDefault="00655F69" w:rsidP="00DC70C4">
      <w:pPr>
        <w:spacing w:after="0" w:line="240" w:lineRule="auto"/>
        <w:jc w:val="right"/>
        <w:rPr>
          <w:rFonts w:ascii="Sylfaen" w:eastAsia="Times New Roman" w:hAnsi="Sylfaen" w:cs="Times New Roman"/>
          <w:b/>
          <w:bCs/>
          <w:color w:val="000000"/>
          <w:lang w:val="ka-GE"/>
        </w:rPr>
      </w:pPr>
      <w:r w:rsidRPr="00655F69">
        <w:rPr>
          <w:rFonts w:ascii="Sylfaen" w:eastAsia="Times New Roman" w:hAnsi="Sylfaen" w:cs="Times New Roman"/>
          <w:b/>
          <w:bCs/>
          <w:color w:val="000000"/>
          <w:lang w:val="ka-GE"/>
        </w:rPr>
        <w:t>თავმჯდომარების ქალბატონ შორენა ჭავჭანიძეს</w:t>
      </w:r>
    </w:p>
    <w:p w:rsidR="00655F69" w:rsidRPr="00C74C1A" w:rsidRDefault="00C74C1A" w:rsidP="00DC70C4">
      <w:pPr>
        <w:spacing w:after="0" w:line="240" w:lineRule="auto"/>
        <w:jc w:val="right"/>
        <w:rPr>
          <w:rFonts w:ascii="Sylfaen" w:eastAsia="Times New Roman" w:hAnsi="Sylfaen" w:cs="Times New Roman"/>
          <w:b/>
          <w:bCs/>
          <w:color w:val="000000"/>
          <w:lang w:val="ka-GE"/>
        </w:rPr>
      </w:pPr>
      <w:r>
        <w:rPr>
          <w:rFonts w:ascii="Sylfaen" w:eastAsia="Times New Roman" w:hAnsi="Sylfaen" w:cs="Times New Roman"/>
          <w:b/>
          <w:bCs/>
          <w:color w:val="000000"/>
          <w:lang w:val="ka-GE"/>
        </w:rPr>
        <w:t>მისამართი: თბილისი, შარტავას ქ. N35/37</w:t>
      </w:r>
    </w:p>
    <w:p w:rsidR="00655F69" w:rsidRPr="00655F69" w:rsidRDefault="00655F69" w:rsidP="00DC70C4">
      <w:pPr>
        <w:spacing w:after="0" w:line="240" w:lineRule="auto"/>
        <w:jc w:val="right"/>
        <w:rPr>
          <w:rFonts w:ascii="Sylfaen" w:hAnsi="Sylfaen"/>
          <w:b/>
          <w:lang w:val="ka-GE"/>
        </w:rPr>
      </w:pPr>
    </w:p>
    <w:p w:rsidR="00655F69" w:rsidRPr="00655F69" w:rsidRDefault="00655F69" w:rsidP="00DC70C4">
      <w:pPr>
        <w:spacing w:after="0" w:line="240" w:lineRule="auto"/>
        <w:ind w:firstLine="720"/>
        <w:jc w:val="both"/>
        <w:rPr>
          <w:rFonts w:ascii="Sylfaen" w:hAnsi="Sylfaen"/>
          <w:b/>
          <w:lang w:val="ka-GE"/>
        </w:rPr>
      </w:pPr>
    </w:p>
    <w:p w:rsidR="00745765" w:rsidRPr="00C74C1A" w:rsidRDefault="00745765" w:rsidP="00DC70C4">
      <w:pPr>
        <w:spacing w:after="0" w:line="240" w:lineRule="auto"/>
        <w:ind w:firstLine="720"/>
        <w:jc w:val="both"/>
        <w:rPr>
          <w:rFonts w:ascii="Sylfaen" w:hAnsi="Sylfaen"/>
          <w:lang w:val="ka-GE"/>
        </w:rPr>
      </w:pPr>
      <w:r w:rsidRPr="00C74C1A">
        <w:rPr>
          <w:rFonts w:ascii="Sylfaen" w:hAnsi="Sylfaen"/>
          <w:lang w:val="ka-GE"/>
        </w:rPr>
        <w:t>ბატონო ნოდარ,</w:t>
      </w:r>
    </w:p>
    <w:p w:rsidR="00DC70C4" w:rsidRDefault="00DC70C4" w:rsidP="00DC70C4">
      <w:pPr>
        <w:spacing w:after="0" w:line="240" w:lineRule="auto"/>
        <w:ind w:firstLine="720"/>
        <w:jc w:val="both"/>
        <w:rPr>
          <w:rFonts w:ascii="Sylfaen" w:hAnsi="Sylfaen"/>
          <w:lang w:val="ka-GE"/>
        </w:rPr>
      </w:pPr>
    </w:p>
    <w:p w:rsidR="00DC70C4" w:rsidRPr="005078E4" w:rsidRDefault="00DC70C4" w:rsidP="00DC70C4">
      <w:pPr>
        <w:spacing w:after="0" w:line="240" w:lineRule="auto"/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სსიპ</w:t>
      </w:r>
      <w:r w:rsidR="005078E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-</w:t>
      </w:r>
      <w:r w:rsidR="005078E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სოციალური</w:t>
      </w:r>
      <w:r w:rsidR="005078E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მომსახურების სააგენტომ</w:t>
      </w:r>
      <w:r w:rsidR="005078E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განიხილა</w:t>
      </w:r>
      <w:r w:rsidR="005078E4">
        <w:rPr>
          <w:rFonts w:ascii="Sylfaen" w:hAnsi="Sylfaen"/>
          <w:lang w:val="ka-GE"/>
        </w:rPr>
        <w:t xml:space="preserve"> საქართველოს ზოგადი ადმინისტრაციული კოდექსის მე-80 მუხლის </w:t>
      </w:r>
      <w:r w:rsidR="005078E4" w:rsidRPr="005078E4">
        <w:rPr>
          <w:rFonts w:ascii="Sylfaen" w:hAnsi="Sylfaen"/>
          <w:lang w:val="ka-GE"/>
        </w:rPr>
        <w:t>თანახმად,</w:t>
      </w:r>
      <w:r w:rsidR="005078E4">
        <w:rPr>
          <w:rFonts w:ascii="Sylfaen" w:hAnsi="Sylfaen"/>
          <w:lang w:val="ka-GE"/>
        </w:rPr>
        <w:t xml:space="preserve"> </w:t>
      </w:r>
      <w:r w:rsidR="00745765" w:rsidRPr="00EE6773">
        <w:rPr>
          <w:rFonts w:ascii="Sylfaen" w:hAnsi="Sylfaen"/>
          <w:lang w:val="ka-GE"/>
        </w:rPr>
        <w:t>თქვენი</w:t>
      </w:r>
      <w:r w:rsidR="005078E4">
        <w:rPr>
          <w:rFonts w:ascii="Sylfaen" w:hAnsi="Sylfaen"/>
          <w:lang w:val="ka-GE"/>
        </w:rPr>
        <w:t xml:space="preserve"> </w:t>
      </w:r>
      <w:r w:rsidR="00745765" w:rsidRPr="00EE6773">
        <w:rPr>
          <w:rFonts w:ascii="Sylfaen" w:hAnsi="Sylfaen"/>
          <w:lang w:val="ka-GE"/>
        </w:rPr>
        <w:t xml:space="preserve">2016 წლის 8 აპრილის </w:t>
      </w:r>
      <w:r w:rsidR="00745765" w:rsidRPr="005078E4">
        <w:rPr>
          <w:rFonts w:ascii="Sylfaen" w:hAnsi="Sylfaen"/>
          <w:lang w:val="ka-GE"/>
        </w:rPr>
        <w:t>№24/89721</w:t>
      </w:r>
      <w:r w:rsidRPr="005078E4">
        <w:rPr>
          <w:rFonts w:ascii="Sylfaen" w:hAnsi="Sylfaen"/>
          <w:lang w:val="ka-GE"/>
        </w:rPr>
        <w:t xml:space="preserve"> </w:t>
      </w:r>
      <w:r w:rsidR="00745765" w:rsidRPr="005078E4">
        <w:rPr>
          <w:rFonts w:ascii="Sylfaen" w:hAnsi="Sylfaen"/>
          <w:lang w:val="ka-GE"/>
        </w:rPr>
        <w:t>წ</w:t>
      </w:r>
      <w:r w:rsidR="00B4028C" w:rsidRPr="005078E4">
        <w:rPr>
          <w:rFonts w:ascii="Sylfaen" w:hAnsi="Sylfaen"/>
          <w:lang w:val="ka-GE"/>
        </w:rPr>
        <w:t>ერილი</w:t>
      </w:r>
      <w:r w:rsidRPr="005078E4">
        <w:rPr>
          <w:rFonts w:ascii="Sylfaen" w:hAnsi="Sylfaen"/>
          <w:lang w:val="ka-GE"/>
        </w:rPr>
        <w:t>თ</w:t>
      </w:r>
      <w:r w:rsidR="005078E4">
        <w:rPr>
          <w:rFonts w:ascii="Sylfaen" w:hAnsi="Sylfaen"/>
          <w:lang w:val="ka-GE"/>
        </w:rPr>
        <w:t xml:space="preserve"> </w:t>
      </w:r>
      <w:r w:rsidRPr="005078E4">
        <w:rPr>
          <w:rFonts w:ascii="Sylfaen" w:hAnsi="Sylfaen"/>
          <w:lang w:val="ka-GE"/>
        </w:rPr>
        <w:t>წარმოდგენილი</w:t>
      </w:r>
      <w:r w:rsidR="005078E4">
        <w:rPr>
          <w:rFonts w:ascii="Sylfaen" w:hAnsi="Sylfaen"/>
          <w:lang w:val="ka-GE"/>
        </w:rPr>
        <w:t xml:space="preserve"> </w:t>
      </w:r>
      <w:r w:rsidRPr="005078E4">
        <w:rPr>
          <w:rFonts w:ascii="Sylfaen" w:hAnsi="Sylfaen"/>
          <w:lang w:val="ka-GE"/>
        </w:rPr>
        <w:t>ასოციაცი</w:t>
      </w:r>
      <w:r w:rsidR="005078E4">
        <w:rPr>
          <w:rFonts w:ascii="Sylfaen" w:hAnsi="Sylfaen"/>
          <w:lang w:val="ka-GE"/>
        </w:rPr>
        <w:t>ა</w:t>
      </w:r>
      <w:r w:rsidRPr="005078E4">
        <w:rPr>
          <w:rFonts w:ascii="Sylfaen" w:hAnsi="Sylfaen"/>
          <w:lang w:val="ka-GE"/>
        </w:rPr>
        <w:t xml:space="preserve"> „თანადგომა თანასწორობისთვის“ წერილი, რომლითაც მოთხოვნილია ვაკის</w:t>
      </w:r>
      <w:r w:rsidR="005078E4">
        <w:rPr>
          <w:rFonts w:ascii="Sylfaen" w:hAnsi="Sylfaen"/>
          <w:lang w:val="ka-GE"/>
        </w:rPr>
        <w:t xml:space="preserve"> </w:t>
      </w:r>
      <w:r w:rsidRPr="005078E4">
        <w:rPr>
          <w:rFonts w:ascii="Sylfaen" w:hAnsi="Sylfaen"/>
          <w:lang w:val="ka-GE"/>
        </w:rPr>
        <w:t>რაიონში</w:t>
      </w:r>
      <w:r w:rsidR="005078E4">
        <w:rPr>
          <w:rFonts w:ascii="Sylfaen" w:hAnsi="Sylfaen"/>
          <w:lang w:val="ka-GE"/>
        </w:rPr>
        <w:t xml:space="preserve"> </w:t>
      </w:r>
      <w:r w:rsidRPr="005078E4">
        <w:rPr>
          <w:rFonts w:ascii="Sylfaen" w:hAnsi="Sylfaen"/>
          <w:lang w:val="ka-GE"/>
        </w:rPr>
        <w:t>მცხოვრები შეზღუდული შესაძლებლობის მქონე პირთა შესახებ სრული ინფორმაცია.</w:t>
      </w:r>
    </w:p>
    <w:p w:rsidR="00DC70C4" w:rsidRPr="005078E4" w:rsidRDefault="00DC70C4" w:rsidP="00DC70C4">
      <w:pPr>
        <w:spacing w:after="0" w:line="240" w:lineRule="auto"/>
        <w:ind w:firstLine="720"/>
        <w:jc w:val="both"/>
        <w:rPr>
          <w:rFonts w:ascii="Sylfaen" w:hAnsi="Sylfaen"/>
          <w:lang w:val="ka-GE"/>
        </w:rPr>
      </w:pPr>
      <w:r w:rsidRPr="005078E4">
        <w:rPr>
          <w:rFonts w:ascii="Sylfaen" w:hAnsi="Sylfaen"/>
          <w:lang w:val="ka-GE"/>
        </w:rPr>
        <w:t>დასმულ საკითხთან დაკავ</w:t>
      </w:r>
      <w:r w:rsidR="005078E4" w:rsidRPr="005078E4">
        <w:rPr>
          <w:rFonts w:ascii="Sylfaen" w:hAnsi="Sylfaen"/>
          <w:lang w:val="ka-GE"/>
        </w:rPr>
        <w:t>შ</w:t>
      </w:r>
      <w:r w:rsidRPr="005078E4">
        <w:rPr>
          <w:rFonts w:ascii="Sylfaen" w:hAnsi="Sylfaen"/>
          <w:lang w:val="ka-GE"/>
        </w:rPr>
        <w:t xml:space="preserve">ირებით აღვნიშავთ, რომ </w:t>
      </w:r>
      <w:r>
        <w:rPr>
          <w:rFonts w:ascii="Sylfaen" w:hAnsi="Sylfaen"/>
          <w:lang w:val="ka-GE"/>
        </w:rPr>
        <w:t xml:space="preserve">სსიპ - სოციალური მომსახურების სააგენტო, </w:t>
      </w:r>
      <w:r w:rsidRPr="005078E4">
        <w:rPr>
          <w:rFonts w:ascii="Sylfaen" w:hAnsi="Sylfaen"/>
          <w:lang w:val="ka-GE"/>
        </w:rPr>
        <w:t>საქართველოს შრომის, ჯანმრთელობისა და სოციალური დაცვის მინისტრის 2007 წლის 27 ივნისის N190/ნ ბრძანებით დამტკიცებული დებულების და სხვა მარეგულირებელი ნორმატიული აქტების მიხედვით, არ წარმოადგენს იმ ადმინისტრაციულ ორგანოს, რომელიც ქვეყნის მასშტაბით, უზრუნველყოფს შეზღუდული შესაძლებლობის მქონე პირთა აღრიცხვას, მით</w:t>
      </w:r>
      <w:r w:rsidR="00C74C1A">
        <w:rPr>
          <w:rFonts w:ascii="Sylfaen" w:hAnsi="Sylfaen"/>
        </w:rPr>
        <w:t xml:space="preserve"> </w:t>
      </w:r>
      <w:r w:rsidRPr="005078E4">
        <w:rPr>
          <w:rFonts w:ascii="Sylfaen" w:hAnsi="Sylfaen"/>
          <w:lang w:val="ka-GE"/>
        </w:rPr>
        <w:t>უფრო მათი საცხოვრებელი ადგილის (რეგისტრაციის ან ფაქტობრივი) მიხედვით.</w:t>
      </w:r>
    </w:p>
    <w:p w:rsidR="00655F69" w:rsidRDefault="00DC70C4" w:rsidP="00DC70C4">
      <w:pPr>
        <w:spacing w:after="0" w:line="240" w:lineRule="auto"/>
        <w:ind w:firstLine="720"/>
        <w:jc w:val="both"/>
        <w:rPr>
          <w:rFonts w:ascii="Sylfaen" w:eastAsia="Times New Roman" w:hAnsi="Sylfaen" w:cs="Times New Roman"/>
          <w:bCs/>
          <w:color w:val="000000"/>
          <w:lang w:val="ka-GE"/>
        </w:rPr>
      </w:pPr>
      <w:r w:rsidRPr="005078E4">
        <w:rPr>
          <w:rFonts w:ascii="Sylfaen" w:hAnsi="Sylfaen"/>
          <w:lang w:val="ka-GE"/>
        </w:rPr>
        <w:t>სსიპ - სოციალური მომსახურების სააგენტო,</w:t>
      </w:r>
      <w:r w:rsidR="00655F69" w:rsidRPr="005078E4">
        <w:rPr>
          <w:rFonts w:ascii="Sylfaen" w:hAnsi="Sylfaen"/>
          <w:lang w:val="ka-GE"/>
        </w:rPr>
        <w:t xml:space="preserve"> მინიჭებული უფლებამოსილების ფარგლებში,</w:t>
      </w:r>
      <w:r w:rsidRPr="005078E4">
        <w:rPr>
          <w:rFonts w:ascii="Sylfaen" w:hAnsi="Sylfaen"/>
          <w:lang w:val="ka-GE"/>
        </w:rPr>
        <w:t xml:space="preserve"> უზრუნველყოფს მხოლოდ შესაბამისი სახელმწიფო</w:t>
      </w:r>
      <w:r w:rsidRPr="00DC70C4">
        <w:rPr>
          <w:rFonts w:ascii="Sylfaen" w:eastAsia="Times New Roman" w:hAnsi="Sylfaen" w:cs="Times New Roman"/>
          <w:bCs/>
          <w:color w:val="000000"/>
          <w:lang w:val="ka-GE"/>
        </w:rPr>
        <w:t xml:space="preserve"> გასაცემლის</w:t>
      </w:r>
      <w:r w:rsidR="00655F69">
        <w:rPr>
          <w:rFonts w:ascii="Sylfaen" w:eastAsia="Times New Roman" w:hAnsi="Sylfaen" w:cs="Times New Roman"/>
          <w:bCs/>
          <w:color w:val="000000"/>
          <w:lang w:val="ka-GE"/>
        </w:rPr>
        <w:t xml:space="preserve"> (მაგალითად სახელმწიფო კომპენსაცია)</w:t>
      </w:r>
      <w:r w:rsidRPr="00DC70C4">
        <w:rPr>
          <w:rFonts w:ascii="Sylfaen" w:eastAsia="Times New Roman" w:hAnsi="Sylfaen" w:cs="Times New Roman"/>
          <w:bCs/>
          <w:color w:val="000000"/>
          <w:lang w:val="ka-GE"/>
        </w:rPr>
        <w:t xml:space="preserve"> ადმინისტრირებას, რომლის დანიშვნის საფუძველი შეიძლ</w:t>
      </w:r>
      <w:r w:rsidR="00C74C1A">
        <w:rPr>
          <w:rFonts w:ascii="Sylfaen" w:eastAsia="Times New Roman" w:hAnsi="Sylfaen" w:cs="Times New Roman"/>
          <w:bCs/>
          <w:color w:val="000000"/>
          <w:lang w:val="ka-GE"/>
        </w:rPr>
        <w:t>ე</w:t>
      </w:r>
      <w:r w:rsidRPr="00DC70C4">
        <w:rPr>
          <w:rFonts w:ascii="Sylfaen" w:eastAsia="Times New Roman" w:hAnsi="Sylfaen" w:cs="Times New Roman"/>
          <w:bCs/>
          <w:color w:val="000000"/>
          <w:lang w:val="ka-GE"/>
        </w:rPr>
        <w:t>ბა იყოს შეზღუდული შესაძლებლობის სტატუსის დადგენა</w:t>
      </w:r>
      <w:r w:rsidR="00655F69">
        <w:rPr>
          <w:rFonts w:ascii="Sylfaen" w:eastAsia="Times New Roman" w:hAnsi="Sylfaen" w:cs="Times New Roman"/>
          <w:bCs/>
          <w:color w:val="000000"/>
          <w:lang w:val="ka-GE"/>
        </w:rPr>
        <w:t xml:space="preserve">, კონკრეტული ბენეფიციარის მომართვის შესაბამისად და </w:t>
      </w:r>
      <w:r w:rsidR="00655F69" w:rsidRPr="00DC70C4">
        <w:rPr>
          <w:rFonts w:ascii="Sylfaen" w:eastAsia="Times New Roman" w:hAnsi="Sylfaen" w:cs="Times New Roman"/>
          <w:bCs/>
          <w:color w:val="000000"/>
          <w:lang w:val="ka-GE"/>
        </w:rPr>
        <w:t>ამ შემთხვევაშიც</w:t>
      </w:r>
      <w:r w:rsidR="00C74C1A">
        <w:rPr>
          <w:rFonts w:ascii="Sylfaen" w:eastAsia="Times New Roman" w:hAnsi="Sylfaen" w:cs="Times New Roman"/>
          <w:bCs/>
          <w:color w:val="000000"/>
          <w:lang w:val="ka-GE"/>
        </w:rPr>
        <w:t>, საგენტო</w:t>
      </w:r>
      <w:r w:rsidR="00655F69">
        <w:rPr>
          <w:rFonts w:ascii="Sylfaen" w:eastAsia="Times New Roman" w:hAnsi="Sylfaen" w:cs="Times New Roman"/>
          <w:bCs/>
          <w:color w:val="000000"/>
          <w:lang w:val="ka-GE"/>
        </w:rPr>
        <w:t xml:space="preserve"> </w:t>
      </w:r>
      <w:r w:rsidR="00655F69" w:rsidRPr="00C74C1A">
        <w:rPr>
          <w:rFonts w:ascii="Sylfaen" w:eastAsia="Times New Roman" w:hAnsi="Sylfaen" w:cs="Times New Roman"/>
          <w:bCs/>
          <w:color w:val="000000"/>
          <w:lang w:val="ka-GE"/>
        </w:rPr>
        <w:t>არ ახდენს</w:t>
      </w:r>
      <w:r w:rsidR="00655F69">
        <w:rPr>
          <w:rFonts w:ascii="Sylfaen" w:eastAsia="Times New Roman" w:hAnsi="Sylfaen" w:cs="Times New Roman"/>
          <w:bCs/>
          <w:color w:val="000000"/>
          <w:lang w:val="ka-GE"/>
        </w:rPr>
        <w:t xml:space="preserve"> ბენეფიციარის საცხოვრებელი ადგილის აღრიცხვას და შემდგომ - საცხოვრებელი ადგილის შეცვლის შემთხვევაში - მის ადმინისტრირებას.</w:t>
      </w:r>
    </w:p>
    <w:p w:rsidR="00655F69" w:rsidRDefault="00655F69" w:rsidP="00655F69">
      <w:pPr>
        <w:spacing w:after="0" w:line="240" w:lineRule="auto"/>
        <w:ind w:firstLine="720"/>
        <w:jc w:val="both"/>
        <w:rPr>
          <w:rFonts w:ascii="Sylfaen" w:eastAsia="Times New Roman" w:hAnsi="Sylfaen" w:cs="Times New Roman"/>
          <w:bCs/>
          <w:color w:val="000000"/>
          <w:lang w:val="ka-GE"/>
        </w:rPr>
      </w:pPr>
      <w:r>
        <w:rPr>
          <w:rFonts w:ascii="Sylfaen" w:eastAsia="Times New Roman" w:hAnsi="Sylfaen" w:cs="Times New Roman"/>
          <w:bCs/>
          <w:color w:val="000000"/>
          <w:lang w:val="ka-GE"/>
        </w:rPr>
        <w:t>აქვე</w:t>
      </w:r>
      <w:r w:rsidR="005078E4">
        <w:rPr>
          <w:rFonts w:ascii="Sylfaen" w:eastAsia="Times New Roman" w:hAnsi="Sylfaen" w:cs="Times New Roman"/>
          <w:bCs/>
          <w:color w:val="000000"/>
          <w:lang w:val="ka-GE"/>
        </w:rPr>
        <w:t xml:space="preserve"> </w:t>
      </w:r>
      <w:r>
        <w:rPr>
          <w:rFonts w:ascii="Sylfaen" w:eastAsia="Times New Roman" w:hAnsi="Sylfaen" w:cs="Times New Roman"/>
          <w:bCs/>
          <w:color w:val="000000"/>
          <w:lang w:val="ka-GE"/>
        </w:rPr>
        <w:t>დამატებით აღვნიშნავთ, რომ</w:t>
      </w:r>
      <w:r w:rsidR="005078E4">
        <w:rPr>
          <w:rFonts w:ascii="Sylfaen" w:eastAsia="Times New Roman" w:hAnsi="Sylfaen" w:cs="Times New Roman"/>
          <w:bCs/>
          <w:color w:val="000000"/>
          <w:lang w:val="ka-GE"/>
        </w:rPr>
        <w:t xml:space="preserve"> </w:t>
      </w:r>
      <w:proofErr w:type="spellStart"/>
      <w:r w:rsidRPr="00EE6773">
        <w:rPr>
          <w:rFonts w:ascii="Sylfaen" w:eastAsia="Times New Roman" w:hAnsi="Sylfaen" w:cs="Times New Roman"/>
          <w:b/>
          <w:bCs/>
          <w:color w:val="000000"/>
        </w:rPr>
        <w:t>საქართველოს</w:t>
      </w:r>
      <w:proofErr w:type="spellEnd"/>
      <w:r w:rsidR="005078E4">
        <w:rPr>
          <w:rFonts w:ascii="Sylfaen" w:eastAsia="Times New Roman" w:hAnsi="Sylfaen" w:cs="Times New Roman"/>
          <w:b/>
          <w:bCs/>
          <w:color w:val="000000"/>
          <w:lang w:val="ka-GE"/>
        </w:rPr>
        <w:t xml:space="preserve"> </w:t>
      </w:r>
      <w:proofErr w:type="spellStart"/>
      <w:r w:rsidRPr="00EE6773">
        <w:rPr>
          <w:rFonts w:ascii="Sylfaen" w:eastAsia="Times New Roman" w:hAnsi="Sylfaen" w:cs="Times New Roman"/>
          <w:b/>
          <w:bCs/>
          <w:color w:val="000000"/>
        </w:rPr>
        <w:t>კონსტიტუციის</w:t>
      </w:r>
      <w:proofErr w:type="spellEnd"/>
      <w:r w:rsidR="005078E4">
        <w:rPr>
          <w:rFonts w:ascii="Sylfaen" w:eastAsia="Times New Roman" w:hAnsi="Sylfaen" w:cs="Times New Roman"/>
          <w:b/>
          <w:bCs/>
          <w:color w:val="000000"/>
          <w:lang w:val="ka-GE"/>
        </w:rPr>
        <w:t xml:space="preserve"> </w:t>
      </w:r>
      <w:r w:rsidRPr="00EE6773">
        <w:rPr>
          <w:rFonts w:ascii="Sylfaen" w:eastAsia="Times New Roman" w:hAnsi="Sylfaen" w:cs="Times New Roman"/>
          <w:b/>
          <w:bCs/>
          <w:color w:val="000000"/>
        </w:rPr>
        <w:t>41-ე </w:t>
      </w:r>
      <w:proofErr w:type="spellStart"/>
      <w:r w:rsidRPr="00EE6773">
        <w:rPr>
          <w:rFonts w:ascii="Sylfaen" w:eastAsia="Times New Roman" w:hAnsi="Sylfaen" w:cs="Times New Roman"/>
          <w:b/>
          <w:bCs/>
          <w:color w:val="000000"/>
        </w:rPr>
        <w:t>მუხლის</w:t>
      </w:r>
      <w:proofErr w:type="spellEnd"/>
      <w:r w:rsidR="005078E4">
        <w:rPr>
          <w:rFonts w:ascii="Sylfaen" w:eastAsia="Times New Roman" w:hAnsi="Sylfaen" w:cs="Times New Roman"/>
          <w:b/>
          <w:bCs/>
          <w:color w:val="000000"/>
          <w:lang w:val="ka-GE"/>
        </w:rPr>
        <w:t xml:space="preserve"> </w:t>
      </w:r>
      <w:proofErr w:type="spellStart"/>
      <w:r w:rsidRPr="00EE6773">
        <w:rPr>
          <w:rFonts w:ascii="Sylfaen" w:eastAsia="Times New Roman" w:hAnsi="Sylfaen" w:cs="Times New Roman"/>
          <w:b/>
          <w:bCs/>
          <w:color w:val="000000"/>
        </w:rPr>
        <w:t>მე</w:t>
      </w:r>
      <w:proofErr w:type="spellEnd"/>
      <w:r w:rsidRPr="00EE6773">
        <w:rPr>
          <w:rFonts w:ascii="Sylfaen" w:eastAsia="Times New Roman" w:hAnsi="Sylfaen" w:cs="Times New Roman"/>
          <w:b/>
          <w:bCs/>
          <w:color w:val="000000"/>
          <w:lang w:val="ka-GE"/>
        </w:rPr>
        <w:t>-2 პუნქტის</w:t>
      </w:r>
      <w:r w:rsidR="005078E4">
        <w:rPr>
          <w:rFonts w:ascii="Sylfaen" w:eastAsia="Times New Roman" w:hAnsi="Sylfaen" w:cs="Times New Roman"/>
          <w:b/>
          <w:bCs/>
          <w:color w:val="000000"/>
          <w:lang w:val="ka-GE"/>
        </w:rPr>
        <w:t xml:space="preserve"> </w:t>
      </w:r>
      <w:r w:rsidRPr="00EE6773">
        <w:rPr>
          <w:rFonts w:ascii="Sylfaen" w:eastAsia="Times New Roman" w:hAnsi="Sylfaen" w:cs="Times New Roman"/>
          <w:b/>
          <w:bCs/>
          <w:color w:val="000000"/>
          <w:lang w:val="ka-GE"/>
        </w:rPr>
        <w:t>თანახმად,</w:t>
      </w:r>
      <w:r w:rsidR="005078E4">
        <w:rPr>
          <w:rFonts w:ascii="Sylfaen" w:eastAsia="Times New Roman" w:hAnsi="Sylfaen" w:cs="Times New Roman"/>
          <w:b/>
          <w:bCs/>
          <w:color w:val="000000"/>
          <w:lang w:val="ka-GE"/>
        </w:rPr>
        <w:t xml:space="preserve"> </w:t>
      </w:r>
      <w:r w:rsidRPr="00EE6773">
        <w:rPr>
          <w:rFonts w:ascii="Sylfaen" w:eastAsia="Times New Roman" w:hAnsi="Sylfaen" w:cs="Times New Roman"/>
          <w:bCs/>
          <w:color w:val="000000"/>
          <w:lang w:val="ka-GE"/>
        </w:rPr>
        <w:t>ოფიციალურ</w:t>
      </w:r>
      <w:r w:rsidR="005078E4">
        <w:rPr>
          <w:rFonts w:ascii="Sylfaen" w:eastAsia="Times New Roman" w:hAnsi="Sylfaen" w:cs="Times New Roman"/>
          <w:bCs/>
          <w:color w:val="000000"/>
          <w:lang w:val="ka-GE"/>
        </w:rPr>
        <w:t xml:space="preserve"> </w:t>
      </w:r>
      <w:r w:rsidRPr="00EE6773">
        <w:rPr>
          <w:rFonts w:ascii="Sylfaen" w:eastAsia="Times New Roman" w:hAnsi="Sylfaen" w:cs="Times New Roman"/>
          <w:bCs/>
          <w:color w:val="000000"/>
          <w:lang w:val="ka-GE"/>
        </w:rPr>
        <w:t>ჩანაწერებში</w:t>
      </w:r>
      <w:r w:rsidR="005078E4">
        <w:rPr>
          <w:rFonts w:ascii="Sylfaen" w:eastAsia="Times New Roman" w:hAnsi="Sylfaen" w:cs="Times New Roman"/>
          <w:bCs/>
          <w:color w:val="000000"/>
          <w:lang w:val="ka-GE"/>
        </w:rPr>
        <w:t xml:space="preserve"> </w:t>
      </w:r>
      <w:r w:rsidRPr="00EE6773">
        <w:rPr>
          <w:rFonts w:ascii="Sylfaen" w:eastAsia="Times New Roman" w:hAnsi="Sylfaen" w:cs="Times New Roman"/>
          <w:bCs/>
          <w:color w:val="000000"/>
          <w:lang w:val="ka-GE"/>
        </w:rPr>
        <w:t>არსებული</w:t>
      </w:r>
      <w:r w:rsidR="005078E4">
        <w:rPr>
          <w:rFonts w:ascii="Sylfaen" w:eastAsia="Times New Roman" w:hAnsi="Sylfaen" w:cs="Times New Roman"/>
          <w:bCs/>
          <w:color w:val="000000"/>
          <w:lang w:val="ka-GE"/>
        </w:rPr>
        <w:t xml:space="preserve"> </w:t>
      </w:r>
      <w:r w:rsidRPr="00EE6773">
        <w:rPr>
          <w:rFonts w:ascii="Sylfaen" w:eastAsia="Times New Roman" w:hAnsi="Sylfaen" w:cs="Times New Roman"/>
          <w:bCs/>
          <w:color w:val="000000"/>
          <w:lang w:val="ka-GE"/>
        </w:rPr>
        <w:t>ინფორმაცია,</w:t>
      </w:r>
      <w:r w:rsidR="005078E4">
        <w:rPr>
          <w:rFonts w:ascii="Sylfaen" w:eastAsia="Times New Roman" w:hAnsi="Sylfaen" w:cs="Times New Roman"/>
          <w:bCs/>
          <w:color w:val="000000"/>
          <w:lang w:val="ka-GE"/>
        </w:rPr>
        <w:t xml:space="preserve"> </w:t>
      </w:r>
      <w:r w:rsidRPr="00EE6773">
        <w:rPr>
          <w:rFonts w:ascii="Sylfaen" w:eastAsia="Times New Roman" w:hAnsi="Sylfaen" w:cs="Times New Roman"/>
          <w:bCs/>
          <w:color w:val="000000"/>
          <w:lang w:val="ka-GE"/>
        </w:rPr>
        <w:t>რომელიც დაკავშირებულია</w:t>
      </w:r>
      <w:r w:rsidR="005078E4">
        <w:rPr>
          <w:rFonts w:ascii="Sylfaen" w:eastAsia="Times New Roman" w:hAnsi="Sylfaen" w:cs="Times New Roman"/>
          <w:bCs/>
          <w:color w:val="000000"/>
          <w:lang w:val="ka-GE"/>
        </w:rPr>
        <w:t xml:space="preserve"> </w:t>
      </w:r>
      <w:r w:rsidRPr="00EE6773">
        <w:rPr>
          <w:rFonts w:ascii="Sylfaen" w:eastAsia="Times New Roman" w:hAnsi="Sylfaen" w:cs="Times New Roman"/>
          <w:bCs/>
          <w:color w:val="000000"/>
          <w:lang w:val="ka-GE"/>
        </w:rPr>
        <w:t>ადამიანის ჯანმრთელობასთან, მის</w:t>
      </w:r>
      <w:r>
        <w:rPr>
          <w:rFonts w:ascii="Sylfaen" w:eastAsia="Times New Roman" w:hAnsi="Sylfaen" w:cs="Times New Roman"/>
          <w:bCs/>
          <w:color w:val="000000"/>
          <w:lang w:val="ka-GE"/>
        </w:rPr>
        <w:t xml:space="preserve"> </w:t>
      </w:r>
      <w:r w:rsidRPr="00EE6773">
        <w:rPr>
          <w:rFonts w:ascii="Sylfaen" w:eastAsia="Times New Roman" w:hAnsi="Sylfaen" w:cs="Times New Roman"/>
          <w:bCs/>
          <w:color w:val="000000"/>
          <w:lang w:val="ka-GE"/>
        </w:rPr>
        <w:t>ფინანსებთან ან სხვა კერძო</w:t>
      </w:r>
      <w:r w:rsidR="005078E4">
        <w:rPr>
          <w:rFonts w:ascii="Sylfaen" w:eastAsia="Times New Roman" w:hAnsi="Sylfaen" w:cs="Times New Roman"/>
          <w:bCs/>
          <w:color w:val="000000"/>
          <w:lang w:val="ka-GE"/>
        </w:rPr>
        <w:t xml:space="preserve"> </w:t>
      </w:r>
      <w:r w:rsidRPr="00EE6773">
        <w:rPr>
          <w:rFonts w:ascii="Sylfaen" w:eastAsia="Times New Roman" w:hAnsi="Sylfaen" w:cs="Times New Roman"/>
          <w:bCs/>
          <w:color w:val="000000"/>
          <w:lang w:val="ka-GE"/>
        </w:rPr>
        <w:t>საკითხებთან, არავისთვის</w:t>
      </w:r>
      <w:r w:rsidR="005078E4">
        <w:rPr>
          <w:rFonts w:ascii="Sylfaen" w:eastAsia="Times New Roman" w:hAnsi="Sylfaen" w:cs="Times New Roman"/>
          <w:bCs/>
          <w:color w:val="000000"/>
          <w:lang w:val="ka-GE"/>
        </w:rPr>
        <w:t xml:space="preserve"> </w:t>
      </w:r>
      <w:r w:rsidRPr="00EE6773">
        <w:rPr>
          <w:rFonts w:ascii="Sylfaen" w:eastAsia="Times New Roman" w:hAnsi="Sylfaen" w:cs="Times New Roman"/>
          <w:bCs/>
          <w:color w:val="000000"/>
          <w:lang w:val="ka-GE"/>
        </w:rPr>
        <w:t>არ</w:t>
      </w:r>
      <w:r w:rsidR="005078E4">
        <w:rPr>
          <w:rFonts w:ascii="Sylfaen" w:eastAsia="Times New Roman" w:hAnsi="Sylfaen" w:cs="Times New Roman"/>
          <w:bCs/>
          <w:color w:val="000000"/>
          <w:lang w:val="ka-GE"/>
        </w:rPr>
        <w:t xml:space="preserve"> </w:t>
      </w:r>
      <w:r w:rsidRPr="00EE6773">
        <w:rPr>
          <w:rFonts w:ascii="Sylfaen" w:eastAsia="Times New Roman" w:hAnsi="Sylfaen" w:cs="Times New Roman"/>
          <w:bCs/>
          <w:color w:val="000000"/>
          <w:lang w:val="ka-GE"/>
        </w:rPr>
        <w:t>უნდა იყოს ხელმისაწვდომი თვით ამ პირის თანხმობის გარეშე</w:t>
      </w:r>
      <w:r w:rsidR="00C74C1A">
        <w:rPr>
          <w:rFonts w:ascii="Sylfaen" w:eastAsia="Times New Roman" w:hAnsi="Sylfaen" w:cs="Times New Roman"/>
          <w:bCs/>
          <w:color w:val="000000"/>
          <w:lang w:val="ka-GE"/>
        </w:rPr>
        <w:t>,</w:t>
      </w:r>
      <w:r>
        <w:rPr>
          <w:rFonts w:ascii="Sylfaen" w:eastAsia="Times New Roman" w:hAnsi="Sylfaen" w:cs="Times New Roman"/>
          <w:bCs/>
          <w:color w:val="000000"/>
          <w:lang w:val="ka-GE"/>
        </w:rPr>
        <w:t xml:space="preserve"> ხოლო </w:t>
      </w:r>
      <w:r w:rsidRPr="00B4028C">
        <w:rPr>
          <w:rFonts w:ascii="Sylfaen" w:eastAsia="Times New Roman" w:hAnsi="Sylfaen" w:cs="Times New Roman"/>
          <w:b/>
          <w:bCs/>
          <w:color w:val="000000"/>
          <w:lang w:val="ka-GE"/>
        </w:rPr>
        <w:t>„პერსონალურ</w:t>
      </w:r>
      <w:r>
        <w:rPr>
          <w:rFonts w:ascii="Sylfaen" w:eastAsia="Times New Roman" w:hAnsi="Sylfaen" w:cs="Times New Roman"/>
          <w:b/>
          <w:bCs/>
          <w:color w:val="000000"/>
          <w:lang w:val="ka-GE"/>
        </w:rPr>
        <w:t xml:space="preserve"> </w:t>
      </w:r>
      <w:r w:rsidRPr="00B4028C">
        <w:rPr>
          <w:rFonts w:ascii="Sylfaen" w:eastAsia="Times New Roman" w:hAnsi="Sylfaen" w:cs="Times New Roman"/>
          <w:b/>
          <w:bCs/>
          <w:color w:val="000000"/>
          <w:lang w:val="ka-GE"/>
        </w:rPr>
        <w:t>მონაცემთა</w:t>
      </w:r>
      <w:r>
        <w:rPr>
          <w:rFonts w:ascii="Sylfaen" w:eastAsia="Times New Roman" w:hAnsi="Sylfaen" w:cs="Times New Roman"/>
          <w:b/>
          <w:bCs/>
          <w:color w:val="000000"/>
          <w:lang w:val="ka-GE"/>
        </w:rPr>
        <w:t xml:space="preserve"> </w:t>
      </w:r>
      <w:r w:rsidRPr="00B4028C">
        <w:rPr>
          <w:rFonts w:ascii="Sylfaen" w:eastAsia="Times New Roman" w:hAnsi="Sylfaen" w:cs="Times New Roman"/>
          <w:b/>
          <w:bCs/>
          <w:color w:val="000000"/>
          <w:lang w:val="ka-GE"/>
        </w:rPr>
        <w:t>დაცვის</w:t>
      </w:r>
      <w:r>
        <w:rPr>
          <w:rFonts w:ascii="Sylfaen" w:eastAsia="Times New Roman" w:hAnsi="Sylfaen" w:cs="Times New Roman"/>
          <w:b/>
          <w:bCs/>
          <w:color w:val="000000"/>
          <w:lang w:val="ka-GE"/>
        </w:rPr>
        <w:t xml:space="preserve"> </w:t>
      </w:r>
      <w:r w:rsidRPr="00B4028C">
        <w:rPr>
          <w:rFonts w:ascii="Sylfaen" w:eastAsia="Times New Roman" w:hAnsi="Sylfaen" w:cs="Times New Roman"/>
          <w:b/>
          <w:bCs/>
          <w:color w:val="000000"/>
          <w:lang w:val="ka-GE"/>
        </w:rPr>
        <w:t>შესახებ“</w:t>
      </w:r>
      <w:r>
        <w:rPr>
          <w:rFonts w:ascii="Sylfaen" w:eastAsia="Times New Roman" w:hAnsi="Sylfaen" w:cs="Times New Roman"/>
          <w:b/>
          <w:bCs/>
          <w:color w:val="000000"/>
          <w:lang w:val="ka-GE"/>
        </w:rPr>
        <w:t xml:space="preserve"> </w:t>
      </w:r>
      <w:r w:rsidR="00C74C1A">
        <w:rPr>
          <w:rFonts w:ascii="Sylfaen" w:eastAsia="Times New Roman" w:hAnsi="Sylfaen" w:cs="Times New Roman"/>
          <w:b/>
          <w:bCs/>
          <w:color w:val="000000"/>
          <w:lang w:val="ka-GE"/>
        </w:rPr>
        <w:t xml:space="preserve"> </w:t>
      </w:r>
      <w:r w:rsidRPr="00B4028C">
        <w:rPr>
          <w:rFonts w:ascii="Sylfaen" w:eastAsia="Times New Roman" w:hAnsi="Sylfaen" w:cs="Times New Roman"/>
          <w:b/>
          <w:bCs/>
          <w:color w:val="000000"/>
          <w:lang w:val="ka-GE"/>
        </w:rPr>
        <w:t>საქართველოს</w:t>
      </w:r>
      <w:r>
        <w:rPr>
          <w:rFonts w:ascii="Sylfaen" w:eastAsia="Times New Roman" w:hAnsi="Sylfaen" w:cs="Times New Roman"/>
          <w:b/>
          <w:bCs/>
          <w:color w:val="000000"/>
          <w:lang w:val="ka-GE"/>
        </w:rPr>
        <w:t xml:space="preserve"> </w:t>
      </w:r>
      <w:r w:rsidRPr="00B4028C">
        <w:rPr>
          <w:rFonts w:ascii="Sylfaen" w:eastAsia="Times New Roman" w:hAnsi="Sylfaen" w:cs="Times New Roman"/>
          <w:b/>
          <w:bCs/>
          <w:color w:val="000000"/>
          <w:lang w:val="ka-GE"/>
        </w:rPr>
        <w:t>კანონის</w:t>
      </w:r>
      <w:r>
        <w:rPr>
          <w:rFonts w:ascii="Sylfaen" w:eastAsia="Times New Roman" w:hAnsi="Sylfaen" w:cs="Times New Roman"/>
          <w:b/>
          <w:bCs/>
          <w:color w:val="000000"/>
          <w:lang w:val="ka-GE"/>
        </w:rPr>
        <w:t xml:space="preserve"> </w:t>
      </w:r>
      <w:r w:rsidRPr="00B4028C">
        <w:rPr>
          <w:rFonts w:ascii="Sylfaen" w:eastAsia="Times New Roman" w:hAnsi="Sylfaen" w:cs="Times New Roman"/>
          <w:b/>
          <w:bCs/>
          <w:color w:val="000000"/>
          <w:lang w:val="ka-GE"/>
        </w:rPr>
        <w:t>მე-</w:t>
      </w:r>
      <w:r w:rsidRPr="00EE6773">
        <w:rPr>
          <w:rFonts w:ascii="Sylfaen" w:eastAsia="Times New Roman" w:hAnsi="Sylfaen" w:cs="Times New Roman"/>
          <w:b/>
          <w:bCs/>
          <w:color w:val="000000"/>
          <w:lang w:val="ka-GE"/>
        </w:rPr>
        <w:t>2</w:t>
      </w:r>
      <w:r>
        <w:rPr>
          <w:rFonts w:ascii="Sylfaen" w:eastAsia="Times New Roman" w:hAnsi="Sylfaen" w:cs="Times New Roman"/>
          <w:b/>
          <w:bCs/>
          <w:color w:val="000000"/>
          <w:lang w:val="ka-GE"/>
        </w:rPr>
        <w:t xml:space="preserve"> </w:t>
      </w:r>
      <w:r w:rsidRPr="00EE6773">
        <w:rPr>
          <w:rFonts w:ascii="Sylfaen" w:eastAsia="Times New Roman" w:hAnsi="Sylfaen" w:cs="Times New Roman"/>
          <w:b/>
          <w:bCs/>
          <w:color w:val="000000"/>
          <w:lang w:val="ka-GE"/>
        </w:rPr>
        <w:t>მუხლის</w:t>
      </w:r>
      <w:r>
        <w:rPr>
          <w:rFonts w:ascii="Sylfaen" w:eastAsia="Times New Roman" w:hAnsi="Sylfaen" w:cs="Times New Roman"/>
          <w:b/>
          <w:bCs/>
          <w:color w:val="000000"/>
          <w:lang w:val="ka-GE"/>
        </w:rPr>
        <w:t xml:space="preserve"> </w:t>
      </w:r>
      <w:r w:rsidRPr="00EE6773">
        <w:rPr>
          <w:rFonts w:ascii="Sylfaen" w:eastAsia="Times New Roman" w:hAnsi="Sylfaen" w:cs="Times New Roman"/>
          <w:b/>
          <w:bCs/>
          <w:color w:val="000000"/>
          <w:lang w:val="ka-GE"/>
        </w:rPr>
        <w:t>„ბ“</w:t>
      </w:r>
      <w:r>
        <w:rPr>
          <w:rFonts w:ascii="Sylfaen" w:eastAsia="Times New Roman" w:hAnsi="Sylfaen" w:cs="Times New Roman"/>
          <w:b/>
          <w:bCs/>
          <w:color w:val="000000"/>
          <w:lang w:val="ka-GE"/>
        </w:rPr>
        <w:t xml:space="preserve"> </w:t>
      </w:r>
      <w:r w:rsidRPr="00EE6773">
        <w:rPr>
          <w:rFonts w:ascii="Sylfaen" w:eastAsia="Times New Roman" w:hAnsi="Sylfaen" w:cs="Times New Roman"/>
          <w:b/>
          <w:bCs/>
          <w:color w:val="000000"/>
          <w:lang w:val="ka-GE"/>
        </w:rPr>
        <w:t>ქვეპუნქტის</w:t>
      </w:r>
      <w:r>
        <w:rPr>
          <w:rFonts w:ascii="Sylfaen" w:eastAsia="Times New Roman" w:hAnsi="Sylfaen" w:cs="Times New Roman"/>
          <w:b/>
          <w:bCs/>
          <w:color w:val="000000"/>
          <w:lang w:val="ka-GE"/>
        </w:rPr>
        <w:t xml:space="preserve"> </w:t>
      </w:r>
      <w:r w:rsidRPr="00EE6773">
        <w:rPr>
          <w:rFonts w:ascii="Sylfaen" w:eastAsia="Times New Roman" w:hAnsi="Sylfaen" w:cs="Times New Roman"/>
          <w:b/>
          <w:bCs/>
          <w:color w:val="000000"/>
          <w:lang w:val="ka-GE"/>
        </w:rPr>
        <w:t xml:space="preserve">თანახმად, </w:t>
      </w:r>
      <w:r w:rsidRPr="00EE6773">
        <w:rPr>
          <w:rFonts w:ascii="Sylfaen" w:eastAsia="Times New Roman" w:hAnsi="Sylfaen" w:cs="Times New Roman"/>
          <w:bCs/>
          <w:color w:val="000000"/>
          <w:lang w:val="ka-GE"/>
        </w:rPr>
        <w:t>პირის</w:t>
      </w:r>
      <w:r>
        <w:rPr>
          <w:rFonts w:ascii="Sylfaen" w:eastAsia="Times New Roman" w:hAnsi="Sylfaen" w:cs="Times New Roman"/>
          <w:bCs/>
          <w:color w:val="000000"/>
          <w:lang w:val="ka-GE"/>
        </w:rPr>
        <w:t xml:space="preserve"> </w:t>
      </w:r>
      <w:r w:rsidRPr="00EE6773">
        <w:rPr>
          <w:rFonts w:ascii="Sylfaen" w:eastAsia="Times New Roman" w:hAnsi="Sylfaen" w:cs="Times New Roman"/>
          <w:bCs/>
          <w:color w:val="000000"/>
          <w:lang w:val="ka-GE"/>
        </w:rPr>
        <w:t>ჯანმრთელობის მდგომარეობასთან</w:t>
      </w:r>
      <w:r>
        <w:rPr>
          <w:rFonts w:ascii="Sylfaen" w:eastAsia="Times New Roman" w:hAnsi="Sylfaen" w:cs="Times New Roman"/>
          <w:bCs/>
          <w:color w:val="000000"/>
          <w:lang w:val="ka-GE"/>
        </w:rPr>
        <w:t xml:space="preserve"> </w:t>
      </w:r>
      <w:r w:rsidRPr="00EE6773">
        <w:rPr>
          <w:rFonts w:ascii="Sylfaen" w:eastAsia="Times New Roman" w:hAnsi="Sylfaen" w:cs="Times New Roman"/>
          <w:bCs/>
          <w:color w:val="000000"/>
          <w:lang w:val="ka-GE"/>
        </w:rPr>
        <w:t>დაკავშირებული მონაცემები</w:t>
      </w:r>
      <w:r>
        <w:rPr>
          <w:rFonts w:ascii="Sylfaen" w:eastAsia="Times New Roman" w:hAnsi="Sylfaen" w:cs="Times New Roman"/>
          <w:bCs/>
          <w:color w:val="000000"/>
          <w:lang w:val="ka-GE"/>
        </w:rPr>
        <w:t xml:space="preserve"> </w:t>
      </w:r>
      <w:r w:rsidRPr="00EE6773">
        <w:rPr>
          <w:rFonts w:ascii="Sylfaen" w:eastAsia="Times New Roman" w:hAnsi="Sylfaen" w:cs="Times New Roman"/>
          <w:bCs/>
          <w:color w:val="000000"/>
          <w:lang w:val="ka-GE"/>
        </w:rPr>
        <w:t>წარმოადგენს</w:t>
      </w:r>
      <w:r>
        <w:rPr>
          <w:rFonts w:ascii="Sylfaen" w:eastAsia="Times New Roman" w:hAnsi="Sylfaen" w:cs="Times New Roman"/>
          <w:bCs/>
          <w:color w:val="000000"/>
          <w:lang w:val="ka-GE"/>
        </w:rPr>
        <w:t xml:space="preserve"> </w:t>
      </w:r>
      <w:r w:rsidRPr="00EE6773">
        <w:rPr>
          <w:rFonts w:ascii="Sylfaen" w:eastAsia="Times New Roman" w:hAnsi="Sylfaen" w:cs="Times New Roman"/>
          <w:bCs/>
          <w:color w:val="000000"/>
          <w:lang w:val="ka-GE"/>
        </w:rPr>
        <w:t>განსაკუთრებული კატეგორიის პერსონალურ</w:t>
      </w:r>
      <w:r>
        <w:rPr>
          <w:rFonts w:ascii="Sylfaen" w:eastAsia="Times New Roman" w:hAnsi="Sylfaen" w:cs="Times New Roman"/>
          <w:bCs/>
          <w:color w:val="000000"/>
          <w:lang w:val="ka-GE"/>
        </w:rPr>
        <w:t xml:space="preserve"> </w:t>
      </w:r>
      <w:r w:rsidRPr="00EE6773">
        <w:rPr>
          <w:rFonts w:ascii="Sylfaen" w:eastAsia="Times New Roman" w:hAnsi="Sylfaen" w:cs="Times New Roman"/>
          <w:bCs/>
          <w:color w:val="000000"/>
          <w:lang w:val="ka-GE"/>
        </w:rPr>
        <w:t>ინფორმაციას და მისი</w:t>
      </w:r>
      <w:r>
        <w:rPr>
          <w:rFonts w:ascii="Sylfaen" w:eastAsia="Times New Roman" w:hAnsi="Sylfaen" w:cs="Times New Roman"/>
          <w:bCs/>
          <w:color w:val="000000"/>
          <w:lang w:val="ka-GE"/>
        </w:rPr>
        <w:t xml:space="preserve"> </w:t>
      </w:r>
      <w:r w:rsidRPr="00EE6773">
        <w:rPr>
          <w:rFonts w:ascii="Sylfaen" w:eastAsia="Times New Roman" w:hAnsi="Sylfaen" w:cs="Times New Roman"/>
          <w:bCs/>
          <w:color w:val="000000"/>
          <w:lang w:val="ka-GE"/>
        </w:rPr>
        <w:t>მესამე</w:t>
      </w:r>
      <w:r>
        <w:rPr>
          <w:rFonts w:ascii="Sylfaen" w:eastAsia="Times New Roman" w:hAnsi="Sylfaen" w:cs="Times New Roman"/>
          <w:bCs/>
          <w:color w:val="000000"/>
          <w:lang w:val="ka-GE"/>
        </w:rPr>
        <w:t xml:space="preserve"> </w:t>
      </w:r>
      <w:r w:rsidRPr="00EE6773">
        <w:rPr>
          <w:rFonts w:ascii="Sylfaen" w:eastAsia="Times New Roman" w:hAnsi="Sylfaen" w:cs="Times New Roman"/>
          <w:bCs/>
          <w:color w:val="000000"/>
          <w:lang w:val="ka-GE"/>
        </w:rPr>
        <w:t>პირებისთვის გადაცემა შესაძლებელია მხოლოდ ამავე კანონის მე-6 მუხლით დადგენილი</w:t>
      </w:r>
      <w:r>
        <w:rPr>
          <w:rFonts w:ascii="Sylfaen" w:eastAsia="Times New Roman" w:hAnsi="Sylfaen" w:cs="Times New Roman"/>
          <w:bCs/>
          <w:color w:val="000000"/>
          <w:lang w:val="ka-GE"/>
        </w:rPr>
        <w:t xml:space="preserve"> </w:t>
      </w:r>
      <w:r w:rsidRPr="00EE6773">
        <w:rPr>
          <w:rFonts w:ascii="Sylfaen" w:eastAsia="Times New Roman" w:hAnsi="Sylfaen" w:cs="Times New Roman"/>
          <w:bCs/>
          <w:color w:val="000000"/>
          <w:lang w:val="ka-GE"/>
        </w:rPr>
        <w:t>საფუძვლების არსებობისას,</w:t>
      </w:r>
      <w:r>
        <w:rPr>
          <w:rFonts w:ascii="Sylfaen" w:eastAsia="Times New Roman" w:hAnsi="Sylfaen" w:cs="Times New Roman"/>
          <w:bCs/>
          <w:color w:val="000000"/>
          <w:lang w:val="ka-GE"/>
        </w:rPr>
        <w:t xml:space="preserve"> </w:t>
      </w:r>
      <w:r w:rsidRPr="00EE6773">
        <w:rPr>
          <w:rFonts w:ascii="Sylfaen" w:eastAsia="Times New Roman" w:hAnsi="Sylfaen" w:cs="Times New Roman"/>
          <w:bCs/>
          <w:color w:val="000000"/>
          <w:lang w:val="ka-GE"/>
        </w:rPr>
        <w:t>მონაცემთა</w:t>
      </w:r>
      <w:r>
        <w:rPr>
          <w:rFonts w:ascii="Sylfaen" w:eastAsia="Times New Roman" w:hAnsi="Sylfaen" w:cs="Times New Roman"/>
          <w:bCs/>
          <w:color w:val="000000"/>
          <w:lang w:val="ka-GE"/>
        </w:rPr>
        <w:t xml:space="preserve"> </w:t>
      </w:r>
      <w:r w:rsidRPr="00EE6773">
        <w:rPr>
          <w:rFonts w:ascii="Sylfaen" w:eastAsia="Times New Roman" w:hAnsi="Sylfaen" w:cs="Times New Roman"/>
          <w:bCs/>
          <w:color w:val="000000"/>
          <w:lang w:val="ka-GE"/>
        </w:rPr>
        <w:t>სუბიექტის</w:t>
      </w:r>
      <w:r>
        <w:rPr>
          <w:rFonts w:ascii="Sylfaen" w:eastAsia="Times New Roman" w:hAnsi="Sylfaen" w:cs="Times New Roman"/>
          <w:bCs/>
          <w:color w:val="000000"/>
          <w:lang w:val="ka-GE"/>
        </w:rPr>
        <w:t xml:space="preserve"> </w:t>
      </w:r>
      <w:r w:rsidRPr="00EE6773">
        <w:rPr>
          <w:rFonts w:ascii="Sylfaen" w:eastAsia="Times New Roman" w:hAnsi="Sylfaen" w:cs="Times New Roman"/>
          <w:bCs/>
          <w:color w:val="000000"/>
          <w:lang w:val="ka-GE"/>
        </w:rPr>
        <w:t>(თვით ამ პირის) თანხმობით.</w:t>
      </w:r>
    </w:p>
    <w:p w:rsidR="00655F69" w:rsidRDefault="00655F69" w:rsidP="00655F69">
      <w:pPr>
        <w:spacing w:after="0" w:line="240" w:lineRule="auto"/>
        <w:ind w:firstLine="720"/>
        <w:jc w:val="both"/>
        <w:rPr>
          <w:rFonts w:ascii="Sylfaen" w:eastAsia="Times New Roman" w:hAnsi="Sylfaen" w:cs="Times New Roman"/>
          <w:bCs/>
          <w:color w:val="000000"/>
          <w:lang w:val="ka-GE"/>
        </w:rPr>
      </w:pPr>
      <w:r>
        <w:rPr>
          <w:rFonts w:ascii="Sylfaen" w:eastAsia="Times New Roman" w:hAnsi="Sylfaen" w:cs="Times New Roman"/>
          <w:bCs/>
          <w:color w:val="000000"/>
          <w:lang w:val="ka-GE"/>
        </w:rPr>
        <w:t>ყოველივე ზემოაღნიშნულიდან</w:t>
      </w:r>
      <w:r w:rsidR="00B83519">
        <w:rPr>
          <w:rFonts w:ascii="Sylfaen" w:eastAsia="Times New Roman" w:hAnsi="Sylfaen" w:cs="Times New Roman"/>
          <w:bCs/>
          <w:color w:val="000000"/>
          <w:lang w:val="ka-GE"/>
        </w:rPr>
        <w:t xml:space="preserve"> </w:t>
      </w:r>
      <w:r>
        <w:rPr>
          <w:rFonts w:ascii="Sylfaen" w:eastAsia="Times New Roman" w:hAnsi="Sylfaen" w:cs="Times New Roman"/>
          <w:bCs/>
          <w:color w:val="000000"/>
          <w:lang w:val="ka-GE"/>
        </w:rPr>
        <w:t>გამომდინარე,</w:t>
      </w:r>
      <w:r w:rsidR="00B83519">
        <w:rPr>
          <w:rFonts w:ascii="Sylfaen" w:eastAsia="Times New Roman" w:hAnsi="Sylfaen" w:cs="Times New Roman"/>
          <w:bCs/>
          <w:color w:val="000000"/>
          <w:lang w:val="ka-GE"/>
        </w:rPr>
        <w:t xml:space="preserve"> </w:t>
      </w:r>
      <w:r w:rsidRPr="00EE6773">
        <w:rPr>
          <w:rFonts w:ascii="Sylfaen" w:eastAsia="Times New Roman" w:hAnsi="Sylfaen" w:cs="Times New Roman"/>
          <w:bCs/>
          <w:color w:val="000000"/>
          <w:lang w:val="ka-GE"/>
        </w:rPr>
        <w:t>ასოციაციის</w:t>
      </w:r>
      <w:r w:rsidR="005078E4">
        <w:rPr>
          <w:rFonts w:ascii="Sylfaen" w:eastAsia="Times New Roman" w:hAnsi="Sylfaen" w:cs="Times New Roman"/>
          <w:bCs/>
          <w:color w:val="000000"/>
          <w:lang w:val="ka-GE"/>
        </w:rPr>
        <w:t xml:space="preserve"> </w:t>
      </w:r>
      <w:r w:rsidRPr="00EE6773">
        <w:rPr>
          <w:rFonts w:ascii="Sylfaen" w:eastAsia="Times New Roman" w:hAnsi="Sylfaen" w:cs="Times New Roman"/>
          <w:bCs/>
          <w:color w:val="000000"/>
          <w:lang w:val="ka-GE"/>
        </w:rPr>
        <w:t>„თანადგომა თანასწორობისთვის“</w:t>
      </w:r>
      <w:r>
        <w:rPr>
          <w:rFonts w:ascii="Sylfaen" w:eastAsia="Times New Roman" w:hAnsi="Sylfaen" w:cs="Times New Roman"/>
          <w:bCs/>
          <w:color w:val="000000"/>
          <w:lang w:val="ka-GE"/>
        </w:rPr>
        <w:t xml:space="preserve"> წერილით</w:t>
      </w:r>
      <w:r w:rsidR="00B83519">
        <w:rPr>
          <w:rFonts w:ascii="Sylfaen" w:eastAsia="Times New Roman" w:hAnsi="Sylfaen" w:cs="Times New Roman"/>
          <w:bCs/>
          <w:color w:val="000000"/>
          <w:lang w:val="ka-GE"/>
        </w:rPr>
        <w:t xml:space="preserve"> </w:t>
      </w:r>
      <w:r>
        <w:rPr>
          <w:rFonts w:ascii="Sylfaen" w:eastAsia="Times New Roman" w:hAnsi="Sylfaen" w:cs="Times New Roman"/>
          <w:bCs/>
          <w:color w:val="000000"/>
          <w:lang w:val="ka-GE"/>
        </w:rPr>
        <w:t>მოთხოვნილი მონაცემები</w:t>
      </w:r>
      <w:r w:rsidR="00B83519">
        <w:rPr>
          <w:rFonts w:ascii="Sylfaen" w:eastAsia="Times New Roman" w:hAnsi="Sylfaen" w:cs="Times New Roman"/>
          <w:bCs/>
          <w:color w:val="000000"/>
          <w:lang w:val="ka-GE"/>
        </w:rPr>
        <w:t xml:space="preserve">/ინფორმაცია </w:t>
      </w:r>
      <w:r>
        <w:rPr>
          <w:rFonts w:ascii="Sylfaen" w:eastAsia="Times New Roman" w:hAnsi="Sylfaen" w:cs="Times New Roman"/>
          <w:bCs/>
          <w:color w:val="000000"/>
          <w:lang w:val="ka-GE"/>
        </w:rPr>
        <w:t xml:space="preserve">არ განეკუთვნება </w:t>
      </w:r>
      <w:r w:rsidRPr="00DC70C4">
        <w:rPr>
          <w:rFonts w:ascii="Sylfaen" w:eastAsia="Times New Roman" w:hAnsi="Sylfaen" w:cs="Times New Roman"/>
          <w:bCs/>
          <w:color w:val="000000"/>
          <w:lang w:val="ka-GE"/>
        </w:rPr>
        <w:t>სსიპ - სოციალური მომსახურების სააგენტო</w:t>
      </w:r>
      <w:r>
        <w:rPr>
          <w:rFonts w:ascii="Sylfaen" w:eastAsia="Times New Roman" w:hAnsi="Sylfaen" w:cs="Times New Roman"/>
          <w:bCs/>
          <w:color w:val="000000"/>
          <w:lang w:val="ka-GE"/>
        </w:rPr>
        <w:t xml:space="preserve">ს მიერ </w:t>
      </w:r>
      <w:r w:rsidRPr="00DC70C4">
        <w:rPr>
          <w:rFonts w:ascii="Sylfaen" w:eastAsia="Times New Roman" w:hAnsi="Sylfaen" w:cs="Times New Roman"/>
          <w:bCs/>
          <w:color w:val="000000"/>
          <w:lang w:val="ka-GE"/>
        </w:rPr>
        <w:t>სამსახურებრივ საქმ</w:t>
      </w:r>
      <w:r w:rsidR="00C74C1A">
        <w:rPr>
          <w:rFonts w:ascii="Sylfaen" w:eastAsia="Times New Roman" w:hAnsi="Sylfaen" w:cs="Times New Roman"/>
          <w:bCs/>
          <w:color w:val="000000"/>
          <w:lang w:val="ka-GE"/>
        </w:rPr>
        <w:t>იანობასთან დაკავშირებით მიღებულ, დამუშავებულ</w:t>
      </w:r>
      <w:r>
        <w:rPr>
          <w:rFonts w:ascii="Sylfaen" w:eastAsia="Times New Roman" w:hAnsi="Sylfaen" w:cs="Times New Roman"/>
          <w:bCs/>
          <w:color w:val="000000"/>
          <w:lang w:val="ka-GE"/>
        </w:rPr>
        <w:t xml:space="preserve"> და/ან</w:t>
      </w:r>
      <w:r w:rsidR="00C74C1A">
        <w:rPr>
          <w:rFonts w:ascii="Sylfaen" w:eastAsia="Times New Roman" w:hAnsi="Sylfaen" w:cs="Times New Roman"/>
          <w:bCs/>
          <w:color w:val="000000"/>
          <w:lang w:val="ka-GE"/>
        </w:rPr>
        <w:t xml:space="preserve"> შექმნილ</w:t>
      </w:r>
      <w:bookmarkStart w:id="0" w:name="_GoBack"/>
      <w:bookmarkEnd w:id="0"/>
      <w:r>
        <w:rPr>
          <w:rFonts w:ascii="Sylfaen" w:eastAsia="Times New Roman" w:hAnsi="Sylfaen" w:cs="Times New Roman"/>
          <w:bCs/>
          <w:color w:val="000000"/>
          <w:lang w:val="ka-GE"/>
        </w:rPr>
        <w:t xml:space="preserve"> ინფორმაციას, შესაბამისად გიბრუნებთ </w:t>
      </w:r>
      <w:r w:rsidR="00B83519" w:rsidRPr="00EE6773">
        <w:rPr>
          <w:rFonts w:ascii="Sylfaen" w:eastAsia="Times New Roman" w:hAnsi="Sylfaen" w:cs="Times New Roman"/>
          <w:bCs/>
          <w:color w:val="000000"/>
          <w:lang w:val="ka-GE"/>
        </w:rPr>
        <w:t>ასოციაცი</w:t>
      </w:r>
      <w:r w:rsidR="00B83519">
        <w:rPr>
          <w:rFonts w:ascii="Sylfaen" w:eastAsia="Times New Roman" w:hAnsi="Sylfaen" w:cs="Times New Roman"/>
          <w:bCs/>
          <w:color w:val="000000"/>
          <w:lang w:val="ka-GE"/>
        </w:rPr>
        <w:t>ის წერილს.</w:t>
      </w:r>
    </w:p>
    <w:p w:rsidR="00B83519" w:rsidRPr="00C74C1A" w:rsidRDefault="00B83519" w:rsidP="00B83519">
      <w:pPr>
        <w:spacing w:after="0" w:line="240" w:lineRule="auto"/>
        <w:jc w:val="both"/>
        <w:rPr>
          <w:rFonts w:ascii="Sylfaen" w:eastAsia="Times New Roman" w:hAnsi="Sylfaen" w:cs="Times New Roman"/>
          <w:bCs/>
          <w:color w:val="000000"/>
        </w:rPr>
      </w:pPr>
    </w:p>
    <w:p w:rsidR="00B83519" w:rsidRDefault="00C74C1A" w:rsidP="00B83519">
      <w:pPr>
        <w:spacing w:after="0" w:line="240" w:lineRule="auto"/>
        <w:jc w:val="both"/>
        <w:rPr>
          <w:rFonts w:ascii="Sylfaen" w:eastAsia="Times New Roman" w:hAnsi="Sylfaen" w:cs="Times New Roman"/>
          <w:bCs/>
          <w:color w:val="000000"/>
          <w:lang w:val="ka-GE"/>
        </w:rPr>
      </w:pPr>
      <w:r>
        <w:rPr>
          <w:rFonts w:ascii="Sylfaen" w:eastAsia="Times New Roman" w:hAnsi="Sylfaen" w:cs="Times New Roman"/>
          <w:bCs/>
          <w:color w:val="000000"/>
        </w:rPr>
        <w:t xml:space="preserve">           </w:t>
      </w:r>
      <w:r w:rsidR="00B83519">
        <w:rPr>
          <w:rFonts w:ascii="Sylfaen" w:eastAsia="Times New Roman" w:hAnsi="Sylfaen" w:cs="Times New Roman"/>
          <w:bCs/>
          <w:color w:val="000000"/>
          <w:lang w:val="ka-GE"/>
        </w:rPr>
        <w:t>დანართი: 2 ფურცელი</w:t>
      </w:r>
    </w:p>
    <w:p w:rsidR="00B83519" w:rsidRDefault="00B83519" w:rsidP="00655F69">
      <w:pPr>
        <w:spacing w:after="0" w:line="240" w:lineRule="auto"/>
        <w:ind w:firstLine="720"/>
        <w:jc w:val="both"/>
        <w:rPr>
          <w:rFonts w:ascii="Sylfaen" w:eastAsia="Times New Roman" w:hAnsi="Sylfaen" w:cs="Times New Roman"/>
          <w:bCs/>
          <w:color w:val="000000"/>
          <w:lang w:val="ka-GE"/>
        </w:rPr>
      </w:pPr>
    </w:p>
    <w:p w:rsidR="00B83519" w:rsidRDefault="00B83519" w:rsidP="00655F69">
      <w:pPr>
        <w:spacing w:after="0" w:line="240" w:lineRule="auto"/>
        <w:ind w:firstLine="720"/>
        <w:jc w:val="both"/>
        <w:rPr>
          <w:rFonts w:ascii="Sylfaen" w:eastAsia="Times New Roman" w:hAnsi="Sylfaen" w:cs="Times New Roman"/>
          <w:bCs/>
          <w:color w:val="000000"/>
          <w:lang w:val="ka-GE"/>
        </w:rPr>
      </w:pPr>
    </w:p>
    <w:p w:rsidR="00745765" w:rsidRPr="00C74C1A" w:rsidRDefault="00B83519" w:rsidP="00B83519">
      <w:pPr>
        <w:spacing w:after="0" w:line="240" w:lineRule="auto"/>
        <w:ind w:firstLine="720"/>
        <w:jc w:val="both"/>
        <w:rPr>
          <w:rFonts w:ascii="Sylfaen" w:hAnsi="Sylfaen"/>
          <w:lang w:val="ka-GE"/>
        </w:rPr>
      </w:pPr>
      <w:r w:rsidRPr="00C74C1A">
        <w:rPr>
          <w:rFonts w:ascii="Sylfaen" w:eastAsia="Times New Roman" w:hAnsi="Sylfaen" w:cs="Times New Roman"/>
          <w:bCs/>
          <w:color w:val="000000"/>
          <w:lang w:val="ka-GE"/>
        </w:rPr>
        <w:t>პატივისცემით,</w:t>
      </w:r>
    </w:p>
    <w:sectPr w:rsidR="00745765" w:rsidRPr="00C74C1A" w:rsidSect="00655F69">
      <w:pgSz w:w="11909" w:h="16834" w:code="9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765"/>
    <w:rsid w:val="005078E4"/>
    <w:rsid w:val="00655F69"/>
    <w:rsid w:val="00745765"/>
    <w:rsid w:val="00B4028C"/>
    <w:rsid w:val="00B83519"/>
    <w:rsid w:val="00C20F6F"/>
    <w:rsid w:val="00C74C1A"/>
    <w:rsid w:val="00CE7709"/>
    <w:rsid w:val="00DC70C4"/>
    <w:rsid w:val="00EE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457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457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2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0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7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BD43EC-103F-4493-8AEC-9AB203A00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gotsiridze</dc:creator>
  <cp:lastModifiedBy>nino gotsiridze</cp:lastModifiedBy>
  <cp:revision>5</cp:revision>
  <dcterms:created xsi:type="dcterms:W3CDTF">2016-04-12T11:11:00Z</dcterms:created>
  <dcterms:modified xsi:type="dcterms:W3CDTF">2016-04-12T12:37:00Z</dcterms:modified>
</cp:coreProperties>
</file>