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0E616D" w:rsidP="000E616D">
            <w:pPr>
              <w:spacing w:line="360" w:lineRule="auto"/>
              <w:rPr>
                <w:rFonts w:ascii="Sylfaen" w:hAnsi="Sylfaen"/>
                <w:sz w:val="22"/>
                <w:szCs w:val="22"/>
                <w:lang w:val="ka-GE"/>
              </w:rPr>
            </w:pPr>
            <w:r>
              <w:rPr>
                <w:rFonts w:ascii="Sylfaen" w:hAnsi="Sylfaen"/>
                <w:sz w:val="22"/>
                <w:szCs w:val="22"/>
                <w:lang w:val="ka-GE"/>
              </w:rPr>
              <w:t>სსიპ</w:t>
            </w:r>
            <w:r w:rsidR="00E61B23">
              <w:rPr>
                <w:rFonts w:ascii="Sylfaen" w:hAnsi="Sylfaen"/>
                <w:sz w:val="22"/>
                <w:szCs w:val="22"/>
                <w:lang w:val="ka-GE"/>
              </w:rPr>
              <w:t xml:space="preserve">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E61B23" w:rsidRDefault="000E616D" w:rsidP="00F82C6C">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w:t>
            </w:r>
            <w:r w:rsidR="00E61B23">
              <w:rPr>
                <w:rFonts w:ascii="Sylfaen" w:hAnsi="Sylfaen"/>
                <w:sz w:val="22"/>
                <w:szCs w:val="22"/>
                <w:lang w:val="ka-GE"/>
              </w:rPr>
              <w:t xml:space="preserve">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0E616D" w:rsidRDefault="000E616D" w:rsidP="00F82C6C">
            <w:pPr>
              <w:spacing w:line="360" w:lineRule="auto"/>
              <w:rPr>
                <w:rFonts w:ascii="Sylfaen" w:hAnsi="Sylfaen"/>
                <w:sz w:val="22"/>
                <w:szCs w:val="22"/>
                <w:lang w:val="ka-GE"/>
              </w:rPr>
            </w:pPr>
            <w:r>
              <w:rPr>
                <w:rFonts w:ascii="Sylfaen" w:hAnsi="Sylfaen"/>
                <w:sz w:val="22"/>
                <w:szCs w:val="22"/>
                <w:lang w:val="ka-GE"/>
              </w:rPr>
              <w:t>მთავარი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Default="000E616D" w:rsidP="00F82C6C">
            <w:pPr>
              <w:spacing w:line="360" w:lineRule="auto"/>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w:t>
            </w:r>
          </w:p>
          <w:p w:rsidR="000E616D" w:rsidRPr="000E616D" w:rsidRDefault="000E616D" w:rsidP="00F82C6C">
            <w:pPr>
              <w:spacing w:line="360" w:lineRule="auto"/>
              <w:rPr>
                <w:rFonts w:ascii="Sylfaen" w:hAnsi="Sylfaen"/>
                <w:sz w:val="22"/>
                <w:szCs w:val="22"/>
                <w:lang w:val="ka-GE"/>
              </w:rPr>
            </w:pPr>
            <w:r>
              <w:rPr>
                <w:rFonts w:ascii="Sylfaen" w:hAnsi="Sylfaen"/>
                <w:sz w:val="22"/>
                <w:szCs w:val="22"/>
                <w:lang w:val="ka-GE"/>
              </w:rPr>
              <w:t>პროგრამირების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5468CE" w:rsidRDefault="005468CE" w:rsidP="00F82C6C">
            <w:pPr>
              <w:spacing w:line="360" w:lineRule="auto"/>
              <w:rPr>
                <w:rFonts w:ascii="Sylfaen" w:hAnsi="Sylfaen"/>
                <w:sz w:val="22"/>
                <w:szCs w:val="22"/>
                <w:lang w:val="ka-GE"/>
              </w:rPr>
            </w:pPr>
            <w:r>
              <w:rPr>
                <w:rFonts w:ascii="Sylfaen" w:hAnsi="Sylfaen"/>
                <w:sz w:val="22"/>
                <w:szCs w:val="22"/>
                <w:lang w:val="ka-GE"/>
              </w:rPr>
              <w:t>ირაკლი ჯიშკარიანი</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Default="005468CE" w:rsidP="00F82C6C">
            <w:pPr>
              <w:spacing w:line="360" w:lineRule="auto"/>
              <w:rPr>
                <w:rFonts w:ascii="Sylfaen" w:hAnsi="Sylfaen"/>
                <w:sz w:val="22"/>
                <w:szCs w:val="22"/>
                <w:lang w:val="ka-GE"/>
              </w:rPr>
            </w:pPr>
            <w:r>
              <w:rPr>
                <w:rFonts w:ascii="Sylfaen" w:hAnsi="Sylfaen"/>
                <w:sz w:val="22"/>
                <w:szCs w:val="22"/>
                <w:lang w:val="ka-GE"/>
              </w:rPr>
              <w:t>591 50 31 63      598 52 18 13</w:t>
            </w:r>
          </w:p>
          <w:p w:rsidR="00E61B23" w:rsidRPr="005468CE" w:rsidRDefault="00433194" w:rsidP="00F82C6C">
            <w:pPr>
              <w:spacing w:line="360" w:lineRule="auto"/>
              <w:rPr>
                <w:rFonts w:ascii="Sylfaen" w:hAnsi="Sylfaen"/>
                <w:sz w:val="22"/>
                <w:szCs w:val="22"/>
                <w:lang w:val="ka-GE"/>
              </w:rPr>
            </w:pPr>
            <w:r w:rsidRPr="00433194">
              <w:rPr>
                <w:rFonts w:ascii="Sylfaen" w:hAnsi="Sylfaen"/>
                <w:sz w:val="22"/>
                <w:szCs w:val="22"/>
                <w:lang w:val="ka-GE"/>
              </w:rPr>
              <w:t>ijishkariani@ssa.gov.ge</w:t>
            </w:r>
            <w:bookmarkStart w:id="0" w:name="_GoBack"/>
            <w:bookmarkEnd w:id="0"/>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0E616D"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22384" w:rsidRDefault="000E616D" w:rsidP="00F82C6C">
            <w:pPr>
              <w:spacing w:line="360" w:lineRule="auto"/>
              <w:rPr>
                <w:rFonts w:ascii="MS Gothic" w:eastAsia="MS Gothic" w:hAnsi="Wingdings" w:hint="eastAsia"/>
                <w:sz w:val="22"/>
                <w:szCs w:val="22"/>
              </w:rPr>
            </w:pPr>
            <w:r>
              <w:rPr>
                <w:rFonts w:ascii="MS Gothic" w:eastAsia="MS Gothic" w:hAnsi="Wingdings"/>
                <w:sz w:val="22"/>
                <w:szCs w:val="22"/>
              </w:rPr>
              <w:t>09:00-18:00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0E616D" w:rsidRDefault="000E616D" w:rsidP="00F82C6C">
            <w:pPr>
              <w:spacing w:line="360" w:lineRule="auto"/>
              <w:rPr>
                <w:rFonts w:ascii="Sylfaen" w:hAnsi="Sylfaen"/>
                <w:sz w:val="24"/>
                <w:szCs w:val="24"/>
                <w:lang w:val="ka-GE"/>
              </w:rPr>
            </w:pPr>
            <w:r>
              <w:rPr>
                <w:rFonts w:ascii="Sylfaen" w:hAnsi="Sylfaen"/>
                <w:sz w:val="24"/>
                <w:szCs w:val="24"/>
                <w:lang w:val="ka-GE"/>
              </w:rPr>
              <w:t>პროგრამირების სამმართველოს უფროსი, ინფორმაციული</w:t>
            </w:r>
            <w:r w:rsidR="004E2B76">
              <w:rPr>
                <w:rFonts w:ascii="Sylfaen" w:hAnsi="Sylfaen"/>
                <w:sz w:val="24"/>
                <w:szCs w:val="24"/>
                <w:lang w:val="ka-GE"/>
              </w:rPr>
              <w:t xml:space="preserve"> ტექნოლოგიების </w:t>
            </w:r>
            <w:r>
              <w:rPr>
                <w:rFonts w:ascii="Sylfaen" w:hAnsi="Sylfaen"/>
                <w:sz w:val="24"/>
                <w:szCs w:val="24"/>
                <w:lang w:val="ka-GE"/>
              </w:rPr>
              <w:t xml:space="preserve">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673833" w:rsidRDefault="004E2B76" w:rsidP="00895C07">
            <w:pPr>
              <w:spacing w:line="360" w:lineRule="auto"/>
              <w:rPr>
                <w:rFonts w:ascii="Sylfaen" w:hAnsi="Sylfaen"/>
                <w:sz w:val="24"/>
                <w:szCs w:val="24"/>
                <w:lang w:val="en-US"/>
              </w:rPr>
            </w:pPr>
            <w:r>
              <w:rPr>
                <w:rFonts w:ascii="Sylfaen" w:hAnsi="Sylfaen"/>
                <w:sz w:val="24"/>
                <w:szCs w:val="24"/>
                <w:lang w:val="ka-GE"/>
              </w:rPr>
              <w:t>მთავარი სპეციალისტი</w:t>
            </w:r>
            <w:r w:rsidR="004D2F8B" w:rsidRPr="00F22384">
              <w:rPr>
                <w:sz w:val="24"/>
                <w:szCs w:val="24"/>
                <w:lang w:val="en-US"/>
              </w:rPr>
              <w:t xml:space="preserve"> </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4E2B76" w:rsidRDefault="004E2B76" w:rsidP="00F82C6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მთავარი სპეციალისტი</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4E2B76" w:rsidRPr="004E2B76" w:rsidRDefault="00933DE0" w:rsidP="004E2B76">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4E2B76" w:rsidRPr="004E2B76" w:rsidRDefault="004E2B76" w:rsidP="004E2B76">
            <w:pPr>
              <w:tabs>
                <w:tab w:val="left" w:pos="2655"/>
              </w:tabs>
              <w:rPr>
                <w:rFonts w:ascii="Sylfaen" w:eastAsia="Arial Unicode MS" w:hAnsi="Sylfaen" w:cs="Arial Unicode MS"/>
                <w:sz w:val="22"/>
                <w:szCs w:val="22"/>
                <w:lang w:val="ka-GE"/>
              </w:rPr>
            </w:pPr>
            <w:r w:rsidRPr="008313CA">
              <w:rPr>
                <w:rFonts w:ascii="Sylfaen" w:eastAsia="Arial Unicode MS" w:hAnsi="Sylfaen" w:cs="Arial Unicode MS"/>
                <w:sz w:val="22"/>
                <w:szCs w:val="22"/>
                <w:u w:color="000000"/>
                <w:bdr w:val="nil"/>
                <w:lang w:val="ka-GE"/>
              </w:rPr>
              <w:lastRenderedPageBreak/>
              <w:t>სოციალური მომსახურების სააგენტოს ელექტრონული სისტემების</w:t>
            </w:r>
            <w:r w:rsidR="00F3760A" w:rsidRPr="008313CA">
              <w:rPr>
                <w:rFonts w:ascii="Sylfaen" w:eastAsia="Arial Unicode MS" w:hAnsi="Sylfaen" w:cs="Arial Unicode MS"/>
                <w:sz w:val="22"/>
                <w:szCs w:val="22"/>
                <w:u w:color="000000"/>
                <w:bdr w:val="nil"/>
                <w:lang w:val="ka-GE"/>
              </w:rPr>
              <w:t xml:space="preserve"> უწყვეტი და გამართული მუშაობის უზრუნველოყოფა</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E53E4" w:rsidRDefault="00F3760A" w:rsidP="0048408A">
            <w:pPr>
              <w:rPr>
                <w:rFonts w:ascii="Sylfaen" w:hAnsi="Sylfaen"/>
                <w:lang w:val="ka-GE"/>
              </w:rPr>
            </w:pPr>
            <w:r w:rsidRPr="00FE53E4">
              <w:rPr>
                <w:rFonts w:ascii="Sylfaen" w:hAnsi="Sylfaen"/>
                <w:lang w:val="ka-GE"/>
              </w:rPr>
              <w:t>ელექტრონული მოდულების შექმნა და გამართვა</w:t>
            </w:r>
          </w:p>
        </w:tc>
        <w:tc>
          <w:tcPr>
            <w:tcW w:w="852" w:type="pct"/>
            <w:tcBorders>
              <w:top w:val="single" w:sz="4" w:space="0" w:color="auto"/>
            </w:tcBorders>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D3DD9"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DD3DD9" w:rsidRPr="00FE53E4" w:rsidRDefault="00DD3DD9" w:rsidP="00DD3DD9">
            <w:pPr>
              <w:rPr>
                <w:rFonts w:ascii="Sylfaen" w:hAnsi="Sylfaen"/>
                <w:lang w:val="ka-GE"/>
              </w:rPr>
            </w:pPr>
            <w:r w:rsidRPr="00FE53E4">
              <w:rPr>
                <w:rFonts w:ascii="Sylfaen" w:hAnsi="Sylfaen"/>
                <w:lang w:val="ka-GE"/>
              </w:rPr>
              <w:t>პროგრამული უზრუნველყოფის მხარდაჭერა</w:t>
            </w:r>
          </w:p>
          <w:p w:rsidR="006B0E75" w:rsidRPr="00FE53E4" w:rsidRDefault="006B0E75" w:rsidP="0048408A">
            <w:pPr>
              <w:rPr>
                <w:rFonts w:ascii="Sylfaen" w:hAnsi="Sylfaen"/>
                <w:lang w:val="ka-GE"/>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D3DD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F3760A" w:rsidRPr="00486DD5" w:rsidRDefault="00F3760A" w:rsidP="0048408A">
            <w:pPr>
              <w:rPr>
                <w:rFonts w:ascii="Sylfaen" w:hAnsi="Sylfaen"/>
                <w:highlight w:val="yellow"/>
                <w:lang w:val="ka-GE"/>
              </w:rPr>
            </w:pPr>
            <w:r w:rsidRPr="00FE53E4">
              <w:rPr>
                <w:rFonts w:ascii="Sylfaen" w:hAnsi="Sylfaen"/>
                <w:lang w:val="ka-GE"/>
              </w:rPr>
              <w:t>ხელმძღანელისგან მიღ</w:t>
            </w:r>
            <w:r w:rsidR="00DD3DD9" w:rsidRPr="00FE53E4">
              <w:rPr>
                <w:rFonts w:ascii="Sylfaen" w:hAnsi="Sylfaen"/>
                <w:lang w:val="ka-GE"/>
              </w:rPr>
              <w:t>ებული სხვა დავალებების შესრულება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760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0E616D" w:rsidRDefault="006B0E75" w:rsidP="0048408A">
            <w:pPr>
              <w:rPr>
                <w:rFonts w:ascii="Verdana" w:hAnsi="Verdana"/>
                <w:lang w:val="en-US"/>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760A" w:rsidRDefault="006B0E75" w:rsidP="0048408A">
            <w:pPr>
              <w:rPr>
                <w:rFonts w:ascii="Sylfaen" w:hAnsi="Sylfaen"/>
                <w:lang w:val="ka-GE"/>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F3760A" w:rsidRDefault="00F3760A" w:rsidP="00F3760A">
            <w:pPr>
              <w:tabs>
                <w:tab w:val="num" w:pos="360"/>
              </w:tabs>
              <w:rPr>
                <w:rFonts w:ascii="Sylfaen" w:eastAsia="MS Gothic" w:hAnsi="Sylfaen"/>
                <w:sz w:val="22"/>
                <w:szCs w:val="22"/>
                <w:lang w:val="ka-GE"/>
              </w:rPr>
            </w:pPr>
            <w:r>
              <w:rPr>
                <w:rFonts w:ascii="Sylfaen" w:eastAsia="MS Gothic" w:hAnsi="Sylfaen"/>
                <w:sz w:val="22"/>
                <w:szCs w:val="22"/>
                <w:lang w:val="ka-GE"/>
              </w:rPr>
              <w:t>შრომის, ჯანმრთელობისა და სოციალური დაცვის სამინისტროს სხვადასხვა დეპარტამენტები, სოციალური მომსახურების სააგენტოს სტრუქტურული ერთეულები</w:t>
            </w:r>
          </w:p>
          <w:p w:rsidR="00F3760A" w:rsidRDefault="00F3760A" w:rsidP="00F3760A">
            <w:pPr>
              <w:rPr>
                <w:rFonts w:ascii="Sylfaen" w:eastAsia="MS Gothic" w:hAnsi="Sylfaen"/>
                <w:sz w:val="22"/>
                <w:szCs w:val="22"/>
                <w:lang w:val="ka-GE"/>
              </w:rPr>
            </w:pPr>
          </w:p>
          <w:p w:rsidR="00807446" w:rsidRPr="00F3760A" w:rsidRDefault="00894540" w:rsidP="00F3760A">
            <w:pPr>
              <w:tabs>
                <w:tab w:val="left" w:pos="3765"/>
              </w:tabs>
              <w:rPr>
                <w:rFonts w:ascii="Sylfaen" w:eastAsia="MS Gothic" w:hAnsi="Sylfaen"/>
                <w:sz w:val="22"/>
                <w:szCs w:val="22"/>
                <w:lang w:val="ka-GE"/>
              </w:rPr>
            </w:pPr>
            <w:r>
              <w:rPr>
                <w:rFonts w:ascii="Sylfaen" w:eastAsia="MS Gothic" w:hAnsi="Sylfaen"/>
                <w:sz w:val="22"/>
                <w:szCs w:val="22"/>
                <w:lang w:val="ka-GE"/>
              </w:rPr>
              <w:t>სხვა სამინისტროები და სააგენტოები</w:t>
            </w:r>
            <w:r w:rsidR="00F3760A">
              <w:rPr>
                <w:rFonts w:ascii="Sylfaen" w:eastAsia="MS Gothic" w:hAnsi="Sylfaen"/>
                <w:sz w:val="22"/>
                <w:szCs w:val="22"/>
                <w:lang w:val="ka-GE"/>
              </w:rPr>
              <w:tab/>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486DD5" w:rsidRDefault="00DD3DD9" w:rsidP="006B0E75">
            <w:pPr>
              <w:rPr>
                <w:rFonts w:ascii="Sylfaen" w:eastAsia="Arial Unicode MS" w:hAnsi="Sylfaen" w:cs="Arial Unicode MS"/>
                <w:sz w:val="24"/>
                <w:szCs w:val="24"/>
                <w:u w:color="000000"/>
                <w:bdr w:val="nil"/>
                <w:lang w:val="ka-GE"/>
              </w:rPr>
            </w:pPr>
            <w:r w:rsidRPr="00486DD5">
              <w:rPr>
                <w:rFonts w:ascii="Sylfaen" w:eastAsia="Arial Unicode MS" w:hAnsi="Sylfaen" w:cs="Arial Unicode MS"/>
                <w:sz w:val="24"/>
                <w:szCs w:val="24"/>
                <w:u w:color="000000"/>
                <w:bdr w:val="nil"/>
                <w:lang w:val="ka-GE"/>
              </w:rPr>
              <w:lastRenderedPageBreak/>
              <w:t>მოთხოვნის შესაბამისად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1" w:name="Check2"/>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bookmarkEnd w:id="1"/>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95C0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DD3DD9" w:rsidP="00B6396C">
            <w:pPr>
              <w:spacing w:before="120"/>
              <w:rPr>
                <w:rFonts w:ascii="Sylfaen" w:eastAsia="MS Gothic" w:hAnsi="Sylfaen"/>
                <w:sz w:val="24"/>
                <w:szCs w:val="24"/>
                <w:lang w:val="ka-GE"/>
              </w:rPr>
            </w:pPr>
            <w:r>
              <w:rPr>
                <w:rFonts w:ascii="Sylfaen" w:eastAsia="MS Gothic" w:hAnsi="Sylfaen"/>
                <w:sz w:val="24"/>
                <w:szCs w:val="24"/>
                <w:lang w:val="ka-GE"/>
              </w:rPr>
              <w:t>საინფორმაციო ტექნოლოგიები</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პერსონალურ მონაცემთა დაცვის შეახებ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DD3DD9" w:rsidRDefault="00DD3DD9" w:rsidP="00B6396C">
            <w:pPr>
              <w:spacing w:before="120"/>
              <w:rPr>
                <w:rFonts w:ascii="Sylfaen" w:hAnsi="Sylfaen"/>
                <w:sz w:val="24"/>
                <w:szCs w:val="24"/>
                <w:lang w:val="ka-GE"/>
              </w:rPr>
            </w:pPr>
            <w:proofErr w:type="spellStart"/>
            <w:r w:rsidRPr="00DD3DD9">
              <w:rPr>
                <w:rFonts w:ascii="Sylfaen" w:hAnsi="Sylfaen" w:cs="Sylfaen"/>
                <w:color w:val="000000"/>
                <w:sz w:val="24"/>
                <w:szCs w:val="24"/>
                <w:shd w:val="clear" w:color="auto" w:fill="FFFFFF"/>
              </w:rPr>
              <w:t>საქმისწარმოების</w:t>
            </w:r>
            <w:proofErr w:type="spellEnd"/>
            <w:r w:rsidRPr="00DD3DD9">
              <w:rPr>
                <w:rFonts w:ascii="Arial" w:hAnsi="Arial" w:cs="Arial"/>
                <w:color w:val="000000"/>
                <w:sz w:val="24"/>
                <w:szCs w:val="24"/>
                <w:shd w:val="clear" w:color="auto" w:fill="FFFFFF"/>
              </w:rPr>
              <w:t xml:space="preserve"> </w:t>
            </w:r>
            <w:proofErr w:type="spellStart"/>
            <w:r w:rsidRPr="00DD3DD9">
              <w:rPr>
                <w:rFonts w:ascii="Sylfaen" w:hAnsi="Sylfaen" w:cs="Sylfaen"/>
                <w:color w:val="000000"/>
                <w:sz w:val="24"/>
                <w:szCs w:val="24"/>
                <w:shd w:val="clear" w:color="auto" w:fill="FFFFFF"/>
              </w:rPr>
              <w:t>ერთიანი</w:t>
            </w:r>
            <w:proofErr w:type="spellEnd"/>
            <w:r w:rsidRPr="00DD3DD9">
              <w:rPr>
                <w:rFonts w:ascii="Arial" w:hAnsi="Arial" w:cs="Arial"/>
                <w:color w:val="000000"/>
                <w:sz w:val="24"/>
                <w:szCs w:val="24"/>
                <w:shd w:val="clear" w:color="auto" w:fill="FFFFFF"/>
              </w:rPr>
              <w:t xml:space="preserve"> </w:t>
            </w:r>
            <w:proofErr w:type="spellStart"/>
            <w:r w:rsidRPr="00DD3DD9">
              <w:rPr>
                <w:rFonts w:ascii="Sylfaen" w:hAnsi="Sylfaen" w:cs="Sylfaen"/>
                <w:color w:val="000000"/>
                <w:sz w:val="24"/>
                <w:szCs w:val="24"/>
                <w:shd w:val="clear" w:color="auto" w:fill="FFFFFF"/>
              </w:rPr>
              <w:t>წესების</w:t>
            </w:r>
            <w:proofErr w:type="spellEnd"/>
            <w:r w:rsidRPr="00DD3DD9">
              <w:rPr>
                <w:rFonts w:ascii="Arial" w:hAnsi="Arial" w:cs="Arial"/>
                <w:color w:val="000000"/>
                <w:sz w:val="24"/>
                <w:szCs w:val="24"/>
                <w:shd w:val="clear" w:color="auto" w:fill="FFFFFF"/>
              </w:rPr>
              <w:t xml:space="preserve"> </w:t>
            </w:r>
            <w:proofErr w:type="spellStart"/>
            <w:r w:rsidRPr="00DD3DD9">
              <w:rPr>
                <w:rFonts w:ascii="Sylfaen" w:hAnsi="Sylfaen" w:cs="Sylfaen"/>
                <w:color w:val="000000"/>
                <w:sz w:val="24"/>
                <w:szCs w:val="24"/>
                <w:shd w:val="clear" w:color="auto" w:fill="FFFFFF"/>
              </w:rPr>
              <w:t>დამტკიცებისა</w:t>
            </w:r>
            <w:proofErr w:type="spellEnd"/>
            <w:r w:rsidRPr="00DD3DD9">
              <w:rPr>
                <w:rFonts w:ascii="Arial" w:hAnsi="Arial" w:cs="Arial"/>
                <w:color w:val="000000"/>
                <w:sz w:val="24"/>
                <w:szCs w:val="24"/>
                <w:shd w:val="clear" w:color="auto" w:fill="FFFFFF"/>
              </w:rPr>
              <w:t xml:space="preserve"> </w:t>
            </w:r>
            <w:proofErr w:type="spellStart"/>
            <w:r w:rsidRPr="00DD3DD9">
              <w:rPr>
                <w:rFonts w:ascii="Sylfaen" w:hAnsi="Sylfaen" w:cs="Sylfaen"/>
                <w:color w:val="000000"/>
                <w:sz w:val="24"/>
                <w:szCs w:val="24"/>
                <w:shd w:val="clear" w:color="auto" w:fill="FFFFFF"/>
              </w:rPr>
              <w:t>და</w:t>
            </w:r>
            <w:proofErr w:type="spellEnd"/>
            <w:r w:rsidRPr="00DD3DD9">
              <w:rPr>
                <w:rFonts w:ascii="Arial" w:hAnsi="Arial" w:cs="Arial"/>
                <w:color w:val="000000"/>
                <w:sz w:val="24"/>
                <w:szCs w:val="24"/>
                <w:shd w:val="clear" w:color="auto" w:fill="FFFFFF"/>
              </w:rPr>
              <w:t xml:space="preserve"> </w:t>
            </w:r>
            <w:proofErr w:type="spellStart"/>
            <w:r w:rsidRPr="00DD3DD9">
              <w:rPr>
                <w:rFonts w:ascii="Sylfaen" w:hAnsi="Sylfaen" w:cs="Sylfaen"/>
                <w:color w:val="000000"/>
                <w:sz w:val="24"/>
                <w:szCs w:val="24"/>
                <w:shd w:val="clear" w:color="auto" w:fill="FFFFFF"/>
              </w:rPr>
              <w:t>ამოქმედების</w:t>
            </w:r>
            <w:proofErr w:type="spellEnd"/>
            <w:r w:rsidRPr="00DD3DD9">
              <w:rPr>
                <w:rFonts w:ascii="Arial" w:hAnsi="Arial" w:cs="Arial"/>
                <w:color w:val="000000"/>
                <w:sz w:val="24"/>
                <w:szCs w:val="24"/>
                <w:shd w:val="clear" w:color="auto" w:fill="FFFFFF"/>
              </w:rPr>
              <w:t xml:space="preserve"> </w:t>
            </w:r>
            <w:proofErr w:type="spellStart"/>
            <w:r w:rsidRPr="00DD3DD9">
              <w:rPr>
                <w:rFonts w:ascii="Sylfaen" w:hAnsi="Sylfaen" w:cs="Sylfaen"/>
                <w:color w:val="000000"/>
                <w:sz w:val="24"/>
                <w:szCs w:val="24"/>
                <w:shd w:val="clear" w:color="auto" w:fill="FFFFFF"/>
              </w:rPr>
              <w:t>შესახებ</w:t>
            </w:r>
            <w:proofErr w:type="spellEnd"/>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DD3DD9" w:rsidRDefault="00DD3DD9" w:rsidP="00B6396C">
            <w:pPr>
              <w:spacing w:before="120"/>
              <w:rPr>
                <w:rFonts w:ascii="Sylfaen" w:hAnsi="Sylfaen"/>
                <w:sz w:val="24"/>
                <w:szCs w:val="24"/>
                <w:lang w:val="ka-GE"/>
              </w:rPr>
            </w:pPr>
            <w:r>
              <w:rPr>
                <w:rFonts w:ascii="Sylfaen" w:hAnsi="Sylfaen"/>
                <w:sz w:val="24"/>
                <w:szCs w:val="24"/>
                <w:lang w:val="ka-GE"/>
              </w:rPr>
              <w:t>მონაცემთა 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2A6A3E" w:rsidRDefault="002A6A3E" w:rsidP="00B6396C">
            <w:pPr>
              <w:spacing w:before="120"/>
              <w:rPr>
                <w:rFonts w:ascii="Sylfaen" w:hAnsi="Sylfaen"/>
                <w:sz w:val="24"/>
                <w:szCs w:val="24"/>
                <w:lang w:val="ka-GE"/>
              </w:rPr>
            </w:pPr>
            <w:r>
              <w:rPr>
                <w:rFonts w:ascii="Sylfaen" w:hAnsi="Sylfaen"/>
                <w:sz w:val="24"/>
                <w:szCs w:val="24"/>
                <w:lang w:val="ka-GE"/>
              </w:rPr>
              <w:t>ვებ ტექნოლოგიები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2A6A3E">
              <w:rPr>
                <w:rFonts w:eastAsia="MS Gothic"/>
                <w:sz w:val="24"/>
                <w:szCs w:val="24"/>
              </w:rPr>
              <w:fldChar w:fldCharType="begin">
                <w:ffData>
                  <w:name w:val=""/>
                  <w:enabled/>
                  <w:calcOnExit w:val="0"/>
                  <w:checkBox>
                    <w:sizeAuto/>
                    <w:default w:val="1"/>
                  </w:checkBox>
                </w:ffData>
              </w:fldChar>
            </w:r>
            <w:r w:rsidR="002A6A3E">
              <w:rPr>
                <w:rFonts w:eastAsia="MS Gothic"/>
                <w:sz w:val="24"/>
                <w:szCs w:val="24"/>
              </w:rPr>
              <w:instrText xml:space="preserve"> FORMCHECKBOX </w:instrText>
            </w:r>
            <w:r w:rsidR="002A6A3E">
              <w:rPr>
                <w:rFonts w:eastAsia="MS Gothic"/>
                <w:sz w:val="24"/>
                <w:szCs w:val="24"/>
              </w:rPr>
            </w:r>
            <w:r w:rsidR="002A6A3E">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2A6A3E">
              <w:rPr>
                <w:rFonts w:eastAsia="MS Gothic"/>
                <w:sz w:val="24"/>
                <w:szCs w:val="24"/>
              </w:rPr>
              <w:fldChar w:fldCharType="begin">
                <w:ffData>
                  <w:name w:val=""/>
                  <w:enabled/>
                  <w:calcOnExit w:val="0"/>
                  <w:checkBox>
                    <w:sizeAuto/>
                    <w:default w:val="1"/>
                  </w:checkBox>
                </w:ffData>
              </w:fldChar>
            </w:r>
            <w:r w:rsidR="002A6A3E">
              <w:rPr>
                <w:rFonts w:eastAsia="MS Gothic"/>
                <w:sz w:val="24"/>
                <w:szCs w:val="24"/>
              </w:rPr>
              <w:instrText xml:space="preserve"> FORMCHECKBOX </w:instrText>
            </w:r>
            <w:r w:rsidR="002A6A3E">
              <w:rPr>
                <w:rFonts w:eastAsia="MS Gothic"/>
                <w:sz w:val="24"/>
                <w:szCs w:val="24"/>
              </w:rPr>
            </w:r>
            <w:r w:rsidR="002A6A3E">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86DD5">
              <w:rPr>
                <w:rFonts w:eastAsia="MS Gothic"/>
                <w:sz w:val="24"/>
                <w:szCs w:val="24"/>
              </w:rPr>
              <w:fldChar w:fldCharType="begin">
                <w:ffData>
                  <w:name w:val=""/>
                  <w:enabled/>
                  <w:calcOnExit w:val="0"/>
                  <w:checkBox>
                    <w:sizeAuto/>
                    <w:default w:val="1"/>
                  </w:checkBox>
                </w:ffData>
              </w:fldChar>
            </w:r>
            <w:r w:rsidR="00486DD5">
              <w:rPr>
                <w:rFonts w:eastAsia="MS Gothic"/>
                <w:sz w:val="24"/>
                <w:szCs w:val="24"/>
              </w:rPr>
              <w:instrText xml:space="preserve"> FORMCHECKBOX </w:instrText>
            </w:r>
            <w:r w:rsidR="00486DD5">
              <w:rPr>
                <w:rFonts w:eastAsia="MS Gothic"/>
                <w:sz w:val="24"/>
                <w:szCs w:val="24"/>
              </w:rPr>
            </w:r>
            <w:r w:rsidR="00486DD5">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486DD5">
              <w:rPr>
                <w:rFonts w:eastAsia="MS Gothic"/>
                <w:sz w:val="24"/>
                <w:szCs w:val="24"/>
              </w:rPr>
              <w:fldChar w:fldCharType="begin">
                <w:ffData>
                  <w:name w:val=""/>
                  <w:enabled/>
                  <w:calcOnExit w:val="0"/>
                  <w:checkBox>
                    <w:sizeAuto/>
                    <w:default w:val="1"/>
                  </w:checkBox>
                </w:ffData>
              </w:fldChar>
            </w:r>
            <w:r w:rsidR="00486DD5">
              <w:rPr>
                <w:rFonts w:eastAsia="MS Gothic"/>
                <w:sz w:val="24"/>
                <w:szCs w:val="24"/>
              </w:rPr>
              <w:instrText xml:space="preserve"> FORMCHECKBOX </w:instrText>
            </w:r>
            <w:r w:rsidR="00486DD5">
              <w:rPr>
                <w:rFonts w:eastAsia="MS Gothic"/>
                <w:sz w:val="24"/>
                <w:szCs w:val="24"/>
              </w:rPr>
            </w:r>
            <w:r w:rsidR="00486DD5">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2A6A3E">
              <w:rPr>
                <w:rFonts w:eastAsia="MS Gothic"/>
                <w:sz w:val="24"/>
                <w:szCs w:val="24"/>
              </w:rPr>
              <w:fldChar w:fldCharType="begin">
                <w:ffData>
                  <w:name w:val=""/>
                  <w:enabled/>
                  <w:calcOnExit w:val="0"/>
                  <w:checkBox>
                    <w:sizeAuto/>
                    <w:default w:val="1"/>
                  </w:checkBox>
                </w:ffData>
              </w:fldChar>
            </w:r>
            <w:r w:rsidR="002A6A3E">
              <w:rPr>
                <w:rFonts w:eastAsia="MS Gothic"/>
                <w:sz w:val="24"/>
                <w:szCs w:val="24"/>
              </w:rPr>
              <w:instrText xml:space="preserve"> FORMCHECKBOX </w:instrText>
            </w:r>
            <w:r w:rsidR="002A6A3E">
              <w:rPr>
                <w:rFonts w:eastAsia="MS Gothic"/>
                <w:sz w:val="24"/>
                <w:szCs w:val="24"/>
              </w:rPr>
            </w:r>
            <w:r w:rsidR="002A6A3E">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2A6A3E">
              <w:rPr>
                <w:rFonts w:ascii="Sylfaen" w:eastAsia="MS Gothic" w:hAnsi="Sylfaen"/>
                <w:sz w:val="24"/>
                <w:szCs w:val="24"/>
                <w:lang w:val="ka-GE"/>
              </w:rPr>
              <w:t>პროგრამირების ენები</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2A6A3E" w:rsidRDefault="002A6A3E" w:rsidP="00245F0D">
            <w:pPr>
              <w:spacing w:before="120"/>
              <w:rPr>
                <w:rFonts w:ascii="Sylfaen" w:hAnsi="Sylfaen"/>
                <w:sz w:val="24"/>
                <w:szCs w:val="24"/>
                <w:lang w:val="ka-GE"/>
              </w:rPr>
            </w:pPr>
            <w:r w:rsidRPr="002A6A3E">
              <w:rPr>
                <w:rFonts w:ascii="Sylfaen" w:hAnsi="Sylfaen"/>
                <w:sz w:val="24"/>
                <w:szCs w:val="24"/>
                <w:lang w:val="ka-GE"/>
              </w:rPr>
              <w:t>ქართული</w:t>
            </w:r>
          </w:p>
        </w:tc>
        <w:tc>
          <w:tcPr>
            <w:tcW w:w="5027" w:type="dxa"/>
            <w:tcBorders>
              <w:left w:val="single" w:sz="12" w:space="0" w:color="auto"/>
              <w:right w:val="single" w:sz="12" w:space="0" w:color="auto"/>
            </w:tcBorders>
            <w:shd w:val="clear" w:color="auto" w:fill="FFFFFF" w:themeFill="background1"/>
          </w:tcPr>
          <w:p w:rsidR="00245F0D" w:rsidRDefault="002A6A3E" w:rsidP="00245F0D">
            <w:pPr>
              <w:spacing w:before="120"/>
              <w:rPr>
                <w:rFonts w:ascii="Sylfaen" w:hAnsi="Sylfaen" w:cs="Sylfaen"/>
                <w:color w:val="000000"/>
                <w:sz w:val="24"/>
                <w:szCs w:val="24"/>
                <w:shd w:val="clear" w:color="auto" w:fill="FFFFFF"/>
                <w:lang w:val="ka-GE"/>
              </w:rPr>
            </w:pPr>
            <w:r w:rsidRPr="002A6A3E">
              <w:rPr>
                <w:rFonts w:ascii="Sylfaen" w:hAnsi="Sylfaen" w:cs="Sylfaen"/>
                <w:color w:val="000000"/>
                <w:sz w:val="24"/>
                <w:szCs w:val="24"/>
                <w:shd w:val="clear" w:color="auto" w:fill="FFFFFF"/>
                <w:lang w:val="ka-GE"/>
              </w:rPr>
              <w:t>ინგლისური</w:t>
            </w:r>
            <w:r w:rsidR="00CB3E8B">
              <w:rPr>
                <w:rFonts w:ascii="Sylfaen" w:hAnsi="Sylfaen" w:cs="Sylfaen"/>
                <w:color w:val="000000"/>
                <w:sz w:val="24"/>
                <w:szCs w:val="24"/>
                <w:shd w:val="clear" w:color="auto" w:fill="FFFFFF"/>
                <w:lang w:val="ka-GE"/>
              </w:rPr>
              <w:t>,</w:t>
            </w:r>
          </w:p>
          <w:p w:rsidR="00CB3E8B" w:rsidRPr="00C925B0" w:rsidRDefault="00C925B0" w:rsidP="00245F0D">
            <w:pPr>
              <w:spacing w:before="120"/>
              <w:rPr>
                <w:rFonts w:ascii="Sylfaen" w:hAnsi="Sylfaen" w:cs="Sylfaen"/>
                <w:color w:val="000000"/>
                <w:sz w:val="24"/>
                <w:szCs w:val="24"/>
                <w:shd w:val="clear" w:color="auto" w:fill="FFFFFF"/>
                <w:lang w:val="en-US"/>
              </w:rPr>
            </w:pPr>
            <w:r>
              <w:rPr>
                <w:rFonts w:ascii="Sylfaen" w:hAnsi="Sylfaen" w:cs="Sylfaen"/>
                <w:color w:val="000000"/>
                <w:sz w:val="24"/>
                <w:szCs w:val="24"/>
                <w:shd w:val="clear" w:color="auto" w:fill="FFFFFF"/>
                <w:lang w:val="ka-GE"/>
              </w:rPr>
              <w:t>რუსული</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486DD5"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065" t="10795" r="5715" b="82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2A6A3E">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486DD5"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5080" t="10795" r="12700" b="825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2A6A3E">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C925B0" w:rsidRDefault="004943FC" w:rsidP="00245F0D">
            <w:pPr>
              <w:spacing w:before="120"/>
              <w:rPr>
                <w:rFonts w:ascii="Sylfaen" w:eastAsia="MS Gothic" w:hAnsi="Sylfaen" w:cs="Sylfaen"/>
                <w:sz w:val="24"/>
                <w:szCs w:val="24"/>
              </w:rPr>
            </w:pPr>
            <w:proofErr w:type="spellStart"/>
            <w:r w:rsidRPr="00F22384">
              <w:rPr>
                <w:rFonts w:ascii="Sylfaen" w:eastAsia="MS Gothic" w:hAnsi="Sylfaen" w:cs="Sylfaen"/>
                <w:sz w:val="24"/>
                <w:szCs w:val="24"/>
              </w:rPr>
              <w:t>გამოცდილების</w:t>
            </w:r>
            <w:proofErr w:type="spellEnd"/>
            <w:r w:rsidRPr="00C925B0">
              <w:rPr>
                <w:rFonts w:ascii="Sylfaen" w:eastAsia="MS Gothic" w:hAnsi="Sylfaen" w:cs="Sylfaen"/>
                <w:sz w:val="24"/>
                <w:szCs w:val="24"/>
              </w:rPr>
              <w:t xml:space="preserve"> </w:t>
            </w:r>
            <w:proofErr w:type="spellStart"/>
            <w:r w:rsidRPr="00F22384">
              <w:rPr>
                <w:rFonts w:ascii="Sylfaen" w:eastAsia="MS Gothic" w:hAnsi="Sylfaen" w:cs="Sylfaen"/>
                <w:sz w:val="24"/>
                <w:szCs w:val="24"/>
              </w:rPr>
              <w:t>სფერო</w:t>
            </w:r>
            <w:proofErr w:type="spellEnd"/>
            <w:r w:rsidRPr="00C925B0">
              <w:rPr>
                <w:rFonts w:ascii="Sylfaen" w:eastAsia="MS Gothic" w:hAnsi="Sylfaen" w:cs="Sylfaen"/>
                <w:sz w:val="24"/>
                <w:szCs w:val="24"/>
              </w:rPr>
              <w:t xml:space="preserve">:  </w:t>
            </w:r>
          </w:p>
          <w:p w:rsidR="004943FC" w:rsidRPr="00C925B0" w:rsidRDefault="00C925B0" w:rsidP="00245F0D">
            <w:pPr>
              <w:spacing w:before="120"/>
              <w:rPr>
                <w:rFonts w:ascii="Sylfaen" w:eastAsia="MS Gothic" w:hAnsi="Sylfaen" w:cs="Sylfaen"/>
                <w:sz w:val="24"/>
                <w:szCs w:val="24"/>
              </w:rPr>
            </w:pPr>
            <w:proofErr w:type="spellStart"/>
            <w:r w:rsidRPr="00C925B0">
              <w:rPr>
                <w:rFonts w:ascii="Sylfaen" w:eastAsia="MS Gothic" w:hAnsi="Sylfaen" w:cs="Sylfaen"/>
                <w:sz w:val="24"/>
                <w:szCs w:val="24"/>
              </w:rPr>
              <w:t>ინფორმაციული</w:t>
            </w:r>
            <w:proofErr w:type="spellEnd"/>
            <w:r w:rsidRPr="00C925B0">
              <w:rPr>
                <w:rFonts w:ascii="Sylfaen" w:eastAsia="MS Gothic" w:hAnsi="Sylfaen" w:cs="Sylfaen"/>
                <w:sz w:val="24"/>
                <w:szCs w:val="24"/>
              </w:rPr>
              <w:t xml:space="preserve"> </w:t>
            </w:r>
            <w:proofErr w:type="spellStart"/>
            <w:r w:rsidRPr="00C925B0">
              <w:rPr>
                <w:rFonts w:ascii="Sylfaen" w:eastAsia="MS Gothic" w:hAnsi="Sylfaen" w:cs="Sylfaen"/>
                <w:sz w:val="24"/>
                <w:szCs w:val="24"/>
              </w:rPr>
              <w:t>ტექნოლოგიები</w:t>
            </w:r>
            <w:proofErr w:type="spellEnd"/>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486DD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335" t="13335" r="13970"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486DD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7620" t="13335" r="10160"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2A6A3E" w:rsidRDefault="002A6A3E" w:rsidP="002A6A3E">
            <w:pPr>
              <w:shd w:val="clear" w:color="auto" w:fill="FFFFFF"/>
              <w:rPr>
                <w:rFonts w:ascii="Sylfaen" w:hAnsi="Sylfaen" w:cs="Sylfaen"/>
                <w:sz w:val="24"/>
                <w:szCs w:val="24"/>
                <w:lang w:val="ka-GE"/>
              </w:rPr>
            </w:pPr>
            <w:r w:rsidRPr="002A6A3E">
              <w:rPr>
                <w:rFonts w:ascii="Sylfaen" w:hAnsi="Sylfaen" w:cs="Sylfaen"/>
                <w:sz w:val="24"/>
                <w:szCs w:val="24"/>
                <w:lang w:val="ka-GE"/>
              </w:rPr>
              <w:t>ავლენს</w:t>
            </w:r>
            <w:r w:rsidRPr="002A6A3E">
              <w:rPr>
                <w:rFonts w:ascii="Sylfaen" w:hAnsi="Sylfaen"/>
                <w:sz w:val="24"/>
                <w:szCs w:val="24"/>
                <w:lang w:val="ka-GE"/>
              </w:rPr>
              <w:t xml:space="preserve"> </w:t>
            </w:r>
            <w:r w:rsidRPr="002A6A3E">
              <w:rPr>
                <w:rFonts w:ascii="Sylfaen" w:hAnsi="Sylfaen" w:cs="Sylfaen"/>
                <w:sz w:val="24"/>
                <w:szCs w:val="24"/>
                <w:lang w:val="ka-GE"/>
              </w:rPr>
              <w:t>ინფორმაციის</w:t>
            </w:r>
            <w:r w:rsidRPr="002A6A3E">
              <w:rPr>
                <w:rFonts w:ascii="Sylfaen" w:hAnsi="Sylfaen"/>
                <w:sz w:val="24"/>
                <w:szCs w:val="24"/>
                <w:lang w:val="ka-GE"/>
              </w:rPr>
              <w:t xml:space="preserve"> </w:t>
            </w:r>
            <w:r w:rsidRPr="002A6A3E">
              <w:rPr>
                <w:rFonts w:ascii="Sylfaen" w:hAnsi="Sylfaen" w:cs="Sylfaen"/>
                <w:sz w:val="24"/>
                <w:szCs w:val="24"/>
                <w:lang w:val="ka-GE"/>
              </w:rPr>
              <w:t>შეგროვების</w:t>
            </w:r>
            <w:r w:rsidRPr="002A6A3E">
              <w:rPr>
                <w:rFonts w:ascii="Sylfaen" w:hAnsi="Sylfaen"/>
                <w:sz w:val="24"/>
                <w:szCs w:val="24"/>
                <w:lang w:val="ka-GE"/>
              </w:rPr>
              <w:t xml:space="preserve"> </w:t>
            </w:r>
            <w:r w:rsidRPr="002A6A3E">
              <w:rPr>
                <w:rFonts w:ascii="Sylfaen" w:hAnsi="Sylfaen" w:cs="Sylfaen"/>
                <w:sz w:val="24"/>
                <w:szCs w:val="24"/>
                <w:lang w:val="ka-GE"/>
              </w:rPr>
              <w:t>უნარს</w:t>
            </w:r>
          </w:p>
          <w:p w:rsidR="00AA7240" w:rsidRDefault="00AA7240" w:rsidP="00AA7240">
            <w:pPr>
              <w:shd w:val="clear" w:color="auto" w:fill="FFFFFF"/>
              <w:rPr>
                <w:rFonts w:ascii="Sylfaen" w:hAnsi="Sylfaen" w:cs="Sylfaen"/>
                <w:sz w:val="24"/>
                <w:szCs w:val="24"/>
                <w:lang w:val="ka-GE"/>
              </w:rPr>
            </w:pPr>
            <w:r w:rsidRPr="00AA7240">
              <w:rPr>
                <w:rFonts w:ascii="Sylfaen" w:hAnsi="Sylfaen" w:cs="Sylfaen"/>
                <w:sz w:val="24"/>
                <w:szCs w:val="24"/>
                <w:lang w:val="ka-GE"/>
              </w:rPr>
              <w:t>ავლენს</w:t>
            </w:r>
            <w:r w:rsidRPr="00AA7240">
              <w:rPr>
                <w:rFonts w:ascii="Sylfaen" w:hAnsi="Sylfaen"/>
                <w:sz w:val="24"/>
                <w:szCs w:val="24"/>
                <w:lang w:val="ka-GE"/>
              </w:rPr>
              <w:t xml:space="preserve"> </w:t>
            </w:r>
            <w:r w:rsidRPr="00AA7240">
              <w:rPr>
                <w:rFonts w:ascii="Sylfaen" w:hAnsi="Sylfaen" w:cs="Sylfaen"/>
                <w:sz w:val="24"/>
                <w:szCs w:val="24"/>
                <w:lang w:val="ka-GE"/>
              </w:rPr>
              <w:t>ინფორმაციის</w:t>
            </w:r>
            <w:r w:rsidRPr="00AA7240">
              <w:rPr>
                <w:rFonts w:ascii="Sylfaen" w:hAnsi="Sylfaen"/>
                <w:sz w:val="24"/>
                <w:szCs w:val="24"/>
                <w:lang w:val="ka-GE"/>
              </w:rPr>
              <w:t xml:space="preserve">/ </w:t>
            </w:r>
            <w:r w:rsidRPr="00AA7240">
              <w:rPr>
                <w:rFonts w:ascii="Sylfaen" w:hAnsi="Sylfaen" w:cs="Sylfaen"/>
                <w:sz w:val="24"/>
                <w:szCs w:val="24"/>
                <w:lang w:val="ka-GE"/>
              </w:rPr>
              <w:t>მონაცემთა</w:t>
            </w:r>
            <w:r w:rsidRPr="00AA7240">
              <w:rPr>
                <w:rFonts w:ascii="Sylfaen" w:hAnsi="Sylfaen"/>
                <w:sz w:val="24"/>
                <w:szCs w:val="24"/>
                <w:lang w:val="ka-GE"/>
              </w:rPr>
              <w:t xml:space="preserve"> </w:t>
            </w:r>
            <w:r w:rsidRPr="00AA7240">
              <w:rPr>
                <w:rFonts w:ascii="Sylfaen" w:hAnsi="Sylfaen" w:cs="Sylfaen"/>
                <w:sz w:val="24"/>
                <w:szCs w:val="24"/>
                <w:lang w:val="ka-GE"/>
              </w:rPr>
              <w:t>ანალიზის</w:t>
            </w:r>
            <w:r w:rsidRPr="00AA7240">
              <w:rPr>
                <w:rFonts w:ascii="Sylfaen" w:hAnsi="Sylfaen"/>
                <w:sz w:val="24"/>
                <w:szCs w:val="24"/>
                <w:lang w:val="ka-GE"/>
              </w:rPr>
              <w:t xml:space="preserve"> </w:t>
            </w:r>
            <w:r w:rsidRPr="00AA7240">
              <w:rPr>
                <w:rFonts w:ascii="Sylfaen" w:hAnsi="Sylfaen" w:cs="Sylfaen"/>
                <w:sz w:val="24"/>
                <w:szCs w:val="24"/>
                <w:lang w:val="ka-GE"/>
              </w:rPr>
              <w:t>უნარს</w:t>
            </w:r>
          </w:p>
          <w:p w:rsidR="00AA7240" w:rsidRDefault="00AA7240" w:rsidP="00AA7240">
            <w:p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7240" w:rsidRDefault="00AA7240" w:rsidP="00AA7240">
            <w:pPr>
              <w:shd w:val="clear" w:color="auto" w:fill="FFFFFF"/>
              <w:rPr>
                <w:rFonts w:ascii="Sylfaen" w:hAnsi="Sylfaen" w:cs="Sylfaen"/>
                <w:sz w:val="24"/>
                <w:szCs w:val="24"/>
                <w:lang w:val="ka-GE"/>
              </w:rPr>
            </w:pPr>
            <w:r w:rsidRPr="00AA7240">
              <w:rPr>
                <w:rFonts w:ascii="Sylfaen" w:hAnsi="Sylfaen" w:cs="Sylfaen"/>
                <w:sz w:val="24"/>
                <w:szCs w:val="24"/>
                <w:lang w:val="ka-GE"/>
              </w:rPr>
              <w:t>ავლენს</w:t>
            </w:r>
            <w:r w:rsidRPr="00AA7240">
              <w:rPr>
                <w:rFonts w:ascii="Sylfaen" w:hAnsi="Sylfaen"/>
                <w:sz w:val="24"/>
                <w:szCs w:val="24"/>
                <w:lang w:val="ka-GE"/>
              </w:rPr>
              <w:t xml:space="preserve"> </w:t>
            </w:r>
            <w:r w:rsidRPr="00AA7240">
              <w:rPr>
                <w:rFonts w:ascii="Sylfaen" w:hAnsi="Sylfaen" w:cs="Sylfaen"/>
                <w:sz w:val="24"/>
                <w:szCs w:val="24"/>
                <w:lang w:val="ka-GE"/>
              </w:rPr>
              <w:t>კრიტიკული</w:t>
            </w:r>
            <w:r w:rsidRPr="00AA7240">
              <w:rPr>
                <w:rFonts w:ascii="Sylfaen" w:hAnsi="Sylfaen"/>
                <w:sz w:val="24"/>
                <w:szCs w:val="24"/>
                <w:lang w:val="ka-GE"/>
              </w:rPr>
              <w:t xml:space="preserve"> </w:t>
            </w:r>
            <w:r w:rsidRPr="00AA7240">
              <w:rPr>
                <w:rFonts w:ascii="Sylfaen" w:hAnsi="Sylfaen" w:cs="Sylfaen"/>
                <w:sz w:val="24"/>
                <w:szCs w:val="24"/>
                <w:lang w:val="ka-GE"/>
              </w:rPr>
              <w:t>აზროვნების</w:t>
            </w:r>
            <w:r w:rsidRPr="00AA7240">
              <w:rPr>
                <w:rFonts w:ascii="Sylfaen" w:hAnsi="Sylfaen"/>
                <w:sz w:val="24"/>
                <w:szCs w:val="24"/>
                <w:lang w:val="ka-GE"/>
              </w:rPr>
              <w:t xml:space="preserve"> </w:t>
            </w:r>
            <w:r w:rsidRPr="00AA7240">
              <w:rPr>
                <w:rFonts w:ascii="Sylfaen" w:hAnsi="Sylfaen" w:cs="Sylfaen"/>
                <w:sz w:val="24"/>
                <w:szCs w:val="24"/>
                <w:lang w:val="ka-GE"/>
              </w:rPr>
              <w:t>უნარს</w:t>
            </w:r>
          </w:p>
          <w:p w:rsidR="00AA7240" w:rsidRDefault="00AA7240" w:rsidP="00AA7240">
            <w:pPr>
              <w:shd w:val="clear" w:color="auto" w:fill="FFFFFF"/>
              <w:rPr>
                <w:rFonts w:ascii="Sylfaen" w:hAnsi="Sylfaen"/>
                <w:sz w:val="24"/>
                <w:szCs w:val="24"/>
                <w:lang w:val="ka-GE"/>
              </w:rPr>
            </w:pPr>
            <w:r w:rsidRPr="00F22384">
              <w:rPr>
                <w:rFonts w:ascii="Sylfaen" w:hAnsi="Sylfaen"/>
                <w:sz w:val="24"/>
                <w:szCs w:val="24"/>
                <w:lang w:val="ka-GE"/>
              </w:rPr>
              <w:t>ორიენტირებულია სიზუსტესა და დეტალებზე</w:t>
            </w:r>
          </w:p>
          <w:p w:rsidR="00AA7240" w:rsidRPr="00AA7240" w:rsidRDefault="00AA7240" w:rsidP="00AA7240">
            <w:pPr>
              <w:autoSpaceDE w:val="0"/>
              <w:autoSpaceDN w:val="0"/>
              <w:adjustRightInd w:val="0"/>
              <w:rPr>
                <w:rFonts w:ascii="Sylfaen" w:hAnsi="Sylfaen"/>
                <w:sz w:val="24"/>
                <w:szCs w:val="24"/>
                <w:lang w:val="ka-GE"/>
              </w:rPr>
            </w:pPr>
            <w:r w:rsidRPr="00AA7240">
              <w:rPr>
                <w:rFonts w:ascii="Sylfaen" w:hAnsi="Sylfaen" w:cs="Sylfaen"/>
                <w:sz w:val="24"/>
                <w:szCs w:val="24"/>
                <w:lang w:val="ka-GE"/>
              </w:rPr>
              <w:t>ზრუნავს</w:t>
            </w:r>
            <w:r w:rsidRPr="00AA7240">
              <w:rPr>
                <w:rFonts w:ascii="Sylfaen" w:hAnsi="Sylfaen"/>
                <w:sz w:val="24"/>
                <w:szCs w:val="24"/>
                <w:lang w:val="ka-GE"/>
              </w:rPr>
              <w:t xml:space="preserve"> </w:t>
            </w:r>
            <w:r w:rsidRPr="00AA7240">
              <w:rPr>
                <w:rFonts w:ascii="Sylfaen" w:hAnsi="Sylfaen" w:cs="Sylfaen"/>
                <w:sz w:val="24"/>
                <w:szCs w:val="24"/>
                <w:lang w:val="ka-GE"/>
              </w:rPr>
              <w:t>პროფესიულ</w:t>
            </w:r>
            <w:r w:rsidRPr="00AA7240">
              <w:rPr>
                <w:rFonts w:ascii="Sylfaen" w:hAnsi="Sylfaen"/>
                <w:sz w:val="24"/>
                <w:szCs w:val="24"/>
                <w:lang w:val="ka-GE"/>
              </w:rPr>
              <w:t xml:space="preserve"> </w:t>
            </w:r>
            <w:r w:rsidRPr="00AA7240">
              <w:rPr>
                <w:rFonts w:ascii="Sylfaen" w:hAnsi="Sylfaen" w:cs="Sylfaen"/>
                <w:sz w:val="24"/>
                <w:szCs w:val="24"/>
                <w:lang w:val="ka-GE"/>
              </w:rPr>
              <w:t>განვითარებაზე</w:t>
            </w:r>
          </w:p>
          <w:p w:rsidR="002F50BE" w:rsidRPr="002F50BE" w:rsidRDefault="002F50BE" w:rsidP="002F50BE">
            <w:pPr>
              <w:autoSpaceDE w:val="0"/>
              <w:autoSpaceDN w:val="0"/>
              <w:adjustRightInd w:val="0"/>
              <w:rPr>
                <w:rFonts w:ascii="Sylfaen" w:hAnsi="Sylfaen"/>
                <w:sz w:val="24"/>
                <w:szCs w:val="24"/>
                <w:lang w:val="ka-GE"/>
              </w:rPr>
            </w:pPr>
            <w:r w:rsidRPr="002F50BE">
              <w:rPr>
                <w:rFonts w:ascii="Sylfaen" w:hAnsi="Sylfaen" w:cs="Sylfaen"/>
                <w:sz w:val="24"/>
                <w:szCs w:val="24"/>
                <w:lang w:val="ka-GE"/>
              </w:rPr>
              <w:t>მუშაობს</w:t>
            </w:r>
            <w:r w:rsidRPr="002F50BE">
              <w:rPr>
                <w:rFonts w:ascii="Sylfaen" w:hAnsi="Sylfaen"/>
                <w:sz w:val="24"/>
                <w:szCs w:val="24"/>
                <w:lang w:val="ka-GE"/>
              </w:rPr>
              <w:t xml:space="preserve"> </w:t>
            </w:r>
            <w:r w:rsidRPr="002F50BE">
              <w:rPr>
                <w:rFonts w:ascii="Sylfaen" w:hAnsi="Sylfaen" w:cs="Sylfaen"/>
                <w:sz w:val="24"/>
                <w:szCs w:val="24"/>
                <w:lang w:val="ka-GE"/>
              </w:rPr>
              <w:t>გუნდურ</w:t>
            </w:r>
            <w:r w:rsidRPr="002F50BE">
              <w:rPr>
                <w:rFonts w:ascii="Sylfaen" w:hAnsi="Sylfaen"/>
                <w:sz w:val="24"/>
                <w:szCs w:val="24"/>
                <w:lang w:val="ka-GE"/>
              </w:rPr>
              <w:t>ად</w:t>
            </w:r>
          </w:p>
          <w:p w:rsidR="00AA7240" w:rsidRPr="00AA7240" w:rsidRDefault="00AA7240" w:rsidP="00AA7240">
            <w:pPr>
              <w:shd w:val="clear" w:color="auto" w:fill="FFFFFF"/>
              <w:rPr>
                <w:rFonts w:ascii="Sylfaen" w:hAnsi="Sylfaen"/>
                <w:sz w:val="24"/>
                <w:szCs w:val="24"/>
                <w:lang w:val="ka-GE"/>
              </w:rPr>
            </w:pPr>
          </w:p>
          <w:p w:rsidR="00AA7240" w:rsidRPr="00AA7240" w:rsidRDefault="00AA7240" w:rsidP="00AA7240">
            <w:pPr>
              <w:shd w:val="clear" w:color="auto" w:fill="FFFFFF"/>
              <w:rPr>
                <w:rFonts w:ascii="Sylfaen" w:hAnsi="Sylfaen"/>
                <w:sz w:val="24"/>
                <w:szCs w:val="24"/>
                <w:lang w:val="ka-GE"/>
              </w:rPr>
            </w:pPr>
          </w:p>
          <w:p w:rsidR="002A6A3E" w:rsidRPr="002A6A3E" w:rsidRDefault="002A6A3E" w:rsidP="002A6A3E">
            <w:pPr>
              <w:shd w:val="clear" w:color="auto" w:fill="FFFFFF"/>
              <w:rPr>
                <w:rFonts w:ascii="Sylfaen" w:hAnsi="Sylfaen"/>
                <w:sz w:val="24"/>
                <w:szCs w:val="24"/>
                <w:lang w:val="ka-GE"/>
              </w:rPr>
            </w:pPr>
          </w:p>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CB3E8B" w:rsidRPr="00F22384" w:rsidRDefault="00CB3E8B"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500" w:rsidRDefault="00D75500" w:rsidP="0097333E">
      <w:r>
        <w:separator/>
      </w:r>
    </w:p>
  </w:endnote>
  <w:endnote w:type="continuationSeparator" w:id="0">
    <w:p w:rsidR="00D75500" w:rsidRDefault="00D75500"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cadNusx">
    <w:altName w:val="Times New Roman"/>
    <w:charset w:val="00"/>
    <w:family w:val="auto"/>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F3760A" w:rsidRDefault="00F3760A">
        <w:pPr>
          <w:pStyle w:val="Footer"/>
          <w:jc w:val="right"/>
        </w:pPr>
        <w:r>
          <w:fldChar w:fldCharType="begin"/>
        </w:r>
        <w:r>
          <w:instrText xml:space="preserve"> PAGE   \* MERGEFORMAT </w:instrText>
        </w:r>
        <w:r>
          <w:fldChar w:fldCharType="separate"/>
        </w:r>
        <w:r w:rsidR="00433194">
          <w:rPr>
            <w:noProof/>
          </w:rPr>
          <w:t>2</w:t>
        </w:r>
        <w:r>
          <w:rPr>
            <w:noProof/>
          </w:rPr>
          <w:fldChar w:fldCharType="end"/>
        </w:r>
      </w:p>
    </w:sdtContent>
  </w:sdt>
  <w:p w:rsidR="00F3760A" w:rsidRDefault="00F37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500" w:rsidRDefault="00D75500" w:rsidP="0097333E">
      <w:r>
        <w:separator/>
      </w:r>
    </w:p>
  </w:footnote>
  <w:footnote w:type="continuationSeparator" w:id="0">
    <w:p w:rsidR="00D75500" w:rsidRDefault="00D75500"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0A" w:rsidRPr="003B30E5" w:rsidRDefault="00F3760A"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F3760A" w:rsidRPr="00910F2D" w:rsidRDefault="00F3760A"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492"/>
    <w:rsid w:val="000B368F"/>
    <w:rsid w:val="000B519F"/>
    <w:rsid w:val="000D3CBE"/>
    <w:rsid w:val="000D489E"/>
    <w:rsid w:val="000E3B28"/>
    <w:rsid w:val="000E616D"/>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A6A3E"/>
    <w:rsid w:val="002B04B2"/>
    <w:rsid w:val="002B1B07"/>
    <w:rsid w:val="002B4448"/>
    <w:rsid w:val="002C1286"/>
    <w:rsid w:val="002D02CE"/>
    <w:rsid w:val="002D47E5"/>
    <w:rsid w:val="002E279A"/>
    <w:rsid w:val="002E4191"/>
    <w:rsid w:val="002E610A"/>
    <w:rsid w:val="002E683E"/>
    <w:rsid w:val="002F50B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3194"/>
    <w:rsid w:val="00436FFE"/>
    <w:rsid w:val="004430E0"/>
    <w:rsid w:val="00446872"/>
    <w:rsid w:val="00462D77"/>
    <w:rsid w:val="00464C1D"/>
    <w:rsid w:val="00475D57"/>
    <w:rsid w:val="0048408A"/>
    <w:rsid w:val="00486986"/>
    <w:rsid w:val="00486DD5"/>
    <w:rsid w:val="00491604"/>
    <w:rsid w:val="004943FC"/>
    <w:rsid w:val="00495762"/>
    <w:rsid w:val="004A1D8B"/>
    <w:rsid w:val="004A7F28"/>
    <w:rsid w:val="004B4220"/>
    <w:rsid w:val="004C13B6"/>
    <w:rsid w:val="004C69F3"/>
    <w:rsid w:val="004D2F8B"/>
    <w:rsid w:val="004E2B76"/>
    <w:rsid w:val="00502878"/>
    <w:rsid w:val="00504C7B"/>
    <w:rsid w:val="005138AC"/>
    <w:rsid w:val="00517907"/>
    <w:rsid w:val="00533855"/>
    <w:rsid w:val="005457C7"/>
    <w:rsid w:val="00546627"/>
    <w:rsid w:val="005468CE"/>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177"/>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313CA"/>
    <w:rsid w:val="00842596"/>
    <w:rsid w:val="00846A5C"/>
    <w:rsid w:val="008629E3"/>
    <w:rsid w:val="00886186"/>
    <w:rsid w:val="00890DE6"/>
    <w:rsid w:val="008937C6"/>
    <w:rsid w:val="00894540"/>
    <w:rsid w:val="00895C07"/>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96EC5"/>
    <w:rsid w:val="00AA093E"/>
    <w:rsid w:val="00AA1D08"/>
    <w:rsid w:val="00AA6476"/>
    <w:rsid w:val="00AA7240"/>
    <w:rsid w:val="00AA7805"/>
    <w:rsid w:val="00AB1381"/>
    <w:rsid w:val="00AB1E28"/>
    <w:rsid w:val="00AB407B"/>
    <w:rsid w:val="00AC1EAB"/>
    <w:rsid w:val="00AC5CA5"/>
    <w:rsid w:val="00AD59E7"/>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C2ED1"/>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25B0"/>
    <w:rsid w:val="00C942BA"/>
    <w:rsid w:val="00C95FB1"/>
    <w:rsid w:val="00CB35BB"/>
    <w:rsid w:val="00CB3E8B"/>
    <w:rsid w:val="00CC2026"/>
    <w:rsid w:val="00CE3B9E"/>
    <w:rsid w:val="00D0259C"/>
    <w:rsid w:val="00D0589A"/>
    <w:rsid w:val="00D21FB7"/>
    <w:rsid w:val="00D33135"/>
    <w:rsid w:val="00D45D9C"/>
    <w:rsid w:val="00D45E7F"/>
    <w:rsid w:val="00D56948"/>
    <w:rsid w:val="00D62343"/>
    <w:rsid w:val="00D67BA0"/>
    <w:rsid w:val="00D726B7"/>
    <w:rsid w:val="00D75170"/>
    <w:rsid w:val="00D75500"/>
    <w:rsid w:val="00D9479A"/>
    <w:rsid w:val="00D96915"/>
    <w:rsid w:val="00DA0014"/>
    <w:rsid w:val="00DA25D4"/>
    <w:rsid w:val="00DB055D"/>
    <w:rsid w:val="00DB0780"/>
    <w:rsid w:val="00DB20CF"/>
    <w:rsid w:val="00DC3DE8"/>
    <w:rsid w:val="00DC4DC9"/>
    <w:rsid w:val="00DC6903"/>
    <w:rsid w:val="00DD1608"/>
    <w:rsid w:val="00DD31BE"/>
    <w:rsid w:val="00DD3DD9"/>
    <w:rsid w:val="00DE5305"/>
    <w:rsid w:val="00DE5F96"/>
    <w:rsid w:val="00DF453B"/>
    <w:rsid w:val="00DF55D8"/>
    <w:rsid w:val="00E067E0"/>
    <w:rsid w:val="00E12B4A"/>
    <w:rsid w:val="00E216AE"/>
    <w:rsid w:val="00E23820"/>
    <w:rsid w:val="00E3136A"/>
    <w:rsid w:val="00E478C8"/>
    <w:rsid w:val="00E61B23"/>
    <w:rsid w:val="00E82D63"/>
    <w:rsid w:val="00E8443C"/>
    <w:rsid w:val="00E9093F"/>
    <w:rsid w:val="00EA5538"/>
    <w:rsid w:val="00EA725F"/>
    <w:rsid w:val="00EA76EF"/>
    <w:rsid w:val="00EC02DC"/>
    <w:rsid w:val="00F01EC3"/>
    <w:rsid w:val="00F14662"/>
    <w:rsid w:val="00F17655"/>
    <w:rsid w:val="00F20536"/>
    <w:rsid w:val="00F22384"/>
    <w:rsid w:val="00F33539"/>
    <w:rsid w:val="00F3760A"/>
    <w:rsid w:val="00F37B41"/>
    <w:rsid w:val="00F54FA4"/>
    <w:rsid w:val="00F7755A"/>
    <w:rsid w:val="00F77F90"/>
    <w:rsid w:val="00F82C6C"/>
    <w:rsid w:val="00F832AD"/>
    <w:rsid w:val="00F9757B"/>
    <w:rsid w:val="00FA5B44"/>
    <w:rsid w:val="00FB7222"/>
    <w:rsid w:val="00FC2A1D"/>
    <w:rsid w:val="00FC4266"/>
    <w:rsid w:val="00FD3CCD"/>
    <w:rsid w:val="00FD6E87"/>
    <w:rsid w:val="00FE0387"/>
    <w:rsid w:val="00FE53E4"/>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70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83F74-FD76-4F3A-A469-A0CFA859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1857</Words>
  <Characters>10590</Characters>
  <Application>Microsoft Office Word</Application>
  <DocSecurity>0</DocSecurity>
  <Lines>88</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irakli</cp:lastModifiedBy>
  <cp:revision>14</cp:revision>
  <cp:lastPrinted>2016-03-29T13:14:00Z</cp:lastPrinted>
  <dcterms:created xsi:type="dcterms:W3CDTF">2016-04-28T08:43:00Z</dcterms:created>
  <dcterms:modified xsi:type="dcterms:W3CDTF">2016-05-03T13:28:00Z</dcterms:modified>
</cp:coreProperties>
</file>