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FE" w:rsidRDefault="00A713DE" w:rsidP="00A713DE">
      <w:pPr>
        <w:jc w:val="center"/>
        <w:rPr>
          <w:rFonts w:ascii="Sylfaen" w:hAnsi="Sylfaen"/>
          <w:b/>
          <w:lang w:val="ka-GE"/>
        </w:rPr>
      </w:pPr>
      <w:r w:rsidRPr="00A713DE">
        <w:rPr>
          <w:rFonts w:ascii="Sylfaen" w:hAnsi="Sylfaen"/>
          <w:b/>
          <w:lang w:val="ka-GE"/>
        </w:rPr>
        <w:t>ინფორმაციული ტექნოლოგიების დეპარტამენტი</w:t>
      </w:r>
    </w:p>
    <w:p w:rsidR="00A713DE" w:rsidRDefault="00A713DE" w:rsidP="00A713DE">
      <w:pPr>
        <w:jc w:val="both"/>
        <w:rPr>
          <w:rFonts w:ascii="Sylfaen" w:hAnsi="Sylfaen"/>
          <w:b/>
          <w:lang w:val="ka-GE"/>
        </w:rPr>
      </w:pPr>
    </w:p>
    <w:p w:rsidR="00A713DE" w:rsidRDefault="00A713DE" w:rsidP="00A713D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ინფორმაციის ტიპები:</w:t>
      </w:r>
    </w:p>
    <w:p w:rsidR="00A713DE" w:rsidRDefault="00A713DE" w:rsidP="00A713DE">
      <w:pPr>
        <w:jc w:val="both"/>
        <w:rPr>
          <w:rFonts w:ascii="Sylfaen" w:eastAsia="Times New Roman" w:hAnsi="Sylfaen"/>
          <w:szCs w:val="24"/>
          <w:lang w:val="ka-GE"/>
        </w:rPr>
      </w:pPr>
      <w:r>
        <w:rPr>
          <w:rFonts w:ascii="Sylfaen" w:eastAsia="Times New Roman" w:hAnsi="Sylfaen"/>
          <w:szCs w:val="24"/>
          <w:lang w:val="ka-GE"/>
        </w:rPr>
        <w:t xml:space="preserve">● </w:t>
      </w:r>
      <w:r w:rsidRPr="007A693B">
        <w:rPr>
          <w:rFonts w:ascii="Sylfaen" w:eastAsia="Times New Roman" w:hAnsi="Sylfaen"/>
          <w:b/>
          <w:szCs w:val="24"/>
          <w:lang w:val="ka-GE"/>
        </w:rPr>
        <w:t>სააგენტოს</w:t>
      </w:r>
      <w:r w:rsidR="007A693B" w:rsidRPr="007A693B">
        <w:rPr>
          <w:rFonts w:ascii="Sylfaen" w:eastAsia="Times New Roman" w:hAnsi="Sylfaen"/>
          <w:b/>
          <w:szCs w:val="24"/>
          <w:lang w:val="ka-GE"/>
        </w:rPr>
        <w:t xml:space="preserve"> ადმინისტრირების სფეროში შემავალი  სოციალური და ჯანდაცვის სახელმწიფო პროგრამების ფარგლებში არსებული მონაცემთა ბაზები</w:t>
      </w:r>
      <w:r w:rsidR="007A693B">
        <w:rPr>
          <w:rFonts w:ascii="Sylfaen" w:eastAsia="Times New Roman" w:hAnsi="Sylfaen"/>
          <w:szCs w:val="24"/>
          <w:lang w:val="ka-GE"/>
        </w:rPr>
        <w:t xml:space="preserve"> (პროგრამული უზრუნველყოფა, ტექნიკური გამართვა, ტესტირება, სტატისტიკური ინფორმაციის მომზადება, ანალიზი და სხვა ღონოსძიებების განხორციელება);</w:t>
      </w:r>
    </w:p>
    <w:p w:rsidR="00966185" w:rsidRDefault="00966185" w:rsidP="00A713DE">
      <w:pPr>
        <w:jc w:val="both"/>
        <w:rPr>
          <w:rFonts w:ascii="Sylfaen" w:eastAsia="Times New Roman" w:hAnsi="Sylfaen"/>
          <w:b/>
          <w:szCs w:val="24"/>
          <w:lang w:val="ka-GE"/>
        </w:rPr>
      </w:pPr>
      <w:r>
        <w:rPr>
          <w:rFonts w:ascii="Sylfaen" w:eastAsia="Times New Roman" w:hAnsi="Sylfaen"/>
          <w:szCs w:val="24"/>
          <w:lang w:val="ka-GE"/>
        </w:rPr>
        <w:t xml:space="preserve">●  </w:t>
      </w:r>
      <w:r w:rsidR="00F219A2" w:rsidRPr="00F219A2">
        <w:rPr>
          <w:rFonts w:ascii="Sylfaen" w:eastAsia="Times New Roman" w:hAnsi="Sylfaen"/>
          <w:b/>
          <w:szCs w:val="24"/>
          <w:lang w:val="ka-GE"/>
        </w:rPr>
        <w:t>შესაბამისი</w:t>
      </w:r>
      <w:r w:rsidRPr="00F219A2">
        <w:rPr>
          <w:rFonts w:ascii="Sylfaen" w:eastAsia="Times New Roman" w:hAnsi="Sylfaen"/>
          <w:b/>
          <w:szCs w:val="24"/>
          <w:lang w:val="ka-GE"/>
        </w:rPr>
        <w:t xml:space="preserve"> </w:t>
      </w:r>
      <w:r w:rsidRPr="007A693B">
        <w:rPr>
          <w:rFonts w:ascii="Sylfaen" w:eastAsia="Times New Roman" w:hAnsi="Sylfaen"/>
          <w:b/>
          <w:szCs w:val="24"/>
          <w:lang w:val="ka-GE"/>
        </w:rPr>
        <w:t>სახელმწიფო პროგრამების</w:t>
      </w:r>
      <w:r>
        <w:rPr>
          <w:rFonts w:ascii="Sylfaen" w:eastAsia="Times New Roman" w:hAnsi="Sylfaen"/>
          <w:b/>
          <w:szCs w:val="24"/>
          <w:lang w:val="ka-GE"/>
        </w:rPr>
        <w:t xml:space="preserve"> პროგრამული უზრუნველყოფა;</w:t>
      </w:r>
    </w:p>
    <w:p w:rsidR="00A427E5" w:rsidRDefault="00A427E5" w:rsidP="00A713DE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eastAsia="Times New Roman" w:hAnsi="Sylfaen"/>
          <w:b/>
          <w:szCs w:val="24"/>
          <w:lang w:val="ka-GE"/>
        </w:rPr>
        <w:t>●</w:t>
      </w:r>
      <w:r w:rsidRPr="00DE0625">
        <w:rPr>
          <w:rFonts w:ascii="Sylfaen" w:hAnsi="Sylfaen"/>
          <w:b/>
          <w:sz w:val="20"/>
          <w:szCs w:val="20"/>
          <w:lang w:val="ka-GE"/>
        </w:rPr>
        <w:t xml:space="preserve">   ჯანმრთელობის დაცვის ერთიანი საინფრომაციო სისტემა </w:t>
      </w:r>
      <w:r w:rsidRPr="00DE0625">
        <w:rPr>
          <w:rFonts w:ascii="Sylfaen" w:hAnsi="Sylfaen"/>
          <w:b/>
          <w:sz w:val="20"/>
          <w:szCs w:val="20"/>
        </w:rPr>
        <w:t>- HMIS</w:t>
      </w:r>
      <w:r>
        <w:rPr>
          <w:rFonts w:ascii="Sylfaen" w:hAnsi="Sylfaen"/>
          <w:b/>
          <w:sz w:val="20"/>
          <w:szCs w:val="20"/>
          <w:lang w:val="ka-GE"/>
        </w:rPr>
        <w:t>;</w:t>
      </w:r>
    </w:p>
    <w:p w:rsidR="000E651C" w:rsidRPr="00A427E5" w:rsidRDefault="000E651C" w:rsidP="00A713DE">
      <w:pPr>
        <w:jc w:val="both"/>
        <w:rPr>
          <w:rFonts w:ascii="Sylfaen" w:eastAsia="Times New Roman" w:hAnsi="Sylfaen"/>
          <w:b/>
          <w:szCs w:val="24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● სააგენტოს  ადმინისტრირების პროცესში გამოსაყენებელი მოდულები;</w:t>
      </w:r>
    </w:p>
    <w:p w:rsidR="00966185" w:rsidRDefault="00966185" w:rsidP="00A713DE">
      <w:pPr>
        <w:jc w:val="both"/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eastAsia="Times New Roman" w:hAnsi="Sylfaen"/>
          <w:b/>
          <w:szCs w:val="24"/>
          <w:lang w:val="ka-GE"/>
        </w:rPr>
        <w:t xml:space="preserve">● </w:t>
      </w:r>
      <w:proofErr w:type="spellStart"/>
      <w:r w:rsidR="007414FF"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</w:rPr>
        <w:t>პროგრამული</w:t>
      </w:r>
      <w:proofErr w:type="spellEnd"/>
      <w:r w:rsidR="007414FF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7414FF"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</w:rPr>
        <w:t>უზრუნველყოფის</w:t>
      </w:r>
      <w:proofErr w:type="spellEnd"/>
      <w:r w:rsidR="007414FF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7414FF"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</w:rPr>
        <w:t>ლიცენზ</w:t>
      </w:r>
      <w:proofErr w:type="spellEnd"/>
      <w:r w:rsidR="007414FF"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იები;</w:t>
      </w:r>
    </w:p>
    <w:p w:rsidR="007414FF" w:rsidRDefault="007414FF" w:rsidP="00A713DE">
      <w:pPr>
        <w:jc w:val="both"/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 xml:space="preserve">● სხვადასხვა სახის </w:t>
      </w: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</w:rPr>
        <w:t xml:space="preserve">IT </w:t>
      </w: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და საკომუნიკაციო მოწყობილობები;</w:t>
      </w:r>
    </w:p>
    <w:p w:rsidR="007414FF" w:rsidRDefault="007414FF" w:rsidP="00A713DE">
      <w:pPr>
        <w:jc w:val="both"/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● დოკუმენტაცია (როგორც მატერიალური, ისე ელექტრონული).</w:t>
      </w:r>
    </w:p>
    <w:p w:rsidR="007414FF" w:rsidRDefault="007414FF" w:rsidP="00A713DE">
      <w:pPr>
        <w:jc w:val="both"/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 xml:space="preserve">● სააგენტოს კომპეტენციის </w:t>
      </w:r>
      <w:r w:rsidR="00A427E5"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სფეროშ</w:t>
      </w: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ი შემავალი სერვისების მიწოდება გარე სუბიექტებისთვის;</w:t>
      </w:r>
    </w:p>
    <w:p w:rsidR="007414FF" w:rsidRDefault="007414FF" w:rsidP="00A713DE">
      <w:pPr>
        <w:jc w:val="both"/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222222"/>
          <w:sz w:val="21"/>
          <w:szCs w:val="21"/>
          <w:shd w:val="clear" w:color="auto" w:fill="FFFFFF"/>
          <w:lang w:val="ka-GE"/>
        </w:rPr>
        <w:t>● საკადრო რესურსი.</w:t>
      </w:r>
    </w:p>
    <w:p w:rsidR="007414FF" w:rsidRPr="007414FF" w:rsidRDefault="007414FF" w:rsidP="00A713DE">
      <w:pPr>
        <w:jc w:val="both"/>
        <w:rPr>
          <w:rFonts w:ascii="Sylfaen" w:eastAsia="Times New Roman" w:hAnsi="Sylfaen"/>
          <w:szCs w:val="24"/>
          <w:lang w:val="ka-GE"/>
        </w:rPr>
      </w:pPr>
    </w:p>
    <w:p w:rsidR="00A713DE" w:rsidRDefault="00A713DE" w:rsidP="00A713DE">
      <w:pPr>
        <w:jc w:val="both"/>
        <w:rPr>
          <w:rFonts w:ascii="Sylfaen" w:eastAsia="Times New Roman" w:hAnsi="Sylfaen"/>
          <w:szCs w:val="24"/>
          <w:lang w:val="ka-GE"/>
        </w:rPr>
      </w:pPr>
    </w:p>
    <w:p w:rsidR="000D7B79" w:rsidRPr="00F5199C" w:rsidRDefault="00F5199C" w:rsidP="00F5199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ინფორმაციის </w:t>
      </w:r>
      <w:r w:rsidR="00A43E86" w:rsidRPr="00F5199C">
        <w:rPr>
          <w:rFonts w:ascii="Sylfaen" w:hAnsi="Sylfaen"/>
          <w:b/>
          <w:lang w:val="ka-GE"/>
        </w:rPr>
        <w:t>კონფიდენციალურობა</w:t>
      </w:r>
      <w:r w:rsidR="003D180A">
        <w:rPr>
          <w:rFonts w:ascii="Sylfaen" w:hAnsi="Sylfaen"/>
          <w:b/>
          <w:lang w:val="ka-GE"/>
        </w:rPr>
        <w:t xml:space="preserve"> </w:t>
      </w:r>
      <w:r w:rsidR="003D180A" w:rsidRPr="003D180A">
        <w:rPr>
          <w:rFonts w:ascii="Sylfaen" w:hAnsi="Sylfaen"/>
          <w:i/>
          <w:lang w:val="ka-GE"/>
        </w:rPr>
        <w:t>(ინფორმაცია არ უნდა იყოს ხელმისაწვდომი სააგენტოს შიგნით არაავტორიზებული სუბიექტისთვის და დამუშავდეს/გაიცეს მხოლოდ კანონმდებლობით გათვალისწინებული საფუძვლით/მოცულობით/პირობებით)</w:t>
      </w:r>
      <w:r>
        <w:rPr>
          <w:rFonts w:ascii="Sylfaen" w:hAnsi="Sylfaen"/>
          <w:b/>
          <w:lang w:val="ka-GE"/>
        </w:rPr>
        <w:t>;</w:t>
      </w:r>
    </w:p>
    <w:p w:rsidR="00A713DE" w:rsidRPr="003D180A" w:rsidRDefault="00F5199C" w:rsidP="00F5199C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>მთლიანობა</w:t>
      </w:r>
      <w:r w:rsidR="003D180A">
        <w:rPr>
          <w:rFonts w:ascii="Sylfaen" w:hAnsi="Sylfaen"/>
          <w:b/>
          <w:lang w:val="ka-GE"/>
        </w:rPr>
        <w:t xml:space="preserve"> </w:t>
      </w:r>
      <w:r w:rsidR="003D180A" w:rsidRPr="003D180A">
        <w:rPr>
          <w:rFonts w:ascii="Sylfaen" w:hAnsi="Sylfaen"/>
          <w:i/>
          <w:lang w:val="ka-GE"/>
        </w:rPr>
        <w:t>(ზუსტი და სრულყოფილი ინფორმაციის ერთიანობა)</w:t>
      </w:r>
      <w:r w:rsidR="003D180A">
        <w:rPr>
          <w:rFonts w:ascii="Sylfaen" w:hAnsi="Sylfaen"/>
          <w:i/>
          <w:lang w:val="ka-GE"/>
        </w:rPr>
        <w:t>;</w:t>
      </w:r>
    </w:p>
    <w:p w:rsidR="00F5199C" w:rsidRDefault="00F5199C" w:rsidP="00F5199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ხელმისაწვდომობა</w:t>
      </w:r>
      <w:r w:rsidR="00D0774E">
        <w:rPr>
          <w:rFonts w:ascii="Sylfaen" w:hAnsi="Sylfaen"/>
          <w:b/>
          <w:lang w:val="ka-GE"/>
        </w:rPr>
        <w:t xml:space="preserve"> </w:t>
      </w:r>
      <w:r w:rsidR="00D0774E" w:rsidRPr="00D0774E">
        <w:rPr>
          <w:rFonts w:ascii="Sylfaen" w:hAnsi="Sylfaen"/>
          <w:i/>
          <w:lang w:val="ka-GE"/>
        </w:rPr>
        <w:t>(ავტორიზებული სუბიექტისთვის შეუფერხებელი ხელმისაწვდომობა და კანონმდებლობის ფარგლებში ინფორმაციის დროული და უსაფრთხო დამუშავება)</w:t>
      </w:r>
      <w:r w:rsidR="00D0774E">
        <w:rPr>
          <w:rFonts w:ascii="Sylfaen" w:hAnsi="Sylfaen"/>
          <w:b/>
          <w:lang w:val="ka-GE"/>
        </w:rPr>
        <w:t>.</w:t>
      </w:r>
    </w:p>
    <w:p w:rsidR="00D0774E" w:rsidRDefault="00D0774E" w:rsidP="00A43E86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A43E86" w:rsidRDefault="00A43E86" w:rsidP="00A43E86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A43E86" w:rsidRDefault="004458A6" w:rsidP="00A43E86">
      <w:pPr>
        <w:pStyle w:val="ListParagraph"/>
        <w:ind w:left="42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ინფორმაციული უსაფრთხოების მართვის სისტემა_ </w:t>
      </w:r>
      <w:r w:rsidRPr="004458A6">
        <w:rPr>
          <w:rFonts w:ascii="Sylfaen" w:hAnsi="Sylfaen"/>
          <w:i/>
          <w:lang w:val="ka-GE"/>
        </w:rPr>
        <w:t>ინფორმაციული მახასიათებლის კონფიდენციალურობის, ერთიანობის და ხელმისაწვდომობის სათანადო დონეზე უზრუნველყოფა.</w:t>
      </w:r>
    </w:p>
    <w:p w:rsidR="00A34E93" w:rsidRDefault="00A34E93" w:rsidP="00A43E86">
      <w:pPr>
        <w:pStyle w:val="ListParagraph"/>
        <w:ind w:left="420"/>
        <w:jc w:val="both"/>
        <w:rPr>
          <w:rFonts w:ascii="Sylfaen" w:hAnsi="Sylfaen"/>
          <w:b/>
          <w:lang w:val="ka-GE"/>
        </w:rPr>
      </w:pPr>
      <w:commentRangeStart w:id="0"/>
      <w:r>
        <w:rPr>
          <w:rFonts w:ascii="Sylfaen" w:hAnsi="Sylfaen"/>
          <w:b/>
          <w:lang w:val="ka-GE"/>
        </w:rPr>
        <w:lastRenderedPageBreak/>
        <w:t>ინფორმაციული უსაფრთხოების მართვის სისტემის მინიმალური მოთხოვნები:</w:t>
      </w:r>
      <w:commentRangeEnd w:id="0"/>
      <w:r w:rsidR="00B0164B">
        <w:rPr>
          <w:rStyle w:val="CommentReference"/>
        </w:rPr>
        <w:commentReference w:id="0"/>
      </w:r>
    </w:p>
    <w:p w:rsidR="00A34E93" w:rsidRDefault="00A34E93" w:rsidP="00A43E86">
      <w:pPr>
        <w:pStyle w:val="ListParagraph"/>
        <w:ind w:left="4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●1 წელი:</w:t>
      </w:r>
    </w:p>
    <w:p w:rsidR="00000000" w:rsidRPr="00A34E93" w:rsidRDefault="00A34E93" w:rsidP="00A34E93">
      <w:pPr>
        <w:jc w:val="both"/>
        <w:rPr>
          <w:rFonts w:ascii="Sylfaen" w:hAnsi="Sylfaen"/>
        </w:rPr>
      </w:pPr>
      <w:r>
        <w:rPr>
          <w:rFonts w:ascii="Sylfaen" w:hAnsi="Sylfaen" w:cs="Sylfaen"/>
          <w:b/>
          <w:lang w:val="ka-GE"/>
        </w:rPr>
        <w:t xml:space="preserve">        </w:t>
      </w:r>
      <w:r w:rsidRPr="00A34E93">
        <w:rPr>
          <w:rFonts w:ascii="Sylfaen" w:hAnsi="Sylfaen" w:cs="Sylfaen"/>
          <w:lang w:val="ka-GE"/>
        </w:rPr>
        <w:t>-</w:t>
      </w:r>
      <w:r w:rsidR="009452BB" w:rsidRPr="00A34E93">
        <w:rPr>
          <w:rFonts w:ascii="Sylfaen" w:hAnsi="Sylfaen" w:cs="Sylfaen"/>
          <w:lang w:val="ka-GE"/>
        </w:rPr>
        <w:t>ინფორმაციული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უსაფრთხოების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დაგეგმვა</w:t>
      </w:r>
      <w:r>
        <w:rPr>
          <w:rFonts w:ascii="Sylfaen" w:hAnsi="Sylfaen"/>
          <w:lang w:val="ka-GE"/>
        </w:rPr>
        <w:t>;</w:t>
      </w:r>
    </w:p>
    <w:p w:rsidR="00000000" w:rsidRDefault="00A34E93" w:rsidP="00A34E93">
      <w:pPr>
        <w:jc w:val="both"/>
        <w:rPr>
          <w:rFonts w:ascii="Sylfaen" w:hAnsi="Sylfaen"/>
          <w:lang w:val="ka-GE"/>
        </w:rPr>
      </w:pPr>
      <w:r w:rsidRPr="00A34E93">
        <w:rPr>
          <w:rFonts w:ascii="Sylfaen" w:hAnsi="Sylfaen" w:cs="Sylfaen"/>
          <w:lang w:val="ka-GE"/>
        </w:rPr>
        <w:t xml:space="preserve">       </w:t>
      </w:r>
      <w:r>
        <w:rPr>
          <w:rFonts w:ascii="Sylfaen" w:hAnsi="Sylfaen" w:cs="Sylfaen"/>
          <w:lang w:val="ka-GE"/>
        </w:rPr>
        <w:t xml:space="preserve"> </w:t>
      </w:r>
      <w:r w:rsidRPr="00A34E93">
        <w:rPr>
          <w:rFonts w:ascii="Sylfaen" w:hAnsi="Sylfaen" w:cs="Sylfaen"/>
          <w:lang w:val="ka-GE"/>
        </w:rPr>
        <w:t xml:space="preserve"> -</w:t>
      </w:r>
      <w:r w:rsidR="009452BB" w:rsidRPr="00A34E93">
        <w:rPr>
          <w:rFonts w:ascii="Sylfaen" w:hAnsi="Sylfaen" w:cs="Sylfaen"/>
          <w:lang w:val="ka-GE"/>
        </w:rPr>
        <w:t>აქტივების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აღწერა</w:t>
      </w:r>
      <w:r w:rsidR="009452BB" w:rsidRPr="00A34E93">
        <w:rPr>
          <w:rFonts w:ascii="Sylfaen" w:hAnsi="Sylfaen"/>
          <w:lang w:val="ka-GE"/>
        </w:rPr>
        <w:t xml:space="preserve">, </w:t>
      </w:r>
      <w:r w:rsidR="009452BB" w:rsidRPr="00A34E93">
        <w:rPr>
          <w:rFonts w:ascii="Sylfaen" w:hAnsi="Sylfaen"/>
          <w:lang w:val="ka-GE"/>
        </w:rPr>
        <w:t>რისკების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შეფასება</w:t>
      </w:r>
      <w:r w:rsidR="009452BB" w:rsidRPr="00A34E93">
        <w:rPr>
          <w:rFonts w:ascii="Sylfaen" w:hAnsi="Sylfaen"/>
          <w:lang w:val="ka-GE"/>
        </w:rPr>
        <w:t xml:space="preserve">, </w:t>
      </w:r>
      <w:r w:rsidR="009452BB" w:rsidRPr="00A34E93">
        <w:rPr>
          <w:rFonts w:ascii="Sylfaen" w:hAnsi="Sylfaen"/>
          <w:lang w:val="ka-GE"/>
        </w:rPr>
        <w:t>რისკების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მოპყრობა</w:t>
      </w:r>
      <w:r w:rsidRPr="00A34E93">
        <w:rPr>
          <w:rFonts w:ascii="Sylfaen" w:hAnsi="Sylfaen"/>
          <w:lang w:val="ka-GE"/>
        </w:rPr>
        <w:t>.</w:t>
      </w:r>
    </w:p>
    <w:p w:rsidR="00A34E93" w:rsidRDefault="00A34E93" w:rsidP="00A34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● 2 წელი:</w:t>
      </w:r>
    </w:p>
    <w:p w:rsidR="00000000" w:rsidRPr="00A34E93" w:rsidRDefault="00A34E93" w:rsidP="00A34E9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- </w:t>
      </w:r>
      <w:r w:rsidR="009452BB" w:rsidRPr="00A34E93">
        <w:rPr>
          <w:rFonts w:ascii="Sylfaen" w:hAnsi="Sylfaen"/>
          <w:lang w:val="ka-GE"/>
        </w:rPr>
        <w:t>ინფორმაციული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უსაფრთხოების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დანერგვა</w:t>
      </w:r>
      <w:r w:rsidR="009452BB" w:rsidRPr="00A34E93">
        <w:rPr>
          <w:rFonts w:ascii="Sylfaen" w:hAnsi="Sylfaen"/>
          <w:lang w:val="ka-GE"/>
        </w:rPr>
        <w:t>:</w:t>
      </w:r>
    </w:p>
    <w:p w:rsidR="00000000" w:rsidRDefault="00A34E93" w:rsidP="00A34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9452BB" w:rsidRPr="00A34E93">
        <w:rPr>
          <w:rFonts w:ascii="Sylfaen" w:hAnsi="Sylfaen"/>
          <w:lang w:val="ka-GE"/>
        </w:rPr>
        <w:t>კონტროლის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მექანიზმების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დანერგვა</w:t>
      </w:r>
      <w:r w:rsidR="009452BB" w:rsidRPr="00A34E93">
        <w:rPr>
          <w:rFonts w:ascii="Sylfaen" w:hAnsi="Sylfaen"/>
          <w:lang w:val="ka-GE"/>
        </w:rPr>
        <w:t xml:space="preserve">, </w:t>
      </w:r>
      <w:r w:rsidR="009452BB" w:rsidRPr="00A34E93">
        <w:rPr>
          <w:rFonts w:ascii="Sylfaen" w:hAnsi="Sylfaen"/>
          <w:lang w:val="ka-GE"/>
        </w:rPr>
        <w:t>ბიუჯეტირება</w:t>
      </w:r>
      <w:r w:rsidR="009452BB" w:rsidRPr="00A34E93">
        <w:rPr>
          <w:rFonts w:ascii="Sylfaen" w:hAnsi="Sylfaen"/>
          <w:lang w:val="ka-GE"/>
        </w:rPr>
        <w:t xml:space="preserve">, </w:t>
      </w:r>
      <w:r w:rsidR="009452BB" w:rsidRPr="00A34E93">
        <w:rPr>
          <w:rFonts w:ascii="Sylfaen" w:hAnsi="Sylfaen"/>
          <w:lang w:val="ka-GE"/>
        </w:rPr>
        <w:t>ადამიანური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რესურსების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გამოყოფა</w:t>
      </w:r>
      <w:r>
        <w:rPr>
          <w:rFonts w:ascii="Sylfaen" w:hAnsi="Sylfaen"/>
          <w:lang w:val="ka-GE"/>
        </w:rPr>
        <w:t>.</w:t>
      </w:r>
    </w:p>
    <w:p w:rsidR="00A34E93" w:rsidRDefault="00A34E93" w:rsidP="00A34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● 3 წელი:</w:t>
      </w:r>
    </w:p>
    <w:p w:rsidR="00000000" w:rsidRPr="00A34E93" w:rsidRDefault="00A34E93" w:rsidP="00A34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- </w:t>
      </w:r>
      <w:r w:rsidR="009452BB" w:rsidRPr="00A34E93">
        <w:rPr>
          <w:rFonts w:ascii="Sylfaen" w:hAnsi="Sylfaen"/>
          <w:lang w:val="ka-GE"/>
        </w:rPr>
        <w:t>მონიტორინგი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და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გაუმჯობესება</w:t>
      </w:r>
      <w:r w:rsidR="009452BB" w:rsidRPr="00A34E93">
        <w:rPr>
          <w:rFonts w:ascii="Sylfaen" w:hAnsi="Sylfaen"/>
          <w:lang w:val="ka-GE"/>
        </w:rPr>
        <w:t>:</w:t>
      </w:r>
    </w:p>
    <w:p w:rsidR="00000000" w:rsidRPr="00A34E93" w:rsidRDefault="00A34E93" w:rsidP="00A34E9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</w:t>
      </w:r>
      <w:r w:rsidR="009452BB" w:rsidRPr="00A34E93">
        <w:rPr>
          <w:rFonts w:ascii="Sylfaen" w:hAnsi="Sylfaen"/>
          <w:lang w:val="ka-GE"/>
        </w:rPr>
        <w:t>შიდა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აუდიტი</w:t>
      </w:r>
      <w:r w:rsidR="009452BB" w:rsidRPr="00A34E93">
        <w:rPr>
          <w:rFonts w:ascii="Sylfaen" w:hAnsi="Sylfaen"/>
          <w:lang w:val="ka-GE"/>
        </w:rPr>
        <w:t xml:space="preserve">, </w:t>
      </w:r>
      <w:r w:rsidR="009452BB" w:rsidRPr="00A34E93">
        <w:rPr>
          <w:rFonts w:ascii="Sylfaen" w:hAnsi="Sylfaen"/>
          <w:lang w:val="ka-GE"/>
        </w:rPr>
        <w:t>კონტროლების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შეფასება</w:t>
      </w:r>
      <w:r w:rsidR="009452BB" w:rsidRPr="00A34E93">
        <w:rPr>
          <w:rFonts w:ascii="Sylfaen" w:hAnsi="Sylfaen"/>
          <w:lang w:val="ka-GE"/>
        </w:rPr>
        <w:t>;</w:t>
      </w:r>
    </w:p>
    <w:p w:rsidR="00000000" w:rsidRDefault="00A34E93" w:rsidP="00A34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9452BB" w:rsidRPr="00A34E93">
        <w:rPr>
          <w:rFonts w:ascii="Sylfaen" w:hAnsi="Sylfaen"/>
          <w:lang w:val="ka-GE"/>
        </w:rPr>
        <w:t>ხელმძღვანელობის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მიერ</w:t>
      </w:r>
      <w:r w:rsidR="009452BB" w:rsidRPr="00A34E93">
        <w:rPr>
          <w:rFonts w:ascii="Sylfaen" w:hAnsi="Sylfaen"/>
          <w:lang w:val="ka-GE"/>
        </w:rPr>
        <w:t xml:space="preserve"> </w:t>
      </w:r>
      <w:r w:rsidR="009452BB" w:rsidRPr="00A34E93">
        <w:rPr>
          <w:rFonts w:ascii="Sylfaen" w:hAnsi="Sylfaen"/>
          <w:lang w:val="ka-GE"/>
        </w:rPr>
        <w:t>გადახედვა</w:t>
      </w:r>
      <w:r>
        <w:rPr>
          <w:rFonts w:ascii="Sylfaen" w:hAnsi="Sylfaen"/>
          <w:lang w:val="ka-GE"/>
        </w:rPr>
        <w:t>.</w:t>
      </w:r>
    </w:p>
    <w:p w:rsidR="00A34E93" w:rsidRPr="00A34E93" w:rsidRDefault="00A34E93" w:rsidP="00A34E93">
      <w:pPr>
        <w:jc w:val="both"/>
        <w:rPr>
          <w:rFonts w:ascii="Sylfaen" w:hAnsi="Sylfaen"/>
        </w:rPr>
      </w:pPr>
    </w:p>
    <w:p w:rsidR="00A34E93" w:rsidRPr="00A34E93" w:rsidRDefault="00A34E93" w:rsidP="00A34E93">
      <w:pPr>
        <w:jc w:val="both"/>
        <w:rPr>
          <w:rFonts w:ascii="Sylfaen" w:hAnsi="Sylfaen"/>
        </w:rPr>
      </w:pPr>
    </w:p>
    <w:p w:rsidR="00A34E93" w:rsidRDefault="00A34E93" w:rsidP="00A34E93">
      <w:pPr>
        <w:jc w:val="both"/>
        <w:rPr>
          <w:rFonts w:ascii="Sylfaen" w:hAnsi="Sylfaen"/>
          <w:lang w:val="ka-GE"/>
        </w:rPr>
      </w:pPr>
    </w:p>
    <w:p w:rsidR="00A34E93" w:rsidRDefault="00A34E93" w:rsidP="00A34E93">
      <w:pPr>
        <w:jc w:val="both"/>
        <w:rPr>
          <w:rFonts w:ascii="Sylfaen" w:hAnsi="Sylfaen"/>
          <w:lang w:val="ka-GE"/>
        </w:rPr>
      </w:pPr>
    </w:p>
    <w:p w:rsidR="00A34E93" w:rsidRPr="00A34E93" w:rsidRDefault="00A34E93" w:rsidP="00A34E93">
      <w:pPr>
        <w:jc w:val="both"/>
        <w:rPr>
          <w:rFonts w:ascii="Sylfaen" w:hAnsi="Sylfaen"/>
        </w:rPr>
      </w:pPr>
    </w:p>
    <w:p w:rsidR="00A34E93" w:rsidRDefault="00A34E93" w:rsidP="00A43E86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A34E93" w:rsidRPr="004458A6" w:rsidRDefault="00A34E93" w:rsidP="00A43E86">
      <w:pPr>
        <w:pStyle w:val="ListParagraph"/>
        <w:ind w:left="420"/>
        <w:jc w:val="both"/>
        <w:rPr>
          <w:rFonts w:ascii="Sylfaen" w:hAnsi="Sylfaen"/>
          <w:i/>
          <w:lang w:val="ka-GE"/>
        </w:rPr>
      </w:pPr>
    </w:p>
    <w:p w:rsidR="00F5199C" w:rsidRDefault="00F5199C" w:rsidP="00F5199C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F5199C" w:rsidRDefault="00F5199C" w:rsidP="00F5199C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F5199C" w:rsidRDefault="00F5199C" w:rsidP="00F5199C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F5199C" w:rsidRPr="00F5199C" w:rsidRDefault="00F5199C" w:rsidP="00F5199C">
      <w:pPr>
        <w:pStyle w:val="ListParagraph"/>
        <w:ind w:left="420"/>
        <w:jc w:val="both"/>
        <w:rPr>
          <w:rFonts w:ascii="Sylfaen" w:hAnsi="Sylfaen"/>
          <w:b/>
          <w:lang w:val="ka-GE"/>
        </w:rPr>
      </w:pPr>
    </w:p>
    <w:p w:rsidR="00A713DE" w:rsidRPr="00A713DE" w:rsidRDefault="00A713DE" w:rsidP="00A713DE">
      <w:pPr>
        <w:jc w:val="center"/>
        <w:rPr>
          <w:rFonts w:ascii="Sylfaen" w:hAnsi="Sylfaen"/>
          <w:lang w:val="ka-GE"/>
        </w:rPr>
      </w:pPr>
    </w:p>
    <w:sectPr w:rsidR="00A713DE" w:rsidRPr="00A7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7-10-30T10:46:00Z" w:initials="ng">
    <w:p w:rsidR="00B0164B" w:rsidRDefault="00B0164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ზოგადად სააგენტოსთვის</w:t>
      </w:r>
    </w:p>
    <w:p w:rsidR="00B0164B" w:rsidRPr="00B0164B" w:rsidRDefault="00B0164B">
      <w:pPr>
        <w:pStyle w:val="CommentText"/>
        <w:rPr>
          <w:rFonts w:ascii="Sylfaen" w:hAnsi="Sylfaen"/>
          <w:lang w:val="ka-GE"/>
        </w:rPr>
      </w:pP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BB" w:rsidRDefault="009452BB" w:rsidP="00F219A2">
      <w:pPr>
        <w:spacing w:after="0" w:line="240" w:lineRule="auto"/>
      </w:pPr>
      <w:r>
        <w:separator/>
      </w:r>
    </w:p>
  </w:endnote>
  <w:endnote w:type="continuationSeparator" w:id="0">
    <w:p w:rsidR="009452BB" w:rsidRDefault="009452BB" w:rsidP="00F2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BB" w:rsidRDefault="009452BB" w:rsidP="00F219A2">
      <w:pPr>
        <w:spacing w:after="0" w:line="240" w:lineRule="auto"/>
      </w:pPr>
      <w:r>
        <w:separator/>
      </w:r>
    </w:p>
  </w:footnote>
  <w:footnote w:type="continuationSeparator" w:id="0">
    <w:p w:rsidR="009452BB" w:rsidRDefault="009452BB" w:rsidP="00F2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D52"/>
    <w:multiLevelType w:val="hybridMultilevel"/>
    <w:tmpl w:val="5406ECB6"/>
    <w:lvl w:ilvl="0" w:tplc="B8F875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8F2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5F5A">
      <w:start w:val="10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4AF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C9D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CCC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C7D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EA2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D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D84CD6"/>
    <w:multiLevelType w:val="hybridMultilevel"/>
    <w:tmpl w:val="CEAE71D0"/>
    <w:lvl w:ilvl="0" w:tplc="A62C53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D2CE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275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EB2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A76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12DB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026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70AC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6D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A2411"/>
    <w:multiLevelType w:val="hybridMultilevel"/>
    <w:tmpl w:val="C6FEA3AC"/>
    <w:lvl w:ilvl="0" w:tplc="563E0778">
      <w:numFmt w:val="bullet"/>
      <w:lvlText w:val="-"/>
      <w:lvlJc w:val="left"/>
      <w:pPr>
        <w:ind w:left="420" w:hanging="360"/>
      </w:pPr>
      <w:rPr>
        <w:rFonts w:ascii="Sylfaen" w:eastAsia="Times New Roman" w:hAnsi="Sylfaen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026107A"/>
    <w:multiLevelType w:val="hybridMultilevel"/>
    <w:tmpl w:val="7366B378"/>
    <w:lvl w:ilvl="0" w:tplc="9BC2EE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63D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688E6">
      <w:start w:val="10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A9F4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80A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8A0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037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470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C6C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166634D"/>
    <w:multiLevelType w:val="hybridMultilevel"/>
    <w:tmpl w:val="8946A42C"/>
    <w:lvl w:ilvl="0" w:tplc="DB8077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C9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CFA66">
      <w:start w:val="4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0B7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85D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EF8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6B4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249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492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E"/>
    <w:rsid w:val="000417FE"/>
    <w:rsid w:val="000D7B79"/>
    <w:rsid w:val="000E651C"/>
    <w:rsid w:val="003D180A"/>
    <w:rsid w:val="004458A6"/>
    <w:rsid w:val="007414FF"/>
    <w:rsid w:val="007A693B"/>
    <w:rsid w:val="009452BB"/>
    <w:rsid w:val="00966185"/>
    <w:rsid w:val="00A34E93"/>
    <w:rsid w:val="00A427E5"/>
    <w:rsid w:val="00A43E86"/>
    <w:rsid w:val="00A713DE"/>
    <w:rsid w:val="00B0164B"/>
    <w:rsid w:val="00D0774E"/>
    <w:rsid w:val="00F219A2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99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19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19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19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99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19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19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19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469">
          <w:marLeft w:val="187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391">
          <w:marLeft w:val="28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779">
          <w:marLeft w:val="187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82">
          <w:marLeft w:val="28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9">
          <w:marLeft w:val="28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067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7401">
          <w:marLeft w:val="187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315">
          <w:marLeft w:val="288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1248-0981-429C-900E-350703F4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38</cp:revision>
  <dcterms:created xsi:type="dcterms:W3CDTF">2017-10-27T08:57:00Z</dcterms:created>
  <dcterms:modified xsi:type="dcterms:W3CDTF">2017-10-30T06:46:00Z</dcterms:modified>
</cp:coreProperties>
</file>