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D9E78" w14:textId="77777777" w:rsidR="005D2A71" w:rsidRPr="00AD7461" w:rsidRDefault="005D2A71" w:rsidP="005D2A71">
      <w:pPr>
        <w:jc w:val="center"/>
        <w:rPr>
          <w:rFonts w:ascii="Sylfaen" w:hAnsi="Sylfaen"/>
        </w:rPr>
      </w:pPr>
      <w:r w:rsidRPr="00AD7461">
        <w:rPr>
          <w:rFonts w:ascii="Sylfaen" w:hAnsi="Sylfaen"/>
          <w:noProof/>
        </w:rPr>
        <w:drawing>
          <wp:inline distT="0" distB="0" distL="0" distR="0" wp14:anchorId="5D5A9247" wp14:editId="76AA8562">
            <wp:extent cx="2924175" cy="25757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552" cy="258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52DB9" w14:textId="77777777" w:rsidR="005D2A71" w:rsidRPr="00AD7461" w:rsidRDefault="005D2A71" w:rsidP="005D2A71">
      <w:pPr>
        <w:rPr>
          <w:rFonts w:ascii="Sylfaen" w:hAnsi="Sylfaen"/>
        </w:rPr>
      </w:pPr>
    </w:p>
    <w:p w14:paraId="77F7DAA9" w14:textId="77777777" w:rsidR="00581D07" w:rsidRPr="00AD7461" w:rsidRDefault="005D2A71" w:rsidP="005D2A71">
      <w:pPr>
        <w:tabs>
          <w:tab w:val="left" w:pos="4185"/>
        </w:tabs>
        <w:jc w:val="center"/>
        <w:rPr>
          <w:rFonts w:ascii="Sylfaen" w:hAnsi="Sylfaen"/>
          <w:sz w:val="40"/>
          <w:szCs w:val="40"/>
          <w:lang w:val="ka-GE"/>
        </w:rPr>
      </w:pPr>
      <w:r w:rsidRPr="00AD7461">
        <w:rPr>
          <w:rFonts w:ascii="Sylfaen" w:hAnsi="Sylfaen"/>
          <w:sz w:val="40"/>
          <w:szCs w:val="40"/>
          <w:lang w:val="ka-GE"/>
        </w:rPr>
        <w:t>სსიპ სოციალური მომსახურების სააგენტო</w:t>
      </w:r>
    </w:p>
    <w:p w14:paraId="7A8C7808" w14:textId="77777777" w:rsidR="00581D07" w:rsidRPr="00AD7461" w:rsidRDefault="00581D07" w:rsidP="00581D07">
      <w:pPr>
        <w:rPr>
          <w:rFonts w:ascii="Sylfaen" w:hAnsi="Sylfaen"/>
          <w:sz w:val="40"/>
          <w:szCs w:val="40"/>
          <w:lang w:val="ka-GE"/>
        </w:rPr>
      </w:pPr>
    </w:p>
    <w:p w14:paraId="79E5C7CF" w14:textId="77777777" w:rsidR="00581D07" w:rsidRPr="00AD7461" w:rsidRDefault="00581D07" w:rsidP="00581D07">
      <w:pPr>
        <w:rPr>
          <w:rFonts w:ascii="Sylfaen" w:hAnsi="Sylfaen"/>
          <w:sz w:val="40"/>
          <w:szCs w:val="40"/>
          <w:lang w:val="ka-GE"/>
        </w:rPr>
      </w:pPr>
    </w:p>
    <w:p w14:paraId="7F2F489B" w14:textId="2A279786" w:rsidR="005D2A71" w:rsidRPr="00AD7461" w:rsidRDefault="00581D07" w:rsidP="00581D07">
      <w:pPr>
        <w:jc w:val="center"/>
        <w:rPr>
          <w:rFonts w:ascii="Sylfaen" w:hAnsi="Sylfaen"/>
          <w:lang w:val="ka-GE"/>
        </w:rPr>
      </w:pPr>
      <w:r w:rsidRPr="00AD7461">
        <w:rPr>
          <w:rFonts w:ascii="Sylfaen" w:hAnsi="Sylfaen"/>
          <w:b/>
          <w:sz w:val="40"/>
          <w:szCs w:val="40"/>
          <w:lang w:val="ka-GE"/>
        </w:rPr>
        <w:t xml:space="preserve">ინფორმაციული უსაფრთხოების მართვის სისტემის </w:t>
      </w:r>
      <w:r w:rsidR="00EC5183" w:rsidRPr="00AD7461">
        <w:rPr>
          <w:rFonts w:ascii="Sylfaen" w:hAnsi="Sylfaen"/>
          <w:b/>
          <w:sz w:val="40"/>
          <w:szCs w:val="40"/>
          <w:lang w:val="ka-GE"/>
        </w:rPr>
        <w:t>პოლიტიკის</w:t>
      </w:r>
      <w:r w:rsidR="0079364D" w:rsidRPr="00AD7461">
        <w:rPr>
          <w:rFonts w:ascii="Sylfaen" w:hAnsi="Sylfaen"/>
          <w:b/>
          <w:sz w:val="40"/>
          <w:szCs w:val="40"/>
          <w:lang w:val="ka-GE"/>
        </w:rPr>
        <w:t xml:space="preserve"> დოკუმენტი</w:t>
      </w:r>
    </w:p>
    <w:p w14:paraId="54015E9D" w14:textId="77777777" w:rsidR="009538B3" w:rsidRPr="00AD7461" w:rsidRDefault="009538B3" w:rsidP="00581D07">
      <w:pPr>
        <w:jc w:val="center"/>
        <w:rPr>
          <w:rFonts w:ascii="Sylfaen" w:hAnsi="Sylfaen"/>
          <w:lang w:val="ka-GE"/>
        </w:rPr>
      </w:pPr>
    </w:p>
    <w:p w14:paraId="53979410" w14:textId="77777777" w:rsidR="007C22C2" w:rsidRPr="00AD7461" w:rsidRDefault="007C22C2" w:rsidP="00581D07">
      <w:pPr>
        <w:jc w:val="center"/>
        <w:rPr>
          <w:rFonts w:ascii="Sylfaen" w:hAnsi="Sylfaen"/>
          <w:lang w:val="ka-GE"/>
        </w:rPr>
      </w:pPr>
    </w:p>
    <w:p w14:paraId="27E99F82" w14:textId="77777777" w:rsidR="007C22C2" w:rsidRDefault="007C22C2" w:rsidP="00581D07">
      <w:pPr>
        <w:jc w:val="center"/>
        <w:rPr>
          <w:rFonts w:ascii="Sylfaen" w:hAnsi="Sylfaen"/>
          <w:lang w:val="ka-GE"/>
        </w:rPr>
      </w:pPr>
    </w:p>
    <w:tbl>
      <w:tblPr>
        <w:tblStyle w:val="PlainTable2"/>
        <w:tblpPr w:leftFromText="180" w:rightFromText="180" w:vertAnchor="text" w:horzAnchor="margin" w:tblpY="-25"/>
        <w:tblW w:w="0" w:type="auto"/>
        <w:tblBorders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00"/>
        <w:gridCol w:w="5656"/>
      </w:tblGrid>
      <w:tr w:rsidR="00764977" w:rsidRPr="00AD7461" w14:paraId="7083C0DB" w14:textId="77777777" w:rsidTr="00764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4293F3F" w14:textId="77777777" w:rsidR="00764977" w:rsidRPr="00AD7461" w:rsidRDefault="00764977" w:rsidP="00764977">
            <w:pPr>
              <w:rPr>
                <w:rFonts w:ascii="Sylfaen" w:hAnsi="Sylfaen"/>
                <w:b w:val="0"/>
                <w:lang w:val="ka-GE"/>
              </w:rPr>
            </w:pPr>
            <w:r w:rsidRPr="00AD7461">
              <w:rPr>
                <w:rFonts w:ascii="Sylfaen" w:hAnsi="Sylfaen"/>
                <w:b w:val="0"/>
                <w:lang w:val="ka-GE"/>
              </w:rPr>
              <w:t>დოკუმენტის ვერსია</w:t>
            </w:r>
          </w:p>
        </w:tc>
        <w:tc>
          <w:tcPr>
            <w:tcW w:w="5656" w:type="dxa"/>
          </w:tcPr>
          <w:p w14:paraId="6D6C5848" w14:textId="77777777" w:rsidR="00764977" w:rsidRPr="00AD7461" w:rsidRDefault="00764977" w:rsidP="007649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AD7461">
              <w:rPr>
                <w:rFonts w:ascii="Sylfaen" w:hAnsi="Sylfaen"/>
                <w:b w:val="0"/>
                <w:lang w:val="ka-GE"/>
              </w:rPr>
              <w:t>0.1</w:t>
            </w:r>
          </w:p>
        </w:tc>
      </w:tr>
      <w:tr w:rsidR="00764977" w:rsidRPr="00AD7461" w14:paraId="26BEED1B" w14:textId="77777777" w:rsidTr="0076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98A97C2" w14:textId="77777777" w:rsidR="00764977" w:rsidRPr="00AD7461" w:rsidRDefault="00764977" w:rsidP="00764977">
            <w:pPr>
              <w:rPr>
                <w:rFonts w:ascii="Sylfaen" w:hAnsi="Sylfaen"/>
                <w:b w:val="0"/>
                <w:lang w:val="ka-GE"/>
              </w:rPr>
            </w:pPr>
            <w:r w:rsidRPr="00AD7461">
              <w:rPr>
                <w:rFonts w:ascii="Sylfaen" w:hAnsi="Sylfaen"/>
                <w:b w:val="0"/>
                <w:lang w:val="ka-GE"/>
              </w:rPr>
              <w:t>დოკუმენტის შექმნის თარიღი</w:t>
            </w:r>
          </w:p>
        </w:tc>
        <w:tc>
          <w:tcPr>
            <w:tcW w:w="5656" w:type="dxa"/>
          </w:tcPr>
          <w:p w14:paraId="24ECAD3E" w14:textId="77777777" w:rsidR="00764977" w:rsidRPr="00AD7461" w:rsidRDefault="00764977" w:rsidP="0076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AD7461">
              <w:rPr>
                <w:rFonts w:ascii="Sylfaen" w:hAnsi="Sylfaen"/>
                <w:lang w:val="ka-GE"/>
              </w:rPr>
              <w:t>14 ივლისი 2017 წ.</w:t>
            </w:r>
          </w:p>
        </w:tc>
      </w:tr>
      <w:tr w:rsidR="00764977" w:rsidRPr="00AD7461" w14:paraId="31CFDA6B" w14:textId="77777777" w:rsidTr="0076497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59AE686" w14:textId="77777777" w:rsidR="00764977" w:rsidRPr="00AD7461" w:rsidRDefault="00764977" w:rsidP="00764977">
            <w:pPr>
              <w:rPr>
                <w:rFonts w:ascii="Sylfaen" w:hAnsi="Sylfaen"/>
                <w:b w:val="0"/>
                <w:lang w:val="ka-GE"/>
              </w:rPr>
            </w:pPr>
            <w:r w:rsidRPr="00AD7461">
              <w:rPr>
                <w:rFonts w:ascii="Sylfaen" w:hAnsi="Sylfaen"/>
                <w:b w:val="0"/>
                <w:lang w:val="ka-GE"/>
              </w:rPr>
              <w:t>დოკუმენტის ავტორ(ებ)ი</w:t>
            </w:r>
          </w:p>
        </w:tc>
        <w:tc>
          <w:tcPr>
            <w:tcW w:w="5656" w:type="dxa"/>
          </w:tcPr>
          <w:p w14:paraId="228A619F" w14:textId="77777777" w:rsidR="00764977" w:rsidRPr="00AD7461" w:rsidRDefault="00764977" w:rsidP="0076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AD7461">
              <w:rPr>
                <w:rFonts w:ascii="Sylfaen" w:hAnsi="Sylfaen"/>
                <w:lang w:val="ka-GE"/>
              </w:rPr>
              <w:t>ნიკოლოზ ჩანადირი</w:t>
            </w:r>
          </w:p>
        </w:tc>
      </w:tr>
      <w:tr w:rsidR="00764977" w:rsidRPr="00AD7461" w14:paraId="0B0F74D0" w14:textId="77777777" w:rsidTr="0076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DFB038E" w14:textId="77777777" w:rsidR="00764977" w:rsidRPr="00AD7461" w:rsidRDefault="00764977" w:rsidP="00764977">
            <w:pPr>
              <w:rPr>
                <w:rFonts w:ascii="Sylfaen" w:hAnsi="Sylfaen"/>
                <w:b w:val="0"/>
                <w:lang w:val="ka-GE"/>
              </w:rPr>
            </w:pPr>
            <w:r w:rsidRPr="00AD7461">
              <w:rPr>
                <w:rFonts w:ascii="Sylfaen" w:hAnsi="Sylfaen"/>
                <w:b w:val="0"/>
                <w:lang w:val="ka-GE"/>
              </w:rPr>
              <w:t>დამტკიცებულია</w:t>
            </w:r>
          </w:p>
        </w:tc>
        <w:tc>
          <w:tcPr>
            <w:tcW w:w="5656" w:type="dxa"/>
          </w:tcPr>
          <w:p w14:paraId="71C41967" w14:textId="77777777" w:rsidR="00764977" w:rsidRPr="00AD7461" w:rsidRDefault="00764977" w:rsidP="00764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764977" w:rsidRPr="00AD7461" w14:paraId="383DF013" w14:textId="77777777" w:rsidTr="0076497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B0114B8" w14:textId="77777777" w:rsidR="00764977" w:rsidRPr="00AD7461" w:rsidRDefault="00764977" w:rsidP="00764977">
            <w:pPr>
              <w:rPr>
                <w:rFonts w:ascii="Sylfaen" w:hAnsi="Sylfaen"/>
                <w:b w:val="0"/>
                <w:lang w:val="ka-GE"/>
              </w:rPr>
            </w:pPr>
            <w:r w:rsidRPr="00AD7461">
              <w:rPr>
                <w:rFonts w:ascii="Sylfaen" w:hAnsi="Sylfaen"/>
                <w:b w:val="0"/>
                <w:lang w:val="ka-GE"/>
              </w:rPr>
              <w:t>კონფიდენციალურობის დონე</w:t>
            </w:r>
          </w:p>
        </w:tc>
        <w:tc>
          <w:tcPr>
            <w:tcW w:w="5656" w:type="dxa"/>
          </w:tcPr>
          <w:p w14:paraId="2384C9C9" w14:textId="77777777" w:rsidR="00764977" w:rsidRPr="00AD7461" w:rsidRDefault="00764977" w:rsidP="00764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04EE64A4" w14:textId="77777777" w:rsidR="00764977" w:rsidRDefault="00764977" w:rsidP="00581D07">
      <w:pPr>
        <w:jc w:val="center"/>
        <w:rPr>
          <w:rFonts w:ascii="Sylfaen" w:hAnsi="Sylfaen"/>
          <w:lang w:val="ka-GE"/>
        </w:rPr>
      </w:pPr>
    </w:p>
    <w:p w14:paraId="533572E4" w14:textId="77777777" w:rsidR="00764977" w:rsidRDefault="00764977" w:rsidP="00FD202F">
      <w:pPr>
        <w:rPr>
          <w:rFonts w:ascii="Sylfaen" w:hAnsi="Sylfaen"/>
          <w:lang w:val="ka-GE"/>
        </w:rPr>
        <w:sectPr w:rsidR="00764977" w:rsidSect="00B17AC3"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B2FCA64" w14:textId="53B573BD" w:rsidR="00764977" w:rsidRPr="00764977" w:rsidRDefault="00764977" w:rsidP="00581D07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764977">
        <w:rPr>
          <w:rFonts w:ascii="Sylfaen" w:hAnsi="Sylfaen"/>
          <w:b/>
          <w:sz w:val="28"/>
          <w:szCs w:val="28"/>
          <w:lang w:val="ka-GE"/>
        </w:rPr>
        <w:lastRenderedPageBreak/>
        <w:t>ს ა რ ჩ ე ვ ი</w:t>
      </w:r>
    </w:p>
    <w:p w14:paraId="7DCEAF6B" w14:textId="77777777" w:rsidR="00924941" w:rsidRPr="00924941" w:rsidRDefault="00764977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"1-3" \u  \* MERGEFORMAT </w:instrText>
      </w:r>
      <w:r>
        <w:fldChar w:fldCharType="separate"/>
      </w:r>
      <w:r w:rsidR="00924941">
        <w:t>თავი I. ზოგადი დებულებები</w:t>
      </w:r>
      <w:r w:rsidR="00924941">
        <w:tab/>
      </w:r>
      <w:r w:rsidR="00924941">
        <w:fldChar w:fldCharType="begin"/>
      </w:r>
      <w:r w:rsidR="00924941">
        <w:instrText xml:space="preserve"> PAGEREF _Toc488331931 \h </w:instrText>
      </w:r>
      <w:r w:rsidR="00924941">
        <w:fldChar w:fldCharType="separate"/>
      </w:r>
      <w:r w:rsidR="00924941">
        <w:t>4</w:t>
      </w:r>
      <w:r w:rsidR="00924941">
        <w:fldChar w:fldCharType="end"/>
      </w:r>
    </w:p>
    <w:p w14:paraId="7D2CA31D" w14:textId="5ACD6A31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924941">
        <w:t>მუხლი 1. შესავალი</w:t>
      </w:r>
      <w:r w:rsidRPr="00924941">
        <w:tab/>
      </w:r>
      <w:r w:rsidRPr="00924941">
        <w:fldChar w:fldCharType="begin"/>
      </w:r>
      <w:r w:rsidRPr="00924941">
        <w:instrText xml:space="preserve"> PAGEREF _Toc488331932 \h </w:instrText>
      </w:r>
      <w:r w:rsidRPr="00924941">
        <w:fldChar w:fldCharType="separate"/>
      </w:r>
      <w:r w:rsidRPr="00924941">
        <w:t>4</w:t>
      </w:r>
      <w:r w:rsidRPr="00924941">
        <w:fldChar w:fldCharType="end"/>
      </w:r>
    </w:p>
    <w:p w14:paraId="347A8A7E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924941">
        <w:t>მუხლი 2. ტერმინთა განმარტებები</w:t>
      </w:r>
      <w:r w:rsidRPr="00924941">
        <w:tab/>
      </w:r>
      <w:r w:rsidRPr="00924941">
        <w:fldChar w:fldCharType="begin"/>
      </w:r>
      <w:r w:rsidRPr="00924941">
        <w:instrText xml:space="preserve"> PAGEREF _Toc488331933 \h </w:instrText>
      </w:r>
      <w:r w:rsidRPr="00924941">
        <w:fldChar w:fldCharType="separate"/>
      </w:r>
      <w:r w:rsidRPr="00924941">
        <w:t>4</w:t>
      </w:r>
      <w:r w:rsidRPr="00924941">
        <w:fldChar w:fldCharType="end"/>
      </w:r>
    </w:p>
    <w:p w14:paraId="5C1FE075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924941">
        <w:t>მუხლი 3. მიზანი</w:t>
      </w:r>
      <w:r w:rsidRPr="00924941">
        <w:tab/>
      </w:r>
      <w:r w:rsidRPr="00924941">
        <w:fldChar w:fldCharType="begin"/>
      </w:r>
      <w:r w:rsidRPr="00924941">
        <w:instrText xml:space="preserve"> PAGEREF _Toc488331934 \h </w:instrText>
      </w:r>
      <w:r w:rsidRPr="00924941">
        <w:fldChar w:fldCharType="separate"/>
      </w:r>
      <w:r w:rsidRPr="00924941">
        <w:t>6</w:t>
      </w:r>
      <w:r w:rsidRPr="00924941">
        <w:fldChar w:fldCharType="end"/>
      </w:r>
    </w:p>
    <w:p w14:paraId="4DF2DCCB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4. ინფორმაციული უსაფრთხოების მართვის სისტემის ძირითადი მიმართულებები</w:t>
      </w:r>
      <w:r>
        <w:tab/>
      </w:r>
      <w:r>
        <w:fldChar w:fldCharType="begin"/>
      </w:r>
      <w:r>
        <w:instrText xml:space="preserve"> PAGEREF _Toc488331935 \h </w:instrText>
      </w:r>
      <w:r>
        <w:fldChar w:fldCharType="separate"/>
      </w:r>
      <w:r>
        <w:t>6</w:t>
      </w:r>
      <w:r>
        <w:fldChar w:fldCharType="end"/>
      </w:r>
    </w:p>
    <w:p w14:paraId="790D2DFC" w14:textId="77777777" w:rsidR="00924941" w:rsidRPr="00924941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t>თავი II. ინფორმაციული უსაფრთხოების ორგანიზება</w:t>
      </w:r>
      <w:r>
        <w:tab/>
      </w:r>
      <w:r>
        <w:fldChar w:fldCharType="begin"/>
      </w:r>
      <w:r>
        <w:instrText xml:space="preserve"> PAGEREF _Toc488331936 \h </w:instrText>
      </w:r>
      <w:r>
        <w:fldChar w:fldCharType="separate"/>
      </w:r>
      <w:r>
        <w:t>6</w:t>
      </w:r>
      <w:r>
        <w:fldChar w:fldCharType="end"/>
      </w:r>
    </w:p>
    <w:p w14:paraId="09AA1F60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5. ინფორმაციული უსაფრთხოების საბჭო</w:t>
      </w:r>
      <w:r>
        <w:tab/>
      </w:r>
      <w:r>
        <w:fldChar w:fldCharType="begin"/>
      </w:r>
      <w:r>
        <w:instrText xml:space="preserve"> PAGEREF _Toc488331937 \h </w:instrText>
      </w:r>
      <w:r>
        <w:fldChar w:fldCharType="separate"/>
      </w:r>
      <w:r>
        <w:t>6</w:t>
      </w:r>
      <w:r>
        <w:fldChar w:fldCharType="end"/>
      </w:r>
    </w:p>
    <w:p w14:paraId="5E825F0B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6. ინფორმაციული უსაფრთხოების მენეჯერი</w:t>
      </w:r>
      <w:r>
        <w:tab/>
      </w:r>
      <w:r>
        <w:fldChar w:fldCharType="begin"/>
      </w:r>
      <w:r>
        <w:instrText xml:space="preserve"> PAGEREF _Toc488331938 \h </w:instrText>
      </w:r>
      <w:r>
        <w:fldChar w:fldCharType="separate"/>
      </w:r>
      <w:r>
        <w:t>6</w:t>
      </w:r>
      <w:r>
        <w:fldChar w:fldCharType="end"/>
      </w:r>
    </w:p>
    <w:p w14:paraId="4A85198A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7. ინფორმაციული უსაფრთხოების შიდა აუდიტი</w:t>
      </w:r>
      <w:r>
        <w:tab/>
      </w:r>
      <w:r>
        <w:fldChar w:fldCharType="begin"/>
      </w:r>
      <w:r>
        <w:instrText xml:space="preserve"> PAGEREF _Toc488331939 \h </w:instrText>
      </w:r>
      <w:r>
        <w:fldChar w:fldCharType="separate"/>
      </w:r>
      <w:r>
        <w:t>7</w:t>
      </w:r>
      <w:r>
        <w:fldChar w:fldCharType="end"/>
      </w:r>
    </w:p>
    <w:p w14:paraId="6F31963A" w14:textId="77777777" w:rsidR="00924941" w:rsidRPr="00924941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t>თავი III. ინფორმაციული აქტივების მართვა</w:t>
      </w:r>
      <w:r>
        <w:tab/>
      </w:r>
      <w:r>
        <w:fldChar w:fldCharType="begin"/>
      </w:r>
      <w:r>
        <w:instrText xml:space="preserve"> PAGEREF _Toc488331940 \h </w:instrText>
      </w:r>
      <w:r>
        <w:fldChar w:fldCharType="separate"/>
      </w:r>
      <w:r>
        <w:t>7</w:t>
      </w:r>
      <w:r>
        <w:fldChar w:fldCharType="end"/>
      </w:r>
    </w:p>
    <w:p w14:paraId="5C5D19C4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8. ინფორმაციული აქტივების მართვა</w:t>
      </w:r>
      <w:r>
        <w:tab/>
      </w:r>
      <w:r>
        <w:fldChar w:fldCharType="begin"/>
      </w:r>
      <w:r>
        <w:instrText xml:space="preserve"> PAGEREF _Toc488331941 \h </w:instrText>
      </w:r>
      <w:r>
        <w:fldChar w:fldCharType="separate"/>
      </w:r>
      <w:r>
        <w:t>7</w:t>
      </w:r>
      <w:r>
        <w:fldChar w:fldCharType="end"/>
      </w:r>
    </w:p>
    <w:p w14:paraId="7AB26737" w14:textId="77777777" w:rsidR="00924941" w:rsidRPr="00924941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t>თავი IV. ადამიანური რესურსების უსაფრთხოება</w:t>
      </w:r>
      <w:r>
        <w:tab/>
      </w:r>
      <w:r>
        <w:fldChar w:fldCharType="begin"/>
      </w:r>
      <w:r>
        <w:instrText xml:space="preserve"> PAGEREF _Toc488331942 \h </w:instrText>
      </w:r>
      <w:r>
        <w:fldChar w:fldCharType="separate"/>
      </w:r>
      <w:r>
        <w:t>7</w:t>
      </w:r>
      <w:r>
        <w:fldChar w:fldCharType="end"/>
      </w:r>
    </w:p>
    <w:p w14:paraId="292EA237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9. ადამიანური რესურსების უსაფრთხოება</w:t>
      </w:r>
      <w:r>
        <w:tab/>
      </w:r>
      <w:r>
        <w:fldChar w:fldCharType="begin"/>
      </w:r>
      <w:r>
        <w:instrText xml:space="preserve"> PAGEREF _Toc488331943 \h </w:instrText>
      </w:r>
      <w:r>
        <w:fldChar w:fldCharType="separate"/>
      </w:r>
      <w:r>
        <w:t>7</w:t>
      </w:r>
      <w:r>
        <w:fldChar w:fldCharType="end"/>
      </w:r>
    </w:p>
    <w:p w14:paraId="7D11EDEB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10. ინფორმირებულობა და ტრენინგი</w:t>
      </w:r>
      <w:r>
        <w:tab/>
      </w:r>
      <w:r>
        <w:fldChar w:fldCharType="begin"/>
      </w:r>
      <w:r>
        <w:instrText xml:space="preserve"> PAGEREF _Toc488331944 \h </w:instrText>
      </w:r>
      <w:r>
        <w:fldChar w:fldCharType="separate"/>
      </w:r>
      <w:r>
        <w:t>7</w:t>
      </w:r>
      <w:r>
        <w:fldChar w:fldCharType="end"/>
      </w:r>
    </w:p>
    <w:p w14:paraId="33E15DB0" w14:textId="77777777" w:rsidR="00924941" w:rsidRPr="00924941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t>თავი V. ფიზიკური და გარემოს უსაფრთხოება</w:t>
      </w:r>
      <w:r>
        <w:tab/>
      </w:r>
      <w:r>
        <w:fldChar w:fldCharType="begin"/>
      </w:r>
      <w:r>
        <w:instrText xml:space="preserve"> PAGEREF _Toc488331945 \h </w:instrText>
      </w:r>
      <w:r>
        <w:fldChar w:fldCharType="separate"/>
      </w:r>
      <w:r>
        <w:t>8</w:t>
      </w:r>
      <w:r>
        <w:fldChar w:fldCharType="end"/>
      </w:r>
    </w:p>
    <w:p w14:paraId="67D3F297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11. ფუზუკური და გარემოს უსაფრთხოება</w:t>
      </w:r>
      <w:r>
        <w:tab/>
      </w:r>
      <w:r>
        <w:fldChar w:fldCharType="begin"/>
      </w:r>
      <w:r>
        <w:instrText xml:space="preserve"> PAGEREF _Toc488331946 \h </w:instrText>
      </w:r>
      <w:r>
        <w:fldChar w:fldCharType="separate"/>
      </w:r>
      <w:r>
        <w:t>8</w:t>
      </w:r>
      <w:r>
        <w:fldChar w:fldCharType="end"/>
      </w:r>
    </w:p>
    <w:p w14:paraId="490E79E6" w14:textId="77777777" w:rsidR="00924941" w:rsidRPr="00924941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 w:rsidRPr="00344E0F">
        <w:t>თავი VI. კომუნიკაციების და ოპერაციების მართვა</w:t>
      </w:r>
      <w:r>
        <w:tab/>
      </w:r>
      <w:r>
        <w:fldChar w:fldCharType="begin"/>
      </w:r>
      <w:r>
        <w:instrText xml:space="preserve"> PAGEREF _Toc488331947 \h </w:instrText>
      </w:r>
      <w:r>
        <w:fldChar w:fldCharType="separate"/>
      </w:r>
      <w:r>
        <w:t>8</w:t>
      </w:r>
      <w:r>
        <w:fldChar w:fldCharType="end"/>
      </w:r>
    </w:p>
    <w:p w14:paraId="4B674DBC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12. კომუნიკაციების და ოპერაციების მართვა</w:t>
      </w:r>
      <w:r>
        <w:tab/>
      </w:r>
      <w:r>
        <w:fldChar w:fldCharType="begin"/>
      </w:r>
      <w:r>
        <w:instrText xml:space="preserve"> PAGEREF _Toc488331948 \h </w:instrText>
      </w:r>
      <w:r>
        <w:fldChar w:fldCharType="separate"/>
      </w:r>
      <w:r>
        <w:t>8</w:t>
      </w:r>
      <w:r>
        <w:fldChar w:fldCharType="end"/>
      </w:r>
    </w:p>
    <w:p w14:paraId="551E15B0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13. ოპერაციების წარმოების დოკუმენტაცია</w:t>
      </w:r>
      <w:r>
        <w:tab/>
      </w:r>
      <w:r>
        <w:fldChar w:fldCharType="begin"/>
      </w:r>
      <w:r>
        <w:instrText xml:space="preserve"> PAGEREF _Toc488331949 \h </w:instrText>
      </w:r>
      <w:r>
        <w:fldChar w:fldCharType="separate"/>
      </w:r>
      <w:r>
        <w:t>8</w:t>
      </w:r>
      <w:r>
        <w:fldChar w:fldCharType="end"/>
      </w:r>
    </w:p>
    <w:p w14:paraId="7E32EC75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rPr>
          <w:b/>
        </w:rPr>
        <w:t>მუხლი 14. უფლებების გამიჯვნა</w:t>
      </w:r>
      <w:r>
        <w:tab/>
      </w:r>
      <w:r>
        <w:fldChar w:fldCharType="begin"/>
      </w:r>
      <w:r>
        <w:instrText xml:space="preserve"> PAGEREF _Toc488331950 \h </w:instrText>
      </w:r>
      <w:r>
        <w:fldChar w:fldCharType="separate"/>
      </w:r>
      <w:r>
        <w:t>8</w:t>
      </w:r>
      <w:r>
        <w:fldChar w:fldCharType="end"/>
      </w:r>
    </w:p>
    <w:p w14:paraId="02A63773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15. სისტემების დაგეგმვა და დანერგვაზე თანხმობა</w:t>
      </w:r>
      <w:r>
        <w:tab/>
      </w:r>
      <w:r>
        <w:fldChar w:fldCharType="begin"/>
      </w:r>
      <w:r>
        <w:instrText xml:space="preserve"> PAGEREF _Toc488331951 \h </w:instrText>
      </w:r>
      <w:r>
        <w:fldChar w:fldCharType="separate"/>
      </w:r>
      <w:r>
        <w:t>9</w:t>
      </w:r>
      <w:r>
        <w:fldChar w:fldCharType="end"/>
      </w:r>
    </w:p>
    <w:p w14:paraId="3DA9DC77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16. ინფორმაციულ სისტემებში ცვლილებების განხორციელება</w:t>
      </w:r>
      <w:r>
        <w:tab/>
      </w:r>
      <w:r>
        <w:fldChar w:fldCharType="begin"/>
      </w:r>
      <w:r>
        <w:instrText xml:space="preserve"> PAGEREF _Toc488331952 \h </w:instrText>
      </w:r>
      <w:r>
        <w:fldChar w:fldCharType="separate"/>
      </w:r>
      <w:r>
        <w:t>9</w:t>
      </w:r>
      <w:r>
        <w:fldChar w:fldCharType="end"/>
      </w:r>
    </w:p>
    <w:p w14:paraId="387BA916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17. საზიანო პროგრამებზე კონტროლი</w:t>
      </w:r>
      <w:r>
        <w:tab/>
      </w:r>
      <w:r>
        <w:fldChar w:fldCharType="begin"/>
      </w:r>
      <w:r>
        <w:instrText xml:space="preserve"> PAGEREF _Toc488331953 \h </w:instrText>
      </w:r>
      <w:r>
        <w:fldChar w:fldCharType="separate"/>
      </w:r>
      <w:r>
        <w:t>9</w:t>
      </w:r>
      <w:r>
        <w:fldChar w:fldCharType="end"/>
      </w:r>
    </w:p>
    <w:p w14:paraId="7B127207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rPr>
          <w:b/>
        </w:rPr>
        <w:t>მუხლი 18. ვირუსებისგან დაცვა</w:t>
      </w:r>
      <w:r>
        <w:tab/>
      </w:r>
      <w:r>
        <w:fldChar w:fldCharType="begin"/>
      </w:r>
      <w:r>
        <w:instrText xml:space="preserve"> PAGEREF _Toc488331954 \h </w:instrText>
      </w:r>
      <w:r>
        <w:fldChar w:fldCharType="separate"/>
      </w:r>
      <w:r>
        <w:t>9</w:t>
      </w:r>
      <w:r>
        <w:fldChar w:fldCharType="end"/>
      </w:r>
    </w:p>
    <w:p w14:paraId="0DAD69DC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19. სისტემები, აპლიკაციები და მონაცემთა სარეზერვო ასლები</w:t>
      </w:r>
      <w:r>
        <w:tab/>
      </w:r>
      <w:r>
        <w:fldChar w:fldCharType="begin"/>
      </w:r>
      <w:r>
        <w:instrText xml:space="preserve"> PAGEREF _Toc488331955 \h </w:instrText>
      </w:r>
      <w:r>
        <w:fldChar w:fldCharType="separate"/>
      </w:r>
      <w:r>
        <w:t>9</w:t>
      </w:r>
      <w:r>
        <w:fldChar w:fldCharType="end"/>
      </w:r>
    </w:p>
    <w:p w14:paraId="50C2E560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rPr>
          <w:b/>
        </w:rPr>
        <w:t>მუხლი 20. არქივირება</w:t>
      </w:r>
      <w:r>
        <w:tab/>
      </w:r>
      <w:r>
        <w:fldChar w:fldCharType="begin"/>
      </w:r>
      <w:r>
        <w:instrText xml:space="preserve"> PAGEREF _Toc488331956 \h </w:instrText>
      </w:r>
      <w:r>
        <w:fldChar w:fldCharType="separate"/>
      </w:r>
      <w:r>
        <w:t>9</w:t>
      </w:r>
      <w:r>
        <w:fldChar w:fldCharType="end"/>
      </w:r>
    </w:p>
    <w:p w14:paraId="5FE68683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21. კომპიუტერული ქსელის მართვა</w:t>
      </w:r>
      <w:r>
        <w:tab/>
      </w:r>
      <w:r>
        <w:fldChar w:fldCharType="begin"/>
      </w:r>
      <w:r>
        <w:instrText xml:space="preserve"> PAGEREF _Toc488331957 \h </w:instrText>
      </w:r>
      <w:r>
        <w:fldChar w:fldCharType="separate"/>
      </w:r>
      <w:r>
        <w:t>9</w:t>
      </w:r>
      <w:r>
        <w:fldChar w:fldCharType="end"/>
      </w:r>
    </w:p>
    <w:p w14:paraId="29C34C59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lastRenderedPageBreak/>
        <w:t>მუხლი 22. ინფორმაციის მატარებლების გამოყენება და უსაფრთხოება</w:t>
      </w:r>
      <w:r>
        <w:tab/>
      </w:r>
      <w:r>
        <w:fldChar w:fldCharType="begin"/>
      </w:r>
      <w:r>
        <w:instrText xml:space="preserve"> PAGEREF _Toc488331958 \h </w:instrText>
      </w:r>
      <w:r>
        <w:fldChar w:fldCharType="separate"/>
      </w:r>
      <w:r>
        <w:t>10</w:t>
      </w:r>
      <w:r>
        <w:fldChar w:fldCharType="end"/>
      </w:r>
    </w:p>
    <w:p w14:paraId="4454B65E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23. ინფორმაციის გაცვლა და სამომხმარებლო პროგრამები</w:t>
      </w:r>
      <w:r>
        <w:tab/>
      </w:r>
      <w:r>
        <w:fldChar w:fldCharType="begin"/>
      </w:r>
      <w:r>
        <w:instrText xml:space="preserve"> PAGEREF _Toc488331959 \h </w:instrText>
      </w:r>
      <w:r>
        <w:fldChar w:fldCharType="separate"/>
      </w:r>
      <w:r>
        <w:t>10</w:t>
      </w:r>
      <w:r>
        <w:fldChar w:fldCharType="end"/>
      </w:r>
    </w:p>
    <w:p w14:paraId="00E50B4B" w14:textId="77777777" w:rsidR="00924941" w:rsidRPr="00344E0F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 w:rsidRPr="00344E0F">
        <w:t>თავი VII. წვდომის კონტროლი</w:t>
      </w:r>
      <w:r w:rsidRPr="00344E0F">
        <w:tab/>
      </w:r>
      <w:r w:rsidRPr="00344E0F">
        <w:fldChar w:fldCharType="begin"/>
      </w:r>
      <w:r w:rsidRPr="00344E0F">
        <w:instrText xml:space="preserve"> PAGEREF _Toc488331960 \h </w:instrText>
      </w:r>
      <w:r w:rsidRPr="00344E0F">
        <w:fldChar w:fldCharType="separate"/>
      </w:r>
      <w:r w:rsidRPr="00344E0F">
        <w:t>10</w:t>
      </w:r>
      <w:r w:rsidRPr="00344E0F">
        <w:fldChar w:fldCharType="end"/>
      </w:r>
    </w:p>
    <w:p w14:paraId="6DEEF93C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24. ინფორმაციულ სისტემებზე წვდომის მოთხოვნები</w:t>
      </w:r>
      <w:r>
        <w:tab/>
      </w:r>
      <w:r>
        <w:fldChar w:fldCharType="begin"/>
      </w:r>
      <w:r>
        <w:instrText xml:space="preserve"> PAGEREF _Toc488331961 \h </w:instrText>
      </w:r>
      <w:r>
        <w:fldChar w:fldCharType="separate"/>
      </w:r>
      <w:r>
        <w:t>10</w:t>
      </w:r>
      <w:r>
        <w:fldChar w:fldCharType="end"/>
      </w:r>
    </w:p>
    <w:p w14:paraId="03DC6D76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25. ოპერაციულ სისტემაზე და პროგრამულ უზრუნველყოფაზე წვდომის კონტროლი</w:t>
      </w:r>
      <w:r>
        <w:tab/>
      </w:r>
      <w:r>
        <w:fldChar w:fldCharType="begin"/>
      </w:r>
      <w:r>
        <w:instrText xml:space="preserve"> PAGEREF _Toc488331962 \h </w:instrText>
      </w:r>
      <w:r>
        <w:fldChar w:fldCharType="separate"/>
      </w:r>
      <w:r>
        <w:t>11</w:t>
      </w:r>
      <w:r>
        <w:fldChar w:fldCharType="end"/>
      </w:r>
    </w:p>
    <w:p w14:paraId="3A5FEDDB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26. სისტემებზე წვდომის და მოხმარების მონიტორინგი</w:t>
      </w:r>
      <w:r>
        <w:tab/>
      </w:r>
      <w:r>
        <w:fldChar w:fldCharType="begin"/>
      </w:r>
      <w:r>
        <w:instrText xml:space="preserve"> PAGEREF _Toc488331963 \h </w:instrText>
      </w:r>
      <w:r>
        <w:fldChar w:fldCharType="separate"/>
      </w:r>
      <w:r>
        <w:t>11</w:t>
      </w:r>
      <w:r>
        <w:fldChar w:fldCharType="end"/>
      </w:r>
    </w:p>
    <w:p w14:paraId="0D34C7EC" w14:textId="77777777" w:rsidR="00924941" w:rsidRPr="00344E0F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 w:rsidRPr="00344E0F">
        <w:t>თავი VIII. საინფორმაციო სისტემების დანერგვა და მხარდაჭერა</w:t>
      </w:r>
      <w:r w:rsidRPr="00344E0F">
        <w:tab/>
      </w:r>
      <w:r w:rsidRPr="00344E0F">
        <w:fldChar w:fldCharType="begin"/>
      </w:r>
      <w:r w:rsidRPr="00344E0F">
        <w:instrText xml:space="preserve"> PAGEREF _Toc488331964 \h </w:instrText>
      </w:r>
      <w:r w:rsidRPr="00344E0F">
        <w:fldChar w:fldCharType="separate"/>
      </w:r>
      <w:r w:rsidRPr="00344E0F">
        <w:t>11</w:t>
      </w:r>
      <w:r w:rsidRPr="00344E0F">
        <w:fldChar w:fldCharType="end"/>
      </w:r>
    </w:p>
    <w:p w14:paraId="3CE668A6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27. საინფორმაციო სისტემების დანერგვა და მხარდაჭერა</w:t>
      </w:r>
      <w:r>
        <w:tab/>
      </w:r>
      <w:r>
        <w:fldChar w:fldCharType="begin"/>
      </w:r>
      <w:r>
        <w:instrText xml:space="preserve"> PAGEREF _Toc488331965 \h </w:instrText>
      </w:r>
      <w:r>
        <w:fldChar w:fldCharType="separate"/>
      </w:r>
      <w:r>
        <w:t>11</w:t>
      </w:r>
      <w:r>
        <w:fldChar w:fldCharType="end"/>
      </w:r>
    </w:p>
    <w:p w14:paraId="6E497FD2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28. სააგენტოს ფარგლებში განსახორციელებელი პროექტების უსაფრთხოების მოთხოვნები</w:t>
      </w:r>
      <w:r>
        <w:tab/>
      </w:r>
      <w:r>
        <w:fldChar w:fldCharType="begin"/>
      </w:r>
      <w:r>
        <w:instrText xml:space="preserve"> PAGEREF _Toc488331966 \h </w:instrText>
      </w:r>
      <w:r>
        <w:fldChar w:fldCharType="separate"/>
      </w:r>
      <w:r>
        <w:t>11</w:t>
      </w:r>
      <w:r>
        <w:fldChar w:fldCharType="end"/>
      </w:r>
    </w:p>
    <w:p w14:paraId="14B97B20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29. კრიპტოგრაფიის გამოყენება</w:t>
      </w:r>
      <w:r>
        <w:tab/>
      </w:r>
      <w:r>
        <w:fldChar w:fldCharType="begin"/>
      </w:r>
      <w:r>
        <w:instrText xml:space="preserve"> PAGEREF _Toc488331967 \h </w:instrText>
      </w:r>
      <w:r>
        <w:fldChar w:fldCharType="separate"/>
      </w:r>
      <w:r>
        <w:t>11</w:t>
      </w:r>
      <w:r>
        <w:fldChar w:fldCharType="end"/>
      </w:r>
    </w:p>
    <w:p w14:paraId="2AB53A64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30. სისტემების უსაფრთხოება ტესტირებისა და შექმნის პროცესში</w:t>
      </w:r>
      <w:r>
        <w:tab/>
      </w:r>
      <w:r>
        <w:fldChar w:fldCharType="begin"/>
      </w:r>
      <w:r>
        <w:instrText xml:space="preserve"> PAGEREF _Toc488331968 \h </w:instrText>
      </w:r>
      <w:r>
        <w:fldChar w:fldCharType="separate"/>
      </w:r>
      <w:r>
        <w:t>11</w:t>
      </w:r>
      <w:r>
        <w:fldChar w:fldCharType="end"/>
      </w:r>
    </w:p>
    <w:p w14:paraId="058DD7E9" w14:textId="77777777" w:rsidR="00924941" w:rsidRPr="00924941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t>თავი I</w:t>
      </w:r>
      <w:r w:rsidRPr="00924941">
        <w:t>X</w:t>
      </w:r>
      <w:r>
        <w:t>. ინფორმაციული უსაფრთხოების ინციდენტები</w:t>
      </w:r>
      <w:r>
        <w:tab/>
      </w:r>
      <w:r>
        <w:fldChar w:fldCharType="begin"/>
      </w:r>
      <w:r>
        <w:instrText xml:space="preserve"> PAGEREF _Toc488331969 \h </w:instrText>
      </w:r>
      <w:r>
        <w:fldChar w:fldCharType="separate"/>
      </w:r>
      <w:r>
        <w:t>12</w:t>
      </w:r>
      <w:r>
        <w:fldChar w:fldCharType="end"/>
      </w:r>
    </w:p>
    <w:p w14:paraId="2DA0C75C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31. ინფორმაციული უსაფრთხოების ინციდენტების იდენტიფიცირება</w:t>
      </w:r>
      <w:r>
        <w:tab/>
      </w:r>
      <w:r>
        <w:fldChar w:fldCharType="begin"/>
      </w:r>
      <w:r>
        <w:instrText xml:space="preserve"> PAGEREF _Toc488331970 \h </w:instrText>
      </w:r>
      <w:r>
        <w:fldChar w:fldCharType="separate"/>
      </w:r>
      <w:r>
        <w:t>12</w:t>
      </w:r>
      <w:r>
        <w:fldChar w:fldCharType="end"/>
      </w:r>
    </w:p>
    <w:p w14:paraId="0C0CD35D" w14:textId="77777777" w:rsidR="00924941" w:rsidRPr="00924941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t>თავი X. ბიზნესუწყვეტობის მართვა</w:t>
      </w:r>
      <w:r>
        <w:tab/>
      </w:r>
      <w:r>
        <w:fldChar w:fldCharType="begin"/>
      </w:r>
      <w:r>
        <w:instrText xml:space="preserve"> PAGEREF _Toc488331971 \h </w:instrText>
      </w:r>
      <w:r>
        <w:fldChar w:fldCharType="separate"/>
      </w:r>
      <w:r>
        <w:t>12</w:t>
      </w:r>
      <w:r>
        <w:fldChar w:fldCharType="end"/>
      </w:r>
    </w:p>
    <w:p w14:paraId="63156070" w14:textId="77777777" w:rsidR="00924941" w:rsidRPr="00E40F1C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E40F1C">
        <w:t>მუხლი 32. ბიზნესუწყვეტობის მართვა</w:t>
      </w:r>
      <w:r w:rsidRPr="00E40F1C">
        <w:tab/>
      </w:r>
      <w:r w:rsidRPr="00E40F1C">
        <w:fldChar w:fldCharType="begin"/>
      </w:r>
      <w:r w:rsidRPr="00E40F1C">
        <w:instrText xml:space="preserve"> PAGEREF _Toc488331972 \h </w:instrText>
      </w:r>
      <w:r w:rsidRPr="00E40F1C">
        <w:fldChar w:fldCharType="separate"/>
      </w:r>
      <w:r w:rsidRPr="00E40F1C">
        <w:t>12</w:t>
      </w:r>
      <w:r w:rsidRPr="00E40F1C">
        <w:fldChar w:fldCharType="end"/>
      </w:r>
    </w:p>
    <w:p w14:paraId="462197BB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E40F1C">
        <w:t>მუხლი 33. უწყვეტობის სტრატეგია</w:t>
      </w:r>
      <w:r>
        <w:tab/>
      </w:r>
      <w:r>
        <w:fldChar w:fldCharType="begin"/>
      </w:r>
      <w:r>
        <w:instrText xml:space="preserve"> PAGEREF _Toc488331973 \h </w:instrText>
      </w:r>
      <w:r>
        <w:fldChar w:fldCharType="separate"/>
      </w:r>
      <w:r>
        <w:t>12</w:t>
      </w:r>
      <w:r>
        <w:fldChar w:fldCharType="end"/>
      </w:r>
    </w:p>
    <w:p w14:paraId="11C6C21E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t>მუხლი 34. ინფორმაციის დამგროვებლები</w:t>
      </w:r>
      <w:r>
        <w:tab/>
      </w:r>
      <w:r>
        <w:fldChar w:fldCharType="begin"/>
      </w:r>
      <w:r>
        <w:instrText xml:space="preserve"> PAGEREF _Toc488331974 \h </w:instrText>
      </w:r>
      <w:r>
        <w:fldChar w:fldCharType="separate"/>
      </w:r>
      <w:r>
        <w:t>12</w:t>
      </w:r>
      <w:r>
        <w:fldChar w:fldCharType="end"/>
      </w:r>
    </w:p>
    <w:p w14:paraId="1111C2EE" w14:textId="77777777" w:rsidR="00924941" w:rsidRPr="00924941" w:rsidRDefault="00924941" w:rsidP="00924941">
      <w:pPr>
        <w:pStyle w:val="TOC2"/>
        <w:rPr>
          <w:rFonts w:asciiTheme="minorHAnsi" w:eastAsiaTheme="minorEastAsia" w:hAnsiTheme="minorHAnsi" w:cstheme="minorBidi"/>
        </w:rPr>
      </w:pPr>
      <w:r w:rsidRPr="003A10F9">
        <w:rPr>
          <w:b/>
        </w:rPr>
        <w:t>მუხლი 35. სარეზერვო ასლები</w:t>
      </w:r>
      <w:r>
        <w:tab/>
      </w:r>
      <w:r>
        <w:fldChar w:fldCharType="begin"/>
      </w:r>
      <w:r>
        <w:instrText xml:space="preserve"> PAGEREF _Toc488331975 \h </w:instrText>
      </w:r>
      <w:r>
        <w:fldChar w:fldCharType="separate"/>
      </w:r>
      <w:r>
        <w:t>12</w:t>
      </w:r>
      <w:r>
        <w:fldChar w:fldCharType="end"/>
      </w:r>
    </w:p>
    <w:p w14:paraId="716FE99E" w14:textId="77777777" w:rsidR="00924941" w:rsidRPr="00924941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t>თავი X</w:t>
      </w:r>
      <w:r w:rsidRPr="00924941">
        <w:t>I</w:t>
      </w:r>
      <w:r>
        <w:t>. შესაბამისობა</w:t>
      </w:r>
      <w:r>
        <w:tab/>
      </w:r>
      <w:r>
        <w:fldChar w:fldCharType="begin"/>
      </w:r>
      <w:r>
        <w:instrText xml:space="preserve"> PAGEREF _Toc488331976 \h </w:instrText>
      </w:r>
      <w:r>
        <w:fldChar w:fldCharType="separate"/>
      </w:r>
      <w:r>
        <w:t>12</w:t>
      </w:r>
      <w:r>
        <w:fldChar w:fldCharType="end"/>
      </w:r>
    </w:p>
    <w:p w14:paraId="6D624556" w14:textId="77777777" w:rsidR="00924941" w:rsidRDefault="00924941" w:rsidP="00924941">
      <w:pPr>
        <w:pStyle w:val="TOC2"/>
        <w:rPr>
          <w:rFonts w:asciiTheme="minorHAnsi" w:eastAsiaTheme="minorEastAsia" w:hAnsiTheme="minorHAnsi" w:cstheme="minorBidi"/>
          <w:lang w:val="en-US"/>
        </w:rPr>
      </w:pPr>
      <w:r w:rsidRPr="003A10F9">
        <w:t>მუხლი 36. საკანონმდებლო ბაზასთან თავსებადობა</w:t>
      </w:r>
      <w:r>
        <w:tab/>
      </w:r>
      <w:r>
        <w:fldChar w:fldCharType="begin"/>
      </w:r>
      <w:r>
        <w:instrText xml:space="preserve"> PAGEREF _Toc488331977 \h </w:instrText>
      </w:r>
      <w:r>
        <w:fldChar w:fldCharType="separate"/>
      </w:r>
      <w:r>
        <w:t>12</w:t>
      </w:r>
      <w:r>
        <w:fldChar w:fldCharType="end"/>
      </w:r>
    </w:p>
    <w:p w14:paraId="6E0AE6A8" w14:textId="77777777" w:rsidR="00924941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>
        <w:t>თავი XI</w:t>
      </w:r>
      <w:r w:rsidRPr="003A10F9">
        <w:rPr>
          <w:lang w:val="en-US"/>
        </w:rPr>
        <w:t>I</w:t>
      </w:r>
      <w:r>
        <w:t>. პოლიტიკის განახლება და ცვლილებების შეტანა</w:t>
      </w:r>
      <w:r>
        <w:tab/>
      </w:r>
      <w:r>
        <w:fldChar w:fldCharType="begin"/>
      </w:r>
      <w:r>
        <w:instrText xml:space="preserve"> PAGEREF _Toc488331978 \h </w:instrText>
      </w:r>
      <w:r>
        <w:fldChar w:fldCharType="separate"/>
      </w:r>
      <w:r>
        <w:t>13</w:t>
      </w:r>
      <w:r>
        <w:fldChar w:fldCharType="end"/>
      </w:r>
    </w:p>
    <w:p w14:paraId="333FA2F5" w14:textId="77777777" w:rsidR="00924941" w:rsidRDefault="00924941" w:rsidP="00924941">
      <w:pPr>
        <w:pStyle w:val="TOC2"/>
        <w:rPr>
          <w:rFonts w:asciiTheme="minorHAnsi" w:eastAsiaTheme="minorEastAsia" w:hAnsiTheme="minorHAnsi" w:cstheme="minorBidi"/>
          <w:lang w:val="en-US"/>
        </w:rPr>
      </w:pPr>
      <w:r w:rsidRPr="003A10F9">
        <w:t>მუხლი 37. უსაფრთხოების პოლიტიკის გადახედვა</w:t>
      </w:r>
      <w:r>
        <w:tab/>
      </w:r>
      <w:r>
        <w:fldChar w:fldCharType="begin"/>
      </w:r>
      <w:r>
        <w:instrText xml:space="preserve"> PAGEREF _Toc488331979 \h </w:instrText>
      </w:r>
      <w:r>
        <w:fldChar w:fldCharType="separate"/>
      </w:r>
      <w:r>
        <w:t>13</w:t>
      </w:r>
      <w:r>
        <w:fldChar w:fldCharType="end"/>
      </w:r>
    </w:p>
    <w:p w14:paraId="2B5B6872" w14:textId="77777777" w:rsidR="00924941" w:rsidRDefault="00924941" w:rsidP="00344E0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>
        <w:t>თავი XII</w:t>
      </w:r>
      <w:r w:rsidRPr="003A10F9">
        <w:rPr>
          <w:lang w:val="en-US"/>
        </w:rPr>
        <w:t>I</w:t>
      </w:r>
      <w:r>
        <w:t>. გამონაკლისების დაშვების წესი</w:t>
      </w:r>
      <w:r>
        <w:tab/>
      </w:r>
      <w:r>
        <w:fldChar w:fldCharType="begin"/>
      </w:r>
      <w:r>
        <w:instrText xml:space="preserve"> PAGEREF _Toc488331980 \h </w:instrText>
      </w:r>
      <w:r>
        <w:fldChar w:fldCharType="separate"/>
      </w:r>
      <w:r>
        <w:t>13</w:t>
      </w:r>
      <w:r>
        <w:fldChar w:fldCharType="end"/>
      </w:r>
    </w:p>
    <w:p w14:paraId="6CC2B647" w14:textId="77777777" w:rsidR="00924941" w:rsidRDefault="00924941" w:rsidP="00924941">
      <w:pPr>
        <w:pStyle w:val="TOC2"/>
        <w:rPr>
          <w:rFonts w:asciiTheme="minorHAnsi" w:eastAsiaTheme="minorEastAsia" w:hAnsiTheme="minorHAnsi" w:cstheme="minorBidi"/>
          <w:lang w:val="en-US"/>
        </w:rPr>
      </w:pPr>
      <w:r w:rsidRPr="003A10F9">
        <w:rPr>
          <w:b/>
        </w:rPr>
        <w:t>მუხლი 38. გამონაკლისები</w:t>
      </w:r>
      <w:r>
        <w:tab/>
      </w:r>
      <w:r>
        <w:fldChar w:fldCharType="begin"/>
      </w:r>
      <w:r>
        <w:instrText xml:space="preserve"> PAGEREF _Toc488331981 \h </w:instrText>
      </w:r>
      <w:r>
        <w:fldChar w:fldCharType="separate"/>
      </w:r>
      <w:r>
        <w:t>13</w:t>
      </w:r>
      <w:r>
        <w:fldChar w:fldCharType="end"/>
      </w:r>
    </w:p>
    <w:p w14:paraId="01625949" w14:textId="7D07246E" w:rsidR="00764977" w:rsidRDefault="00764977" w:rsidP="00581D0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fldChar w:fldCharType="end"/>
      </w:r>
    </w:p>
    <w:p w14:paraId="7994BAA3" w14:textId="77777777" w:rsidR="00764977" w:rsidRDefault="00764977" w:rsidP="00FD202F">
      <w:pPr>
        <w:jc w:val="center"/>
        <w:rPr>
          <w:rFonts w:ascii="Sylfaen" w:hAnsi="Sylfaen"/>
          <w:lang w:val="ka-GE"/>
        </w:rPr>
      </w:pPr>
    </w:p>
    <w:p w14:paraId="59C8ED95" w14:textId="77777777" w:rsidR="00764977" w:rsidRDefault="00764977" w:rsidP="00FD202F">
      <w:pPr>
        <w:rPr>
          <w:rFonts w:ascii="Sylfaen" w:hAnsi="Sylfaen"/>
          <w:lang w:val="ka-GE"/>
        </w:rPr>
      </w:pPr>
    </w:p>
    <w:p w14:paraId="0C4F5C67" w14:textId="77777777" w:rsidR="00764977" w:rsidRDefault="00764977" w:rsidP="00581D07">
      <w:pPr>
        <w:jc w:val="center"/>
        <w:rPr>
          <w:rFonts w:ascii="Sylfaen" w:hAnsi="Sylfaen"/>
          <w:lang w:val="ka-GE"/>
        </w:rPr>
        <w:sectPr w:rsidR="00764977" w:rsidSect="00B17AC3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021EF96" w14:textId="7C723E26" w:rsidR="002644B7" w:rsidRPr="00AD7461" w:rsidRDefault="002644B7" w:rsidP="00A94142">
      <w:pPr>
        <w:pStyle w:val="Heading1"/>
        <w:spacing w:after="240"/>
        <w:jc w:val="center"/>
      </w:pPr>
      <w:bookmarkStart w:id="0" w:name="_Toc488327764"/>
      <w:bookmarkStart w:id="1" w:name="_Toc488331931"/>
      <w:r w:rsidRPr="00AD7461">
        <w:lastRenderedPageBreak/>
        <w:t>თავი I. ზოგადი დებულებები</w:t>
      </w:r>
      <w:bookmarkEnd w:id="0"/>
      <w:bookmarkEnd w:id="1"/>
    </w:p>
    <w:p w14:paraId="04F642FA" w14:textId="5F2FF5D1" w:rsidR="005A6AC9" w:rsidRPr="00AD7461" w:rsidRDefault="005A6AC9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2" w:name="_Toc488327765"/>
      <w:bookmarkStart w:id="3" w:name="_Toc488331932"/>
      <w:proofErr w:type="spellStart"/>
      <w:proofErr w:type="gramStart"/>
      <w:r w:rsidRPr="00AD7461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AD7461">
        <w:rPr>
          <w:rFonts w:ascii="Sylfaen" w:hAnsi="Sylfaen"/>
          <w:b/>
          <w:color w:val="auto"/>
          <w:sz w:val="28"/>
          <w:szCs w:val="28"/>
        </w:rPr>
        <w:t xml:space="preserve"> 1. </w:t>
      </w:r>
      <w:proofErr w:type="spellStart"/>
      <w:proofErr w:type="gramStart"/>
      <w:r w:rsidRPr="00AD7461">
        <w:rPr>
          <w:rFonts w:ascii="Sylfaen" w:hAnsi="Sylfaen" w:cs="Sylfaen"/>
          <w:b/>
          <w:color w:val="auto"/>
          <w:sz w:val="28"/>
          <w:szCs w:val="28"/>
        </w:rPr>
        <w:t>შესავალი</w:t>
      </w:r>
      <w:bookmarkEnd w:id="2"/>
      <w:bookmarkEnd w:id="3"/>
      <w:proofErr w:type="spellEnd"/>
      <w:proofErr w:type="gramEnd"/>
    </w:p>
    <w:p w14:paraId="75F4D9AA" w14:textId="2E5C922C" w:rsidR="002D6CE1" w:rsidRPr="00AD7461" w:rsidRDefault="008F1F64" w:rsidP="00AD7461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სსიპ</w:t>
      </w:r>
      <w:r w:rsidRPr="00AD7461">
        <w:rPr>
          <w:rFonts w:ascii="Sylfaen" w:hAnsi="Sylfaen"/>
          <w:sz w:val="24"/>
          <w:szCs w:val="24"/>
          <w:lang w:val="ka-GE"/>
        </w:rPr>
        <w:t xml:space="preserve"> სოციალური მომსახურების სააგენტოს ინფორმაციული უსაფრთხოების მართვის სისტემის პოლიტიკა თავსებადობაშია „ინფორმაციული უსაფრთხოების შესახებ“ საქართველოს კანონთან (</w:t>
      </w:r>
      <w:r w:rsidRPr="00AD7461">
        <w:rPr>
          <w:rFonts w:ascii="Sylfaen" w:hAnsi="Sylfaen"/>
          <w:sz w:val="24"/>
          <w:szCs w:val="24"/>
          <w:lang w:val="ru-RU"/>
        </w:rPr>
        <w:t>№</w:t>
      </w:r>
      <w:r w:rsidRPr="00AD7461">
        <w:rPr>
          <w:rFonts w:ascii="Sylfaen" w:hAnsi="Sylfaen"/>
          <w:sz w:val="24"/>
          <w:szCs w:val="24"/>
          <w:lang w:val="ka-GE"/>
        </w:rPr>
        <w:t>6391-</w:t>
      </w:r>
      <w:r w:rsidRPr="00AD7461">
        <w:rPr>
          <w:rFonts w:ascii="Sylfaen" w:hAnsi="Sylfaen"/>
          <w:sz w:val="24"/>
          <w:szCs w:val="24"/>
        </w:rPr>
        <w:t>I</w:t>
      </w:r>
      <w:r w:rsidRPr="00AD7461">
        <w:rPr>
          <w:rFonts w:ascii="Sylfaen" w:hAnsi="Sylfaen"/>
          <w:sz w:val="24"/>
          <w:szCs w:val="24"/>
          <w:lang w:val="ka-GE"/>
        </w:rPr>
        <w:t xml:space="preserve">ს) </w:t>
      </w:r>
      <w:r w:rsidR="002D6CE1" w:rsidRPr="00AD7461">
        <w:rPr>
          <w:rFonts w:ascii="Sylfaen" w:hAnsi="Sylfaen"/>
          <w:sz w:val="24"/>
          <w:szCs w:val="24"/>
          <w:lang w:val="ka-GE"/>
        </w:rPr>
        <w:t xml:space="preserve">და </w:t>
      </w:r>
      <w:r w:rsidR="00B524D2" w:rsidRPr="00AD7461">
        <w:rPr>
          <w:rFonts w:ascii="Sylfaen" w:hAnsi="Sylfaen"/>
          <w:sz w:val="24"/>
          <w:szCs w:val="24"/>
          <w:lang w:val="ka-GE"/>
        </w:rPr>
        <w:t>ეფუძნება</w:t>
      </w:r>
      <w:r w:rsidRPr="00AD7461">
        <w:rPr>
          <w:rFonts w:ascii="Sylfaen" w:hAnsi="Sylfaen"/>
          <w:sz w:val="24"/>
          <w:szCs w:val="24"/>
          <w:lang w:val="ka-GE"/>
        </w:rPr>
        <w:t xml:space="preserve"> „ინფორმაციული უსაფრთხოების მინიმალური მოთხოვნების დამტკიცების შესახებ“ მონაცემთა გაცვლის სააგენტოს თავმჯდომარის 2013 წლის 4 თებერვლის </w:t>
      </w:r>
      <w:r w:rsidRPr="00AD7461">
        <w:rPr>
          <w:rFonts w:ascii="Sylfaen" w:hAnsi="Sylfaen"/>
          <w:sz w:val="24"/>
          <w:szCs w:val="24"/>
          <w:lang w:val="ru-RU"/>
        </w:rPr>
        <w:t>№2</w:t>
      </w:r>
      <w:r w:rsidRPr="00AD7461">
        <w:rPr>
          <w:rFonts w:ascii="Sylfaen" w:hAnsi="Sylfaen"/>
          <w:sz w:val="24"/>
          <w:szCs w:val="24"/>
          <w:lang w:val="ka-GE"/>
        </w:rPr>
        <w:t xml:space="preserve"> ბრძანებას.</w:t>
      </w:r>
    </w:p>
    <w:p w14:paraId="5DD2E85A" w14:textId="2812D992" w:rsidR="00523D9B" w:rsidRPr="00AD7461" w:rsidRDefault="00BB522E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4" w:name="_Toc488327766"/>
      <w:bookmarkStart w:id="5" w:name="_Toc488331933"/>
      <w:proofErr w:type="spellStart"/>
      <w:proofErr w:type="gramStart"/>
      <w:r w:rsidRPr="00AD7461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AD7461">
        <w:rPr>
          <w:rFonts w:ascii="Sylfaen" w:hAnsi="Sylfaen"/>
          <w:b/>
          <w:color w:val="auto"/>
          <w:sz w:val="28"/>
          <w:szCs w:val="28"/>
        </w:rPr>
        <w:t xml:space="preserve"> 2. </w:t>
      </w:r>
      <w:proofErr w:type="spellStart"/>
      <w:proofErr w:type="gramStart"/>
      <w:r w:rsidR="007A5AC5" w:rsidRPr="00AD7461">
        <w:rPr>
          <w:rFonts w:ascii="Sylfaen" w:hAnsi="Sylfaen" w:cs="Sylfaen"/>
          <w:b/>
          <w:color w:val="auto"/>
          <w:sz w:val="28"/>
          <w:szCs w:val="28"/>
        </w:rPr>
        <w:t>ტერმინთა</w:t>
      </w:r>
      <w:proofErr w:type="spellEnd"/>
      <w:proofErr w:type="gramEnd"/>
      <w:r w:rsidR="007A5AC5"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7A5AC5" w:rsidRPr="00AD7461">
        <w:rPr>
          <w:rFonts w:ascii="Sylfaen" w:hAnsi="Sylfaen" w:cs="Sylfaen"/>
          <w:b/>
          <w:color w:val="auto"/>
          <w:sz w:val="28"/>
          <w:szCs w:val="28"/>
        </w:rPr>
        <w:t>განმარტებები</w:t>
      </w:r>
      <w:bookmarkEnd w:id="4"/>
      <w:bookmarkEnd w:id="5"/>
      <w:proofErr w:type="spellEnd"/>
    </w:p>
    <w:p w14:paraId="45760130" w14:textId="4C25508A" w:rsidR="00FD5F8E" w:rsidRPr="00AD7461" w:rsidRDefault="00BB522E" w:rsidP="00AA561B">
      <w:pPr>
        <w:pStyle w:val="ListParagraph"/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ამ</w:t>
      </w:r>
      <w:r w:rsidRPr="00AD7461">
        <w:rPr>
          <w:rFonts w:ascii="Sylfaen" w:hAnsi="Sylfaen"/>
          <w:sz w:val="24"/>
          <w:szCs w:val="24"/>
          <w:lang w:val="ka-GE"/>
        </w:rPr>
        <w:t xml:space="preserve"> ბრძანებაში გამოყენებული ტერმინები და განმარტებები არ უნდა განიმარტოს საქართველოს კანონმდებლობით დადგენილი ანალოგიური ტერმინებისგან განსხვავებულად</w:t>
      </w:r>
      <w:r w:rsidR="00423E55">
        <w:rPr>
          <w:rFonts w:ascii="Sylfaen" w:hAnsi="Sylfaen"/>
          <w:sz w:val="24"/>
          <w:szCs w:val="24"/>
          <w:lang w:val="ka-GE"/>
        </w:rPr>
        <w:t>.</w:t>
      </w:r>
    </w:p>
    <w:p w14:paraId="4FA4044F" w14:textId="77777777" w:rsidR="00FD5F8E" w:rsidRPr="00AD7461" w:rsidRDefault="00FD5F8E" w:rsidP="00696BDD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ბრძანებაში გამოყენებულ ტერმინებს ამ ბრძანების მიზნებისათვის აქვს შემდეგი განმარტებები:</w:t>
      </w:r>
    </w:p>
    <w:p w14:paraId="2A672DFB" w14:textId="28CCABB5" w:rsidR="005B7BB9" w:rsidRPr="00AD7461" w:rsidRDefault="00B07C68" w:rsidP="00423E55">
      <w:pPr>
        <w:tabs>
          <w:tab w:val="left" w:pos="360"/>
        </w:tabs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ა)</w:t>
      </w:r>
      <w:r w:rsidRPr="00AD7461">
        <w:rPr>
          <w:rFonts w:ascii="Sylfaen" w:hAnsi="Sylfaen" w:cs="Sylfaen"/>
          <w:b/>
          <w:sz w:val="24"/>
          <w:szCs w:val="24"/>
          <w:lang w:val="ka-GE"/>
        </w:rPr>
        <w:tab/>
      </w:r>
      <w:r w:rsidR="005B7BB9" w:rsidRPr="00AD7461">
        <w:rPr>
          <w:rFonts w:ascii="Sylfaen" w:hAnsi="Sylfaen" w:cs="Sylfaen"/>
          <w:b/>
          <w:sz w:val="24"/>
          <w:szCs w:val="24"/>
          <w:lang w:val="ka-GE"/>
        </w:rPr>
        <w:t>ავტორიზებული</w:t>
      </w:r>
      <w:r w:rsidR="005B7BB9" w:rsidRPr="00AD7461">
        <w:rPr>
          <w:rFonts w:ascii="Sylfaen" w:hAnsi="Sylfaen"/>
          <w:b/>
          <w:sz w:val="24"/>
          <w:szCs w:val="24"/>
          <w:lang w:val="ka-GE"/>
        </w:rPr>
        <w:t xml:space="preserve"> მომხმარებელი</w:t>
      </w:r>
      <w:r w:rsidR="005B7BB9" w:rsidRPr="00AD7461">
        <w:rPr>
          <w:rFonts w:ascii="Sylfaen" w:hAnsi="Sylfaen"/>
          <w:sz w:val="24"/>
          <w:szCs w:val="24"/>
          <w:lang w:val="ka-GE"/>
        </w:rPr>
        <w:t xml:space="preserve"> - სუბიექტი, რომელსაც ინფორმაციული უსაფრთხოების საბჭოს (შემდგომში - საბჭო) მიერ უფლებამოსილი პირისგან გააჩნია თანხმობა ისარგებლოს ინფორმაციით, ინფორმაციული სისტემებით, ინფორმაციული ტექნოლოგიებით და ახორცილებდეს მათ მართვას.</w:t>
      </w:r>
    </w:p>
    <w:p w14:paraId="6DBCC967" w14:textId="1C575602" w:rsidR="005B7BB9" w:rsidRPr="00AD7461" w:rsidRDefault="00423E55" w:rsidP="00B07C68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</w:t>
      </w:r>
      <w:r w:rsidR="00B07C68" w:rsidRPr="00AD7461">
        <w:rPr>
          <w:rFonts w:ascii="Sylfaen" w:hAnsi="Sylfaen"/>
          <w:sz w:val="24"/>
          <w:szCs w:val="24"/>
          <w:lang w:val="ka-GE"/>
        </w:rPr>
        <w:t>)</w:t>
      </w:r>
      <w:r w:rsidR="00B07C68" w:rsidRPr="00AD7461">
        <w:rPr>
          <w:rFonts w:ascii="Sylfaen" w:hAnsi="Sylfaen"/>
          <w:b/>
          <w:sz w:val="24"/>
          <w:szCs w:val="24"/>
          <w:lang w:val="ka-GE"/>
        </w:rPr>
        <w:tab/>
      </w:r>
      <w:r w:rsidR="005B7BB9" w:rsidRPr="00AD7461">
        <w:rPr>
          <w:rFonts w:ascii="Sylfaen" w:hAnsi="Sylfaen"/>
          <w:b/>
          <w:sz w:val="24"/>
          <w:szCs w:val="24"/>
          <w:lang w:val="ka-GE"/>
        </w:rPr>
        <w:t xml:space="preserve">იუმს-ის გავრცელების სფერო - </w:t>
      </w:r>
      <w:r w:rsidR="005B7BB9" w:rsidRPr="00AD7461">
        <w:rPr>
          <w:rFonts w:ascii="Sylfaen" w:hAnsi="Sylfaen"/>
          <w:sz w:val="24"/>
          <w:szCs w:val="24"/>
          <w:lang w:val="ka-GE"/>
        </w:rPr>
        <w:t>სსიპ სოციალური მომსახურების სააგენტოს საქმიანობის მიმართულებები, სტრუქტურული</w:t>
      </w:r>
      <w:r w:rsidR="00FB38D3">
        <w:rPr>
          <w:rFonts w:ascii="Sylfaen" w:hAnsi="Sylfaen"/>
          <w:sz w:val="24"/>
          <w:szCs w:val="24"/>
          <w:lang w:val="ka-GE"/>
        </w:rPr>
        <w:t xml:space="preserve"> და ტერიტორიული</w:t>
      </w:r>
      <w:r w:rsidR="005B7BB9" w:rsidRPr="00AD7461">
        <w:rPr>
          <w:rFonts w:ascii="Sylfaen" w:hAnsi="Sylfaen"/>
          <w:sz w:val="24"/>
          <w:szCs w:val="24"/>
          <w:lang w:val="ka-GE"/>
        </w:rPr>
        <w:t xml:space="preserve"> ერთეულები, მათი ადგილმდებარეობა, ასევე, სააგენტოს აქტივები, ტექნოლოგიები, რომელზეც უშუალოდ ვრცელდება სააგენტოს იუმს-ის პოლიტიკით განსაზღვრული უსაფრთხოების ზომები.</w:t>
      </w:r>
    </w:p>
    <w:p w14:paraId="21E116BA" w14:textId="46928C60" w:rsidR="005B7BB9" w:rsidRPr="00AD7461" w:rsidRDefault="00423E55" w:rsidP="00B07C68">
      <w:pPr>
        <w:tabs>
          <w:tab w:val="left" w:pos="360"/>
        </w:tabs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</w:t>
      </w:r>
      <w:r w:rsidR="00B07C68" w:rsidRPr="00AD7461">
        <w:rPr>
          <w:rFonts w:ascii="Sylfaen" w:hAnsi="Sylfaen"/>
          <w:sz w:val="24"/>
          <w:szCs w:val="24"/>
          <w:lang w:val="ka-GE"/>
        </w:rPr>
        <w:t>)</w:t>
      </w:r>
      <w:r w:rsidR="00B07C68" w:rsidRPr="00AD7461">
        <w:rPr>
          <w:rFonts w:ascii="Sylfaen" w:hAnsi="Sylfaen"/>
          <w:b/>
          <w:sz w:val="24"/>
          <w:szCs w:val="24"/>
          <w:lang w:val="ka-GE"/>
        </w:rPr>
        <w:tab/>
      </w:r>
      <w:r w:rsidR="005B7BB9" w:rsidRPr="00AD7461">
        <w:rPr>
          <w:rFonts w:ascii="Sylfaen" w:hAnsi="Sylfaen"/>
          <w:b/>
          <w:sz w:val="24"/>
          <w:szCs w:val="24"/>
          <w:lang w:val="ka-GE"/>
        </w:rPr>
        <w:t>მეორეხარისხოვანი ინფორმაცია</w:t>
      </w:r>
      <w:r w:rsidR="005B7BB9" w:rsidRPr="00AD7461">
        <w:rPr>
          <w:rFonts w:ascii="Sylfaen" w:hAnsi="Sylfaen"/>
          <w:sz w:val="24"/>
          <w:szCs w:val="24"/>
          <w:lang w:val="ka-GE"/>
        </w:rPr>
        <w:t xml:space="preserve"> - ყველა ის ინფორმაცია, რომელიც არ არის ძირითადი.</w:t>
      </w:r>
    </w:p>
    <w:p w14:paraId="693DD216" w14:textId="0D415794" w:rsidR="005B7BB9" w:rsidRPr="00AD7461" w:rsidRDefault="00423E55" w:rsidP="00B07C68">
      <w:pPr>
        <w:tabs>
          <w:tab w:val="left" w:pos="360"/>
        </w:tabs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</w:t>
      </w:r>
      <w:r w:rsidR="00B07C68" w:rsidRPr="00AD7461">
        <w:rPr>
          <w:rFonts w:ascii="Sylfaen" w:hAnsi="Sylfaen"/>
          <w:sz w:val="24"/>
          <w:szCs w:val="24"/>
          <w:lang w:val="ka-GE"/>
        </w:rPr>
        <w:t>)</w:t>
      </w:r>
      <w:r w:rsidR="00B07C68" w:rsidRPr="00AD7461">
        <w:rPr>
          <w:rFonts w:ascii="Sylfaen" w:hAnsi="Sylfaen"/>
          <w:b/>
          <w:sz w:val="24"/>
          <w:szCs w:val="24"/>
          <w:lang w:val="ka-GE"/>
        </w:rPr>
        <w:tab/>
      </w:r>
      <w:r w:rsidR="005B7BB9" w:rsidRPr="00AD7461">
        <w:rPr>
          <w:rFonts w:ascii="Sylfaen" w:hAnsi="Sylfaen"/>
          <w:b/>
          <w:sz w:val="24"/>
          <w:szCs w:val="24"/>
          <w:lang w:val="ka-GE"/>
        </w:rPr>
        <w:t>მესამე მხარე</w:t>
      </w:r>
      <w:r w:rsidR="005B7BB9" w:rsidRPr="00AD7461">
        <w:rPr>
          <w:rFonts w:ascii="Sylfaen" w:hAnsi="Sylfaen"/>
          <w:sz w:val="24"/>
          <w:szCs w:val="24"/>
          <w:lang w:val="ka-GE"/>
        </w:rPr>
        <w:t xml:space="preserve"> -</w:t>
      </w:r>
      <w:r w:rsidR="00806CF3">
        <w:rPr>
          <w:rFonts w:ascii="Sylfaen" w:hAnsi="Sylfaen"/>
          <w:sz w:val="24"/>
          <w:szCs w:val="24"/>
          <w:lang w:val="ka-GE"/>
        </w:rPr>
        <w:t xml:space="preserve"> „ინფორმაციული უსაფრთხოების მართვის სისტემის გავრცელების სფეროს დოკუმენტის დამტკიცების შესახებ“ სოციალური მომსახურების სააგენტოს დირექტორის 2017 წლის </w:t>
      </w:r>
      <w:r w:rsidR="00806CF3" w:rsidRPr="00806CF3">
        <w:rPr>
          <w:rFonts w:ascii="Sylfaen" w:hAnsi="Sylfaen"/>
          <w:sz w:val="24"/>
          <w:szCs w:val="24"/>
          <w:highlight w:val="yellow"/>
          <w:lang w:val="ka-GE"/>
        </w:rPr>
        <w:t>?? ????</w:t>
      </w:r>
      <w:r w:rsidR="00806CF3">
        <w:rPr>
          <w:rFonts w:ascii="Sylfaen" w:hAnsi="Sylfaen"/>
          <w:sz w:val="24"/>
          <w:szCs w:val="24"/>
          <w:lang w:val="ka-GE"/>
        </w:rPr>
        <w:t xml:space="preserve"> </w:t>
      </w:r>
      <w:r w:rsidR="00806CF3">
        <w:rPr>
          <w:rFonts w:ascii="Sylfaen" w:hAnsi="Sylfaen"/>
          <w:sz w:val="24"/>
          <w:szCs w:val="24"/>
          <w:lang w:val="ru-RU"/>
        </w:rPr>
        <w:t>№</w:t>
      </w:r>
      <w:r w:rsidR="00806CF3">
        <w:rPr>
          <w:rFonts w:ascii="Sylfaen" w:hAnsi="Sylfaen"/>
          <w:sz w:val="24"/>
          <w:szCs w:val="24"/>
          <w:highlight w:val="yellow"/>
          <w:lang w:val="ka-GE"/>
        </w:rPr>
        <w:t>??</w:t>
      </w:r>
      <w:r w:rsidR="00806CF3" w:rsidRPr="00806CF3">
        <w:rPr>
          <w:rFonts w:ascii="Sylfaen" w:hAnsi="Sylfaen"/>
          <w:sz w:val="24"/>
          <w:szCs w:val="24"/>
          <w:highlight w:val="yellow"/>
          <w:lang w:val="ka-GE"/>
        </w:rPr>
        <w:t>?</w:t>
      </w:r>
      <w:r w:rsidR="00806CF3">
        <w:rPr>
          <w:rFonts w:ascii="Sylfaen" w:hAnsi="Sylfaen"/>
          <w:sz w:val="24"/>
          <w:szCs w:val="24"/>
          <w:lang w:val="ka-GE"/>
        </w:rPr>
        <w:t>-ო ბრძანების მე-</w:t>
      </w:r>
      <w:r w:rsidR="00806CF3" w:rsidRPr="00806CF3">
        <w:rPr>
          <w:rFonts w:ascii="Sylfaen" w:hAnsi="Sylfaen"/>
          <w:sz w:val="24"/>
          <w:szCs w:val="24"/>
          <w:highlight w:val="yellow"/>
          <w:lang w:val="ka-GE"/>
        </w:rPr>
        <w:t>??</w:t>
      </w:r>
      <w:r w:rsidR="00806CF3">
        <w:rPr>
          <w:rFonts w:ascii="Sylfaen" w:hAnsi="Sylfaen"/>
          <w:sz w:val="24"/>
          <w:szCs w:val="24"/>
          <w:lang w:val="ka-GE"/>
        </w:rPr>
        <w:t xml:space="preserve"> მუხლის პირველი პუნქტით განსაზღვრული სააგენტოს სტრუქტურული ერთეულები, ასევე </w:t>
      </w:r>
      <w:r w:rsidR="005B7BB9" w:rsidRPr="00AD7461">
        <w:rPr>
          <w:rFonts w:ascii="Sylfaen" w:hAnsi="Sylfaen"/>
          <w:sz w:val="24"/>
          <w:szCs w:val="24"/>
          <w:lang w:val="ka-GE"/>
        </w:rPr>
        <w:t xml:space="preserve">ფიზიკური ან იურიდიული პირი, რომელიც არ შედის </w:t>
      </w:r>
      <w:r w:rsidR="00806CF3">
        <w:rPr>
          <w:rFonts w:ascii="Sylfaen" w:hAnsi="Sylfaen"/>
          <w:sz w:val="24"/>
          <w:szCs w:val="24"/>
          <w:lang w:val="ka-GE"/>
        </w:rPr>
        <w:t>სააგენტოს</w:t>
      </w:r>
      <w:r w:rsidR="005B7BB9" w:rsidRPr="00AD7461">
        <w:rPr>
          <w:rFonts w:ascii="Sylfaen" w:hAnsi="Sylfaen"/>
          <w:sz w:val="24"/>
          <w:szCs w:val="24"/>
          <w:lang w:val="ka-GE"/>
        </w:rPr>
        <w:t xml:space="preserve"> დაქვემდებარებაში.</w:t>
      </w:r>
    </w:p>
    <w:p w14:paraId="1830DB20" w14:textId="33AD1CD1" w:rsidR="005B7BB9" w:rsidRPr="00AD7461" w:rsidRDefault="00423E55" w:rsidP="00B07C68">
      <w:pPr>
        <w:tabs>
          <w:tab w:val="left" w:pos="360"/>
        </w:tabs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ი</w:t>
      </w:r>
      <w:r w:rsidR="00B07C68" w:rsidRPr="00AD7461">
        <w:rPr>
          <w:rFonts w:ascii="Sylfaen" w:hAnsi="Sylfaen" w:cs="Sylfaen"/>
          <w:sz w:val="24"/>
          <w:szCs w:val="24"/>
          <w:lang w:val="ka-GE"/>
        </w:rPr>
        <w:t>)</w:t>
      </w:r>
      <w:r w:rsidR="00B07C68" w:rsidRPr="00AD7461">
        <w:rPr>
          <w:rFonts w:ascii="Sylfaen" w:hAnsi="Sylfaen" w:cs="Sylfaen"/>
          <w:b/>
          <w:sz w:val="24"/>
          <w:szCs w:val="24"/>
          <w:lang w:val="ka-GE"/>
        </w:rPr>
        <w:tab/>
      </w:r>
      <w:r w:rsidR="005B7BB9" w:rsidRPr="00AD7461">
        <w:rPr>
          <w:rFonts w:ascii="Sylfaen" w:hAnsi="Sylfaen" w:cs="Sylfaen"/>
          <w:b/>
          <w:sz w:val="24"/>
          <w:szCs w:val="24"/>
          <w:lang w:val="ka-GE"/>
        </w:rPr>
        <w:t>სააგენტო</w:t>
      </w:r>
      <w:r w:rsidR="005B7BB9" w:rsidRPr="00AD7461">
        <w:rPr>
          <w:rFonts w:ascii="Sylfaen" w:hAnsi="Sylfaen"/>
          <w:b/>
          <w:sz w:val="24"/>
          <w:szCs w:val="24"/>
          <w:lang w:val="ka-GE"/>
        </w:rPr>
        <w:t xml:space="preserve"> -</w:t>
      </w:r>
      <w:r w:rsidR="005B7BB9" w:rsidRPr="00AD7461">
        <w:rPr>
          <w:rFonts w:ascii="Sylfaen" w:hAnsi="Sylfaen"/>
          <w:sz w:val="24"/>
          <w:szCs w:val="24"/>
          <w:lang w:val="ka-GE"/>
        </w:rPr>
        <w:t xml:space="preserve"> საქართველოს შრომის, ჯანმრთელობის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სოციალური მომსახურბეის სააგენტო.</w:t>
      </w:r>
    </w:p>
    <w:p w14:paraId="3D0B6FEC" w14:textId="4A82AAA7" w:rsidR="000D43D5" w:rsidRDefault="00423E55" w:rsidP="00B07C68">
      <w:pPr>
        <w:tabs>
          <w:tab w:val="left" w:pos="360"/>
        </w:tabs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</w:t>
      </w:r>
      <w:r w:rsidR="000D43D5" w:rsidRPr="000D43D5">
        <w:rPr>
          <w:rFonts w:ascii="Sylfaen" w:hAnsi="Sylfaen"/>
          <w:sz w:val="24"/>
          <w:szCs w:val="24"/>
          <w:lang w:val="ka-GE"/>
        </w:rPr>
        <w:t>)</w:t>
      </w:r>
      <w:r w:rsidR="000D43D5">
        <w:rPr>
          <w:rFonts w:ascii="Sylfaen" w:hAnsi="Sylfaen"/>
          <w:b/>
          <w:sz w:val="24"/>
          <w:szCs w:val="24"/>
          <w:lang w:val="ka-GE"/>
        </w:rPr>
        <w:tab/>
      </w:r>
      <w:r w:rsidR="000D43D5" w:rsidRPr="00967923">
        <w:rPr>
          <w:rFonts w:ascii="Sylfaen" w:hAnsi="Sylfaen"/>
          <w:b/>
          <w:sz w:val="24"/>
          <w:szCs w:val="24"/>
          <w:lang w:val="ka-GE"/>
        </w:rPr>
        <w:t xml:space="preserve">სტრუქტურული ერთეული - </w:t>
      </w:r>
      <w:r w:rsidR="000D43D5" w:rsidRPr="00967923">
        <w:rPr>
          <w:rFonts w:ascii="Sylfaen" w:hAnsi="Sylfaen"/>
          <w:sz w:val="24"/>
          <w:szCs w:val="24"/>
          <w:lang w:val="ka-GE"/>
        </w:rPr>
        <w:t>სააგენტოს სტრუქტურულ ერთეულს წარმოადგენს დეპარტამენტი.</w:t>
      </w:r>
    </w:p>
    <w:p w14:paraId="32BCCB34" w14:textId="686C822B" w:rsidR="000D43D5" w:rsidRPr="00AD7461" w:rsidRDefault="00423E55" w:rsidP="00B07C68">
      <w:pPr>
        <w:tabs>
          <w:tab w:val="left" w:pos="360"/>
        </w:tabs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ლ</w:t>
      </w:r>
      <w:r w:rsidR="000D43D5" w:rsidRPr="000D43D5">
        <w:rPr>
          <w:rFonts w:ascii="Sylfaen" w:hAnsi="Sylfaen"/>
          <w:sz w:val="24"/>
          <w:szCs w:val="24"/>
          <w:lang w:val="ka-GE"/>
        </w:rPr>
        <w:t>)</w:t>
      </w:r>
      <w:r w:rsidR="000D43D5">
        <w:rPr>
          <w:rFonts w:ascii="Sylfaen" w:hAnsi="Sylfaen"/>
          <w:b/>
          <w:sz w:val="24"/>
          <w:szCs w:val="24"/>
          <w:lang w:val="ka-GE"/>
        </w:rPr>
        <w:tab/>
      </w:r>
      <w:r w:rsidR="000D43D5" w:rsidRPr="00967923">
        <w:rPr>
          <w:rFonts w:ascii="Sylfaen" w:hAnsi="Sylfaen"/>
          <w:b/>
          <w:sz w:val="24"/>
          <w:szCs w:val="24"/>
          <w:lang w:val="ka-GE"/>
        </w:rPr>
        <w:t xml:space="preserve">ტერიტორიული ერთეული - </w:t>
      </w:r>
      <w:r w:rsidR="000D43D5" w:rsidRPr="00967923">
        <w:rPr>
          <w:rFonts w:ascii="Sylfaen" w:hAnsi="Sylfaen"/>
          <w:sz w:val="24"/>
          <w:szCs w:val="24"/>
          <w:lang w:val="ka-GE"/>
        </w:rPr>
        <w:t>სოციალური მომსახურების სააგენტოს სოციალური მომსახურების სამხარეო ცენტრი</w:t>
      </w:r>
      <w:r w:rsidR="00D65827">
        <w:rPr>
          <w:rFonts w:ascii="Sylfaen" w:hAnsi="Sylfaen"/>
          <w:sz w:val="24"/>
          <w:szCs w:val="24"/>
          <w:lang w:val="ka-GE"/>
        </w:rPr>
        <w:t>,</w:t>
      </w:r>
      <w:r w:rsidR="000D43D5" w:rsidRPr="00967923">
        <w:rPr>
          <w:rFonts w:ascii="Sylfaen" w:hAnsi="Sylfaen"/>
          <w:sz w:val="24"/>
          <w:szCs w:val="24"/>
          <w:lang w:val="ka-GE"/>
        </w:rPr>
        <w:t xml:space="preserve"> ან აჭარის ავტონომიური რესპუბლიკის ფილიალი</w:t>
      </w:r>
      <w:r w:rsidR="00D65827">
        <w:rPr>
          <w:rFonts w:ascii="Sylfaen" w:hAnsi="Sylfaen"/>
          <w:sz w:val="24"/>
          <w:szCs w:val="24"/>
          <w:lang w:val="ka-GE"/>
        </w:rPr>
        <w:t>,</w:t>
      </w:r>
      <w:r w:rsidR="000D43D5" w:rsidRPr="00967923">
        <w:rPr>
          <w:rFonts w:ascii="Sylfaen" w:hAnsi="Sylfaen"/>
          <w:sz w:val="24"/>
          <w:szCs w:val="24"/>
          <w:lang w:val="ka-GE"/>
        </w:rPr>
        <w:t xml:space="preserve"> ან სოციალური მომსახურების ცენტრი</w:t>
      </w:r>
      <w:r w:rsidR="00D65827">
        <w:rPr>
          <w:rFonts w:ascii="Sylfaen" w:hAnsi="Sylfaen"/>
          <w:sz w:val="24"/>
          <w:szCs w:val="24"/>
          <w:lang w:val="ka-GE"/>
        </w:rPr>
        <w:t>,</w:t>
      </w:r>
      <w:r w:rsidR="000D43D5" w:rsidRPr="00967923">
        <w:rPr>
          <w:rFonts w:ascii="Sylfaen" w:hAnsi="Sylfaen"/>
          <w:sz w:val="24"/>
          <w:szCs w:val="24"/>
          <w:lang w:val="ka-GE"/>
        </w:rPr>
        <w:t xml:space="preserve"> ან რაიონული (საქალაქო) განყოფილება, რომელიც კონკრეტულ სამოქმედო ტერიტორიაზე ახორციელებს მოქმედი კანონმდებლობით სააგენტოზე დაკისრებულ უფლებამოსილებებს.</w:t>
      </w:r>
    </w:p>
    <w:p w14:paraId="35CDDC5C" w14:textId="6831F1B9" w:rsidR="00523D9B" w:rsidRDefault="00423E55" w:rsidP="00AD7461">
      <w:pPr>
        <w:tabs>
          <w:tab w:val="left" w:pos="360"/>
        </w:tabs>
        <w:spacing w:after="24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</w:t>
      </w:r>
      <w:r w:rsidR="00B07C68" w:rsidRPr="00AD7461">
        <w:rPr>
          <w:rFonts w:ascii="Sylfaen" w:hAnsi="Sylfaen"/>
          <w:sz w:val="24"/>
          <w:szCs w:val="24"/>
          <w:lang w:val="ka-GE"/>
        </w:rPr>
        <w:t>)</w:t>
      </w:r>
      <w:r w:rsidR="00B07C68" w:rsidRPr="00AD7461">
        <w:rPr>
          <w:rFonts w:ascii="Sylfaen" w:hAnsi="Sylfaen"/>
          <w:b/>
          <w:sz w:val="24"/>
          <w:szCs w:val="24"/>
          <w:lang w:val="ka-GE"/>
        </w:rPr>
        <w:tab/>
      </w:r>
      <w:r w:rsidR="005B7BB9" w:rsidRPr="00AD7461">
        <w:rPr>
          <w:rFonts w:ascii="Sylfaen" w:hAnsi="Sylfaen"/>
          <w:b/>
          <w:sz w:val="24"/>
          <w:szCs w:val="24"/>
          <w:lang w:val="ka-GE"/>
        </w:rPr>
        <w:t>ძირითადი ინფორმაცია</w:t>
      </w:r>
      <w:r w:rsidR="005B7BB9" w:rsidRPr="00AD7461">
        <w:rPr>
          <w:rFonts w:ascii="Sylfaen" w:hAnsi="Sylfaen"/>
          <w:sz w:val="24"/>
          <w:szCs w:val="24"/>
          <w:lang w:val="ka-GE"/>
        </w:rPr>
        <w:t xml:space="preserve"> - </w:t>
      </w:r>
      <w:r w:rsidR="00D65827">
        <w:rPr>
          <w:rFonts w:ascii="Sylfaen" w:hAnsi="Sylfaen"/>
          <w:sz w:val="24"/>
          <w:szCs w:val="24"/>
          <w:lang w:val="ka-GE"/>
        </w:rPr>
        <w:t>სააგენტოს</w:t>
      </w:r>
      <w:r w:rsidR="005B7BB9" w:rsidRPr="00AD7461">
        <w:rPr>
          <w:rFonts w:ascii="Sylfaen" w:hAnsi="Sylfaen"/>
          <w:sz w:val="24"/>
          <w:szCs w:val="24"/>
          <w:lang w:val="ka-GE"/>
        </w:rPr>
        <w:t xml:space="preserve"> ძირითადი ფუნქციების შესრულებისთვის აუცილებელი ინფორმაცია</w:t>
      </w:r>
      <w:r w:rsidR="00D65827">
        <w:rPr>
          <w:rFonts w:ascii="Sylfaen" w:hAnsi="Sylfaen"/>
          <w:sz w:val="24"/>
          <w:szCs w:val="24"/>
          <w:lang w:val="ka-GE"/>
        </w:rPr>
        <w:t>.</w:t>
      </w:r>
    </w:p>
    <w:p w14:paraId="05BE75B8" w14:textId="77777777" w:rsidR="00FC0AFC" w:rsidRPr="00AD7461" w:rsidRDefault="00FC0AFC" w:rsidP="00AD7461">
      <w:pPr>
        <w:tabs>
          <w:tab w:val="left" w:pos="360"/>
        </w:tabs>
        <w:spacing w:after="24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</w:p>
    <w:p w14:paraId="1035C8FB" w14:textId="45707FC9" w:rsidR="005A6AC9" w:rsidRPr="00AD7461" w:rsidRDefault="00696BDD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6" w:name="_Toc488327767"/>
      <w:bookmarkStart w:id="7" w:name="_Toc488331934"/>
      <w:proofErr w:type="spellStart"/>
      <w:proofErr w:type="gramStart"/>
      <w:r w:rsidRPr="00AD7461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AD7461">
        <w:rPr>
          <w:rFonts w:ascii="Sylfaen" w:hAnsi="Sylfaen"/>
          <w:b/>
          <w:color w:val="auto"/>
          <w:sz w:val="28"/>
          <w:szCs w:val="28"/>
        </w:rPr>
        <w:t xml:space="preserve"> 3. </w:t>
      </w:r>
      <w:proofErr w:type="spellStart"/>
      <w:proofErr w:type="gramStart"/>
      <w:r w:rsidRPr="00AD7461">
        <w:rPr>
          <w:rFonts w:ascii="Sylfaen" w:hAnsi="Sylfaen" w:cs="Sylfaen"/>
          <w:b/>
          <w:color w:val="auto"/>
          <w:sz w:val="28"/>
          <w:szCs w:val="28"/>
        </w:rPr>
        <w:t>მიზანი</w:t>
      </w:r>
      <w:bookmarkEnd w:id="6"/>
      <w:bookmarkEnd w:id="7"/>
      <w:proofErr w:type="spellEnd"/>
      <w:proofErr w:type="gramEnd"/>
    </w:p>
    <w:p w14:paraId="4F4CCD62" w14:textId="61C7669A" w:rsidR="004F2397" w:rsidRPr="00AD7461" w:rsidRDefault="004F2397" w:rsidP="00617700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 xml:space="preserve">ინფორმაციული უსაფრთხოების </w:t>
      </w:r>
      <w:r w:rsidR="006611C2" w:rsidRPr="00AD7461">
        <w:rPr>
          <w:rFonts w:ascii="Sylfaen" w:hAnsi="Sylfaen"/>
          <w:sz w:val="24"/>
          <w:szCs w:val="24"/>
          <w:lang w:val="ka-GE"/>
        </w:rPr>
        <w:t xml:space="preserve">მართვის სისტემის </w:t>
      </w:r>
      <w:r w:rsidRPr="00AD7461">
        <w:rPr>
          <w:rFonts w:ascii="Sylfaen" w:hAnsi="Sylfaen"/>
          <w:sz w:val="24"/>
          <w:szCs w:val="24"/>
          <w:lang w:val="ka-GE"/>
        </w:rPr>
        <w:t xml:space="preserve">პოლიტიკის მიზანია სააგენტოში არსებული </w:t>
      </w:r>
      <w:r w:rsidR="00E26ED3">
        <w:rPr>
          <w:rFonts w:ascii="Sylfaen" w:hAnsi="Sylfaen"/>
          <w:sz w:val="24"/>
          <w:szCs w:val="24"/>
          <w:lang w:val="ka-GE"/>
        </w:rPr>
        <w:t xml:space="preserve">ძირითადი </w:t>
      </w:r>
      <w:r w:rsidRPr="00AD7461">
        <w:rPr>
          <w:rFonts w:ascii="Sylfaen" w:hAnsi="Sylfaen"/>
          <w:sz w:val="24"/>
          <w:szCs w:val="24"/>
          <w:lang w:val="ka-GE"/>
        </w:rPr>
        <w:t>ინფორმაციის დასაცავად კონტროლის მექანიზმების შექმნა და მისი მეშვეობით</w:t>
      </w:r>
      <w:r w:rsidR="006611C2" w:rsidRPr="00AD7461">
        <w:rPr>
          <w:rFonts w:ascii="Sylfaen" w:hAnsi="Sylfaen"/>
          <w:sz w:val="24"/>
          <w:szCs w:val="24"/>
          <w:lang w:val="ka-GE"/>
        </w:rPr>
        <w:t xml:space="preserve"> ინფორმაციის </w:t>
      </w:r>
      <w:r w:rsidRPr="00AD7461">
        <w:rPr>
          <w:rFonts w:ascii="Sylfaen" w:hAnsi="Sylfaen"/>
          <w:sz w:val="24"/>
          <w:szCs w:val="24"/>
          <w:lang w:val="ka-GE"/>
        </w:rPr>
        <w:t>კონფიდენციალურობის, მთლიანობისა და ხელმისაწვდომობის უზრუნველყოფა.</w:t>
      </w:r>
    </w:p>
    <w:p w14:paraId="1045F858" w14:textId="5FB5D112" w:rsidR="00696BDD" w:rsidRPr="00AD7461" w:rsidRDefault="00696BDD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8" w:name="_Toc488327768"/>
      <w:bookmarkStart w:id="9" w:name="_Toc488331935"/>
      <w:proofErr w:type="spellStart"/>
      <w:proofErr w:type="gramStart"/>
      <w:r w:rsidRPr="00AD7461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AD7461">
        <w:rPr>
          <w:rFonts w:ascii="Sylfaen" w:hAnsi="Sylfaen"/>
          <w:b/>
          <w:color w:val="auto"/>
          <w:sz w:val="28"/>
          <w:szCs w:val="28"/>
        </w:rPr>
        <w:t xml:space="preserve"> 4. </w:t>
      </w:r>
      <w:proofErr w:type="spellStart"/>
      <w:proofErr w:type="gramStart"/>
      <w:r w:rsidRPr="00AD7461">
        <w:rPr>
          <w:rFonts w:ascii="Sylfaen" w:hAnsi="Sylfaen" w:cs="Sylfaen"/>
          <w:b/>
          <w:color w:val="auto"/>
          <w:sz w:val="28"/>
          <w:szCs w:val="28"/>
        </w:rPr>
        <w:t>ინფორმაციული</w:t>
      </w:r>
      <w:proofErr w:type="spellEnd"/>
      <w:proofErr w:type="gramEnd"/>
      <w:r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AD7461">
        <w:rPr>
          <w:rFonts w:ascii="Sylfaen" w:hAnsi="Sylfaen" w:cs="Sylfaen"/>
          <w:b/>
          <w:color w:val="auto"/>
          <w:sz w:val="28"/>
          <w:szCs w:val="28"/>
        </w:rPr>
        <w:t>უსაფრთხოების</w:t>
      </w:r>
      <w:proofErr w:type="spellEnd"/>
      <w:r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AD7461">
        <w:rPr>
          <w:rFonts w:ascii="Sylfaen" w:hAnsi="Sylfaen" w:cs="Sylfaen"/>
          <w:b/>
          <w:color w:val="auto"/>
          <w:sz w:val="28"/>
          <w:szCs w:val="28"/>
        </w:rPr>
        <w:t>მართვის</w:t>
      </w:r>
      <w:proofErr w:type="spellEnd"/>
      <w:r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AD7461">
        <w:rPr>
          <w:rFonts w:ascii="Sylfaen" w:hAnsi="Sylfaen" w:cs="Sylfaen"/>
          <w:b/>
          <w:color w:val="auto"/>
          <w:sz w:val="28"/>
          <w:szCs w:val="28"/>
        </w:rPr>
        <w:t>სისტემის</w:t>
      </w:r>
      <w:proofErr w:type="spellEnd"/>
      <w:r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834915" w:rsidRPr="00AD7461">
        <w:rPr>
          <w:rFonts w:ascii="Sylfaen" w:hAnsi="Sylfaen" w:cs="Sylfaen"/>
          <w:b/>
          <w:color w:val="auto"/>
          <w:sz w:val="28"/>
          <w:szCs w:val="28"/>
        </w:rPr>
        <w:t>ძირითადი</w:t>
      </w:r>
      <w:proofErr w:type="spellEnd"/>
      <w:r w:rsidR="00834915"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834915" w:rsidRPr="00AD7461">
        <w:rPr>
          <w:rFonts w:ascii="Sylfaen" w:hAnsi="Sylfaen" w:cs="Sylfaen"/>
          <w:b/>
          <w:color w:val="auto"/>
          <w:sz w:val="28"/>
          <w:szCs w:val="28"/>
        </w:rPr>
        <w:t>მიმართულებები</w:t>
      </w:r>
      <w:bookmarkEnd w:id="8"/>
      <w:bookmarkEnd w:id="9"/>
      <w:proofErr w:type="spellEnd"/>
    </w:p>
    <w:p w14:paraId="2A94B25C" w14:textId="043445CA" w:rsidR="003F7015" w:rsidRPr="00AD7461" w:rsidRDefault="00B91DD2" w:rsidP="003F7015">
      <w:pPr>
        <w:jc w:val="both"/>
        <w:rPr>
          <w:rFonts w:ascii="Sylfaen" w:hAnsi="Sylfaen"/>
          <w:sz w:val="24"/>
          <w:szCs w:val="24"/>
        </w:rPr>
      </w:pPr>
      <w:r w:rsidRPr="00AD7461">
        <w:rPr>
          <w:rFonts w:ascii="Sylfaen" w:hAnsi="Sylfaen"/>
          <w:sz w:val="24"/>
          <w:szCs w:val="24"/>
          <w:lang w:val="ka-GE"/>
        </w:rPr>
        <w:t xml:space="preserve">სააგენტო </w:t>
      </w:r>
      <w:r w:rsidR="003F7015" w:rsidRPr="00AD7461">
        <w:rPr>
          <w:rFonts w:ascii="Sylfaen" w:hAnsi="Sylfaen"/>
          <w:sz w:val="24"/>
          <w:szCs w:val="24"/>
          <w:lang w:val="ka-GE"/>
        </w:rPr>
        <w:t>ინფორმაციული უსაფრთხოების მართვის სისტემის ძირითადი მიმართულებებია:</w:t>
      </w:r>
    </w:p>
    <w:p w14:paraId="60ABB83A" w14:textId="449F02C2" w:rsidR="003F7015" w:rsidRPr="00AD7461" w:rsidRDefault="003F7015" w:rsidP="00C46FBA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ა</w:t>
      </w:r>
      <w:r w:rsidR="00C46FBA" w:rsidRPr="00AD7461">
        <w:rPr>
          <w:rFonts w:ascii="Sylfaen" w:hAnsi="Sylfaen"/>
          <w:sz w:val="24"/>
          <w:szCs w:val="24"/>
          <w:lang w:val="ka-GE"/>
        </w:rPr>
        <w:t>)</w:t>
      </w:r>
      <w:r w:rsidR="00C46FBA" w:rsidRPr="00AD7461">
        <w:rPr>
          <w:rFonts w:ascii="Sylfaen" w:hAnsi="Sylfaen"/>
          <w:sz w:val="24"/>
          <w:szCs w:val="24"/>
          <w:lang w:val="ka-GE"/>
        </w:rPr>
        <w:tab/>
      </w:r>
      <w:r w:rsidR="004906DA" w:rsidRPr="00AD7461">
        <w:rPr>
          <w:rFonts w:ascii="Sylfaen" w:hAnsi="Sylfaen"/>
          <w:sz w:val="24"/>
          <w:szCs w:val="24"/>
          <w:lang w:val="ka-GE"/>
        </w:rPr>
        <w:t>ინფორმაციული უსაფრთხოების ორგანიზება</w:t>
      </w:r>
      <w:r w:rsidRPr="00AD7461">
        <w:rPr>
          <w:rFonts w:ascii="Sylfaen" w:hAnsi="Sylfaen"/>
          <w:sz w:val="24"/>
          <w:szCs w:val="24"/>
          <w:lang w:val="ka-GE"/>
        </w:rPr>
        <w:t>;</w:t>
      </w:r>
    </w:p>
    <w:p w14:paraId="1C7A7BAE" w14:textId="2339A4F8" w:rsidR="003F7015" w:rsidRPr="00AD7461" w:rsidRDefault="003F7015" w:rsidP="00C46FBA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ბ)</w:t>
      </w:r>
      <w:r w:rsidR="00C46FBA" w:rsidRPr="00AD7461">
        <w:rPr>
          <w:rFonts w:ascii="Sylfaen" w:hAnsi="Sylfaen"/>
          <w:sz w:val="24"/>
          <w:szCs w:val="24"/>
          <w:lang w:val="ka-GE"/>
        </w:rPr>
        <w:tab/>
      </w:r>
      <w:r w:rsidRPr="00AD7461">
        <w:rPr>
          <w:rFonts w:ascii="Sylfaen" w:hAnsi="Sylfaen"/>
          <w:sz w:val="24"/>
          <w:szCs w:val="24"/>
          <w:lang w:val="ka-GE"/>
        </w:rPr>
        <w:t>ინფორმაციული აქტივების მართვა;</w:t>
      </w:r>
    </w:p>
    <w:p w14:paraId="46CBBBEC" w14:textId="173C0F2C" w:rsidR="003F7015" w:rsidRPr="00AD7461" w:rsidRDefault="003F7015" w:rsidP="00C46FBA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გ)</w:t>
      </w:r>
      <w:r w:rsidR="00C46FBA" w:rsidRPr="00AD7461">
        <w:rPr>
          <w:rFonts w:ascii="Sylfaen" w:hAnsi="Sylfaen"/>
          <w:sz w:val="24"/>
          <w:szCs w:val="24"/>
          <w:lang w:val="ka-GE"/>
        </w:rPr>
        <w:tab/>
      </w:r>
      <w:r w:rsidR="00347A11" w:rsidRPr="00AD7461">
        <w:rPr>
          <w:rFonts w:ascii="Sylfaen" w:hAnsi="Sylfaen"/>
          <w:sz w:val="24"/>
          <w:szCs w:val="24"/>
          <w:lang w:val="ka-GE"/>
        </w:rPr>
        <w:t>ადამიანური რესურსების</w:t>
      </w:r>
      <w:r w:rsidRPr="00AD7461">
        <w:rPr>
          <w:rFonts w:ascii="Sylfaen" w:hAnsi="Sylfaen"/>
          <w:sz w:val="24"/>
          <w:szCs w:val="24"/>
          <w:lang w:val="ka-GE"/>
        </w:rPr>
        <w:t xml:space="preserve"> უსაფრთხოება;</w:t>
      </w:r>
    </w:p>
    <w:p w14:paraId="263D7971" w14:textId="0AC9D53F" w:rsidR="003F7015" w:rsidRPr="00AD7461" w:rsidRDefault="003F7015" w:rsidP="00C46FBA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დ)</w:t>
      </w:r>
      <w:r w:rsidR="00C46FBA" w:rsidRPr="00AD7461">
        <w:rPr>
          <w:rFonts w:ascii="Sylfaen" w:hAnsi="Sylfaen"/>
          <w:sz w:val="24"/>
          <w:szCs w:val="24"/>
          <w:lang w:val="ka-GE"/>
        </w:rPr>
        <w:tab/>
      </w:r>
      <w:r w:rsidRPr="00AD7461">
        <w:rPr>
          <w:rFonts w:ascii="Sylfaen" w:hAnsi="Sylfaen"/>
          <w:sz w:val="24"/>
          <w:szCs w:val="24"/>
          <w:lang w:val="ka-GE"/>
        </w:rPr>
        <w:t xml:space="preserve">ფიზიკური </w:t>
      </w:r>
      <w:r w:rsidR="00146F6A">
        <w:rPr>
          <w:rFonts w:ascii="Sylfaen" w:hAnsi="Sylfaen"/>
          <w:sz w:val="24"/>
          <w:szCs w:val="24"/>
          <w:lang w:val="ka-GE"/>
        </w:rPr>
        <w:t xml:space="preserve">და გარემოს </w:t>
      </w:r>
      <w:r w:rsidRPr="00AD7461">
        <w:rPr>
          <w:rFonts w:ascii="Sylfaen" w:hAnsi="Sylfaen"/>
          <w:sz w:val="24"/>
          <w:szCs w:val="24"/>
          <w:lang w:val="ka-GE"/>
        </w:rPr>
        <w:t>უსაფრთხოება;</w:t>
      </w:r>
    </w:p>
    <w:p w14:paraId="0BEE57AF" w14:textId="35A21F9C" w:rsidR="003F7015" w:rsidRPr="00AD7461" w:rsidRDefault="003F7015" w:rsidP="00C46FBA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ე</w:t>
      </w:r>
      <w:r w:rsidR="00C46FBA" w:rsidRPr="00AD7461">
        <w:rPr>
          <w:rFonts w:ascii="Sylfaen" w:hAnsi="Sylfaen"/>
          <w:sz w:val="24"/>
          <w:szCs w:val="24"/>
          <w:lang w:val="ka-GE"/>
        </w:rPr>
        <w:t>)</w:t>
      </w:r>
      <w:r w:rsidR="00C46FBA" w:rsidRPr="00AD7461">
        <w:rPr>
          <w:rFonts w:ascii="Sylfaen" w:hAnsi="Sylfaen"/>
          <w:sz w:val="24"/>
          <w:szCs w:val="24"/>
          <w:lang w:val="ka-GE"/>
        </w:rPr>
        <w:tab/>
      </w:r>
      <w:r w:rsidRPr="00AD7461">
        <w:rPr>
          <w:rFonts w:ascii="Sylfaen" w:hAnsi="Sylfaen"/>
          <w:sz w:val="24"/>
          <w:szCs w:val="24"/>
          <w:lang w:val="ka-GE"/>
        </w:rPr>
        <w:t>ინფორმაციული უსაფრთხოების ინციდენტების იდენტიფიცირება;</w:t>
      </w:r>
    </w:p>
    <w:p w14:paraId="7AD58260" w14:textId="27A36922" w:rsidR="003F7015" w:rsidRPr="00AD7461" w:rsidRDefault="003F7015" w:rsidP="00C46FBA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ვ)</w:t>
      </w:r>
      <w:r w:rsidR="00C46FBA" w:rsidRPr="00AD7461">
        <w:rPr>
          <w:rFonts w:ascii="Sylfaen" w:hAnsi="Sylfaen"/>
          <w:sz w:val="24"/>
          <w:szCs w:val="24"/>
          <w:lang w:val="ka-GE"/>
        </w:rPr>
        <w:tab/>
      </w:r>
      <w:r w:rsidRPr="00AD7461">
        <w:rPr>
          <w:rFonts w:ascii="Sylfaen" w:hAnsi="Sylfaen"/>
          <w:sz w:val="24"/>
          <w:szCs w:val="24"/>
          <w:lang w:val="ka-GE"/>
        </w:rPr>
        <w:t>კომუნიკაციებისა და ოპერაციების მართვა;</w:t>
      </w:r>
    </w:p>
    <w:p w14:paraId="16C1C976" w14:textId="4304FF70" w:rsidR="003F7015" w:rsidRPr="00AD7461" w:rsidRDefault="003F7015" w:rsidP="00C46FBA">
      <w:pPr>
        <w:spacing w:after="0"/>
        <w:ind w:left="360" w:hanging="360"/>
        <w:jc w:val="both"/>
        <w:rPr>
          <w:rFonts w:ascii="Sylfaen" w:hAnsi="Sylfaen"/>
          <w:sz w:val="24"/>
          <w:szCs w:val="24"/>
        </w:rPr>
      </w:pPr>
      <w:r w:rsidRPr="00AD7461">
        <w:rPr>
          <w:rFonts w:ascii="Sylfaen" w:hAnsi="Sylfaen"/>
          <w:sz w:val="24"/>
          <w:szCs w:val="24"/>
          <w:lang w:val="ka-GE"/>
        </w:rPr>
        <w:t>ზ)</w:t>
      </w:r>
      <w:r w:rsidR="00C46FBA" w:rsidRPr="00AD7461">
        <w:rPr>
          <w:rFonts w:ascii="Sylfaen" w:hAnsi="Sylfaen"/>
          <w:sz w:val="24"/>
          <w:szCs w:val="24"/>
          <w:lang w:val="ka-GE"/>
        </w:rPr>
        <w:tab/>
      </w:r>
      <w:r w:rsidRPr="00AD7461">
        <w:rPr>
          <w:rFonts w:ascii="Sylfaen" w:hAnsi="Sylfaen"/>
          <w:sz w:val="24"/>
          <w:szCs w:val="24"/>
          <w:lang w:val="ka-GE"/>
        </w:rPr>
        <w:t>წვდომის კონტროლის მართვა;</w:t>
      </w:r>
    </w:p>
    <w:p w14:paraId="60A850B4" w14:textId="31C84D78" w:rsidR="003F7015" w:rsidRPr="00AD7461" w:rsidRDefault="003F7015" w:rsidP="00C46FBA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თ)</w:t>
      </w:r>
      <w:r w:rsidR="00C46FBA" w:rsidRPr="00AD7461">
        <w:rPr>
          <w:rFonts w:ascii="Sylfaen" w:hAnsi="Sylfaen"/>
          <w:sz w:val="24"/>
          <w:szCs w:val="24"/>
          <w:lang w:val="ka-GE"/>
        </w:rPr>
        <w:tab/>
      </w:r>
      <w:r w:rsidRPr="00AD7461">
        <w:rPr>
          <w:rFonts w:ascii="Sylfaen" w:hAnsi="Sylfaen"/>
          <w:sz w:val="24"/>
          <w:szCs w:val="24"/>
          <w:lang w:val="ka-GE"/>
        </w:rPr>
        <w:t>ინფორმაციული სისტემების დანერგვა და მხარდაჭერა;</w:t>
      </w:r>
    </w:p>
    <w:p w14:paraId="3D99AC1E" w14:textId="6C50D001" w:rsidR="003F7015" w:rsidRPr="00AD7461" w:rsidRDefault="003F7015" w:rsidP="00C46FBA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ი</w:t>
      </w:r>
      <w:r w:rsidR="00C46FBA" w:rsidRPr="00AD7461">
        <w:rPr>
          <w:rFonts w:ascii="Sylfaen" w:hAnsi="Sylfaen"/>
          <w:sz w:val="24"/>
          <w:szCs w:val="24"/>
          <w:lang w:val="ka-GE"/>
        </w:rPr>
        <w:t>)</w:t>
      </w:r>
      <w:r w:rsidR="00C46FBA" w:rsidRPr="00AD7461">
        <w:rPr>
          <w:rFonts w:ascii="Sylfaen" w:hAnsi="Sylfaen"/>
          <w:sz w:val="24"/>
          <w:szCs w:val="24"/>
          <w:lang w:val="ka-GE"/>
        </w:rPr>
        <w:tab/>
      </w:r>
      <w:r w:rsidRPr="00AD7461">
        <w:rPr>
          <w:rFonts w:ascii="Sylfaen" w:hAnsi="Sylfaen"/>
          <w:sz w:val="24"/>
          <w:szCs w:val="24"/>
          <w:lang w:val="ka-GE"/>
        </w:rPr>
        <w:t>ბიზნესუწყვეტობის მართვა;</w:t>
      </w:r>
    </w:p>
    <w:p w14:paraId="1ED0214D" w14:textId="7348A747" w:rsidR="003F7015" w:rsidRPr="00AD7461" w:rsidRDefault="003F7015" w:rsidP="00AD7461">
      <w:pPr>
        <w:spacing w:after="24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კ)</w:t>
      </w:r>
      <w:r w:rsidR="00C46FBA" w:rsidRPr="00AD7461">
        <w:rPr>
          <w:rFonts w:ascii="Sylfaen" w:hAnsi="Sylfaen"/>
          <w:sz w:val="24"/>
          <w:szCs w:val="24"/>
          <w:lang w:val="ka-GE"/>
        </w:rPr>
        <w:tab/>
      </w:r>
      <w:r w:rsidRPr="00AD7461">
        <w:rPr>
          <w:rFonts w:ascii="Sylfaen" w:hAnsi="Sylfaen"/>
          <w:sz w:val="24"/>
          <w:szCs w:val="24"/>
          <w:lang w:val="ka-GE"/>
        </w:rPr>
        <w:t>კანონმდებლობასთან თავსებადობა.</w:t>
      </w:r>
    </w:p>
    <w:p w14:paraId="566AF26E" w14:textId="3BE6DA75" w:rsidR="00913F41" w:rsidRPr="00AD7461" w:rsidRDefault="00913F41" w:rsidP="00A94142">
      <w:pPr>
        <w:pStyle w:val="Heading1"/>
        <w:spacing w:after="240"/>
        <w:jc w:val="center"/>
      </w:pPr>
      <w:bookmarkStart w:id="10" w:name="_Toc488327769"/>
      <w:bookmarkStart w:id="11" w:name="_Toc488331936"/>
      <w:r w:rsidRPr="00AD7461">
        <w:t xml:space="preserve">თავი II. </w:t>
      </w:r>
      <w:r w:rsidR="004906DA" w:rsidRPr="00AD7461">
        <w:t>ინფორმაციული უსაფრთხოების ორგანიზება</w:t>
      </w:r>
      <w:bookmarkEnd w:id="10"/>
      <w:bookmarkEnd w:id="11"/>
    </w:p>
    <w:p w14:paraId="67DD1BFC" w14:textId="479F8024" w:rsidR="00C23DD5" w:rsidRPr="00AD7461" w:rsidRDefault="00C23DD5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12" w:name="_Toc488327770"/>
      <w:bookmarkStart w:id="13" w:name="_Toc488331937"/>
      <w:proofErr w:type="spellStart"/>
      <w:proofErr w:type="gramStart"/>
      <w:r w:rsidRPr="00AD7461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AD7461">
        <w:rPr>
          <w:rFonts w:ascii="Sylfaen" w:hAnsi="Sylfaen"/>
          <w:b/>
          <w:color w:val="auto"/>
          <w:sz w:val="28"/>
          <w:szCs w:val="28"/>
        </w:rPr>
        <w:t xml:space="preserve"> 5. </w:t>
      </w:r>
      <w:proofErr w:type="spellStart"/>
      <w:proofErr w:type="gramStart"/>
      <w:r w:rsidR="004906DA" w:rsidRPr="00AD7461">
        <w:rPr>
          <w:rFonts w:ascii="Sylfaen" w:hAnsi="Sylfaen" w:cs="Sylfaen"/>
          <w:b/>
          <w:color w:val="auto"/>
          <w:sz w:val="28"/>
          <w:szCs w:val="28"/>
        </w:rPr>
        <w:t>ინფორმაციული</w:t>
      </w:r>
      <w:proofErr w:type="spellEnd"/>
      <w:proofErr w:type="gramEnd"/>
      <w:r w:rsidR="004906DA"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4906DA" w:rsidRPr="00AD7461">
        <w:rPr>
          <w:rFonts w:ascii="Sylfaen" w:hAnsi="Sylfaen" w:cs="Sylfaen"/>
          <w:b/>
          <w:color w:val="auto"/>
          <w:sz w:val="28"/>
          <w:szCs w:val="28"/>
        </w:rPr>
        <w:t>უსაფრთხოების</w:t>
      </w:r>
      <w:proofErr w:type="spellEnd"/>
      <w:r w:rsidR="004906DA"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4906DA" w:rsidRPr="00AD7461">
        <w:rPr>
          <w:rFonts w:ascii="Sylfaen" w:hAnsi="Sylfaen" w:cs="Sylfaen"/>
          <w:b/>
          <w:color w:val="auto"/>
          <w:sz w:val="28"/>
          <w:szCs w:val="28"/>
        </w:rPr>
        <w:t>საბჭო</w:t>
      </w:r>
      <w:bookmarkEnd w:id="12"/>
      <w:bookmarkEnd w:id="13"/>
      <w:proofErr w:type="spellEnd"/>
    </w:p>
    <w:p w14:paraId="56BD3A63" w14:textId="741AAC7A" w:rsidR="00C46FBA" w:rsidRPr="00AD7461" w:rsidRDefault="00E3182B" w:rsidP="00C46FBA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სააგენტოს დირექტორის</w:t>
      </w:r>
      <w:r w:rsidR="00C46FBA" w:rsidRPr="00AD7461">
        <w:rPr>
          <w:rFonts w:ascii="Sylfaen" w:hAnsi="Sylfaen"/>
          <w:sz w:val="24"/>
          <w:szCs w:val="24"/>
          <w:lang w:val="ka-GE"/>
        </w:rPr>
        <w:t xml:space="preserve"> ბრძანების საფუძველზე იქმნება საბჭო, რომლის წევრებიც არიან პოლიტიკის განხორციელებასა და განახლებაზე უფლებამოსილი პირები.</w:t>
      </w:r>
    </w:p>
    <w:p w14:paraId="21633938" w14:textId="7EBDF34A" w:rsidR="00E3182B" w:rsidRPr="00AD7461" w:rsidRDefault="00C46FBA" w:rsidP="00AD7461">
      <w:pPr>
        <w:pStyle w:val="ListParagraph"/>
        <w:numPr>
          <w:ilvl w:val="0"/>
          <w:numId w:val="16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lastRenderedPageBreak/>
        <w:t>საბჭო მონაწილეობს პოლიტიკის აღსრულების, პერიოდული განხილვის და განახლების პროცესში.</w:t>
      </w:r>
    </w:p>
    <w:p w14:paraId="17B86F56" w14:textId="07352CF1" w:rsidR="003F6BD5" w:rsidRPr="00AD7461" w:rsidRDefault="003F6BD5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14" w:name="_Toc488327771"/>
      <w:bookmarkStart w:id="15" w:name="_Toc488331938"/>
      <w:proofErr w:type="spellStart"/>
      <w:proofErr w:type="gramStart"/>
      <w:r w:rsidRPr="00AD7461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AD7461">
        <w:rPr>
          <w:rFonts w:ascii="Sylfaen" w:hAnsi="Sylfaen"/>
          <w:b/>
          <w:color w:val="auto"/>
          <w:sz w:val="28"/>
          <w:szCs w:val="28"/>
        </w:rPr>
        <w:t xml:space="preserve"> 6. </w:t>
      </w:r>
      <w:proofErr w:type="spellStart"/>
      <w:proofErr w:type="gramStart"/>
      <w:r w:rsidR="00E3182B" w:rsidRPr="00AD7461">
        <w:rPr>
          <w:rFonts w:ascii="Sylfaen" w:hAnsi="Sylfaen" w:cs="Sylfaen"/>
          <w:b/>
          <w:color w:val="auto"/>
          <w:sz w:val="28"/>
          <w:szCs w:val="28"/>
        </w:rPr>
        <w:t>ინფორმაციული</w:t>
      </w:r>
      <w:proofErr w:type="spellEnd"/>
      <w:proofErr w:type="gramEnd"/>
      <w:r w:rsidR="00E3182B"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E3182B" w:rsidRPr="00AD7461">
        <w:rPr>
          <w:rFonts w:ascii="Sylfaen" w:hAnsi="Sylfaen" w:cs="Sylfaen"/>
          <w:b/>
          <w:color w:val="auto"/>
          <w:sz w:val="28"/>
          <w:szCs w:val="28"/>
        </w:rPr>
        <w:t>უსაფრთხოების</w:t>
      </w:r>
      <w:proofErr w:type="spellEnd"/>
      <w:r w:rsidR="00E3182B"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ED0672" w:rsidRPr="00AD7461">
        <w:rPr>
          <w:rFonts w:ascii="Sylfaen" w:hAnsi="Sylfaen" w:cs="Sylfaen"/>
          <w:b/>
          <w:color w:val="auto"/>
          <w:sz w:val="28"/>
          <w:szCs w:val="28"/>
        </w:rPr>
        <w:t>მენეჯერი</w:t>
      </w:r>
      <w:bookmarkEnd w:id="14"/>
      <w:bookmarkEnd w:id="15"/>
      <w:proofErr w:type="spellEnd"/>
    </w:p>
    <w:p w14:paraId="6A1A980C" w14:textId="55B76790" w:rsidR="00C54555" w:rsidRPr="00AD7461" w:rsidRDefault="00C54555" w:rsidP="00AD7461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ინფორმაციული უსაფრთხოების მენეჯერი არის სააგეტნოს დირექტორის შესაბამისი ბრძანებით განსაზღვრული პირი, რომელიც პასუხისმგებელია სააგენტოში</w:t>
      </w:r>
      <w:r w:rsidRPr="00AD7461">
        <w:rPr>
          <w:rFonts w:ascii="Sylfaen" w:hAnsi="Sylfaen"/>
          <w:sz w:val="24"/>
          <w:szCs w:val="24"/>
          <w:lang w:val="ka-GE"/>
        </w:rPr>
        <w:t xml:space="preserve"> არსებული ინფორმაციული უსაფრთხოების საკითხების ყოველდღიურ მონიტორინგზე, ინფორმაციული აქტივების და მასზე წვდომის აღწერაზე, პოლიტიკის უზრუნველმყოფი დოკუმენტაციის მომზადებაზე, ინციდენტების შეგროვებასა და მათზე რეაგირების მონიტორინგიზე, საბჭოსთვის ანგარიშების, სხდომების ოქმებისა და დღის წესრიგის მომზადებაზე.</w:t>
      </w:r>
    </w:p>
    <w:p w14:paraId="04C0BEF2" w14:textId="559E945E" w:rsidR="00CD7E4A" w:rsidRPr="00AD7461" w:rsidRDefault="00CD7E4A" w:rsidP="00AD7461">
      <w:pPr>
        <w:pStyle w:val="Heading2"/>
        <w:rPr>
          <w:rFonts w:ascii="Sylfaen" w:hAnsi="Sylfaen"/>
          <w:b/>
          <w:sz w:val="28"/>
          <w:szCs w:val="28"/>
        </w:rPr>
      </w:pPr>
      <w:bookmarkStart w:id="16" w:name="_Toc488327772"/>
      <w:bookmarkStart w:id="17" w:name="_Toc488331939"/>
      <w:proofErr w:type="spellStart"/>
      <w:proofErr w:type="gramStart"/>
      <w:r w:rsidRPr="00AD7461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AD7461">
        <w:rPr>
          <w:rFonts w:ascii="Sylfaen" w:hAnsi="Sylfaen"/>
          <w:b/>
          <w:color w:val="auto"/>
          <w:sz w:val="28"/>
          <w:szCs w:val="28"/>
        </w:rPr>
        <w:t xml:space="preserve"> 7. </w:t>
      </w:r>
      <w:proofErr w:type="spellStart"/>
      <w:proofErr w:type="gramStart"/>
      <w:r w:rsidR="00D83EF0" w:rsidRPr="00AD7461">
        <w:rPr>
          <w:rFonts w:ascii="Sylfaen" w:hAnsi="Sylfaen" w:cs="Sylfaen"/>
          <w:b/>
          <w:color w:val="auto"/>
          <w:sz w:val="28"/>
          <w:szCs w:val="28"/>
        </w:rPr>
        <w:t>ინფორმაციული</w:t>
      </w:r>
      <w:proofErr w:type="spellEnd"/>
      <w:proofErr w:type="gramEnd"/>
      <w:r w:rsidR="00D83EF0"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D83EF0" w:rsidRPr="00AD7461">
        <w:rPr>
          <w:rFonts w:ascii="Sylfaen" w:hAnsi="Sylfaen" w:cs="Sylfaen"/>
          <w:b/>
          <w:color w:val="auto"/>
          <w:sz w:val="28"/>
          <w:szCs w:val="28"/>
        </w:rPr>
        <w:t>უსაფრთხოების</w:t>
      </w:r>
      <w:proofErr w:type="spellEnd"/>
      <w:r w:rsidR="00D83EF0"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D83EF0" w:rsidRPr="00AD7461">
        <w:rPr>
          <w:rFonts w:ascii="Sylfaen" w:hAnsi="Sylfaen" w:cs="Sylfaen"/>
          <w:b/>
          <w:color w:val="auto"/>
          <w:sz w:val="28"/>
          <w:szCs w:val="28"/>
        </w:rPr>
        <w:t>შიდა</w:t>
      </w:r>
      <w:proofErr w:type="spellEnd"/>
      <w:r w:rsidR="00D83EF0"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D83EF0" w:rsidRPr="00AD7461">
        <w:rPr>
          <w:rFonts w:ascii="Sylfaen" w:hAnsi="Sylfaen" w:cs="Sylfaen"/>
          <w:b/>
          <w:color w:val="auto"/>
          <w:sz w:val="28"/>
          <w:szCs w:val="28"/>
        </w:rPr>
        <w:t>აუდიტი</w:t>
      </w:r>
      <w:bookmarkEnd w:id="16"/>
      <w:bookmarkEnd w:id="17"/>
      <w:proofErr w:type="spellEnd"/>
    </w:p>
    <w:p w14:paraId="323D8D02" w14:textId="0D698C52" w:rsidR="009D1A39" w:rsidRPr="00AD7461" w:rsidRDefault="00D83EF0" w:rsidP="00AD7461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 xml:space="preserve">სააგენტოს სტრუქტურული ერთეული - </w:t>
      </w:r>
      <w:r w:rsidR="009703C5" w:rsidRPr="00AD7461">
        <w:rPr>
          <w:rFonts w:ascii="Sylfaen" w:hAnsi="Sylfaen"/>
          <w:sz w:val="24"/>
          <w:szCs w:val="24"/>
          <w:lang w:val="ka-GE"/>
        </w:rPr>
        <w:t>კონტროლის დეპარტამენტი</w:t>
      </w:r>
      <w:r w:rsidRPr="00AD7461">
        <w:rPr>
          <w:rFonts w:ascii="Sylfaen" w:hAnsi="Sylfaen"/>
          <w:sz w:val="24"/>
          <w:szCs w:val="24"/>
          <w:lang w:val="ka-GE"/>
        </w:rPr>
        <w:t>, რომელიც უზრუნველყოფს ინფორმაციული უსაფრთხოების კონტროლის მექანიზმების პერიოდულ შემოწმებასა და შესაბამისი ანგარიშების საბჭოსთვის წარდგენას.</w:t>
      </w:r>
    </w:p>
    <w:p w14:paraId="02B2601F" w14:textId="1657EBA8" w:rsidR="00635A61" w:rsidRPr="00AD7461" w:rsidRDefault="00635A61" w:rsidP="00A94142">
      <w:pPr>
        <w:pStyle w:val="Heading1"/>
        <w:spacing w:after="240"/>
        <w:jc w:val="center"/>
      </w:pPr>
      <w:bookmarkStart w:id="18" w:name="_Toc488327773"/>
      <w:bookmarkStart w:id="19" w:name="_Toc488331940"/>
      <w:r w:rsidRPr="00AD7461">
        <w:t>თავი III. ინფორმაციული აქტივების მართვა</w:t>
      </w:r>
      <w:bookmarkEnd w:id="18"/>
      <w:bookmarkEnd w:id="19"/>
    </w:p>
    <w:p w14:paraId="2819AF25" w14:textId="5B0C9D65" w:rsidR="00726BD9" w:rsidRPr="00AD7461" w:rsidRDefault="00726BD9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20" w:name="_Toc488327774"/>
      <w:bookmarkStart w:id="21" w:name="_Toc488331941"/>
      <w:proofErr w:type="spellStart"/>
      <w:proofErr w:type="gramStart"/>
      <w:r w:rsidRPr="00AD7461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AD7461">
        <w:rPr>
          <w:rFonts w:ascii="Sylfaen" w:hAnsi="Sylfaen"/>
          <w:b/>
          <w:color w:val="auto"/>
          <w:sz w:val="28"/>
          <w:szCs w:val="28"/>
        </w:rPr>
        <w:t xml:space="preserve"> 8. </w:t>
      </w:r>
      <w:proofErr w:type="spellStart"/>
      <w:proofErr w:type="gramStart"/>
      <w:r w:rsidR="00635A61" w:rsidRPr="00AD7461">
        <w:rPr>
          <w:rFonts w:ascii="Sylfaen" w:hAnsi="Sylfaen" w:cs="Sylfaen"/>
          <w:b/>
          <w:color w:val="auto"/>
          <w:sz w:val="28"/>
          <w:szCs w:val="28"/>
        </w:rPr>
        <w:t>ინფორმაციული</w:t>
      </w:r>
      <w:proofErr w:type="spellEnd"/>
      <w:proofErr w:type="gramEnd"/>
      <w:r w:rsidR="00635A61"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635A61" w:rsidRPr="00AD7461">
        <w:rPr>
          <w:rFonts w:ascii="Sylfaen" w:hAnsi="Sylfaen" w:cs="Sylfaen"/>
          <w:b/>
          <w:color w:val="auto"/>
          <w:sz w:val="28"/>
          <w:szCs w:val="28"/>
        </w:rPr>
        <w:t>აქტივების</w:t>
      </w:r>
      <w:proofErr w:type="spellEnd"/>
      <w:r w:rsidR="00635A61" w:rsidRPr="00AD7461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635A61" w:rsidRPr="00AD7461">
        <w:rPr>
          <w:rFonts w:ascii="Sylfaen" w:hAnsi="Sylfaen" w:cs="Sylfaen"/>
          <w:b/>
          <w:color w:val="auto"/>
          <w:sz w:val="28"/>
          <w:szCs w:val="28"/>
        </w:rPr>
        <w:t>მართვა</w:t>
      </w:r>
      <w:bookmarkEnd w:id="20"/>
      <w:bookmarkEnd w:id="21"/>
      <w:proofErr w:type="spellEnd"/>
    </w:p>
    <w:p w14:paraId="22F4D57C" w14:textId="5766B0A2" w:rsidR="007B0F04" w:rsidRPr="00AD7461" w:rsidRDefault="000243A7" w:rsidP="00B57FB7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სააგენტო</w:t>
      </w:r>
      <w:r w:rsidR="00635A61" w:rsidRPr="00AD7461">
        <w:rPr>
          <w:rFonts w:ascii="Sylfaen" w:hAnsi="Sylfaen"/>
          <w:sz w:val="24"/>
          <w:szCs w:val="24"/>
          <w:lang w:val="ka-GE"/>
        </w:rPr>
        <w:t xml:space="preserve"> უზრუნველყოფს ინფორმაციული აქტივების მუდმივ აღწერას, ინფორმაციული აქტივების კრიტიკულობის კატეგორიების განსაზღვრას და მათ შესაბამის მართვას.</w:t>
      </w:r>
    </w:p>
    <w:p w14:paraId="293FF48A" w14:textId="5F2CD71A" w:rsidR="00347A11" w:rsidRPr="00AD7461" w:rsidRDefault="00347A11" w:rsidP="00A94142">
      <w:pPr>
        <w:pStyle w:val="Heading1"/>
        <w:spacing w:after="240"/>
        <w:jc w:val="center"/>
      </w:pPr>
      <w:bookmarkStart w:id="22" w:name="_Toc488327775"/>
      <w:bookmarkStart w:id="23" w:name="_Toc488331942"/>
      <w:r w:rsidRPr="00AD7461">
        <w:t>თავი IV. ადამიანური რესურსები</w:t>
      </w:r>
      <w:r w:rsidR="00365660">
        <w:t>ს</w:t>
      </w:r>
      <w:r w:rsidRPr="00AD7461">
        <w:t xml:space="preserve"> უსაფრთხოება</w:t>
      </w:r>
      <w:bookmarkEnd w:id="22"/>
      <w:bookmarkEnd w:id="23"/>
    </w:p>
    <w:p w14:paraId="5A306DFC" w14:textId="17AB72F4" w:rsidR="009F1C28" w:rsidRPr="00B57FB7" w:rsidRDefault="009F1C28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24" w:name="_Toc488327776"/>
      <w:bookmarkStart w:id="25" w:name="_Toc488331943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9. </w:t>
      </w:r>
      <w:proofErr w:type="spellStart"/>
      <w:proofErr w:type="gramStart"/>
      <w:r w:rsidR="001A1739" w:rsidRPr="00B57FB7">
        <w:rPr>
          <w:rFonts w:ascii="Sylfaen" w:hAnsi="Sylfaen" w:cs="Sylfaen"/>
          <w:b/>
          <w:color w:val="auto"/>
          <w:sz w:val="28"/>
          <w:szCs w:val="28"/>
        </w:rPr>
        <w:t>ადამიანური</w:t>
      </w:r>
      <w:proofErr w:type="spellEnd"/>
      <w:proofErr w:type="gramEnd"/>
      <w:r w:rsidR="001A1739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1A1739" w:rsidRPr="00B57FB7">
        <w:rPr>
          <w:rFonts w:ascii="Sylfaen" w:hAnsi="Sylfaen" w:cs="Sylfaen"/>
          <w:b/>
          <w:color w:val="auto"/>
          <w:sz w:val="28"/>
          <w:szCs w:val="28"/>
        </w:rPr>
        <w:t>რესურსების</w:t>
      </w:r>
      <w:proofErr w:type="spellEnd"/>
      <w:r w:rsidR="00347A11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347A11" w:rsidRPr="00B57FB7">
        <w:rPr>
          <w:rFonts w:ascii="Sylfaen" w:hAnsi="Sylfaen" w:cs="Sylfaen"/>
          <w:b/>
          <w:color w:val="auto"/>
          <w:sz w:val="28"/>
          <w:szCs w:val="28"/>
        </w:rPr>
        <w:t>უსაფრთხოება</w:t>
      </w:r>
      <w:bookmarkEnd w:id="24"/>
      <w:bookmarkEnd w:id="25"/>
      <w:proofErr w:type="spellEnd"/>
    </w:p>
    <w:p w14:paraId="3F801DBA" w14:textId="3E5B7EB2" w:rsidR="00347A11" w:rsidRPr="00AD7461" w:rsidRDefault="00347A11" w:rsidP="00B57FB7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1. სააგენტო უზრუნველყოფს ადამიანური ფაქტორის რისკის შესამცირებლად (შეცდომა, თაღლითობა, სისტემებზე წვდომის ბოროტად გამოყენება და ა.შ.) კონტროლის მექანიზმების დანერგვას.</w:t>
      </w:r>
    </w:p>
    <w:p w14:paraId="6E03C938" w14:textId="71AE14AF" w:rsidR="008B5AAA" w:rsidRPr="00AD7461" w:rsidRDefault="00347A11" w:rsidP="00B57FB7">
      <w:pPr>
        <w:spacing w:after="24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 xml:space="preserve">2. </w:t>
      </w:r>
      <w:r w:rsidR="004B39EB" w:rsidRPr="00AD7461">
        <w:rPr>
          <w:rFonts w:ascii="Sylfaen" w:hAnsi="Sylfaen"/>
          <w:sz w:val="24"/>
          <w:szCs w:val="24"/>
          <w:lang w:val="ka-GE"/>
        </w:rPr>
        <w:t>ადამიანური რესურსების</w:t>
      </w:r>
      <w:r w:rsidRPr="00AD7461">
        <w:rPr>
          <w:rFonts w:ascii="Sylfaen" w:hAnsi="Sylfaen"/>
          <w:sz w:val="24"/>
          <w:szCs w:val="24"/>
          <w:lang w:val="ka-GE"/>
        </w:rPr>
        <w:t xml:space="preserve"> უსაფრთხოების უზრუნველსაყოფად </w:t>
      </w:r>
      <w:r w:rsidR="000243A7" w:rsidRPr="00AD7461">
        <w:rPr>
          <w:rFonts w:ascii="Sylfaen" w:hAnsi="Sylfaen"/>
          <w:sz w:val="24"/>
          <w:szCs w:val="24"/>
          <w:lang w:val="ka-GE"/>
        </w:rPr>
        <w:t>სააგენტო</w:t>
      </w:r>
      <w:r w:rsidRPr="00AD7461">
        <w:rPr>
          <w:rFonts w:ascii="Sylfaen" w:hAnsi="Sylfaen"/>
          <w:sz w:val="24"/>
          <w:szCs w:val="24"/>
          <w:lang w:val="ka-GE"/>
        </w:rPr>
        <w:t xml:space="preserve"> იყენებს სწავლების, ტრენინგისა და ინსტრუქტაჟის მეთოდებს.</w:t>
      </w:r>
    </w:p>
    <w:p w14:paraId="6E674D78" w14:textId="0CAAD248" w:rsidR="00E66409" w:rsidRPr="00B57FB7" w:rsidRDefault="00E66409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26" w:name="_Toc488327777"/>
      <w:bookmarkStart w:id="27" w:name="_Toc488331944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10. </w:t>
      </w:r>
      <w:proofErr w:type="spellStart"/>
      <w:proofErr w:type="gramStart"/>
      <w:r w:rsidR="00347A11" w:rsidRPr="00B57FB7">
        <w:rPr>
          <w:rFonts w:ascii="Sylfaen" w:hAnsi="Sylfaen" w:cs="Sylfaen"/>
          <w:b/>
          <w:color w:val="auto"/>
          <w:sz w:val="28"/>
          <w:szCs w:val="28"/>
        </w:rPr>
        <w:t>ინფორმირებულობა</w:t>
      </w:r>
      <w:proofErr w:type="spellEnd"/>
      <w:proofErr w:type="gramEnd"/>
      <w:r w:rsidR="00347A11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347A11" w:rsidRPr="00B57FB7">
        <w:rPr>
          <w:rFonts w:ascii="Sylfaen" w:hAnsi="Sylfaen" w:cs="Sylfaen"/>
          <w:b/>
          <w:color w:val="auto"/>
          <w:sz w:val="28"/>
          <w:szCs w:val="28"/>
        </w:rPr>
        <w:t>და</w:t>
      </w:r>
      <w:proofErr w:type="spellEnd"/>
      <w:r w:rsidR="00347A11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347A11" w:rsidRPr="00B57FB7">
        <w:rPr>
          <w:rFonts w:ascii="Sylfaen" w:hAnsi="Sylfaen" w:cs="Sylfaen"/>
          <w:b/>
          <w:color w:val="auto"/>
          <w:sz w:val="28"/>
          <w:szCs w:val="28"/>
        </w:rPr>
        <w:t>ტრენინგი</w:t>
      </w:r>
      <w:bookmarkEnd w:id="26"/>
      <w:bookmarkEnd w:id="27"/>
      <w:proofErr w:type="spellEnd"/>
    </w:p>
    <w:p w14:paraId="0A995C02" w14:textId="7A2A380D" w:rsidR="00347A11" w:rsidRPr="00AD7461" w:rsidRDefault="00347A11" w:rsidP="00B57FB7">
      <w:pPr>
        <w:pStyle w:val="ListParagraph"/>
        <w:numPr>
          <w:ilvl w:val="0"/>
          <w:numId w:val="13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ინფორმაციული უსაფრთხოების შესახებ ტრენინგი ან ინსტრუქცია ხელმისაწვდომი უნდა იყოს სუბიექტებისთვის. განსაზღვრული უნდა იყოს ის თანამდებობები, რომლებისთვისაც აუცილებელია ამ ტიპის ტრენინგი.</w:t>
      </w:r>
    </w:p>
    <w:p w14:paraId="0F395500" w14:textId="0090279C" w:rsidR="00347A11" w:rsidRPr="00AD7461" w:rsidRDefault="00347A11" w:rsidP="00B57FB7">
      <w:pPr>
        <w:pStyle w:val="ListParagraph"/>
        <w:numPr>
          <w:ilvl w:val="0"/>
          <w:numId w:val="13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lastRenderedPageBreak/>
        <w:t>სააგენტო უზრუნველყოფს სუბიექტებისა და მესამე მხარის წარმომადგენლებისათვის განკუთვნილი ინფორმაციის უსაფრთხოებასთან დაკავშირებული ვალდებულებების შესახებ ინფორმაციის მიწოდებას, გაცნობას.</w:t>
      </w:r>
    </w:p>
    <w:p w14:paraId="2FF55ED5" w14:textId="0BD532E4" w:rsidR="0048112D" w:rsidRPr="00AD7461" w:rsidRDefault="00347A11" w:rsidP="00B57FB7">
      <w:pPr>
        <w:pStyle w:val="ListParagraph"/>
        <w:numPr>
          <w:ilvl w:val="0"/>
          <w:numId w:val="13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სუბიექტები და მესამე მხარის წარმომადგენლები წერილობით ადასტურებენ მათთვის განკუთვნილი ინფორმაციის უსაფრთხოებასთან დაკავშირებული ვალდებულებების აღების შესახებ.</w:t>
      </w:r>
    </w:p>
    <w:p w14:paraId="0D0E016A" w14:textId="277ED8B2" w:rsidR="0048112D" w:rsidRPr="00AD7461" w:rsidRDefault="0048112D" w:rsidP="00A94142">
      <w:pPr>
        <w:pStyle w:val="Heading1"/>
        <w:spacing w:after="240"/>
        <w:jc w:val="center"/>
      </w:pPr>
      <w:bookmarkStart w:id="28" w:name="_Toc488327778"/>
      <w:bookmarkStart w:id="29" w:name="_Toc488331945"/>
      <w:r w:rsidRPr="00AD7461">
        <w:t>თავი V. ფიზიკური და გარემოს უსაფრთხოება</w:t>
      </w:r>
      <w:bookmarkEnd w:id="28"/>
      <w:bookmarkEnd w:id="29"/>
    </w:p>
    <w:p w14:paraId="14DC519E" w14:textId="7C023CED" w:rsidR="00D70D04" w:rsidRPr="00B57FB7" w:rsidRDefault="00D70D04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30" w:name="_Toc488327779"/>
      <w:bookmarkStart w:id="31" w:name="_Toc488331946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11. </w:t>
      </w:r>
      <w:proofErr w:type="spellStart"/>
      <w:proofErr w:type="gramStart"/>
      <w:r w:rsidR="0048112D" w:rsidRPr="00B57FB7">
        <w:rPr>
          <w:rFonts w:ascii="Sylfaen" w:hAnsi="Sylfaen" w:cs="Sylfaen"/>
          <w:b/>
          <w:color w:val="auto"/>
          <w:sz w:val="28"/>
          <w:szCs w:val="28"/>
        </w:rPr>
        <w:t>ფუზუკური</w:t>
      </w:r>
      <w:proofErr w:type="spellEnd"/>
      <w:proofErr w:type="gramEnd"/>
      <w:r w:rsidR="0048112D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48112D" w:rsidRPr="00B57FB7">
        <w:rPr>
          <w:rFonts w:ascii="Sylfaen" w:hAnsi="Sylfaen" w:cs="Sylfaen"/>
          <w:b/>
          <w:color w:val="auto"/>
          <w:sz w:val="28"/>
          <w:szCs w:val="28"/>
        </w:rPr>
        <w:t>და</w:t>
      </w:r>
      <w:proofErr w:type="spellEnd"/>
      <w:r w:rsidR="0048112D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48112D" w:rsidRPr="00B57FB7">
        <w:rPr>
          <w:rFonts w:ascii="Sylfaen" w:hAnsi="Sylfaen" w:cs="Sylfaen"/>
          <w:b/>
          <w:color w:val="auto"/>
          <w:sz w:val="28"/>
          <w:szCs w:val="28"/>
        </w:rPr>
        <w:t>გარემოს</w:t>
      </w:r>
      <w:proofErr w:type="spellEnd"/>
      <w:r w:rsidR="0048112D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48112D" w:rsidRPr="00B57FB7">
        <w:rPr>
          <w:rFonts w:ascii="Sylfaen" w:hAnsi="Sylfaen" w:cs="Sylfaen"/>
          <w:b/>
          <w:color w:val="auto"/>
          <w:sz w:val="28"/>
          <w:szCs w:val="28"/>
        </w:rPr>
        <w:t>უსაფრთხოება</w:t>
      </w:r>
      <w:bookmarkEnd w:id="30"/>
      <w:bookmarkEnd w:id="31"/>
      <w:proofErr w:type="spellEnd"/>
    </w:p>
    <w:p w14:paraId="334A71C8" w14:textId="4086548F" w:rsidR="0048112D" w:rsidRPr="00AD7461" w:rsidRDefault="005307E6" w:rsidP="0048112D">
      <w:pPr>
        <w:pStyle w:val="ListParagraph"/>
        <w:numPr>
          <w:ilvl w:val="0"/>
          <w:numId w:val="17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 xml:space="preserve">სააგენტო </w:t>
      </w:r>
      <w:r w:rsidR="0048112D" w:rsidRPr="00AD7461">
        <w:rPr>
          <w:rFonts w:ascii="Sylfaen" w:hAnsi="Sylfaen"/>
          <w:sz w:val="24"/>
          <w:szCs w:val="24"/>
          <w:lang w:val="ka-GE"/>
        </w:rPr>
        <w:t>ახორციელებს კონტროლს ინფორმაციულ აქტივებზე არაავტორიზებული წვდომის, ჩარევის, დატაცებისა ან დაზიანების თავიდან ასაცილებლად.</w:t>
      </w:r>
    </w:p>
    <w:p w14:paraId="5EE4FADE" w14:textId="5A15E1F3" w:rsidR="0048112D" w:rsidRPr="00AD7461" w:rsidRDefault="0048112D" w:rsidP="0048112D">
      <w:pPr>
        <w:pStyle w:val="ListParagraph"/>
        <w:numPr>
          <w:ilvl w:val="0"/>
          <w:numId w:val="17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სავალდებულოა კომპიუტერული სისტემებისა და ქსელების დაცულობის უზრუნველყოფა ფიზიკური, ტექნიკური, პროცედურული და გარემოს უსაფრთხოების კონტროლის მექანიზმებით.</w:t>
      </w:r>
    </w:p>
    <w:p w14:paraId="324C18BC" w14:textId="0BF5D4F8" w:rsidR="00D70D04" w:rsidRPr="00AD7461" w:rsidRDefault="005307E6" w:rsidP="00B57FB7">
      <w:pPr>
        <w:pStyle w:val="ListParagraph"/>
        <w:numPr>
          <w:ilvl w:val="0"/>
          <w:numId w:val="17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სააგენტო</w:t>
      </w:r>
      <w:r w:rsidR="0048112D" w:rsidRPr="00AD7461">
        <w:rPr>
          <w:rFonts w:ascii="Sylfaen" w:hAnsi="Sylfaen"/>
          <w:sz w:val="24"/>
          <w:szCs w:val="24"/>
          <w:lang w:val="ka-GE"/>
        </w:rPr>
        <w:t xml:space="preserve"> ახორციელებს ფიზიკური წვდომის კონტროლს იმ მოწყობილობებზე, რომლებიც შეიცავს ან ამუშავებს მაღალი კრიტიკულობის და/ან მგრძნობელობის ინფორმაციას. ასეთი მოწყობილობები განთავსებული უნდა იქნეს ფიზიკურად დაცულ ადგილას.</w:t>
      </w:r>
    </w:p>
    <w:p w14:paraId="6B2C1501" w14:textId="26F44B08" w:rsidR="00E3153F" w:rsidRPr="00AD7461" w:rsidRDefault="00E3153F" w:rsidP="00A94142">
      <w:pPr>
        <w:pStyle w:val="Heading1"/>
        <w:spacing w:after="240"/>
        <w:jc w:val="center"/>
      </w:pPr>
      <w:bookmarkStart w:id="32" w:name="_Toc488327780"/>
      <w:bookmarkStart w:id="33" w:name="_Toc488331947"/>
      <w:r w:rsidRPr="00AD7461">
        <w:t>თავი V</w:t>
      </w:r>
      <w:r w:rsidR="006D4B88">
        <w:t>I</w:t>
      </w:r>
      <w:r w:rsidRPr="00AD7461">
        <w:t>. კომუნიკაციების და ოპერაციების მართვა</w:t>
      </w:r>
      <w:bookmarkEnd w:id="32"/>
      <w:bookmarkEnd w:id="33"/>
    </w:p>
    <w:p w14:paraId="3D1E2945" w14:textId="3E988DBD" w:rsidR="00E3153F" w:rsidRPr="00B57FB7" w:rsidRDefault="00E3153F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34" w:name="_Toc488327781"/>
      <w:bookmarkStart w:id="35" w:name="_Toc488331948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12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კომუნიკაციების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ოპერაციების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მართვა</w:t>
      </w:r>
      <w:bookmarkEnd w:id="34"/>
      <w:bookmarkEnd w:id="35"/>
      <w:proofErr w:type="spellEnd"/>
    </w:p>
    <w:p w14:paraId="1A027415" w14:textId="5E5C981A" w:rsidR="00E22F2C" w:rsidRPr="00AD7461" w:rsidRDefault="00E3153F" w:rsidP="00560A96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სააგენტო ახორციელებს მუდმივ კონტროლს ინფორმაციის დამამუშავებელ მოწყობილობებზე მათი სწორი და უსაფრთხო სარგებლობის უზრუნველყოფის მიზნით.</w:t>
      </w:r>
    </w:p>
    <w:p w14:paraId="4A273E06" w14:textId="0DF2B762" w:rsidR="00E22F2C" w:rsidRPr="00B57FB7" w:rsidRDefault="00E22F2C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36" w:name="_Toc488327782"/>
      <w:bookmarkStart w:id="37" w:name="_Toc488331949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13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ოპერაციების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წარმოების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დოკუმენტაცია</w:t>
      </w:r>
      <w:bookmarkEnd w:id="36"/>
      <w:bookmarkEnd w:id="37"/>
      <w:proofErr w:type="spellEnd"/>
    </w:p>
    <w:p w14:paraId="21440958" w14:textId="4D65B350" w:rsidR="00A15054" w:rsidRPr="00AD7461" w:rsidRDefault="00E22F2C" w:rsidP="00B57FB7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სააგენტო უზრუნველყოფს</w:t>
      </w:r>
      <w:r w:rsidR="00BE5179" w:rsidRPr="00AD7461">
        <w:rPr>
          <w:rFonts w:ascii="Sylfaen" w:hAnsi="Sylfaen"/>
          <w:sz w:val="24"/>
          <w:szCs w:val="24"/>
          <w:lang w:val="ka-GE"/>
        </w:rPr>
        <w:t xml:space="preserve"> </w:t>
      </w:r>
      <w:r w:rsidRPr="00AD7461">
        <w:rPr>
          <w:rFonts w:ascii="Sylfaen" w:hAnsi="Sylfaen"/>
          <w:sz w:val="24"/>
          <w:szCs w:val="24"/>
          <w:lang w:val="ka-GE"/>
        </w:rPr>
        <w:t>ინფორმაციის დამამუშვებელი სისტემების დოკუმენტაციის შექმნას, მათ შორის, გამოყენებული ტექნოლოგიების კონფიგურაციების ჩათვლით. ინფორმაცია, რომელიც შეიცავს ინფორმაციული უსაფრთხოებისათვის მნიშვნელოვან მონაცემებს, შეინახება უსაფრთხო ადგილას და ინფორმაციის მიღების აუცილებლობის მიხედვით შეიზღუდება მასზე წვდომა.</w:t>
      </w:r>
    </w:p>
    <w:p w14:paraId="6A21FF05" w14:textId="333BED1C" w:rsidR="00A15054" w:rsidRPr="00B57FB7" w:rsidRDefault="00A15054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38" w:name="_Toc488327783"/>
      <w:bookmarkStart w:id="39" w:name="_Toc488331950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lastRenderedPageBreak/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14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უფლებების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გამიჯვნა</w:t>
      </w:r>
      <w:bookmarkEnd w:id="38"/>
      <w:bookmarkEnd w:id="39"/>
      <w:proofErr w:type="spellEnd"/>
    </w:p>
    <w:p w14:paraId="2B74598E" w14:textId="5C0EF75F" w:rsidR="00A15054" w:rsidRPr="00AD7461" w:rsidRDefault="00A15054" w:rsidP="00A15054">
      <w:pPr>
        <w:pStyle w:val="ListParagraph"/>
        <w:numPr>
          <w:ilvl w:val="0"/>
          <w:numId w:val="18"/>
        </w:numPr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სააგენტო ახორციელებს ინფორმაციული ოპერაციების კრიტიკულობის იდენტიფიცირებას და, აუცილებლობიდან გამომდინარე, იღებს ზომებს მათზე ფუნქციური კონტროლის გამიჯვნის მიზნით.</w:t>
      </w:r>
    </w:p>
    <w:p w14:paraId="6D64BFB9" w14:textId="4F878CFD" w:rsidR="00A15054" w:rsidRPr="00AD7461" w:rsidRDefault="00A15054" w:rsidP="00A15054">
      <w:pPr>
        <w:pStyle w:val="ListParagraph"/>
        <w:numPr>
          <w:ilvl w:val="0"/>
          <w:numId w:val="18"/>
        </w:numPr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კრიტიკულ ინფორმაციასა და მონაცემებზე წვდომის უფლება მინიჭებული უნდა იყოს არსებული ინფორმაციის გამოყენების აუცილებლობიდან გამომდინარე.</w:t>
      </w:r>
    </w:p>
    <w:p w14:paraId="47DA1827" w14:textId="55F72DC5" w:rsidR="00A15054" w:rsidRPr="00AD7461" w:rsidRDefault="00A15054" w:rsidP="00A15054">
      <w:pPr>
        <w:pStyle w:val="ListParagraph"/>
        <w:numPr>
          <w:ilvl w:val="0"/>
          <w:numId w:val="18"/>
        </w:numPr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კრიტიკული სისტემების კონტროლზე უფლებების გამიჯვნა შენარჩუნებული უნდა იყოს როგორც სამუშაო, ისე სატესტო გარემოში.</w:t>
      </w:r>
    </w:p>
    <w:p w14:paraId="4807B11A" w14:textId="39A24CFC" w:rsidR="00E3153F" w:rsidRPr="00AD7461" w:rsidRDefault="00A15054" w:rsidP="00B57FB7">
      <w:pPr>
        <w:pStyle w:val="ListParagraph"/>
        <w:numPr>
          <w:ilvl w:val="0"/>
          <w:numId w:val="18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თანამშრომელთა მუდმივი და სრული წვდომა სასიცოცხლოდ მნიშვნელოვან სისტემებზე ექვემდებარება განსაკუთრებულ კონტროლს.</w:t>
      </w:r>
    </w:p>
    <w:p w14:paraId="7FCFCF5F" w14:textId="420A0167" w:rsidR="00956732" w:rsidRPr="00B57FB7" w:rsidRDefault="00956732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40" w:name="_Toc488327784"/>
      <w:bookmarkStart w:id="41" w:name="_Toc488331951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15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სისტემების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დაგეგმვა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დანერგვაზე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თანხმობა</w:t>
      </w:r>
      <w:bookmarkEnd w:id="40"/>
      <w:bookmarkEnd w:id="41"/>
      <w:proofErr w:type="spellEnd"/>
    </w:p>
    <w:p w14:paraId="391F00B9" w14:textId="2C9DBFE3" w:rsidR="00956732" w:rsidRPr="00AD7461" w:rsidRDefault="00956732" w:rsidP="00B57FB7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ახალი სისტემების დაგეგმვისა და დანერგვის პროცესში გათვალისწინებულ უნდა იქნეს სისტემების ტექნიკური და ფუნქციური შესაძლებლობები, რათა არ მოხდეს კრიტიკული სისტემების გამართული მუშაობის შეფერხება.</w:t>
      </w:r>
    </w:p>
    <w:p w14:paraId="6B61E800" w14:textId="20D11A69" w:rsidR="00956732" w:rsidRPr="00B57FB7" w:rsidRDefault="00956732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42" w:name="_Toc488327785"/>
      <w:bookmarkStart w:id="43" w:name="_Toc488331952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16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="00933412" w:rsidRPr="00B57FB7">
        <w:rPr>
          <w:rFonts w:ascii="Sylfaen" w:hAnsi="Sylfaen" w:cs="Sylfaen"/>
          <w:b/>
          <w:color w:val="auto"/>
          <w:sz w:val="28"/>
          <w:szCs w:val="28"/>
        </w:rPr>
        <w:t>ინფორმაციულ</w:t>
      </w:r>
      <w:proofErr w:type="spellEnd"/>
      <w:proofErr w:type="gramEnd"/>
      <w:r w:rsidR="00933412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933412" w:rsidRPr="00B57FB7">
        <w:rPr>
          <w:rFonts w:ascii="Sylfaen" w:hAnsi="Sylfaen" w:cs="Sylfaen"/>
          <w:b/>
          <w:color w:val="auto"/>
          <w:sz w:val="28"/>
          <w:szCs w:val="28"/>
        </w:rPr>
        <w:t>სისტემებში</w:t>
      </w:r>
      <w:proofErr w:type="spellEnd"/>
      <w:r w:rsidR="00933412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933412" w:rsidRPr="00B57FB7">
        <w:rPr>
          <w:rFonts w:ascii="Sylfaen" w:hAnsi="Sylfaen" w:cs="Sylfaen"/>
          <w:b/>
          <w:color w:val="auto"/>
          <w:sz w:val="28"/>
          <w:szCs w:val="28"/>
        </w:rPr>
        <w:t>ცვლილებების</w:t>
      </w:r>
      <w:proofErr w:type="spellEnd"/>
      <w:r w:rsidR="00933412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933412" w:rsidRPr="00B57FB7">
        <w:rPr>
          <w:rFonts w:ascii="Sylfaen" w:hAnsi="Sylfaen" w:cs="Sylfaen"/>
          <w:b/>
          <w:color w:val="auto"/>
          <w:sz w:val="28"/>
          <w:szCs w:val="28"/>
        </w:rPr>
        <w:t>განხორციელება</w:t>
      </w:r>
      <w:bookmarkEnd w:id="42"/>
      <w:bookmarkEnd w:id="43"/>
      <w:proofErr w:type="spellEnd"/>
    </w:p>
    <w:p w14:paraId="3AD7298D" w14:textId="71A418B7" w:rsidR="00933412" w:rsidRPr="00AD7461" w:rsidRDefault="00933412" w:rsidP="00B57FB7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სასიცოცხლოდ მნიშვნელოვანი სისტემის ყველა ცვლილება უნდა შეესაბამებოდეს ცვლილების მართვის წინასწარ განსაზღვრულ პროცესს.</w:t>
      </w:r>
    </w:p>
    <w:p w14:paraId="23B88CFC" w14:textId="3C76E734" w:rsidR="00134C9B" w:rsidRPr="00B57FB7" w:rsidRDefault="00933412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44" w:name="_Toc488327786"/>
      <w:bookmarkStart w:id="45" w:name="_Toc488331953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17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საზიანო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პროგრამებზე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კონტროლი</w:t>
      </w:r>
      <w:bookmarkEnd w:id="44"/>
      <w:bookmarkEnd w:id="45"/>
      <w:proofErr w:type="spellEnd"/>
    </w:p>
    <w:p w14:paraId="5E1B931E" w14:textId="32EF739B" w:rsidR="00134C9B" w:rsidRPr="00AD7461" w:rsidRDefault="00134C9B" w:rsidP="00134C9B">
      <w:pPr>
        <w:pStyle w:val="ListParagraph"/>
        <w:numPr>
          <w:ilvl w:val="0"/>
          <w:numId w:val="19"/>
        </w:numPr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საზიანო ან თაღლითური პროგრამების გამოყენების თავიდან აცილების მიზნით აუცილებელია კრიტიკულ სისტემებზე კონტროლის განხორციელება.</w:t>
      </w:r>
    </w:p>
    <w:p w14:paraId="62E7D2C4" w14:textId="2732CB31" w:rsidR="00134C9B" w:rsidRPr="00AD7461" w:rsidRDefault="00134C9B" w:rsidP="00B57FB7">
      <w:pPr>
        <w:pStyle w:val="ListParagraph"/>
        <w:numPr>
          <w:ilvl w:val="0"/>
          <w:numId w:val="19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კრიტიკულ სისტემებში სიახლეების და/ან ცვლილებების დანერგვამდე თანამშრომელთა და მესამე პირთა მიერ შექმნილმა პროგრამულმა პროდუქტებმა ინფორმაციული უსაფრთხოების რისკების შესაბამისად უნდა გაიაროს დეტალური შემოწმება.</w:t>
      </w:r>
    </w:p>
    <w:p w14:paraId="3CA5174A" w14:textId="1BB05893" w:rsidR="000F56CF" w:rsidRPr="00B57FB7" w:rsidRDefault="000F56CF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46" w:name="_Toc488327787"/>
      <w:bookmarkStart w:id="47" w:name="_Toc488331954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18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ვირუსებისგან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დაცვა</w:t>
      </w:r>
      <w:bookmarkEnd w:id="46"/>
      <w:bookmarkEnd w:id="47"/>
      <w:proofErr w:type="spellEnd"/>
    </w:p>
    <w:p w14:paraId="2D1DDF15" w14:textId="0335D0AA" w:rsidR="000F56CF" w:rsidRPr="00AD7461" w:rsidRDefault="000243A7" w:rsidP="00B57FB7">
      <w:pPr>
        <w:pStyle w:val="ListParagraph"/>
        <w:numPr>
          <w:ilvl w:val="0"/>
          <w:numId w:val="20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სააგენტო</w:t>
      </w:r>
      <w:r w:rsidR="000F56CF" w:rsidRPr="00AD7461">
        <w:rPr>
          <w:rFonts w:ascii="Sylfaen" w:hAnsi="Sylfaen"/>
          <w:sz w:val="24"/>
          <w:szCs w:val="24"/>
          <w:lang w:val="ka-GE"/>
        </w:rPr>
        <w:t xml:space="preserve"> ახორციელებს შესაბამის კონტროლს, რათა თავიდან იქნეს აცილებული ვირუსების გავრცელება </w:t>
      </w:r>
      <w:r w:rsidRPr="00AD7461">
        <w:rPr>
          <w:rFonts w:ascii="Sylfaen" w:hAnsi="Sylfaen"/>
          <w:sz w:val="24"/>
          <w:szCs w:val="24"/>
          <w:lang w:val="ka-GE"/>
        </w:rPr>
        <w:t>სააგენ</w:t>
      </w:r>
      <w:r w:rsidR="000F56CF" w:rsidRPr="00AD7461">
        <w:rPr>
          <w:rFonts w:ascii="Sylfaen" w:hAnsi="Sylfaen"/>
          <w:sz w:val="24"/>
          <w:szCs w:val="24"/>
          <w:lang w:val="ka-GE"/>
        </w:rPr>
        <w:t xml:space="preserve">ტოს შიგნით და </w:t>
      </w:r>
      <w:r w:rsidRPr="00AD7461">
        <w:rPr>
          <w:rFonts w:ascii="Sylfaen" w:hAnsi="Sylfaen"/>
          <w:sz w:val="24"/>
          <w:szCs w:val="24"/>
          <w:lang w:val="ka-GE"/>
        </w:rPr>
        <w:t>სააგენტოს</w:t>
      </w:r>
      <w:r w:rsidR="000F56CF" w:rsidRPr="00AD7461">
        <w:rPr>
          <w:rFonts w:ascii="Sylfaen" w:hAnsi="Sylfaen"/>
          <w:sz w:val="24"/>
          <w:szCs w:val="24"/>
          <w:lang w:val="ka-GE"/>
        </w:rPr>
        <w:t xml:space="preserve"> მიზეზით - მის გარეთ.</w:t>
      </w:r>
    </w:p>
    <w:p w14:paraId="3F552043" w14:textId="12783837" w:rsidR="0099430C" w:rsidRPr="00AD7461" w:rsidRDefault="000243A7" w:rsidP="00B57FB7">
      <w:pPr>
        <w:pStyle w:val="ListParagraph"/>
        <w:numPr>
          <w:ilvl w:val="0"/>
          <w:numId w:val="20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სააგენტოს</w:t>
      </w:r>
      <w:r w:rsidR="000F56CF" w:rsidRPr="00AD7461">
        <w:rPr>
          <w:rFonts w:ascii="Sylfaen" w:hAnsi="Sylfaen"/>
          <w:sz w:val="24"/>
          <w:szCs w:val="24"/>
          <w:lang w:val="ka-GE"/>
        </w:rPr>
        <w:t xml:space="preserve"> თანამშრომლებმა, რომლებიც პასუხისმგებელნი არიან სისტემის ყოველდღიურ მართვაზე, უნდა განახორციელონ შესაბამისი ქმედებები.</w:t>
      </w:r>
    </w:p>
    <w:p w14:paraId="4154457F" w14:textId="38394C5B" w:rsidR="0099430C" w:rsidRPr="00B57FB7" w:rsidRDefault="0099430C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48" w:name="_Toc488327788"/>
      <w:bookmarkStart w:id="49" w:name="_Toc488331955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19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="00606A06" w:rsidRPr="00B57FB7">
        <w:rPr>
          <w:rFonts w:ascii="Sylfaen" w:hAnsi="Sylfaen" w:cs="Sylfaen"/>
          <w:b/>
          <w:color w:val="auto"/>
          <w:sz w:val="28"/>
          <w:szCs w:val="28"/>
        </w:rPr>
        <w:t>სისტემები</w:t>
      </w:r>
      <w:proofErr w:type="spellEnd"/>
      <w:proofErr w:type="gramEnd"/>
      <w:r w:rsidR="00606A06" w:rsidRPr="00B57FB7">
        <w:rPr>
          <w:rFonts w:ascii="Sylfaen" w:hAnsi="Sylfaen"/>
          <w:b/>
          <w:color w:val="auto"/>
          <w:sz w:val="28"/>
          <w:szCs w:val="28"/>
        </w:rPr>
        <w:t xml:space="preserve">, </w:t>
      </w:r>
      <w:proofErr w:type="spellStart"/>
      <w:r w:rsidR="00606A06" w:rsidRPr="00B57FB7">
        <w:rPr>
          <w:rFonts w:ascii="Sylfaen" w:hAnsi="Sylfaen" w:cs="Sylfaen"/>
          <w:b/>
          <w:color w:val="auto"/>
          <w:sz w:val="28"/>
          <w:szCs w:val="28"/>
        </w:rPr>
        <w:t>აპლიკაციები</w:t>
      </w:r>
      <w:proofErr w:type="spellEnd"/>
      <w:r w:rsidR="00606A06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606A06" w:rsidRPr="00B57FB7">
        <w:rPr>
          <w:rFonts w:ascii="Sylfaen" w:hAnsi="Sylfaen" w:cs="Sylfaen"/>
          <w:b/>
          <w:color w:val="auto"/>
          <w:sz w:val="28"/>
          <w:szCs w:val="28"/>
        </w:rPr>
        <w:t>და</w:t>
      </w:r>
      <w:proofErr w:type="spellEnd"/>
      <w:r w:rsidR="00606A06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606A06" w:rsidRPr="00B57FB7">
        <w:rPr>
          <w:rFonts w:ascii="Sylfaen" w:hAnsi="Sylfaen" w:cs="Sylfaen"/>
          <w:b/>
          <w:color w:val="auto"/>
          <w:sz w:val="28"/>
          <w:szCs w:val="28"/>
        </w:rPr>
        <w:t>მონაცემთა</w:t>
      </w:r>
      <w:proofErr w:type="spellEnd"/>
      <w:r w:rsidR="00606A06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606A06" w:rsidRPr="00B57FB7">
        <w:rPr>
          <w:rFonts w:ascii="Sylfaen" w:hAnsi="Sylfaen" w:cs="Sylfaen"/>
          <w:b/>
          <w:color w:val="auto"/>
          <w:sz w:val="28"/>
          <w:szCs w:val="28"/>
        </w:rPr>
        <w:t>სარეზერვო</w:t>
      </w:r>
      <w:proofErr w:type="spellEnd"/>
      <w:r w:rsidR="00606A06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606A06" w:rsidRPr="00B57FB7">
        <w:rPr>
          <w:rFonts w:ascii="Sylfaen" w:hAnsi="Sylfaen" w:cs="Sylfaen"/>
          <w:b/>
          <w:color w:val="auto"/>
          <w:sz w:val="28"/>
          <w:szCs w:val="28"/>
        </w:rPr>
        <w:t>ასლები</w:t>
      </w:r>
      <w:bookmarkEnd w:id="48"/>
      <w:bookmarkEnd w:id="49"/>
      <w:proofErr w:type="spellEnd"/>
    </w:p>
    <w:p w14:paraId="6250F43B" w14:textId="024403F4" w:rsidR="00606A06" w:rsidRPr="00AD7461" w:rsidRDefault="00606A06" w:rsidP="00606A06">
      <w:pPr>
        <w:pStyle w:val="ListParagraph"/>
        <w:numPr>
          <w:ilvl w:val="0"/>
          <w:numId w:val="21"/>
        </w:numPr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ყველა კრიტიკული სისტემის, აპლიკაციისა და ძირითადი მონაცემის სარეზერვო ასლების აღება უნდა განხორციელდეს საბჭოს მიერ შეთანხმებული პერიოდულობით, დროულად და ხარისხიანად.</w:t>
      </w:r>
    </w:p>
    <w:p w14:paraId="6988D4B0" w14:textId="1DC78C68" w:rsidR="00101D03" w:rsidRPr="00746644" w:rsidRDefault="00606A06" w:rsidP="007E5380">
      <w:pPr>
        <w:pStyle w:val="ListParagraph"/>
        <w:numPr>
          <w:ilvl w:val="0"/>
          <w:numId w:val="21"/>
        </w:numPr>
        <w:spacing w:after="24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746644">
        <w:rPr>
          <w:rFonts w:ascii="Sylfaen" w:hAnsi="Sylfaen" w:cs="Sylfaen"/>
          <w:sz w:val="24"/>
          <w:szCs w:val="24"/>
          <w:lang w:val="ka-GE"/>
        </w:rPr>
        <w:lastRenderedPageBreak/>
        <w:t>განსაზღვრული პერიოდულობით უნდა განხორციელდეს სარეზერვო ასლების სატესტო აღდგენა.</w:t>
      </w:r>
    </w:p>
    <w:p w14:paraId="4F4A8600" w14:textId="05B41F3C" w:rsidR="00101D03" w:rsidRPr="00B57FB7" w:rsidRDefault="00101D03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50" w:name="_Toc488327789"/>
      <w:bookmarkStart w:id="51" w:name="_Toc488331956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20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არქივირება</w:t>
      </w:r>
      <w:bookmarkEnd w:id="50"/>
      <w:bookmarkEnd w:id="51"/>
      <w:proofErr w:type="spellEnd"/>
      <w:proofErr w:type="gramEnd"/>
    </w:p>
    <w:p w14:paraId="0B6225A3" w14:textId="0E906782" w:rsidR="00101D03" w:rsidRPr="00AD7461" w:rsidRDefault="00101D03" w:rsidP="00B57FB7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უნდა განხორციელდეს საარქივო მასალის უსაფრთხოდ შენახვა და მართვა.</w:t>
      </w:r>
    </w:p>
    <w:p w14:paraId="24515AF3" w14:textId="4009B90D" w:rsidR="00101D03" w:rsidRPr="00B57FB7" w:rsidRDefault="00101D03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52" w:name="_Toc488327790"/>
      <w:bookmarkStart w:id="53" w:name="_Toc488331957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21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კომპიუტერული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ქსელის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მართვა</w:t>
      </w:r>
      <w:bookmarkEnd w:id="52"/>
      <w:bookmarkEnd w:id="53"/>
      <w:proofErr w:type="spellEnd"/>
    </w:p>
    <w:p w14:paraId="54DFAF35" w14:textId="2A60D672" w:rsidR="00B57002" w:rsidRPr="00AD7461" w:rsidRDefault="00101D03" w:rsidP="00B57FB7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კომპიუტერული ქსელის (მათ შორის, უკაბელო) ექსპლუატაციაში გაშვების, მხარდაჭერისა და ადმინისტრირებისათვის უნდა არსებობდეს კონტროლის მექანიზმები.</w:t>
      </w:r>
    </w:p>
    <w:p w14:paraId="54AA25F5" w14:textId="1D9A47A4" w:rsidR="00B57002" w:rsidRPr="00B57FB7" w:rsidRDefault="00B57002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54" w:name="_Toc488327791"/>
      <w:bookmarkStart w:id="55" w:name="_Toc488331958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22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ინფორმაციის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მატარებლების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გამოყენება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უსაფრთხოება</w:t>
      </w:r>
      <w:bookmarkEnd w:id="54"/>
      <w:bookmarkEnd w:id="55"/>
      <w:proofErr w:type="spellEnd"/>
    </w:p>
    <w:p w14:paraId="600FAE9A" w14:textId="5D799601" w:rsidR="00B57002" w:rsidRPr="00AD7461" w:rsidRDefault="00B57002" w:rsidP="00B57FB7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ინფორმაციული მატარებლები, რომლებიც შეიცავენ ინფორმაციული კლასიფიკაციიდან გამომდინარე მაღალი კრიტიკულობის მქონე ინფორმაციას, აღიწერება და მათი გამოყენება, შენახვა და განადგურება დაექვემდებარება მკაცრ კონტროლს.</w:t>
      </w:r>
    </w:p>
    <w:p w14:paraId="70BD0EA5" w14:textId="229B7C1D" w:rsidR="00B57002" w:rsidRPr="00B57FB7" w:rsidRDefault="00B57002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56" w:name="_Toc488327792"/>
      <w:bookmarkStart w:id="57" w:name="_Toc488331959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2</w:t>
      </w:r>
      <w:r w:rsidR="00C5487D">
        <w:rPr>
          <w:rFonts w:ascii="Sylfaen" w:hAnsi="Sylfaen"/>
          <w:b/>
          <w:color w:val="auto"/>
          <w:sz w:val="28"/>
          <w:szCs w:val="28"/>
        </w:rPr>
        <w:t>3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ინფორმაციის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გაცვლა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სამომხმარებლო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პროგრამები</w:t>
      </w:r>
      <w:bookmarkEnd w:id="56"/>
      <w:bookmarkEnd w:id="57"/>
      <w:proofErr w:type="spellEnd"/>
    </w:p>
    <w:p w14:paraId="6FD8CACD" w14:textId="64D06AF4" w:rsidR="00B57002" w:rsidRPr="00AD7461" w:rsidRDefault="00B57002" w:rsidP="00B57002">
      <w:pPr>
        <w:pStyle w:val="ListParagraph"/>
        <w:numPr>
          <w:ilvl w:val="0"/>
          <w:numId w:val="22"/>
        </w:numPr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აუცილებელია კონტროლის მექანიზმების არსებობა სამომხმარებლო პროგრამებისა და ინტერნეტის გამოყენებაზე.</w:t>
      </w:r>
    </w:p>
    <w:p w14:paraId="1C7C89BE" w14:textId="0634CDFE" w:rsidR="002810A1" w:rsidRPr="00AD7461" w:rsidRDefault="00B57002" w:rsidP="00B57FB7">
      <w:pPr>
        <w:pStyle w:val="ListParagraph"/>
        <w:numPr>
          <w:ilvl w:val="0"/>
          <w:numId w:val="22"/>
        </w:numPr>
        <w:spacing w:after="24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სისტემები, რომლებიც უზრუნველყოფს გარე სერვისებს (როგორიცაა ელ-ფოსტის სერვერები, ინფორმაციის ელექტრონული გაცვლა სხვა ორგანიზაციებთან), ექვემდებარება განსაკუთრებულ კონტროლს. უსაფრთხოებასთან დაკავშირებული ნებისმიერი შეტყობინება მიწოდებული უნდა იყოს პასუხისმგებელი პირისთვის.</w:t>
      </w:r>
    </w:p>
    <w:p w14:paraId="5115BD8C" w14:textId="681A9402" w:rsidR="002810A1" w:rsidRPr="00AD7461" w:rsidRDefault="002810A1" w:rsidP="00A94142">
      <w:pPr>
        <w:pStyle w:val="Heading1"/>
        <w:spacing w:after="240"/>
        <w:jc w:val="center"/>
      </w:pPr>
      <w:bookmarkStart w:id="58" w:name="_Toc488327793"/>
      <w:bookmarkStart w:id="59" w:name="_Toc488331960"/>
      <w:r w:rsidRPr="00AD7461">
        <w:t>თავი V</w:t>
      </w:r>
      <w:r w:rsidR="006D4B88">
        <w:t>II</w:t>
      </w:r>
      <w:r w:rsidRPr="00AD7461">
        <w:t>. წვდომის კონტროლი</w:t>
      </w:r>
      <w:bookmarkEnd w:id="58"/>
      <w:bookmarkEnd w:id="59"/>
    </w:p>
    <w:p w14:paraId="6314B18D" w14:textId="268208E7" w:rsidR="002810A1" w:rsidRPr="00B57FB7" w:rsidRDefault="002810A1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60" w:name="_Toc488327794"/>
      <w:bookmarkStart w:id="61" w:name="_Toc488331961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</w:t>
      </w:r>
      <w:r w:rsidR="00C5487D" w:rsidRPr="00E22141">
        <w:rPr>
          <w:rFonts w:ascii="Sylfaen" w:hAnsi="Sylfaen" w:cs="Sylfaen"/>
          <w:b/>
          <w:color w:val="auto"/>
          <w:sz w:val="28"/>
          <w:szCs w:val="28"/>
        </w:rPr>
        <w:t>24</w:t>
      </w:r>
      <w:r w:rsidRPr="00E22141">
        <w:rPr>
          <w:rFonts w:ascii="Sylfaen" w:hAnsi="Sylfaen" w:cs="Sylfaen"/>
          <w:b/>
          <w:color w:val="auto"/>
          <w:sz w:val="28"/>
          <w:szCs w:val="28"/>
        </w:rPr>
        <w:t xml:space="preserve">. </w:t>
      </w:r>
      <w:bookmarkEnd w:id="60"/>
      <w:proofErr w:type="spellStart"/>
      <w:proofErr w:type="gramStart"/>
      <w:r w:rsidR="00E22141" w:rsidRPr="00E22141">
        <w:rPr>
          <w:rFonts w:ascii="Sylfaen" w:hAnsi="Sylfaen" w:cs="Sylfaen"/>
          <w:b/>
          <w:color w:val="auto"/>
          <w:sz w:val="28"/>
          <w:szCs w:val="28"/>
        </w:rPr>
        <w:t>ინფორმაციულ</w:t>
      </w:r>
      <w:proofErr w:type="spellEnd"/>
      <w:proofErr w:type="gramEnd"/>
      <w:r w:rsidR="00E22141" w:rsidRPr="00E22141">
        <w:rPr>
          <w:rFonts w:ascii="Sylfaen" w:hAnsi="Sylfaen" w:cs="Sylfaen"/>
          <w:b/>
          <w:color w:val="auto"/>
          <w:sz w:val="28"/>
          <w:szCs w:val="28"/>
        </w:rPr>
        <w:t xml:space="preserve"> </w:t>
      </w:r>
      <w:proofErr w:type="spellStart"/>
      <w:r w:rsidR="00E22141" w:rsidRPr="00E22141">
        <w:rPr>
          <w:rFonts w:ascii="Sylfaen" w:hAnsi="Sylfaen" w:cs="Sylfaen"/>
          <w:b/>
          <w:color w:val="auto"/>
          <w:sz w:val="28"/>
          <w:szCs w:val="28"/>
        </w:rPr>
        <w:t>სისტემებზე</w:t>
      </w:r>
      <w:proofErr w:type="spellEnd"/>
      <w:r w:rsidR="00E22141" w:rsidRPr="00E22141">
        <w:rPr>
          <w:rFonts w:ascii="Sylfaen" w:hAnsi="Sylfaen" w:cs="Sylfaen"/>
          <w:b/>
          <w:color w:val="auto"/>
          <w:sz w:val="28"/>
          <w:szCs w:val="28"/>
        </w:rPr>
        <w:t xml:space="preserve"> </w:t>
      </w:r>
      <w:proofErr w:type="spellStart"/>
      <w:r w:rsidR="00E22141" w:rsidRPr="00E22141">
        <w:rPr>
          <w:rFonts w:ascii="Sylfaen" w:hAnsi="Sylfaen" w:cs="Sylfaen"/>
          <w:b/>
          <w:color w:val="auto"/>
          <w:sz w:val="28"/>
          <w:szCs w:val="28"/>
        </w:rPr>
        <w:t>წვდომის</w:t>
      </w:r>
      <w:proofErr w:type="spellEnd"/>
      <w:r w:rsidR="00E22141" w:rsidRPr="00E22141">
        <w:rPr>
          <w:rFonts w:ascii="Sylfaen" w:hAnsi="Sylfaen" w:cs="Sylfaen"/>
          <w:b/>
          <w:color w:val="auto"/>
          <w:sz w:val="28"/>
          <w:szCs w:val="28"/>
        </w:rPr>
        <w:t xml:space="preserve"> </w:t>
      </w:r>
      <w:proofErr w:type="spellStart"/>
      <w:r w:rsidR="00E22141" w:rsidRPr="00E22141">
        <w:rPr>
          <w:rFonts w:ascii="Sylfaen" w:hAnsi="Sylfaen" w:cs="Sylfaen"/>
          <w:b/>
          <w:color w:val="auto"/>
          <w:sz w:val="28"/>
          <w:szCs w:val="28"/>
        </w:rPr>
        <w:t>მოთხოვნები</w:t>
      </w:r>
      <w:bookmarkEnd w:id="61"/>
      <w:proofErr w:type="spellEnd"/>
    </w:p>
    <w:p w14:paraId="5585D63B" w14:textId="5FFEA88F" w:rsidR="002810A1" w:rsidRPr="00AD7461" w:rsidRDefault="002810A1" w:rsidP="002810A1">
      <w:pPr>
        <w:pStyle w:val="ListParagraph"/>
        <w:numPr>
          <w:ilvl w:val="0"/>
          <w:numId w:val="23"/>
        </w:numPr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ელექტრონული სერვისების გამოყენება, სააგენტოს ქსელთან დაკავშირება და მოხმარება უნდა ხორციელდებოდეს წინასწარ განსაზღვრული წესების შესაბამისად.</w:t>
      </w:r>
    </w:p>
    <w:p w14:paraId="4DA17071" w14:textId="4747FCDD" w:rsidR="002810A1" w:rsidRPr="00AD7461" w:rsidRDefault="002810A1" w:rsidP="002810A1">
      <w:pPr>
        <w:pStyle w:val="ListParagraph"/>
        <w:numPr>
          <w:ilvl w:val="0"/>
          <w:numId w:val="23"/>
        </w:numPr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დაშორებული წვდომა (დაშვება, შეზღუდვა, მართვა) სააგენტოს ინფორმაციულ ტექნოლოგიებზე, ინფორმაციული სისტემების მოწყობილობებზე და მთავარ მონაცემებზე, ექვემდებარება კონტროლს.</w:t>
      </w:r>
    </w:p>
    <w:p w14:paraId="12A065D5" w14:textId="6E538F3A" w:rsidR="002810A1" w:rsidRPr="00AD7461" w:rsidRDefault="002810A1" w:rsidP="002810A1">
      <w:pPr>
        <w:pStyle w:val="ListParagraph"/>
        <w:numPr>
          <w:ilvl w:val="0"/>
          <w:numId w:val="23"/>
        </w:numPr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 xml:space="preserve">პრივილეგიების მართვა (დაშვება, შეზღუდვა, მართვა) სააგენტოს ინფორმაციულ ტექნოლოგიებზე, ინფორმაციული სისტემების მოწყობილობებზე და მთავარ მონაცემებზე, ექვემდებარება კონტროლს. სავალდებულოა შეიზღუდოს და </w:t>
      </w:r>
      <w:r w:rsidRPr="00AD7461">
        <w:rPr>
          <w:rFonts w:ascii="Sylfaen" w:hAnsi="Sylfaen" w:cs="Sylfaen"/>
          <w:sz w:val="24"/>
          <w:szCs w:val="24"/>
          <w:lang w:val="ka-GE"/>
        </w:rPr>
        <w:lastRenderedPageBreak/>
        <w:t>გაკონტროლდეს სისტემის პრივილეგიების გამოყენება თითოეული კომპიუტერული მოწყობილობისთვის.</w:t>
      </w:r>
    </w:p>
    <w:p w14:paraId="018ABCE3" w14:textId="2739D38C" w:rsidR="002810A1" w:rsidRPr="00AD7461" w:rsidRDefault="002810A1" w:rsidP="002810A1">
      <w:pPr>
        <w:pStyle w:val="ListParagraph"/>
        <w:numPr>
          <w:ilvl w:val="0"/>
          <w:numId w:val="23"/>
        </w:numPr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სააგენტომ უნდა უზრუნველყოს უსაფრთხოების საუკეთესო პრაქტიკის გამოყენება პაროლების შერჩევის, მოხმარებისა და მართვის პროცესში.</w:t>
      </w:r>
    </w:p>
    <w:p w14:paraId="32CF2D9D" w14:textId="2917796C" w:rsidR="00220630" w:rsidRPr="00AD7461" w:rsidRDefault="002810A1" w:rsidP="00B57FB7">
      <w:pPr>
        <w:pStyle w:val="ListParagraph"/>
        <w:numPr>
          <w:ilvl w:val="0"/>
          <w:numId w:val="23"/>
        </w:numPr>
        <w:spacing w:after="24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ქსელური მომსახურებების გამოყენება, სააგენტოს ქსელთან დაკავშირება და საინფორმაციო სისტემების მოხმარება უნდა განხორციელდეს დადგენილი წესის მიხედვით.</w:t>
      </w:r>
    </w:p>
    <w:p w14:paraId="0499FB01" w14:textId="38486D10" w:rsidR="00220630" w:rsidRPr="00B57FB7" w:rsidRDefault="00220630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62" w:name="_Toc488327795"/>
      <w:bookmarkStart w:id="63" w:name="_Toc488331962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2</w:t>
      </w:r>
      <w:r w:rsidR="00C5487D">
        <w:rPr>
          <w:rFonts w:ascii="Sylfaen" w:hAnsi="Sylfaen"/>
          <w:b/>
          <w:color w:val="auto"/>
          <w:sz w:val="28"/>
          <w:szCs w:val="28"/>
        </w:rPr>
        <w:t>5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ოპერაციულ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სისტემაზე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პროგრამულ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უზრუნველყოფაზე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წვდომის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კონტროლი</w:t>
      </w:r>
      <w:bookmarkEnd w:id="62"/>
      <w:bookmarkEnd w:id="63"/>
      <w:proofErr w:type="spellEnd"/>
    </w:p>
    <w:p w14:paraId="20F15261" w14:textId="471837BB" w:rsidR="00220630" w:rsidRPr="00AD7461" w:rsidRDefault="00220630" w:rsidP="00220630">
      <w:pPr>
        <w:pStyle w:val="ListParagraph"/>
        <w:numPr>
          <w:ilvl w:val="0"/>
          <w:numId w:val="24"/>
        </w:numPr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სამსახურებრივი აუცილებლობის არარსებობისას ავტორიზებულ მომხმარებლებს უნდა შეეზღუდოთ ოპერციულ სისტემებზე და პროგრამულ უზრუნველყოფაზე წვდომა.</w:t>
      </w:r>
    </w:p>
    <w:p w14:paraId="3A6EC519" w14:textId="13D671F9" w:rsidR="00635C1B" w:rsidRPr="00AD7461" w:rsidRDefault="00220630" w:rsidP="00220630">
      <w:pPr>
        <w:pStyle w:val="ListParagraph"/>
        <w:numPr>
          <w:ilvl w:val="0"/>
          <w:numId w:val="24"/>
        </w:numPr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არაავტორიზებულ მომხმარებლებს უნდა შეეზღუდოთ ოპერაციულ სისტემებზე და პროგრამულ უზრუნველყოფაზე ნებისმიერი ხარისხის წვდომა. მათ ხელი არ უნდა მიუწვდებოდეთ ოპერაციულ სისტემებზე, პროგრამულ უზრუნველყოფაზე დაშვების პროცესისათვის კი უნდა არსებობდეს კონტროლის მექანიზმები.</w:t>
      </w:r>
    </w:p>
    <w:p w14:paraId="20428857" w14:textId="2DF340C4" w:rsidR="00635C1B" w:rsidRPr="00B57FB7" w:rsidRDefault="00635C1B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64" w:name="_Toc488327796"/>
      <w:bookmarkStart w:id="65" w:name="_Toc488331963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26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სისტემებზე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წვდომის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მოხმარების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მონიტორინგი</w:t>
      </w:r>
      <w:bookmarkEnd w:id="64"/>
      <w:bookmarkEnd w:id="65"/>
      <w:proofErr w:type="spellEnd"/>
    </w:p>
    <w:p w14:paraId="46707DCB" w14:textId="3A2284A9" w:rsidR="008554DB" w:rsidRPr="00AD7461" w:rsidRDefault="00635C1B" w:rsidP="00B57FB7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კრიტიკულ სისტემებზე წვდომისა და მოხმარების პროცესი ექვემდებარება მონიტორინგს და უნდა არსებობდეს შესაბამისი ჩანაწერები.</w:t>
      </w:r>
    </w:p>
    <w:p w14:paraId="0241BE51" w14:textId="7BE11E0C" w:rsidR="008554DB" w:rsidRPr="00AD7461" w:rsidRDefault="008554DB" w:rsidP="00A94142">
      <w:pPr>
        <w:pStyle w:val="Heading1"/>
        <w:spacing w:after="240"/>
        <w:jc w:val="center"/>
      </w:pPr>
      <w:bookmarkStart w:id="66" w:name="_Toc488327797"/>
      <w:bookmarkStart w:id="67" w:name="_Toc488331964"/>
      <w:r w:rsidRPr="00AD7461">
        <w:t xml:space="preserve">თავი </w:t>
      </w:r>
      <w:r w:rsidR="006D4B88">
        <w:rPr>
          <w:lang w:val="en-US"/>
        </w:rPr>
        <w:t>VIII</w:t>
      </w:r>
      <w:r w:rsidRPr="00AD7461">
        <w:t>. საინფორმაციო სისტემების დანერგვა და მხარდაჭერა</w:t>
      </w:r>
      <w:bookmarkEnd w:id="66"/>
      <w:bookmarkEnd w:id="67"/>
    </w:p>
    <w:p w14:paraId="38CC1360" w14:textId="25F9251D" w:rsidR="008554DB" w:rsidRPr="00A94142" w:rsidRDefault="008554DB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68" w:name="_Toc488327798"/>
      <w:bookmarkStart w:id="69" w:name="_Toc488331965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27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საინფორმაციო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სისტემების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დანერგვა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მხარდაჭერა</w:t>
      </w:r>
      <w:bookmarkEnd w:id="68"/>
      <w:bookmarkEnd w:id="69"/>
      <w:proofErr w:type="spellEnd"/>
    </w:p>
    <w:p w14:paraId="6496A4EB" w14:textId="13402244" w:rsidR="008554DB" w:rsidRPr="00AD7461" w:rsidRDefault="008554DB" w:rsidP="00B57FB7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ინფორმაციული სისტემის დანერგვისა და განვითარების დროს განხორციელდება კონტროლი, რათა დაკმაყოფილდეს უსაფრთხოების მოთხოვნები.</w:t>
      </w:r>
    </w:p>
    <w:p w14:paraId="2F9C9AC2" w14:textId="55A1FA7E" w:rsidR="008554DB" w:rsidRPr="00B57FB7" w:rsidRDefault="008554DB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70" w:name="_Toc488327799"/>
      <w:bookmarkStart w:id="71" w:name="_Toc488331966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28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="000243A7" w:rsidRPr="00B57FB7">
        <w:rPr>
          <w:rFonts w:ascii="Sylfaen" w:hAnsi="Sylfaen" w:cs="Sylfaen"/>
          <w:b/>
          <w:color w:val="auto"/>
          <w:sz w:val="28"/>
          <w:szCs w:val="28"/>
        </w:rPr>
        <w:t>სააგენტოს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ფარგლებში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განსახორციელებელი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პროექტების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უსაფრთხოების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მოთხოვნები</w:t>
      </w:r>
      <w:bookmarkEnd w:id="70"/>
      <w:bookmarkEnd w:id="71"/>
      <w:proofErr w:type="spellEnd"/>
    </w:p>
    <w:p w14:paraId="1E6F51AA" w14:textId="2245E99E" w:rsidR="008554DB" w:rsidRPr="00AD7461" w:rsidRDefault="00DB65AC" w:rsidP="00B57FB7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8554DB" w:rsidRPr="00AD7461">
        <w:rPr>
          <w:rFonts w:ascii="Sylfaen" w:hAnsi="Sylfaen" w:cs="Sylfaen"/>
          <w:sz w:val="24"/>
          <w:szCs w:val="24"/>
          <w:lang w:val="ka-GE"/>
        </w:rPr>
        <w:t xml:space="preserve"> ფარგლებში განსახორციელებელი პროექტების ინიციირებისას უნდა განხორციელდეს ინფორმაციულ უსაფრთხოებასთან დაკავშირებული რისკების იდენტიფიცირება, რათა დაცული იყოს </w:t>
      </w:r>
      <w:r w:rsidR="000243A7" w:rsidRPr="00AD7461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8554DB" w:rsidRPr="00AD7461">
        <w:rPr>
          <w:rFonts w:ascii="Sylfaen" w:hAnsi="Sylfaen" w:cs="Sylfaen"/>
          <w:sz w:val="24"/>
          <w:szCs w:val="24"/>
          <w:lang w:val="ka-GE"/>
        </w:rPr>
        <w:t xml:space="preserve"> ინფორმაციული უსაფრთხოების მოთხოვნები.</w:t>
      </w:r>
    </w:p>
    <w:p w14:paraId="3FEA4557" w14:textId="7F64ED20" w:rsidR="008554DB" w:rsidRPr="00B57FB7" w:rsidRDefault="008554DB" w:rsidP="00AD7461">
      <w:pPr>
        <w:pStyle w:val="Heading2"/>
        <w:rPr>
          <w:rFonts w:ascii="Sylfaen" w:hAnsi="Sylfaen" w:cs="Sylfaen"/>
          <w:b/>
          <w:color w:val="auto"/>
          <w:sz w:val="28"/>
          <w:szCs w:val="28"/>
        </w:rPr>
      </w:pPr>
      <w:bookmarkStart w:id="72" w:name="_Toc488327800"/>
      <w:bookmarkStart w:id="73" w:name="_Toc488331967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 w:cs="Sylfaen"/>
          <w:b/>
          <w:color w:val="auto"/>
          <w:sz w:val="28"/>
          <w:szCs w:val="28"/>
        </w:rPr>
        <w:t xml:space="preserve"> 29</w:t>
      </w:r>
      <w:r w:rsidRPr="00B57FB7">
        <w:rPr>
          <w:rFonts w:ascii="Sylfaen" w:hAnsi="Sylfaen" w:cs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კრიპტოგრაფიის</w:t>
      </w:r>
      <w:proofErr w:type="spellEnd"/>
      <w:proofErr w:type="gramEnd"/>
      <w:r w:rsidRPr="00B57FB7">
        <w:rPr>
          <w:rFonts w:ascii="Sylfaen" w:hAnsi="Sylfaen" w:cs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გამოყენება</w:t>
      </w:r>
      <w:bookmarkEnd w:id="72"/>
      <w:bookmarkEnd w:id="73"/>
      <w:proofErr w:type="spellEnd"/>
    </w:p>
    <w:p w14:paraId="1D5E2626" w14:textId="001F71E7" w:rsidR="005F30DF" w:rsidRPr="00AD7461" w:rsidRDefault="008554DB" w:rsidP="00B57FB7">
      <w:pPr>
        <w:spacing w:after="240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 xml:space="preserve">სისტემის </w:t>
      </w:r>
      <w:r w:rsidR="00005DE6">
        <w:rPr>
          <w:rFonts w:ascii="Sylfaen" w:hAnsi="Sylfaen" w:cs="Sylfaen"/>
          <w:sz w:val="24"/>
          <w:szCs w:val="24"/>
          <w:lang w:val="ka-GE"/>
        </w:rPr>
        <w:t>ადმინისტრატორებისა</w:t>
      </w:r>
      <w:r w:rsidRPr="00AD7461">
        <w:rPr>
          <w:rFonts w:ascii="Sylfaen" w:hAnsi="Sylfaen" w:cs="Sylfaen"/>
          <w:sz w:val="24"/>
          <w:szCs w:val="24"/>
          <w:lang w:val="ka-GE"/>
        </w:rPr>
        <w:t xml:space="preserve"> და მომხმარებლების პაროლები მუდმივად უნდა იყოს დაშიფრული კრიპტოგრაფიული მეთოდის გამოყენებით.</w:t>
      </w:r>
    </w:p>
    <w:p w14:paraId="59D5DFEC" w14:textId="6EBD9B8E" w:rsidR="005F30DF" w:rsidRPr="00B57FB7" w:rsidRDefault="005F30DF" w:rsidP="00AD7461">
      <w:pPr>
        <w:pStyle w:val="Heading2"/>
        <w:rPr>
          <w:rFonts w:ascii="Sylfaen" w:hAnsi="Sylfaen" w:cs="Sylfaen"/>
          <w:b/>
          <w:color w:val="auto"/>
          <w:sz w:val="28"/>
          <w:szCs w:val="28"/>
        </w:rPr>
      </w:pPr>
      <w:bookmarkStart w:id="74" w:name="_Toc488327801"/>
      <w:bookmarkStart w:id="75" w:name="_Toc488331968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lastRenderedPageBreak/>
        <w:t>მუხლი</w:t>
      </w:r>
      <w:proofErr w:type="spellEnd"/>
      <w:proofErr w:type="gramEnd"/>
      <w:r w:rsidR="00C5487D">
        <w:rPr>
          <w:rFonts w:ascii="Sylfaen" w:hAnsi="Sylfaen" w:cs="Sylfaen"/>
          <w:b/>
          <w:color w:val="auto"/>
          <w:sz w:val="28"/>
          <w:szCs w:val="28"/>
        </w:rPr>
        <w:t xml:space="preserve"> 30</w:t>
      </w:r>
      <w:r w:rsidRPr="00B57FB7">
        <w:rPr>
          <w:rFonts w:ascii="Sylfaen" w:hAnsi="Sylfaen" w:cs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სისტემების</w:t>
      </w:r>
      <w:proofErr w:type="spellEnd"/>
      <w:proofErr w:type="gramEnd"/>
      <w:r w:rsidRPr="00B57FB7">
        <w:rPr>
          <w:rFonts w:ascii="Sylfaen" w:hAnsi="Sylfaen" w:cs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უსაფრთხოება</w:t>
      </w:r>
      <w:proofErr w:type="spellEnd"/>
      <w:r w:rsidRPr="00B57FB7">
        <w:rPr>
          <w:rFonts w:ascii="Sylfaen" w:hAnsi="Sylfaen" w:cs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ტესტირებისა</w:t>
      </w:r>
      <w:proofErr w:type="spellEnd"/>
      <w:r w:rsidRPr="00B57FB7">
        <w:rPr>
          <w:rFonts w:ascii="Sylfaen" w:hAnsi="Sylfaen" w:cs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</w:t>
      </w:r>
      <w:proofErr w:type="spellEnd"/>
      <w:r w:rsidRPr="00B57FB7">
        <w:rPr>
          <w:rFonts w:ascii="Sylfaen" w:hAnsi="Sylfaen" w:cs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შექმნის</w:t>
      </w:r>
      <w:proofErr w:type="spellEnd"/>
      <w:r w:rsidRPr="00B57FB7">
        <w:rPr>
          <w:rFonts w:ascii="Sylfaen" w:hAnsi="Sylfaen" w:cs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პროცესში</w:t>
      </w:r>
      <w:bookmarkEnd w:id="74"/>
      <w:bookmarkEnd w:id="75"/>
      <w:proofErr w:type="spellEnd"/>
    </w:p>
    <w:p w14:paraId="2EB11095" w14:textId="7AB12724" w:rsidR="005F30DF" w:rsidRDefault="005F30DF" w:rsidP="00B57FB7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სისტემების ტესტირება უნდა ხდებოდეს იზოლირებულ გარემოში, რათა სასიცოცხლოდ მნიშვნელოვანი კრიტიკული სისტემები დაცულ იქნეს შეცდომით განადგურების და/ან დაზიანებისაგან.</w:t>
      </w:r>
    </w:p>
    <w:p w14:paraId="62A912DA" w14:textId="0D6B8C74" w:rsidR="004E3720" w:rsidRPr="00AD7461" w:rsidRDefault="004E3720" w:rsidP="004E3720">
      <w:pPr>
        <w:pStyle w:val="Heading1"/>
        <w:spacing w:after="240"/>
        <w:jc w:val="center"/>
      </w:pPr>
      <w:bookmarkStart w:id="76" w:name="_Toc488327802"/>
      <w:bookmarkStart w:id="77" w:name="_Toc488331969"/>
      <w:r w:rsidRPr="00AD7461">
        <w:t>თავი</w:t>
      </w:r>
      <w:r w:rsidR="006D4B88">
        <w:t xml:space="preserve"> </w:t>
      </w:r>
      <w:r w:rsidRPr="00AD7461">
        <w:t>I</w:t>
      </w:r>
      <w:r w:rsidR="006D4B88">
        <w:rPr>
          <w:lang w:val="en-US"/>
        </w:rPr>
        <w:t>X</w:t>
      </w:r>
      <w:r w:rsidRPr="00AD7461">
        <w:t>. ინფორმაციული უსაფრთხოების ინციდენტები</w:t>
      </w:r>
      <w:bookmarkEnd w:id="76"/>
      <w:bookmarkEnd w:id="77"/>
    </w:p>
    <w:p w14:paraId="0B451C73" w14:textId="1C12A7A0" w:rsidR="004E3720" w:rsidRPr="00B57FB7" w:rsidRDefault="004E3720" w:rsidP="004E3720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78" w:name="_Toc488327803"/>
      <w:bookmarkStart w:id="79" w:name="_Toc488331970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C5487D">
        <w:rPr>
          <w:rFonts w:ascii="Sylfaen" w:hAnsi="Sylfaen"/>
          <w:b/>
          <w:color w:val="auto"/>
          <w:sz w:val="28"/>
          <w:szCs w:val="28"/>
        </w:rPr>
        <w:t xml:space="preserve"> 31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ინფორმაციული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უსაფრთხოების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ინციდენტების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იდენტიფიცირება</w:t>
      </w:r>
      <w:bookmarkEnd w:id="78"/>
      <w:bookmarkEnd w:id="79"/>
      <w:proofErr w:type="spellEnd"/>
    </w:p>
    <w:p w14:paraId="098C33BA" w14:textId="2B1A0A5F" w:rsidR="004E3720" w:rsidRPr="004E3720" w:rsidRDefault="004E3720" w:rsidP="00B57FB7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AD7461">
        <w:rPr>
          <w:rFonts w:ascii="Sylfaen" w:hAnsi="Sylfaen"/>
          <w:sz w:val="24"/>
          <w:szCs w:val="24"/>
          <w:lang w:val="ka-GE"/>
        </w:rPr>
        <w:t>სააგენტო ვალდებულია განახორციელოს უსაფრთხოების ინციდენტების იდენტიფიცირება, რაც ასევე გულისხმობს თითოეული ინციდენტის შესწავლას, აღწერასა და მათზე ადეკვატურ რეაგირებას.</w:t>
      </w:r>
    </w:p>
    <w:p w14:paraId="3E5EC639" w14:textId="1D742630" w:rsidR="005F30DF" w:rsidRPr="00AD7461" w:rsidRDefault="005F30DF" w:rsidP="00A94142">
      <w:pPr>
        <w:pStyle w:val="Heading1"/>
        <w:spacing w:after="240"/>
        <w:jc w:val="center"/>
      </w:pPr>
      <w:bookmarkStart w:id="80" w:name="_Toc488327804"/>
      <w:bookmarkStart w:id="81" w:name="_Toc488331971"/>
      <w:r w:rsidRPr="00AD7461">
        <w:t>თავი X. ბიზნესუწყვეტობის მართვა</w:t>
      </w:r>
      <w:bookmarkEnd w:id="80"/>
      <w:bookmarkEnd w:id="81"/>
    </w:p>
    <w:p w14:paraId="6541F97B" w14:textId="3B2E2BBF" w:rsidR="005F30DF" w:rsidRPr="00B57FB7" w:rsidRDefault="005F30DF" w:rsidP="00AD7461">
      <w:pPr>
        <w:pStyle w:val="Heading2"/>
        <w:rPr>
          <w:rFonts w:ascii="Sylfaen" w:hAnsi="Sylfaen"/>
          <w:b/>
          <w:sz w:val="28"/>
          <w:szCs w:val="28"/>
        </w:rPr>
      </w:pPr>
      <w:bookmarkStart w:id="82" w:name="_Toc488327805"/>
      <w:bookmarkStart w:id="83" w:name="_Toc488331972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733657">
        <w:rPr>
          <w:rFonts w:ascii="Sylfaen" w:hAnsi="Sylfaen"/>
          <w:b/>
          <w:color w:val="auto"/>
          <w:sz w:val="28"/>
          <w:szCs w:val="28"/>
        </w:rPr>
        <w:t xml:space="preserve"> 32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ბიზნესუწყვეტობის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მართვა</w:t>
      </w:r>
      <w:bookmarkEnd w:id="82"/>
      <w:bookmarkEnd w:id="83"/>
      <w:proofErr w:type="spellEnd"/>
    </w:p>
    <w:p w14:paraId="79379AFE" w14:textId="52868AC1" w:rsidR="00027213" w:rsidRPr="00AD7461" w:rsidRDefault="005F30DF" w:rsidP="00B57FB7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 xml:space="preserve">განხორციელდება კონტროლი, რათა უზრუნველყოფილ იქნეს </w:t>
      </w:r>
      <w:r w:rsidR="00027213" w:rsidRPr="00AD7461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AD7461">
        <w:rPr>
          <w:rFonts w:ascii="Sylfaen" w:hAnsi="Sylfaen" w:cs="Sylfaen"/>
          <w:sz w:val="24"/>
          <w:szCs w:val="24"/>
          <w:lang w:val="ka-GE"/>
        </w:rPr>
        <w:t xml:space="preserve"> ინფორმაციის დამუშავების უწყვეტობა და განადგურებისაგან დაცვა.</w:t>
      </w:r>
    </w:p>
    <w:p w14:paraId="566B2A7A" w14:textId="408ECF1A" w:rsidR="00027213" w:rsidRPr="00B57FB7" w:rsidRDefault="00027213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84" w:name="_Toc488327806"/>
      <w:bookmarkStart w:id="85" w:name="_Toc488331973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3</w:t>
      </w:r>
      <w:r w:rsidR="00733657">
        <w:rPr>
          <w:rFonts w:ascii="Sylfaen" w:hAnsi="Sylfaen"/>
          <w:b/>
          <w:color w:val="auto"/>
          <w:sz w:val="28"/>
          <w:szCs w:val="28"/>
        </w:rPr>
        <w:t>3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უწყვეტობის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სტრატეგია</w:t>
      </w:r>
      <w:bookmarkEnd w:id="84"/>
      <w:bookmarkEnd w:id="85"/>
      <w:proofErr w:type="spellEnd"/>
    </w:p>
    <w:p w14:paraId="59EC399D" w14:textId="2D542784" w:rsidR="00051F2F" w:rsidRPr="00AD7461" w:rsidRDefault="00027213" w:rsidP="00B57FB7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 xml:space="preserve">ბიზნესის უწყვეტობის შემუშავებულმა სტრატეგიამ და მისმა ფუნქციონირებამ უნდა უზრუნველყოს </w:t>
      </w:r>
      <w:r w:rsidR="000243A7" w:rsidRPr="00AD7461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AD7461">
        <w:rPr>
          <w:rFonts w:ascii="Sylfaen" w:hAnsi="Sylfaen" w:cs="Sylfaen"/>
          <w:sz w:val="24"/>
          <w:szCs w:val="24"/>
          <w:lang w:val="ka-GE"/>
        </w:rPr>
        <w:t xml:space="preserve"> ინფორმაციის დამუშავების პროცესში მოულოდნელი წყვეტის რისკის შემცირება და მოახდინოს მისი დროული აღდგენა.</w:t>
      </w:r>
    </w:p>
    <w:p w14:paraId="1CA731FE" w14:textId="7D49A2E0" w:rsidR="00051F2F" w:rsidRPr="00B57FB7" w:rsidRDefault="00051F2F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86" w:name="_Toc488327807"/>
      <w:bookmarkStart w:id="87" w:name="_Toc488331974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733657">
        <w:rPr>
          <w:rFonts w:ascii="Sylfaen" w:hAnsi="Sylfaen"/>
          <w:b/>
          <w:color w:val="auto"/>
          <w:sz w:val="28"/>
          <w:szCs w:val="28"/>
        </w:rPr>
        <w:t xml:space="preserve"> 34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ინფორმაციის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დამგროვებლები</w:t>
      </w:r>
      <w:bookmarkEnd w:id="86"/>
      <w:bookmarkEnd w:id="87"/>
      <w:proofErr w:type="spellEnd"/>
    </w:p>
    <w:p w14:paraId="107CBE8F" w14:textId="1030BFB7" w:rsidR="008554DB" w:rsidRPr="00AD7461" w:rsidRDefault="00051F2F" w:rsidP="00B57FB7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ძირითადი მონაცემები შენახული უნდა იქნეს საერთო მოხმარების ქსელურ რესურსებზე, რომლებიც უზრუნველყოფენ მონაცემებზე დაცულობის მაღალი ხარისხით წვდომას.</w:t>
      </w:r>
    </w:p>
    <w:p w14:paraId="2493B002" w14:textId="7F738DB2" w:rsidR="00051F2F" w:rsidRPr="00B57FB7" w:rsidRDefault="00051F2F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88" w:name="_Toc488327808"/>
      <w:bookmarkStart w:id="89" w:name="_Toc488331975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="00733657">
        <w:rPr>
          <w:rFonts w:ascii="Sylfaen" w:hAnsi="Sylfaen"/>
          <w:b/>
          <w:color w:val="auto"/>
          <w:sz w:val="28"/>
          <w:szCs w:val="28"/>
        </w:rPr>
        <w:t xml:space="preserve"> 35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="003D1745" w:rsidRPr="00B57FB7">
        <w:rPr>
          <w:rFonts w:ascii="Sylfaen" w:hAnsi="Sylfaen" w:cs="Sylfaen"/>
          <w:b/>
          <w:color w:val="auto"/>
          <w:sz w:val="28"/>
          <w:szCs w:val="28"/>
        </w:rPr>
        <w:t>სარეზერვო</w:t>
      </w:r>
      <w:proofErr w:type="spellEnd"/>
      <w:proofErr w:type="gramEnd"/>
      <w:r w:rsidR="003D1745"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="003D1745" w:rsidRPr="00B57FB7">
        <w:rPr>
          <w:rFonts w:ascii="Sylfaen" w:hAnsi="Sylfaen" w:cs="Sylfaen"/>
          <w:b/>
          <w:color w:val="auto"/>
          <w:sz w:val="28"/>
          <w:szCs w:val="28"/>
        </w:rPr>
        <w:t>ასლები</w:t>
      </w:r>
      <w:bookmarkEnd w:id="88"/>
      <w:bookmarkEnd w:id="89"/>
      <w:proofErr w:type="spellEnd"/>
    </w:p>
    <w:p w14:paraId="393793D1" w14:textId="28D46789" w:rsidR="003D1745" w:rsidRPr="00AD7461" w:rsidRDefault="003D1745" w:rsidP="00B57FB7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ძირითადი ინფორმაციის სარეზერვო ასლების აღება, ტრანსპორტირება, მართვა, შენახვა და მოძიება უნდა განხორციელდეს მკაცრი კონტროლის ქვეშ. ყველა შესაბამისი პროცესი უნდა ექვემდებარებოდეს პერიოდულ აუდიტსა და ტესტირებას.</w:t>
      </w:r>
    </w:p>
    <w:p w14:paraId="20B9E285" w14:textId="0BE9B1B8" w:rsidR="003D1745" w:rsidRPr="00AD7461" w:rsidRDefault="003D1745" w:rsidP="00A94142">
      <w:pPr>
        <w:pStyle w:val="Heading1"/>
        <w:spacing w:after="240"/>
        <w:jc w:val="center"/>
      </w:pPr>
      <w:bookmarkStart w:id="90" w:name="_Toc488327809"/>
      <w:bookmarkStart w:id="91" w:name="_Toc488331976"/>
      <w:r w:rsidRPr="00AD7461">
        <w:lastRenderedPageBreak/>
        <w:t>თავი X</w:t>
      </w:r>
      <w:r w:rsidR="00D76157">
        <w:rPr>
          <w:lang w:val="en-US"/>
        </w:rPr>
        <w:t>I</w:t>
      </w:r>
      <w:r w:rsidRPr="00AD7461">
        <w:t>. შესაბამისობა</w:t>
      </w:r>
      <w:bookmarkEnd w:id="90"/>
      <w:bookmarkEnd w:id="91"/>
    </w:p>
    <w:p w14:paraId="69425A1F" w14:textId="712019BD" w:rsidR="003D1745" w:rsidRPr="003154DE" w:rsidRDefault="003D1745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92" w:name="_Toc488327810"/>
      <w:bookmarkStart w:id="93" w:name="_Toc488331977"/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3</w:t>
      </w:r>
      <w:r w:rsidR="00733657">
        <w:rPr>
          <w:rFonts w:ascii="Sylfaen" w:hAnsi="Sylfaen"/>
          <w:b/>
          <w:color w:val="auto"/>
          <w:sz w:val="28"/>
          <w:szCs w:val="28"/>
        </w:rPr>
        <w:t>6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საკანონმდებლო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ბაზასთან</w:t>
      </w:r>
      <w:proofErr w:type="spellEnd"/>
      <w:r w:rsidRPr="00B57FB7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B57FB7">
        <w:rPr>
          <w:rFonts w:ascii="Sylfaen" w:hAnsi="Sylfaen" w:cs="Sylfaen"/>
          <w:b/>
          <w:color w:val="auto"/>
          <w:sz w:val="28"/>
          <w:szCs w:val="28"/>
        </w:rPr>
        <w:t>თავსებადობა</w:t>
      </w:r>
      <w:bookmarkEnd w:id="92"/>
      <w:bookmarkEnd w:id="93"/>
      <w:proofErr w:type="spellEnd"/>
    </w:p>
    <w:p w14:paraId="7794C0EB" w14:textId="7C70D847" w:rsidR="003D1745" w:rsidRDefault="003D1745" w:rsidP="00A94142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უნდა მოხდეს ინფორმაციული უსაფრთხოების პოლიტიკის მუდმივი კონტროლი მოქმედ კანონმდებლობასთან</w:t>
      </w:r>
      <w:r w:rsidR="002E7B53">
        <w:rPr>
          <w:rFonts w:ascii="Sylfaen" w:hAnsi="Sylfaen" w:cs="Sylfaen"/>
          <w:sz w:val="24"/>
          <w:szCs w:val="24"/>
          <w:lang w:val="ka-GE"/>
        </w:rPr>
        <w:t xml:space="preserve">, სააგენტოს </w:t>
      </w:r>
      <w:r w:rsidR="00344E0F">
        <w:rPr>
          <w:rFonts w:ascii="Sylfaen" w:hAnsi="Sylfaen" w:cs="Sylfaen"/>
          <w:sz w:val="24"/>
          <w:szCs w:val="24"/>
          <w:lang w:val="ka-GE"/>
        </w:rPr>
        <w:t xml:space="preserve">ძირითადი </w:t>
      </w:r>
      <w:r w:rsidR="002E7B53" w:rsidRPr="00C61818">
        <w:rPr>
          <w:rFonts w:ascii="Sylfaen" w:hAnsi="Sylfaen" w:cs="Sylfaen"/>
          <w:sz w:val="24"/>
          <w:szCs w:val="24"/>
          <w:lang w:val="ka-GE"/>
        </w:rPr>
        <w:t xml:space="preserve">საქმიანობის </w:t>
      </w:r>
      <w:r w:rsidR="002E7B53">
        <w:rPr>
          <w:rFonts w:ascii="Sylfaen" w:hAnsi="Sylfaen" w:cs="Sylfaen"/>
          <w:sz w:val="24"/>
          <w:szCs w:val="24"/>
          <w:lang w:val="ka-GE"/>
        </w:rPr>
        <w:t xml:space="preserve">მარეგულირებელ მოთხოვნებთან და </w:t>
      </w:r>
      <w:r w:rsidR="006508DD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3E313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E7B53">
        <w:rPr>
          <w:rFonts w:ascii="Sylfaen" w:hAnsi="Sylfaen" w:cs="Sylfaen"/>
          <w:sz w:val="24"/>
          <w:szCs w:val="24"/>
          <w:lang w:val="ka-GE"/>
        </w:rPr>
        <w:t>საკონტრაქტო მოთხოვნებთან</w:t>
      </w:r>
      <w:r w:rsidRPr="00AD7461">
        <w:rPr>
          <w:rFonts w:ascii="Sylfaen" w:hAnsi="Sylfaen" w:cs="Sylfaen"/>
          <w:sz w:val="24"/>
          <w:szCs w:val="24"/>
          <w:lang w:val="ka-GE"/>
        </w:rPr>
        <w:t xml:space="preserve"> თავსებადობის უზრუნველყოფის მიზნით.</w:t>
      </w:r>
    </w:p>
    <w:p w14:paraId="7F78B9AD" w14:textId="285D51FE" w:rsidR="00CA5062" w:rsidRPr="00AD7461" w:rsidRDefault="00CA5062" w:rsidP="00CA5062">
      <w:pPr>
        <w:pStyle w:val="Heading1"/>
        <w:spacing w:after="240"/>
        <w:jc w:val="center"/>
      </w:pPr>
      <w:r w:rsidRPr="00AD7461">
        <w:t>თავი X</w:t>
      </w:r>
      <w:r w:rsidR="00930490">
        <w:rPr>
          <w:lang w:val="en-US"/>
        </w:rPr>
        <w:t>I</w:t>
      </w:r>
      <w:r>
        <w:rPr>
          <w:lang w:val="en-US"/>
        </w:rPr>
        <w:t>I</w:t>
      </w:r>
      <w:r w:rsidRPr="00AD7461">
        <w:t xml:space="preserve">. </w:t>
      </w:r>
      <w:r>
        <w:t>ინფორმაციული უსაფრთხოების რისკების შეფასება</w:t>
      </w:r>
    </w:p>
    <w:p w14:paraId="55782964" w14:textId="12CAFA1B" w:rsidR="00CA5062" w:rsidRPr="00CA5062" w:rsidRDefault="00CA5062" w:rsidP="00CA5062">
      <w:pPr>
        <w:pStyle w:val="Heading2"/>
        <w:rPr>
          <w:rFonts w:ascii="Sylfaen" w:hAnsi="Sylfaen"/>
          <w:b/>
          <w:color w:val="auto"/>
          <w:sz w:val="28"/>
          <w:szCs w:val="28"/>
          <w:lang w:val="ka-GE"/>
        </w:rPr>
      </w:pPr>
      <w:proofErr w:type="spellStart"/>
      <w:proofErr w:type="gramStart"/>
      <w:r w:rsidRPr="00B57FB7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B57FB7">
        <w:rPr>
          <w:rFonts w:ascii="Sylfaen" w:hAnsi="Sylfaen"/>
          <w:b/>
          <w:color w:val="auto"/>
          <w:sz w:val="28"/>
          <w:szCs w:val="28"/>
        </w:rPr>
        <w:t xml:space="preserve"> 3</w:t>
      </w:r>
      <w:r>
        <w:rPr>
          <w:rFonts w:ascii="Sylfaen" w:hAnsi="Sylfaen"/>
          <w:b/>
          <w:color w:val="auto"/>
          <w:sz w:val="28"/>
          <w:szCs w:val="28"/>
        </w:rPr>
        <w:t>7</w:t>
      </w:r>
      <w:r w:rsidRPr="00B57FB7">
        <w:rPr>
          <w:rFonts w:ascii="Sylfaen" w:hAnsi="Sylfaen"/>
          <w:b/>
          <w:color w:val="auto"/>
          <w:sz w:val="28"/>
          <w:szCs w:val="28"/>
        </w:rPr>
        <w:t xml:space="preserve">. </w:t>
      </w:r>
      <w:r>
        <w:rPr>
          <w:rFonts w:ascii="Sylfaen" w:hAnsi="Sylfaen" w:cs="Sylfaen"/>
          <w:b/>
          <w:color w:val="auto"/>
          <w:sz w:val="28"/>
          <w:szCs w:val="28"/>
          <w:lang w:val="ka-GE"/>
        </w:rPr>
        <w:t>რისკების შეფასების კრიტერიუმები</w:t>
      </w:r>
    </w:p>
    <w:p w14:paraId="390B1F7F" w14:textId="7F1EC888" w:rsidR="00CA5062" w:rsidRPr="00AD7461" w:rsidRDefault="00CA5062" w:rsidP="00A94142">
      <w:pPr>
        <w:spacing w:after="24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სააგენტოს ინფორმაციული უსაფრთხოების </w:t>
      </w:r>
      <w:r w:rsidR="003B7DE2">
        <w:rPr>
          <w:rFonts w:ascii="Sylfaen" w:hAnsi="Sylfaen" w:cs="Sylfaen"/>
          <w:sz w:val="24"/>
          <w:szCs w:val="24"/>
          <w:lang w:val="ka-GE"/>
        </w:rPr>
        <w:t>რისკებთან დაკავშირებული საკითხები და მათ შორის, ინფორმაციული უსაფრთხოების</w:t>
      </w:r>
      <w:bookmarkStart w:id="94" w:name="_GoBack"/>
      <w:bookmarkEnd w:id="94"/>
      <w:r w:rsidR="003B7DE2">
        <w:rPr>
          <w:rFonts w:ascii="Sylfaen" w:hAnsi="Sylfaen" w:cs="Sylfaen"/>
          <w:sz w:val="24"/>
          <w:szCs w:val="24"/>
          <w:lang w:val="ka-GE"/>
        </w:rPr>
        <w:t xml:space="preserve"> რისკების</w:t>
      </w:r>
      <w:r>
        <w:rPr>
          <w:rFonts w:ascii="Sylfaen" w:hAnsi="Sylfaen" w:cs="Sylfaen"/>
          <w:sz w:val="24"/>
          <w:szCs w:val="24"/>
          <w:lang w:val="ka-GE"/>
        </w:rPr>
        <w:t xml:space="preserve"> შეფასების კრიტერიუმები ჩამოყალიბებულია </w:t>
      </w:r>
      <w:r>
        <w:rPr>
          <w:rFonts w:ascii="Sylfaen" w:hAnsi="Sylfaen" w:cs="Sylfaen"/>
          <w:sz w:val="24"/>
          <w:szCs w:val="24"/>
          <w:lang w:val="ka-GE"/>
        </w:rPr>
        <w:t>სააგენტოს დირექტორის შესაბამისი ბრძანებით</w:t>
      </w:r>
      <w:r>
        <w:rPr>
          <w:rFonts w:ascii="Sylfaen" w:hAnsi="Sylfaen" w:cs="Sylfaen"/>
          <w:sz w:val="24"/>
          <w:szCs w:val="24"/>
          <w:lang w:val="ka-GE"/>
        </w:rPr>
        <w:t xml:space="preserve"> დამტკიცებულ ინფორმაციულული უსაფრთხოების რისკების მართვის მეთოდოლოგიის დოკუმენტში.</w:t>
      </w:r>
    </w:p>
    <w:p w14:paraId="0422681D" w14:textId="1F1F4941" w:rsidR="003D1745" w:rsidRPr="00AD7461" w:rsidRDefault="003D1745" w:rsidP="00A94142">
      <w:pPr>
        <w:pStyle w:val="Heading1"/>
        <w:spacing w:after="240"/>
        <w:jc w:val="center"/>
      </w:pPr>
      <w:bookmarkStart w:id="95" w:name="_Toc488327811"/>
      <w:bookmarkStart w:id="96" w:name="_Toc488331978"/>
      <w:r w:rsidRPr="00AD7461">
        <w:t>თავი XI</w:t>
      </w:r>
      <w:r w:rsidR="00D76157">
        <w:rPr>
          <w:lang w:val="en-US"/>
        </w:rPr>
        <w:t>I</w:t>
      </w:r>
      <w:r w:rsidR="00930490">
        <w:rPr>
          <w:lang w:val="en-US"/>
        </w:rPr>
        <w:t>I</w:t>
      </w:r>
      <w:r w:rsidRPr="00AD7461">
        <w:t>. პოლიტიკის განახლება და ცვლილებების შეტანა</w:t>
      </w:r>
      <w:bookmarkEnd w:id="95"/>
      <w:bookmarkEnd w:id="96"/>
    </w:p>
    <w:p w14:paraId="76D4EAD6" w14:textId="0052EA87" w:rsidR="003D1745" w:rsidRPr="00A94142" w:rsidRDefault="003D1745" w:rsidP="00AD7461">
      <w:pPr>
        <w:pStyle w:val="Heading2"/>
        <w:rPr>
          <w:rFonts w:ascii="Sylfaen" w:hAnsi="Sylfaen"/>
          <w:b/>
          <w:color w:val="auto"/>
          <w:sz w:val="28"/>
          <w:szCs w:val="28"/>
        </w:rPr>
      </w:pPr>
      <w:bookmarkStart w:id="97" w:name="_Toc488327812"/>
      <w:bookmarkStart w:id="98" w:name="_Toc488331979"/>
      <w:proofErr w:type="spellStart"/>
      <w:proofErr w:type="gramStart"/>
      <w:r w:rsidRPr="00A94142">
        <w:rPr>
          <w:rFonts w:ascii="Sylfaen" w:hAnsi="Sylfaen" w:cs="Sylfaen"/>
          <w:b/>
          <w:color w:val="auto"/>
          <w:sz w:val="28"/>
          <w:szCs w:val="28"/>
        </w:rPr>
        <w:t>მუხლი</w:t>
      </w:r>
      <w:proofErr w:type="spellEnd"/>
      <w:proofErr w:type="gramEnd"/>
      <w:r w:rsidRPr="00A94142">
        <w:rPr>
          <w:rFonts w:ascii="Sylfaen" w:hAnsi="Sylfaen"/>
          <w:b/>
          <w:color w:val="auto"/>
          <w:sz w:val="28"/>
          <w:szCs w:val="28"/>
        </w:rPr>
        <w:t xml:space="preserve"> 3</w:t>
      </w:r>
      <w:r w:rsidR="00CA5062">
        <w:rPr>
          <w:rFonts w:ascii="Sylfaen" w:hAnsi="Sylfaen"/>
          <w:b/>
          <w:color w:val="auto"/>
          <w:sz w:val="28"/>
          <w:szCs w:val="28"/>
        </w:rPr>
        <w:t>8</w:t>
      </w:r>
      <w:r w:rsidRPr="00A94142">
        <w:rPr>
          <w:rFonts w:ascii="Sylfaen" w:hAnsi="Sylfaen"/>
          <w:b/>
          <w:color w:val="auto"/>
          <w:sz w:val="28"/>
          <w:szCs w:val="28"/>
        </w:rPr>
        <w:t xml:space="preserve">. </w:t>
      </w:r>
      <w:proofErr w:type="spellStart"/>
      <w:proofErr w:type="gramStart"/>
      <w:r w:rsidRPr="00A94142">
        <w:rPr>
          <w:rFonts w:ascii="Sylfaen" w:hAnsi="Sylfaen" w:cs="Sylfaen"/>
          <w:b/>
          <w:color w:val="auto"/>
          <w:sz w:val="28"/>
          <w:szCs w:val="28"/>
        </w:rPr>
        <w:t>უსაფრთხოების</w:t>
      </w:r>
      <w:proofErr w:type="spellEnd"/>
      <w:proofErr w:type="gramEnd"/>
      <w:r w:rsidRPr="00A94142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A94142">
        <w:rPr>
          <w:rFonts w:ascii="Sylfaen" w:hAnsi="Sylfaen" w:cs="Sylfaen"/>
          <w:b/>
          <w:color w:val="auto"/>
          <w:sz w:val="28"/>
          <w:szCs w:val="28"/>
        </w:rPr>
        <w:t>პოლიტიკის</w:t>
      </w:r>
      <w:proofErr w:type="spellEnd"/>
      <w:r w:rsidRPr="00A94142">
        <w:rPr>
          <w:rFonts w:ascii="Sylfaen" w:hAnsi="Sylfaen"/>
          <w:b/>
          <w:color w:val="auto"/>
          <w:sz w:val="28"/>
          <w:szCs w:val="28"/>
        </w:rPr>
        <w:t xml:space="preserve"> </w:t>
      </w:r>
      <w:proofErr w:type="spellStart"/>
      <w:r w:rsidRPr="00A94142">
        <w:rPr>
          <w:rFonts w:ascii="Sylfaen" w:hAnsi="Sylfaen" w:cs="Sylfaen"/>
          <w:b/>
          <w:color w:val="auto"/>
          <w:sz w:val="28"/>
          <w:szCs w:val="28"/>
        </w:rPr>
        <w:t>გადახედვა</w:t>
      </w:r>
      <w:bookmarkEnd w:id="97"/>
      <w:bookmarkEnd w:id="98"/>
      <w:proofErr w:type="spellEnd"/>
    </w:p>
    <w:p w14:paraId="11E95EA7" w14:textId="7649C794" w:rsidR="003D1745" w:rsidRPr="00AD7461" w:rsidRDefault="003D1745" w:rsidP="003D1745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პოლიტიკის განხილვა საბჭოს მიერ ხორციელდება მისი შეხედულებისამებრ, წელიწადში ერთხელ მაინც.</w:t>
      </w:r>
    </w:p>
    <w:p w14:paraId="0D25F486" w14:textId="5EAD0A3A" w:rsidR="00BC2F7F" w:rsidRPr="00AD7461" w:rsidRDefault="003D1745" w:rsidP="00A94142">
      <w:pPr>
        <w:pStyle w:val="ListParagraph"/>
        <w:numPr>
          <w:ilvl w:val="0"/>
          <w:numId w:val="25"/>
        </w:numPr>
        <w:spacing w:after="24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AD7461">
        <w:rPr>
          <w:rFonts w:ascii="Sylfaen" w:hAnsi="Sylfaen" w:cs="Sylfaen"/>
          <w:sz w:val="24"/>
          <w:szCs w:val="24"/>
          <w:lang w:val="ka-GE"/>
        </w:rPr>
        <w:t>პოლიტიკაში შესატან ცვლილებაზე წინადადება ინფორმაციული უსაფრთხოების საბჭოზე წარსადგენად უნდა მიეწოდოს ინფორმაციული უსაფრთხოების მენეჯერს. წინადადება შეიძლება წარდგენილი იყოს წერილობით, ნებისმიერი სუბიექტის მიერ. საბჭო ვალდებულია განიხილოს ყველა შემოსული წინადადება.</w:t>
      </w:r>
    </w:p>
    <w:sectPr w:rsidR="00BC2F7F" w:rsidRPr="00AD7461" w:rsidSect="00B17AC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0F91F" w14:textId="77777777" w:rsidR="001563A8" w:rsidRDefault="001563A8" w:rsidP="00575918">
      <w:pPr>
        <w:spacing w:after="0" w:line="240" w:lineRule="auto"/>
      </w:pPr>
      <w:r>
        <w:separator/>
      </w:r>
    </w:p>
  </w:endnote>
  <w:endnote w:type="continuationSeparator" w:id="0">
    <w:p w14:paraId="07303C28" w14:textId="77777777" w:rsidR="001563A8" w:rsidRDefault="001563A8" w:rsidP="0057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6114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196A9B" w14:textId="1275894C" w:rsidR="00764977" w:rsidRDefault="007649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DE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E319372" w14:textId="77777777" w:rsidR="00764977" w:rsidRDefault="007649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8D723" w14:textId="6B8C957D" w:rsidR="00764977" w:rsidRDefault="00764977">
    <w:pPr>
      <w:pStyle w:val="Footer"/>
    </w:pPr>
  </w:p>
  <w:p w14:paraId="76C21B2C" w14:textId="4DE1A4F1" w:rsidR="00764977" w:rsidRDefault="00764977" w:rsidP="00BE2D32">
    <w:pPr>
      <w:pStyle w:val="Footer"/>
      <w:tabs>
        <w:tab w:val="clear" w:pos="4680"/>
        <w:tab w:val="clear" w:pos="9360"/>
        <w:tab w:val="left" w:pos="4215"/>
        <w:tab w:val="left" w:pos="852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389E8" w14:textId="77777777" w:rsidR="001563A8" w:rsidRDefault="001563A8" w:rsidP="00575918">
      <w:pPr>
        <w:spacing w:after="0" w:line="240" w:lineRule="auto"/>
      </w:pPr>
      <w:r>
        <w:separator/>
      </w:r>
    </w:p>
  </w:footnote>
  <w:footnote w:type="continuationSeparator" w:id="0">
    <w:p w14:paraId="2D06F5C0" w14:textId="77777777" w:rsidR="001563A8" w:rsidRDefault="001563A8" w:rsidP="00575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14A"/>
    <w:multiLevelType w:val="multilevel"/>
    <w:tmpl w:val="97309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3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18B5E26"/>
    <w:multiLevelType w:val="hybridMultilevel"/>
    <w:tmpl w:val="6786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064A"/>
    <w:multiLevelType w:val="hybridMultilevel"/>
    <w:tmpl w:val="0EFA0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807E9"/>
    <w:multiLevelType w:val="hybridMultilevel"/>
    <w:tmpl w:val="55E8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E480E"/>
    <w:multiLevelType w:val="hybridMultilevel"/>
    <w:tmpl w:val="04B04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27893"/>
    <w:multiLevelType w:val="hybridMultilevel"/>
    <w:tmpl w:val="D058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741A2"/>
    <w:multiLevelType w:val="hybridMultilevel"/>
    <w:tmpl w:val="416E8C82"/>
    <w:lvl w:ilvl="0" w:tplc="6F8249D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D73F6"/>
    <w:multiLevelType w:val="hybridMultilevel"/>
    <w:tmpl w:val="FEB61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A5FB3"/>
    <w:multiLevelType w:val="hybridMultilevel"/>
    <w:tmpl w:val="D5605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F42EE"/>
    <w:multiLevelType w:val="hybridMultilevel"/>
    <w:tmpl w:val="E9A87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B3CE2"/>
    <w:multiLevelType w:val="hybridMultilevel"/>
    <w:tmpl w:val="B9AC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725FB"/>
    <w:multiLevelType w:val="hybridMultilevel"/>
    <w:tmpl w:val="BDD89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7703F"/>
    <w:multiLevelType w:val="multilevel"/>
    <w:tmpl w:val="C24ED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62722A6"/>
    <w:multiLevelType w:val="hybridMultilevel"/>
    <w:tmpl w:val="108C3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35B7D"/>
    <w:multiLevelType w:val="hybridMultilevel"/>
    <w:tmpl w:val="9DA67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05162"/>
    <w:multiLevelType w:val="hybridMultilevel"/>
    <w:tmpl w:val="6760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A786B"/>
    <w:multiLevelType w:val="hybridMultilevel"/>
    <w:tmpl w:val="75BAD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16059"/>
    <w:multiLevelType w:val="hybridMultilevel"/>
    <w:tmpl w:val="26B4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C6B1E"/>
    <w:multiLevelType w:val="hybridMultilevel"/>
    <w:tmpl w:val="3B301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15C31"/>
    <w:multiLevelType w:val="hybridMultilevel"/>
    <w:tmpl w:val="C560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83D2C"/>
    <w:multiLevelType w:val="hybridMultilevel"/>
    <w:tmpl w:val="91981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C5F21"/>
    <w:multiLevelType w:val="hybridMultilevel"/>
    <w:tmpl w:val="ED06B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E4EFC"/>
    <w:multiLevelType w:val="hybridMultilevel"/>
    <w:tmpl w:val="E0F8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C1A8F"/>
    <w:multiLevelType w:val="hybridMultilevel"/>
    <w:tmpl w:val="395E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1"/>
  </w:num>
  <w:num w:numId="5">
    <w:abstractNumId w:val="7"/>
  </w:num>
  <w:num w:numId="6">
    <w:abstractNumId w:val="0"/>
  </w:num>
  <w:num w:numId="7">
    <w:abstractNumId w:val="22"/>
  </w:num>
  <w:num w:numId="8">
    <w:abstractNumId w:val="12"/>
  </w:num>
  <w:num w:numId="9">
    <w:abstractNumId w:val="15"/>
  </w:num>
  <w:num w:numId="10">
    <w:abstractNumId w:val="8"/>
  </w:num>
  <w:num w:numId="11">
    <w:abstractNumId w:val="21"/>
  </w:num>
  <w:num w:numId="12">
    <w:abstractNumId w:val="6"/>
  </w:num>
  <w:num w:numId="13">
    <w:abstractNumId w:val="17"/>
  </w:num>
  <w:num w:numId="14">
    <w:abstractNumId w:val="18"/>
  </w:num>
  <w:num w:numId="15">
    <w:abstractNumId w:val="13"/>
  </w:num>
  <w:num w:numId="16">
    <w:abstractNumId w:val="11"/>
  </w:num>
  <w:num w:numId="17">
    <w:abstractNumId w:val="20"/>
  </w:num>
  <w:num w:numId="18">
    <w:abstractNumId w:val="9"/>
  </w:num>
  <w:num w:numId="19">
    <w:abstractNumId w:val="5"/>
  </w:num>
  <w:num w:numId="20">
    <w:abstractNumId w:val="16"/>
  </w:num>
  <w:num w:numId="21">
    <w:abstractNumId w:val="3"/>
  </w:num>
  <w:num w:numId="22">
    <w:abstractNumId w:val="23"/>
  </w:num>
  <w:num w:numId="23">
    <w:abstractNumId w:val="10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87"/>
    <w:rsid w:val="00000F8A"/>
    <w:rsid w:val="00002D8F"/>
    <w:rsid w:val="00005DE6"/>
    <w:rsid w:val="00010F98"/>
    <w:rsid w:val="00011E1F"/>
    <w:rsid w:val="000154B4"/>
    <w:rsid w:val="000229DB"/>
    <w:rsid w:val="00023A4D"/>
    <w:rsid w:val="000243A7"/>
    <w:rsid w:val="00024AB7"/>
    <w:rsid w:val="00027213"/>
    <w:rsid w:val="00027DB3"/>
    <w:rsid w:val="00030B95"/>
    <w:rsid w:val="0003423B"/>
    <w:rsid w:val="00040A03"/>
    <w:rsid w:val="00046900"/>
    <w:rsid w:val="00051F2F"/>
    <w:rsid w:val="00054B79"/>
    <w:rsid w:val="00057B70"/>
    <w:rsid w:val="00063507"/>
    <w:rsid w:val="000663FA"/>
    <w:rsid w:val="000A6CEC"/>
    <w:rsid w:val="000B03A4"/>
    <w:rsid w:val="000D43D5"/>
    <w:rsid w:val="000E40FA"/>
    <w:rsid w:val="000F0B86"/>
    <w:rsid w:val="000F1994"/>
    <w:rsid w:val="000F2DBC"/>
    <w:rsid w:val="000F56CF"/>
    <w:rsid w:val="000F7B35"/>
    <w:rsid w:val="00101D03"/>
    <w:rsid w:val="001047DD"/>
    <w:rsid w:val="00114994"/>
    <w:rsid w:val="00117A98"/>
    <w:rsid w:val="001259D9"/>
    <w:rsid w:val="00131BA1"/>
    <w:rsid w:val="001321D6"/>
    <w:rsid w:val="00134C9B"/>
    <w:rsid w:val="00137350"/>
    <w:rsid w:val="00146F6A"/>
    <w:rsid w:val="001563A8"/>
    <w:rsid w:val="00161A4F"/>
    <w:rsid w:val="00172F10"/>
    <w:rsid w:val="001901C6"/>
    <w:rsid w:val="00197708"/>
    <w:rsid w:val="001A1739"/>
    <w:rsid w:val="001A6199"/>
    <w:rsid w:val="001B1454"/>
    <w:rsid w:val="001B670F"/>
    <w:rsid w:val="001C04E4"/>
    <w:rsid w:val="001C3813"/>
    <w:rsid w:val="001C5794"/>
    <w:rsid w:val="001D3D70"/>
    <w:rsid w:val="001D5012"/>
    <w:rsid w:val="001F44AA"/>
    <w:rsid w:val="00201327"/>
    <w:rsid w:val="00202DB0"/>
    <w:rsid w:val="00212949"/>
    <w:rsid w:val="00213922"/>
    <w:rsid w:val="00213D46"/>
    <w:rsid w:val="00220630"/>
    <w:rsid w:val="002207B8"/>
    <w:rsid w:val="00250FF1"/>
    <w:rsid w:val="002511D3"/>
    <w:rsid w:val="0025567B"/>
    <w:rsid w:val="00257C0F"/>
    <w:rsid w:val="0026198B"/>
    <w:rsid w:val="002644B7"/>
    <w:rsid w:val="00276D2D"/>
    <w:rsid w:val="00280CCD"/>
    <w:rsid w:val="002810A1"/>
    <w:rsid w:val="0028379A"/>
    <w:rsid w:val="00284CFF"/>
    <w:rsid w:val="00285150"/>
    <w:rsid w:val="00285E5D"/>
    <w:rsid w:val="00293C33"/>
    <w:rsid w:val="002A500E"/>
    <w:rsid w:val="002B05FB"/>
    <w:rsid w:val="002B2BC0"/>
    <w:rsid w:val="002D5048"/>
    <w:rsid w:val="002D6CE1"/>
    <w:rsid w:val="002E34F4"/>
    <w:rsid w:val="002E7B53"/>
    <w:rsid w:val="002F3B17"/>
    <w:rsid w:val="0030763E"/>
    <w:rsid w:val="0031428E"/>
    <w:rsid w:val="003154DE"/>
    <w:rsid w:val="00316F78"/>
    <w:rsid w:val="003201EE"/>
    <w:rsid w:val="00322117"/>
    <w:rsid w:val="003262F7"/>
    <w:rsid w:val="00340766"/>
    <w:rsid w:val="00341BEA"/>
    <w:rsid w:val="00344705"/>
    <w:rsid w:val="00344E0F"/>
    <w:rsid w:val="00347A11"/>
    <w:rsid w:val="00350A10"/>
    <w:rsid w:val="0035110B"/>
    <w:rsid w:val="0035370F"/>
    <w:rsid w:val="00356260"/>
    <w:rsid w:val="0036131D"/>
    <w:rsid w:val="00365660"/>
    <w:rsid w:val="003732D9"/>
    <w:rsid w:val="00374D93"/>
    <w:rsid w:val="00377C1D"/>
    <w:rsid w:val="00377E57"/>
    <w:rsid w:val="003A1887"/>
    <w:rsid w:val="003A2E47"/>
    <w:rsid w:val="003A4362"/>
    <w:rsid w:val="003A4F86"/>
    <w:rsid w:val="003B4022"/>
    <w:rsid w:val="003B5E9A"/>
    <w:rsid w:val="003B7DE2"/>
    <w:rsid w:val="003C2A80"/>
    <w:rsid w:val="003C7CF8"/>
    <w:rsid w:val="003D1745"/>
    <w:rsid w:val="003D6BD2"/>
    <w:rsid w:val="003E1C78"/>
    <w:rsid w:val="003E3136"/>
    <w:rsid w:val="003E7951"/>
    <w:rsid w:val="003F1250"/>
    <w:rsid w:val="003F6615"/>
    <w:rsid w:val="003F6BD5"/>
    <w:rsid w:val="003F7015"/>
    <w:rsid w:val="003F70C0"/>
    <w:rsid w:val="00423E55"/>
    <w:rsid w:val="00424D74"/>
    <w:rsid w:val="00425B66"/>
    <w:rsid w:val="0043208D"/>
    <w:rsid w:val="0044098E"/>
    <w:rsid w:val="0046045C"/>
    <w:rsid w:val="004647B1"/>
    <w:rsid w:val="00467243"/>
    <w:rsid w:val="0047049C"/>
    <w:rsid w:val="0048112D"/>
    <w:rsid w:val="00482C84"/>
    <w:rsid w:val="0048368C"/>
    <w:rsid w:val="004906DA"/>
    <w:rsid w:val="0049491D"/>
    <w:rsid w:val="004B1ED9"/>
    <w:rsid w:val="004B39EB"/>
    <w:rsid w:val="004B4064"/>
    <w:rsid w:val="004C11E2"/>
    <w:rsid w:val="004C221C"/>
    <w:rsid w:val="004C39E8"/>
    <w:rsid w:val="004D0328"/>
    <w:rsid w:val="004D2600"/>
    <w:rsid w:val="004D2B5F"/>
    <w:rsid w:val="004D2C47"/>
    <w:rsid w:val="004D3487"/>
    <w:rsid w:val="004E3720"/>
    <w:rsid w:val="004F2397"/>
    <w:rsid w:val="004F4237"/>
    <w:rsid w:val="005100F6"/>
    <w:rsid w:val="005112D3"/>
    <w:rsid w:val="0051499A"/>
    <w:rsid w:val="00517DFF"/>
    <w:rsid w:val="00517F68"/>
    <w:rsid w:val="00523D9B"/>
    <w:rsid w:val="00524866"/>
    <w:rsid w:val="00526D75"/>
    <w:rsid w:val="005307E6"/>
    <w:rsid w:val="00530EA3"/>
    <w:rsid w:val="00542E48"/>
    <w:rsid w:val="00544749"/>
    <w:rsid w:val="00550639"/>
    <w:rsid w:val="00560A96"/>
    <w:rsid w:val="005612E0"/>
    <w:rsid w:val="00566804"/>
    <w:rsid w:val="00570912"/>
    <w:rsid w:val="00571F6A"/>
    <w:rsid w:val="00575918"/>
    <w:rsid w:val="00581D07"/>
    <w:rsid w:val="00587CAF"/>
    <w:rsid w:val="0059503B"/>
    <w:rsid w:val="005A14ED"/>
    <w:rsid w:val="005A3F83"/>
    <w:rsid w:val="005A6AC9"/>
    <w:rsid w:val="005B6606"/>
    <w:rsid w:val="005B7BB9"/>
    <w:rsid w:val="005C4475"/>
    <w:rsid w:val="005D2A71"/>
    <w:rsid w:val="005E2709"/>
    <w:rsid w:val="005F30DF"/>
    <w:rsid w:val="005F5800"/>
    <w:rsid w:val="00606A06"/>
    <w:rsid w:val="00614951"/>
    <w:rsid w:val="00617700"/>
    <w:rsid w:val="00635A61"/>
    <w:rsid w:val="00635C1B"/>
    <w:rsid w:val="006508DD"/>
    <w:rsid w:val="0065464B"/>
    <w:rsid w:val="006548CB"/>
    <w:rsid w:val="006611C2"/>
    <w:rsid w:val="00666E27"/>
    <w:rsid w:val="00672333"/>
    <w:rsid w:val="006853AC"/>
    <w:rsid w:val="0069130D"/>
    <w:rsid w:val="00696BDD"/>
    <w:rsid w:val="006A01AC"/>
    <w:rsid w:val="006A76A1"/>
    <w:rsid w:val="006B1B44"/>
    <w:rsid w:val="006B5BEC"/>
    <w:rsid w:val="006B7B47"/>
    <w:rsid w:val="006C0C7D"/>
    <w:rsid w:val="006C11D7"/>
    <w:rsid w:val="006C14B0"/>
    <w:rsid w:val="006C2992"/>
    <w:rsid w:val="006D4B88"/>
    <w:rsid w:val="006D50A4"/>
    <w:rsid w:val="006D62A1"/>
    <w:rsid w:val="006D7552"/>
    <w:rsid w:val="006E7283"/>
    <w:rsid w:val="0070609D"/>
    <w:rsid w:val="00726BD9"/>
    <w:rsid w:val="00733657"/>
    <w:rsid w:val="00746644"/>
    <w:rsid w:val="0074724E"/>
    <w:rsid w:val="00752F9F"/>
    <w:rsid w:val="00753E4A"/>
    <w:rsid w:val="00764977"/>
    <w:rsid w:val="0076518B"/>
    <w:rsid w:val="007656D8"/>
    <w:rsid w:val="00770D12"/>
    <w:rsid w:val="0079364D"/>
    <w:rsid w:val="007979C7"/>
    <w:rsid w:val="007A1EB5"/>
    <w:rsid w:val="007A5AC5"/>
    <w:rsid w:val="007B0F04"/>
    <w:rsid w:val="007B4713"/>
    <w:rsid w:val="007B5E7E"/>
    <w:rsid w:val="007B7A23"/>
    <w:rsid w:val="007C22C2"/>
    <w:rsid w:val="007C48B6"/>
    <w:rsid w:val="007C66C7"/>
    <w:rsid w:val="007D7106"/>
    <w:rsid w:val="007E5380"/>
    <w:rsid w:val="007F178B"/>
    <w:rsid w:val="007F5C04"/>
    <w:rsid w:val="00806CF3"/>
    <w:rsid w:val="00827283"/>
    <w:rsid w:val="0083404F"/>
    <w:rsid w:val="00834915"/>
    <w:rsid w:val="008416B3"/>
    <w:rsid w:val="00842903"/>
    <w:rsid w:val="008461EE"/>
    <w:rsid w:val="008554DB"/>
    <w:rsid w:val="00880A14"/>
    <w:rsid w:val="00897880"/>
    <w:rsid w:val="008A35E9"/>
    <w:rsid w:val="008A50C3"/>
    <w:rsid w:val="008B2174"/>
    <w:rsid w:val="008B5AAA"/>
    <w:rsid w:val="008C4321"/>
    <w:rsid w:val="008D1664"/>
    <w:rsid w:val="008D7FC4"/>
    <w:rsid w:val="008E2DB0"/>
    <w:rsid w:val="008E55D3"/>
    <w:rsid w:val="008F1F64"/>
    <w:rsid w:val="008F7502"/>
    <w:rsid w:val="009021B8"/>
    <w:rsid w:val="00913F41"/>
    <w:rsid w:val="00924941"/>
    <w:rsid w:val="00930490"/>
    <w:rsid w:val="00932261"/>
    <w:rsid w:val="00933412"/>
    <w:rsid w:val="0093462F"/>
    <w:rsid w:val="0095053A"/>
    <w:rsid w:val="009520B8"/>
    <w:rsid w:val="009538B3"/>
    <w:rsid w:val="009555C3"/>
    <w:rsid w:val="00956732"/>
    <w:rsid w:val="009643EE"/>
    <w:rsid w:val="00967923"/>
    <w:rsid w:val="009703C5"/>
    <w:rsid w:val="00983D07"/>
    <w:rsid w:val="00987594"/>
    <w:rsid w:val="0099430C"/>
    <w:rsid w:val="00996336"/>
    <w:rsid w:val="009C0212"/>
    <w:rsid w:val="009C0930"/>
    <w:rsid w:val="009C1677"/>
    <w:rsid w:val="009C2226"/>
    <w:rsid w:val="009C6F31"/>
    <w:rsid w:val="009D1A39"/>
    <w:rsid w:val="009F1C28"/>
    <w:rsid w:val="009F2D2A"/>
    <w:rsid w:val="009F2EE8"/>
    <w:rsid w:val="00A11436"/>
    <w:rsid w:val="00A14917"/>
    <w:rsid w:val="00A15054"/>
    <w:rsid w:val="00A24097"/>
    <w:rsid w:val="00A25154"/>
    <w:rsid w:val="00A336BB"/>
    <w:rsid w:val="00A3512C"/>
    <w:rsid w:val="00A3734E"/>
    <w:rsid w:val="00A413FD"/>
    <w:rsid w:val="00A6278D"/>
    <w:rsid w:val="00A75E83"/>
    <w:rsid w:val="00A81772"/>
    <w:rsid w:val="00A871AB"/>
    <w:rsid w:val="00A94142"/>
    <w:rsid w:val="00AA561B"/>
    <w:rsid w:val="00AA765A"/>
    <w:rsid w:val="00AB0B05"/>
    <w:rsid w:val="00AC79F0"/>
    <w:rsid w:val="00AD0326"/>
    <w:rsid w:val="00AD7461"/>
    <w:rsid w:val="00B07C68"/>
    <w:rsid w:val="00B10493"/>
    <w:rsid w:val="00B10FD0"/>
    <w:rsid w:val="00B138E1"/>
    <w:rsid w:val="00B1612A"/>
    <w:rsid w:val="00B1776B"/>
    <w:rsid w:val="00B17AC3"/>
    <w:rsid w:val="00B256FA"/>
    <w:rsid w:val="00B26D07"/>
    <w:rsid w:val="00B34F7C"/>
    <w:rsid w:val="00B524D2"/>
    <w:rsid w:val="00B57002"/>
    <w:rsid w:val="00B57FB7"/>
    <w:rsid w:val="00B75A69"/>
    <w:rsid w:val="00B80B84"/>
    <w:rsid w:val="00B9002A"/>
    <w:rsid w:val="00B91D9A"/>
    <w:rsid w:val="00B91DD2"/>
    <w:rsid w:val="00B93AAC"/>
    <w:rsid w:val="00B945FE"/>
    <w:rsid w:val="00BA34F6"/>
    <w:rsid w:val="00BA6976"/>
    <w:rsid w:val="00BB522E"/>
    <w:rsid w:val="00BC0106"/>
    <w:rsid w:val="00BC2F7F"/>
    <w:rsid w:val="00BD4555"/>
    <w:rsid w:val="00BE117C"/>
    <w:rsid w:val="00BE2D32"/>
    <w:rsid w:val="00BE5179"/>
    <w:rsid w:val="00BE794A"/>
    <w:rsid w:val="00C01092"/>
    <w:rsid w:val="00C06273"/>
    <w:rsid w:val="00C06920"/>
    <w:rsid w:val="00C23DD5"/>
    <w:rsid w:val="00C251CE"/>
    <w:rsid w:val="00C46FBA"/>
    <w:rsid w:val="00C47550"/>
    <w:rsid w:val="00C54555"/>
    <w:rsid w:val="00C5487D"/>
    <w:rsid w:val="00C61818"/>
    <w:rsid w:val="00C77B42"/>
    <w:rsid w:val="00C80D4C"/>
    <w:rsid w:val="00C81E3E"/>
    <w:rsid w:val="00C8757F"/>
    <w:rsid w:val="00C87EBD"/>
    <w:rsid w:val="00C97C1D"/>
    <w:rsid w:val="00CA5062"/>
    <w:rsid w:val="00CC1DF2"/>
    <w:rsid w:val="00CC2658"/>
    <w:rsid w:val="00CD7E4A"/>
    <w:rsid w:val="00CE791D"/>
    <w:rsid w:val="00CF0EF8"/>
    <w:rsid w:val="00CF100D"/>
    <w:rsid w:val="00CF386C"/>
    <w:rsid w:val="00CF4B2F"/>
    <w:rsid w:val="00D034C4"/>
    <w:rsid w:val="00D046FA"/>
    <w:rsid w:val="00D04E52"/>
    <w:rsid w:val="00D071BA"/>
    <w:rsid w:val="00D11C34"/>
    <w:rsid w:val="00D14C6C"/>
    <w:rsid w:val="00D31D47"/>
    <w:rsid w:val="00D55D73"/>
    <w:rsid w:val="00D60459"/>
    <w:rsid w:val="00D60924"/>
    <w:rsid w:val="00D65455"/>
    <w:rsid w:val="00D65827"/>
    <w:rsid w:val="00D70D04"/>
    <w:rsid w:val="00D72E39"/>
    <w:rsid w:val="00D75736"/>
    <w:rsid w:val="00D76157"/>
    <w:rsid w:val="00D83EF0"/>
    <w:rsid w:val="00D94293"/>
    <w:rsid w:val="00D96446"/>
    <w:rsid w:val="00DA2428"/>
    <w:rsid w:val="00DB14D9"/>
    <w:rsid w:val="00DB38C9"/>
    <w:rsid w:val="00DB65AC"/>
    <w:rsid w:val="00DC0C92"/>
    <w:rsid w:val="00DD3786"/>
    <w:rsid w:val="00DF4C18"/>
    <w:rsid w:val="00DF58C1"/>
    <w:rsid w:val="00E02C07"/>
    <w:rsid w:val="00E123FC"/>
    <w:rsid w:val="00E20308"/>
    <w:rsid w:val="00E20B67"/>
    <w:rsid w:val="00E22141"/>
    <w:rsid w:val="00E22F2C"/>
    <w:rsid w:val="00E26ED3"/>
    <w:rsid w:val="00E27510"/>
    <w:rsid w:val="00E3153F"/>
    <w:rsid w:val="00E31733"/>
    <w:rsid w:val="00E3182B"/>
    <w:rsid w:val="00E330BF"/>
    <w:rsid w:val="00E3768E"/>
    <w:rsid w:val="00E40F1C"/>
    <w:rsid w:val="00E41667"/>
    <w:rsid w:val="00E53DC9"/>
    <w:rsid w:val="00E66409"/>
    <w:rsid w:val="00E76950"/>
    <w:rsid w:val="00E7782B"/>
    <w:rsid w:val="00E906EF"/>
    <w:rsid w:val="00E907BC"/>
    <w:rsid w:val="00E96D62"/>
    <w:rsid w:val="00EA27CA"/>
    <w:rsid w:val="00EA37FA"/>
    <w:rsid w:val="00EA6D32"/>
    <w:rsid w:val="00EC2C3C"/>
    <w:rsid w:val="00EC5183"/>
    <w:rsid w:val="00ED0672"/>
    <w:rsid w:val="00ED6A6B"/>
    <w:rsid w:val="00EE1E2D"/>
    <w:rsid w:val="00EE3C2F"/>
    <w:rsid w:val="00EE633C"/>
    <w:rsid w:val="00EF27FD"/>
    <w:rsid w:val="00EF3D3D"/>
    <w:rsid w:val="00F01A40"/>
    <w:rsid w:val="00F07529"/>
    <w:rsid w:val="00F1342B"/>
    <w:rsid w:val="00F168D7"/>
    <w:rsid w:val="00F36785"/>
    <w:rsid w:val="00F41BBC"/>
    <w:rsid w:val="00F51385"/>
    <w:rsid w:val="00F53599"/>
    <w:rsid w:val="00F8725F"/>
    <w:rsid w:val="00F94670"/>
    <w:rsid w:val="00FA316C"/>
    <w:rsid w:val="00FB2CE4"/>
    <w:rsid w:val="00FB38D3"/>
    <w:rsid w:val="00FC0AFC"/>
    <w:rsid w:val="00FC3ABF"/>
    <w:rsid w:val="00FD14C1"/>
    <w:rsid w:val="00FD202F"/>
    <w:rsid w:val="00FD21DB"/>
    <w:rsid w:val="00FD2C9D"/>
    <w:rsid w:val="00FD393E"/>
    <w:rsid w:val="00FD5F8E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E3F40"/>
  <w15:chartTrackingRefBased/>
  <w15:docId w15:val="{FC8D390B-C9E7-4BDA-99AA-4BFD0ECF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461"/>
    <w:pPr>
      <w:keepNext/>
      <w:keepLines/>
      <w:spacing w:before="240" w:after="0"/>
      <w:outlineLvl w:val="0"/>
    </w:pPr>
    <w:rPr>
      <w:rFonts w:ascii="Sylfaen" w:eastAsiaTheme="majorEastAsia" w:hAnsi="Sylfaen" w:cs="Sylfaen"/>
      <w:b/>
      <w:sz w:val="28"/>
      <w:szCs w:val="28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F70C0"/>
    <w:pPr>
      <w:numPr>
        <w:ilvl w:val="1"/>
        <w:numId w:val="3"/>
      </w:num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9538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7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918"/>
  </w:style>
  <w:style w:type="paragraph" w:styleId="Footer">
    <w:name w:val="footer"/>
    <w:basedOn w:val="Normal"/>
    <w:link w:val="FooterChar"/>
    <w:uiPriority w:val="99"/>
    <w:unhideWhenUsed/>
    <w:rsid w:val="0057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918"/>
  </w:style>
  <w:style w:type="paragraph" w:styleId="ListParagraph">
    <w:name w:val="List Paragraph"/>
    <w:basedOn w:val="Normal"/>
    <w:uiPriority w:val="34"/>
    <w:qFormat/>
    <w:rsid w:val="00213D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7461"/>
    <w:rPr>
      <w:rFonts w:ascii="Sylfaen" w:eastAsiaTheme="majorEastAsia" w:hAnsi="Sylfaen" w:cs="Sylfaen"/>
      <w:b/>
      <w:sz w:val="28"/>
      <w:szCs w:val="28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213D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C0"/>
    <w:rPr>
      <w:rFonts w:ascii="Sylfaen" w:eastAsiaTheme="majorEastAsia" w:hAnsi="Sylfaen" w:cs="Sylfaen"/>
      <w:sz w:val="24"/>
      <w:szCs w:val="24"/>
      <w:lang w:val="ka-GE"/>
    </w:rPr>
  </w:style>
  <w:style w:type="paragraph" w:styleId="TOC1">
    <w:name w:val="toc 1"/>
    <w:basedOn w:val="Normal"/>
    <w:next w:val="Normal"/>
    <w:autoRedefine/>
    <w:uiPriority w:val="39"/>
    <w:unhideWhenUsed/>
    <w:rsid w:val="00344E0F"/>
    <w:pPr>
      <w:tabs>
        <w:tab w:val="right" w:leader="dot" w:pos="9350"/>
      </w:tabs>
      <w:spacing w:before="240" w:after="0"/>
    </w:pPr>
    <w:rPr>
      <w:rFonts w:ascii="Sylfaen" w:hAnsi="Sylfaen" w:cs="Sylfaen"/>
      <w:b/>
      <w:bCs/>
      <w:caps/>
      <w:noProof/>
      <w:sz w:val="28"/>
      <w:szCs w:val="28"/>
      <w:lang w:val="ka-GE"/>
    </w:rPr>
  </w:style>
  <w:style w:type="character" w:styleId="Hyperlink">
    <w:name w:val="Hyperlink"/>
    <w:basedOn w:val="DefaultParagraphFont"/>
    <w:uiPriority w:val="99"/>
    <w:unhideWhenUsed/>
    <w:rsid w:val="00E53DC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53DC9"/>
    <w:pPr>
      <w:spacing w:after="0"/>
      <w:ind w:left="2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6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5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1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AC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97C1D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4941"/>
    <w:pPr>
      <w:tabs>
        <w:tab w:val="right" w:leader="dot" w:pos="9350"/>
      </w:tabs>
      <w:spacing w:before="80" w:after="0"/>
      <w:ind w:left="432"/>
    </w:pPr>
    <w:rPr>
      <w:rFonts w:ascii="Sylfaen" w:hAnsi="Sylfaen" w:cs="Sylfaen"/>
      <w:bCs/>
      <w:noProof/>
      <w:lang w:val="ka-GE"/>
    </w:rPr>
  </w:style>
  <w:style w:type="paragraph" w:styleId="TOC4">
    <w:name w:val="toc 4"/>
    <w:basedOn w:val="Normal"/>
    <w:next w:val="Normal"/>
    <w:autoRedefine/>
    <w:uiPriority w:val="39"/>
    <w:unhideWhenUsed/>
    <w:rsid w:val="00764977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64977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4977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4977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4977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4977"/>
    <w:pPr>
      <w:spacing w:after="0"/>
      <w:ind w:left="1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საჯარო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DCC4E-D7A9-40E8-A1DA-EE10A872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12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სოციალური მომსახურბეის სააგენტო</vt:lpstr>
    </vt:vector>
  </TitlesOfParts>
  <Company/>
  <LinksUpToDate>false</LinksUpToDate>
  <CharactersWithSpaces>18298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სოციალური მომსახურბეის სააგენტო</dc:title>
  <dc:subject/>
  <dc:creator>nikoloz chanadiri</dc:creator>
  <cp:keywords/>
  <dc:description/>
  <cp:lastModifiedBy>nikoloz chanadiri</cp:lastModifiedBy>
  <cp:revision>248</cp:revision>
  <dcterms:created xsi:type="dcterms:W3CDTF">2017-07-11T10:10:00Z</dcterms:created>
  <dcterms:modified xsi:type="dcterms:W3CDTF">2017-10-12T09:54:00Z</dcterms:modified>
</cp:coreProperties>
</file>