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7D" w:rsidRPr="00FC706F" w:rsidRDefault="00352A7D" w:rsidP="00352A7D">
      <w:pPr>
        <w:spacing w:after="0" w:line="240" w:lineRule="auto"/>
        <w:jc w:val="right"/>
        <w:rPr>
          <w:rFonts w:ascii="Sylfaen" w:hAnsi="Sylfaen" w:cs="Sylfaen"/>
          <w:lang w:val="af-ZA"/>
        </w:rPr>
      </w:pPr>
      <w:r w:rsidRPr="00FC706F">
        <w:rPr>
          <w:rFonts w:ascii="Sylfaen" w:hAnsi="Sylfaen" w:cs="Sylfaen"/>
          <w:lang w:val="af-ZA"/>
        </w:rPr>
        <w:t>დანართი N1</w:t>
      </w:r>
    </w:p>
    <w:p w:rsidR="00352A7D" w:rsidRDefault="00352A7D" w:rsidP="00352A7D">
      <w:pPr>
        <w:spacing w:after="0" w:line="240" w:lineRule="auto"/>
        <w:jc w:val="center"/>
        <w:rPr>
          <w:rFonts w:ascii="Sylfaen" w:hAnsi="Sylfaen" w:cs="Sylfaen"/>
          <w:lang w:val="af-ZA"/>
        </w:rPr>
      </w:pPr>
    </w:p>
    <w:p w:rsidR="00352A7D" w:rsidRPr="00FC706F" w:rsidRDefault="00352A7D" w:rsidP="00352A7D">
      <w:pPr>
        <w:spacing w:after="0" w:line="240" w:lineRule="auto"/>
        <w:jc w:val="center"/>
        <w:rPr>
          <w:rFonts w:ascii="Sylfaen" w:hAnsi="Sylfaen" w:cs="Sylfaen"/>
          <w:b/>
          <w:lang w:val="af-ZA"/>
        </w:rPr>
      </w:pPr>
      <w:r w:rsidRPr="00FC706F">
        <w:rPr>
          <w:rFonts w:ascii="Sylfaen" w:hAnsi="Sylfaen" w:cs="Sylfaen"/>
          <w:b/>
          <w:lang w:val="af-ZA"/>
        </w:rPr>
        <w:t>გულისა და მაგისტრალური სისხლძარღვების შეძენილი პათოლოგიების კარდიოქირურგიული მკურნალობისა და  კორონალური ანგიოპლასტიკის ჩასატარებლად განკუთვნილი ინდივიდუალური მატერიალიზებული ვაუჩერის ბეჭდვისა და გაცემის წესი</w:t>
      </w:r>
    </w:p>
    <w:p w:rsidR="00352A7D" w:rsidRDefault="00352A7D" w:rsidP="00352A7D">
      <w:pPr>
        <w:spacing w:after="0" w:line="240" w:lineRule="auto"/>
        <w:rPr>
          <w:rFonts w:ascii="Sylfaen" w:hAnsi="Sylfaen" w:cs="Sylfaen"/>
          <w:b/>
          <w:lang w:val="af-ZA"/>
        </w:rPr>
      </w:pP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1. მოქალაქემ, რომელსაც ესაჭიროება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გულისა და მაგისტრალური სისხლძარღვების შეძენილი პათოლოგიების</w:t>
      </w:r>
      <w:r>
        <w:rPr>
          <w:rFonts w:ascii="Sylfaen" w:hAnsi="Sylfaen" w:cs="Sylfaen"/>
          <w:lang w:val="ka-GE"/>
        </w:rPr>
        <w:t xml:space="preserve">“ </w:t>
      </w:r>
      <w:r>
        <w:rPr>
          <w:rFonts w:ascii="Sylfaen" w:hAnsi="Sylfaen" w:cs="Sylfaen"/>
          <w:lang w:val="af-ZA"/>
        </w:rPr>
        <w:t>კარდიოქირურგიული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მკურნალობა და/</w:t>
      </w:r>
      <w:r>
        <w:rPr>
          <w:rFonts w:ascii="Sylfaen" w:hAnsi="Sylfaen" w:cs="Sylfaen"/>
          <w:lang w:val="de-AT"/>
        </w:rPr>
        <w:t>ან</w:t>
      </w:r>
      <w:r>
        <w:rPr>
          <w:rFonts w:ascii="Sylfaen" w:hAnsi="Sylfaen" w:cs="Sylfaen"/>
          <w:lang w:val="ka-GE"/>
        </w:rPr>
        <w:t xml:space="preserve"> „</w:t>
      </w:r>
      <w:r>
        <w:rPr>
          <w:rFonts w:ascii="Sylfaen" w:hAnsi="Sylfaen" w:cs="Sylfaen"/>
          <w:lang w:val="af-ZA"/>
        </w:rPr>
        <w:t>კორონალური ანგიოპლასტიკა” (შემდგომში – “მომლოდინე”), უნდა მიმართოს პროფილურ სამედიცინო დაწესებულებას, რომელიც უზრუნველყოფს მისთვის ფორმა №</w:t>
      </w:r>
      <w:r w:rsidRPr="00575AA6">
        <w:rPr>
          <w:rFonts w:ascii="Sylfaen" w:hAnsi="Sylfaen" w:cs="Sylfaen"/>
          <w:lang w:val="af-ZA"/>
        </w:rPr>
        <w:t>IV</w:t>
      </w:r>
      <w:r>
        <w:rPr>
          <w:rFonts w:ascii="Sylfaen" w:hAnsi="Sylfaen" w:cs="Sylfaen"/>
          <w:lang w:val="ru-RU"/>
        </w:rPr>
        <w:t>–100/</w:t>
      </w:r>
      <w:r>
        <w:rPr>
          <w:rFonts w:ascii="Sylfaen" w:hAnsi="Sylfaen" w:cs="Sylfaen"/>
          <w:lang w:val="af-ZA"/>
        </w:rPr>
        <w:t>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-ს გაცემას (სადაც მითითებული იქნება შესაბამისი გეგმიური ოპერაციის საჭიროება).</w:t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2. გულისა და მაგისტრალური სისხლძარღვების შეძენილი პათოლოგიების კარდიოქირურგიული მკურნალობისა და კორონალური ანგიოპლასტიკის ჩასატარებლად განკუთვნილი ინდივიდუალური მატერიალიზებული ვაუჩერის (შემდგომში –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 ვაუჩერი</w:t>
      </w:r>
      <w:r>
        <w:rPr>
          <w:rFonts w:ascii="Sylfaen" w:hAnsi="Sylfaen" w:cs="Sylfaen"/>
          <w:lang w:val="ka-GE"/>
        </w:rPr>
        <w:t>“</w:t>
      </w:r>
      <w:r>
        <w:rPr>
          <w:rFonts w:ascii="Sylfaen" w:hAnsi="Sylfaen" w:cs="Sylfaen"/>
          <w:lang w:val="af-ZA"/>
        </w:rPr>
        <w:t>)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მიღების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მიზნით, მომლოდინემ ან მისმა კანონიერმა წარმომადგენელმა/ოჯახის წევრმა/ახლო ნათესავმა პირველი პუნქტით გათვალისწინებული დოკუმენტი მომლოდინის პირადობის დამადასტურებელი მოწმობის ქსეროასლთან ერთად უნდა წარმოადგინოს სოციალური მომსახურების სააგენტოში (შემდგომში –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სააგენტო</w:t>
      </w:r>
      <w:r>
        <w:rPr>
          <w:rFonts w:ascii="Sylfaen" w:hAnsi="Sylfaen" w:cs="Sylfaen"/>
          <w:lang w:val="ka-GE"/>
        </w:rPr>
        <w:t>“</w:t>
      </w:r>
      <w:r>
        <w:rPr>
          <w:rFonts w:ascii="Sylfaen" w:hAnsi="Sylfaen" w:cs="Sylfaen"/>
          <w:lang w:val="af-ZA"/>
        </w:rPr>
        <w:t>).</w:t>
      </w:r>
    </w:p>
    <w:p w:rsidR="00352A7D" w:rsidRPr="00BA5746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af-ZA"/>
        </w:rPr>
        <w:t>3. განცხადება სააგენტოს დირექტორის სახელზე ივსება ადგილზე, სააგენტოს ადმინისტრაციის საზოგადოებასთან ურთიერთობის სამმართველოს მოქალაქეთა მისაღებში (შემდგომში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–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მოქალაქეთა მისაღები”), რის შემდეგაც მოხდება მომლოდინის რეგისტრაცია გეგმიური ჩარევების მომლოდინეთა სიაში.</w:t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4. საქართველოს შრომის, ჯანმრთელობისა და სოციალური დაცვის სამინისტროს ოფიციალურ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ვებ</w:t>
      </w:r>
      <w:r>
        <w:rPr>
          <w:rFonts w:ascii="Sylfaen" w:hAnsi="Sylfaen" w:cs="Sylfaen"/>
          <w:lang w:val="ka-GE"/>
        </w:rPr>
        <w:t>-</w:t>
      </w:r>
      <w:r>
        <w:rPr>
          <w:rFonts w:ascii="Sylfaen" w:hAnsi="Sylfaen" w:cs="Sylfaen"/>
          <w:lang w:val="af-ZA"/>
        </w:rPr>
        <w:t>გვერდზე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(</w:t>
      </w:r>
      <w:hyperlink r:id="rId4" w:history="1">
        <w:r w:rsidRPr="00960FC4">
          <w:rPr>
            <w:rStyle w:val="Hyperlink"/>
            <w:rFonts w:ascii="Sylfaen" w:hAnsi="Sylfaen" w:cs="Sylfaen"/>
            <w:lang w:val="af-ZA"/>
          </w:rPr>
          <w:t>www.moh.gov</w:t>
        </w:r>
        <w:r w:rsidRPr="00960FC4">
          <w:rPr>
            <w:rStyle w:val="Hyperlink"/>
            <w:rFonts w:ascii="Sylfaen" w:hAnsi="Sylfaen"/>
            <w:lang w:val="ka-GE"/>
          </w:rPr>
          <w:t>.</w:t>
        </w:r>
        <w:r w:rsidRPr="00960FC4">
          <w:rPr>
            <w:rStyle w:val="Hyperlink"/>
            <w:rFonts w:ascii="Sylfaen" w:hAnsi="Sylfaen" w:cs="Sylfaen"/>
            <w:lang w:val="af-ZA"/>
          </w:rPr>
          <w:t>ge</w:t>
        </w:r>
      </w:hyperlink>
      <w:r>
        <w:rPr>
          <w:rFonts w:ascii="Sylfaen" w:hAnsi="Sylfaen" w:cs="Sylfaen"/>
          <w:lang w:val="ka-GE"/>
        </w:rPr>
        <w:t xml:space="preserve">) მომლოდინეთა შესახებ </w:t>
      </w:r>
      <w:r>
        <w:rPr>
          <w:rFonts w:ascii="Sylfaen" w:hAnsi="Sylfaen" w:cs="Sylfaen"/>
          <w:lang w:val="af-ZA"/>
        </w:rPr>
        <w:t>ინფორმაციის განთავსება ხორციელდება სააგენტოს სამედიცინო დაზღვევისა და ჯანმრთელობის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დაცვის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პროგრამების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დეპარტამენტის ჯანმრთელობის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დაცვის  სამმართველოს (შემდგომში –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სამმართველო</w:t>
      </w:r>
      <w:r>
        <w:rPr>
          <w:rFonts w:ascii="Sylfaen" w:hAnsi="Sylfaen" w:cs="Sylfaen"/>
          <w:lang w:val="ka-GE"/>
        </w:rPr>
        <w:t>“</w:t>
      </w:r>
      <w:r>
        <w:rPr>
          <w:rFonts w:ascii="Sylfaen" w:hAnsi="Sylfaen" w:cs="Sylfaen"/>
          <w:lang w:val="af-ZA"/>
        </w:rPr>
        <w:t>) მიერ მომლოდინეთა განცხადებების რეგისტრაციის ნომრისა და შემოსვლის თარიღების მიხედვით.</w:t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5. </w:t>
      </w:r>
      <w:r w:rsidRPr="000D28DF">
        <w:rPr>
          <w:rFonts w:ascii="Sylfaen" w:hAnsi="Sylfaen" w:cs="Sylfaen"/>
          <w:lang w:val="af-ZA"/>
        </w:rPr>
        <w:t>სამმართველო</w:t>
      </w:r>
      <w:r>
        <w:rPr>
          <w:rFonts w:ascii="Sylfaen" w:hAnsi="Sylfaen" w:cs="Sylfaen"/>
          <w:lang w:val="af-ZA"/>
        </w:rPr>
        <w:t xml:space="preserve">ს უფლება აქვს, </w:t>
      </w:r>
      <w:r w:rsidRPr="000D28DF">
        <w:rPr>
          <w:rFonts w:ascii="Sylfaen" w:hAnsi="Sylfaen" w:cs="Sylfaen"/>
          <w:lang w:val="af-ZA"/>
        </w:rPr>
        <w:t xml:space="preserve">საჭიროების </w:t>
      </w:r>
      <w:r>
        <w:rPr>
          <w:rFonts w:ascii="Sylfaen" w:hAnsi="Sylfaen" w:cs="Sylfaen"/>
          <w:lang w:val="af-ZA"/>
        </w:rPr>
        <w:t>შემთხვევაში, მოახდინოს</w:t>
      </w:r>
      <w:r w:rsidRPr="000D28DF">
        <w:rPr>
          <w:rFonts w:ascii="Sylfaen" w:hAnsi="Sylfaen" w:cs="Sylfaen"/>
          <w:lang w:val="af-ZA"/>
        </w:rPr>
        <w:t xml:space="preserve">  სარეგისტრაციო ინფორმაციის</w:t>
      </w:r>
      <w:r>
        <w:rPr>
          <w:rFonts w:ascii="Sylfaen" w:hAnsi="Sylfaen" w:cs="Sylfaen"/>
          <w:lang w:val="af-ZA"/>
        </w:rPr>
        <w:t xml:space="preserve"> შესაბამისი</w:t>
      </w:r>
      <w:r w:rsidRPr="000D28DF">
        <w:rPr>
          <w:rFonts w:ascii="Sylfaen" w:hAnsi="Sylfaen" w:cs="Sylfaen"/>
          <w:lang w:val="af-ZA"/>
        </w:rPr>
        <w:t xml:space="preserve"> კორექტირება, (ნოზოლოგიური კოდი, ასანაზრაურებელი თანხა, დაწესებულება) როგორც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 xml:space="preserve">მატერიალიზებული ვაუჩერის“ </w:t>
      </w:r>
      <w:r w:rsidRPr="000D28DF">
        <w:rPr>
          <w:rFonts w:ascii="Sylfaen" w:hAnsi="Sylfaen" w:cs="Sylfaen"/>
          <w:lang w:val="af-ZA"/>
        </w:rPr>
        <w:t xml:space="preserve">გაცემამდე, ისე </w:t>
      </w:r>
      <w:r>
        <w:rPr>
          <w:rFonts w:ascii="Sylfaen" w:hAnsi="Sylfaen" w:cs="Sylfaen"/>
          <w:lang w:val="af-ZA"/>
        </w:rPr>
        <w:t>მისი</w:t>
      </w:r>
      <w:r w:rsidRPr="000D28DF">
        <w:rPr>
          <w:rFonts w:ascii="Sylfaen" w:hAnsi="Sylfaen" w:cs="Sylfaen"/>
          <w:lang w:val="af-ZA"/>
        </w:rPr>
        <w:t xml:space="preserve"> გაცემის შემდეგ</w:t>
      </w:r>
      <w:r>
        <w:rPr>
          <w:rFonts w:ascii="Sylfaen" w:hAnsi="Sylfaen" w:cs="Sylfaen"/>
          <w:lang w:val="af-ZA"/>
        </w:rPr>
        <w:t xml:space="preserve"> (გარდა </w:t>
      </w:r>
      <w:r w:rsidRPr="000D28DF">
        <w:rPr>
          <w:rFonts w:ascii="Sylfaen" w:hAnsi="Sylfaen" w:cs="Sylfaen"/>
          <w:lang w:val="af-ZA"/>
        </w:rPr>
        <w:t>რეგისტრაციის ნომრის</w:t>
      </w:r>
      <w:r>
        <w:rPr>
          <w:rFonts w:ascii="Sylfaen" w:hAnsi="Sylfaen" w:cs="Sylfaen"/>
          <w:lang w:val="af-ZA"/>
        </w:rPr>
        <w:t>ა).</w:t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6. არსებული რესურსის შესახებ (თუ თვის განმავლობაში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გულისა და მაგისტრალური სისხლძარღვების შეძენილი პათოლოგიების</w:t>
      </w:r>
      <w:r>
        <w:rPr>
          <w:rFonts w:ascii="Sylfaen" w:hAnsi="Sylfaen" w:cs="Sylfaen"/>
          <w:lang w:val="ka-GE"/>
        </w:rPr>
        <w:t xml:space="preserve">“ </w:t>
      </w:r>
      <w:r>
        <w:rPr>
          <w:rFonts w:ascii="Sylfaen" w:hAnsi="Sylfaen" w:cs="Sylfaen"/>
          <w:lang w:val="af-ZA"/>
        </w:rPr>
        <w:t>კომპონენეტის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ფარგლებში ჩატარებული კარდიოქირურგიული ოპერაციების თანხა ნაკლებია პროგრამის შესაბამისი ბიუჯეტების 1/12</w:t>
      </w:r>
      <w:r>
        <w:rPr>
          <w:rFonts w:ascii="Sylfaen" w:hAnsi="Sylfaen" w:cs="Sylfaen"/>
          <w:lang w:val="ka-GE"/>
        </w:rPr>
        <w:t xml:space="preserve"> -</w:t>
      </w:r>
      <w:r>
        <w:rPr>
          <w:rFonts w:ascii="Sylfaen" w:hAnsi="Sylfaen" w:cs="Sylfaen"/>
          <w:lang w:val="af-ZA"/>
        </w:rPr>
        <w:t xml:space="preserve">ზე, დარჩენილი ნაშთის შესაბამისად უნდა ჩატარდეს გეგმიური ოპერაციები საქართველოს შრომის, ჯანმრთელობისა და სოციალური დაცვის </w:t>
      </w:r>
      <w:r>
        <w:rPr>
          <w:rFonts w:ascii="Sylfaen" w:hAnsi="Sylfaen" w:cs="Sylfaen"/>
          <w:lang w:val="ka-GE"/>
        </w:rPr>
        <w:t>სა</w:t>
      </w:r>
      <w:r>
        <w:rPr>
          <w:rFonts w:ascii="Sylfaen" w:hAnsi="Sylfaen" w:cs="Sylfaen"/>
          <w:lang w:val="af-ZA"/>
        </w:rPr>
        <w:t>მინისტრ</w:t>
      </w:r>
      <w:r>
        <w:rPr>
          <w:rFonts w:ascii="Sylfaen" w:hAnsi="Sylfaen" w:cs="Sylfaen"/>
          <w:lang w:val="ka-GE"/>
        </w:rPr>
        <w:t>ო</w:t>
      </w:r>
      <w:r>
        <w:rPr>
          <w:rFonts w:ascii="Sylfaen" w:hAnsi="Sylfaen" w:cs="Sylfaen"/>
          <w:lang w:val="af-ZA"/>
        </w:rPr>
        <w:t>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2011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წ</w:t>
      </w:r>
      <w:r>
        <w:rPr>
          <w:rFonts w:ascii="Sylfaen" w:hAnsi="Sylfaen" w:cs="Sylfaen"/>
          <w:lang w:val="ka-GE"/>
        </w:rPr>
        <w:t xml:space="preserve">ლის </w:t>
      </w:r>
      <w:r>
        <w:rPr>
          <w:rFonts w:ascii="Sylfaen" w:hAnsi="Sylfaen" w:cs="Sylfaen"/>
          <w:lang w:val="af-ZA"/>
        </w:rPr>
        <w:t>11</w:t>
      </w:r>
      <w:r>
        <w:rPr>
          <w:rFonts w:ascii="Sylfaen" w:hAnsi="Sylfaen" w:cs="Sylfaen"/>
          <w:lang w:val="ka-GE"/>
        </w:rPr>
        <w:t xml:space="preserve"> მაისის </w:t>
      </w:r>
      <w:r>
        <w:rPr>
          <w:rFonts w:ascii="Sylfaen" w:hAnsi="Sylfaen" w:cs="Sylfaen"/>
          <w:lang w:val="af-ZA"/>
        </w:rPr>
        <w:t>N01/1269 წერილის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შესაბამისად) სააგენტოს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ეკონომიკური დეპარტამენტის მიერ მოწოდებული ინფორმაციის საფუძველზე, ამ ინფორმაციის დამუშავების შემდეგ, სამმართველოს მიერ განხორციელდება მომლოდინის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სატელეფონო და/</w:t>
      </w:r>
      <w:r>
        <w:rPr>
          <w:rFonts w:ascii="Sylfaen" w:hAnsi="Sylfaen" w:cs="Sylfaen"/>
          <w:lang w:val="de-AT"/>
        </w:rPr>
        <w:t>ან</w:t>
      </w:r>
      <w:r>
        <w:rPr>
          <w:rFonts w:ascii="Sylfaen" w:hAnsi="Sylfaen" w:cs="Sylfaen"/>
          <w:lang w:val="af-ZA"/>
        </w:rPr>
        <w:t xml:space="preserve"> წერილობითი ინფორმირება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 ვაუჩერის“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მიღების უფლების მოპოვების თაობაზე (მომლოდინეთა სიაში რეგისტრაციის ნომრის მიხედვით). </w:t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7. თუ მომლოდინე/მისი კანონიერი წარმომადგენელი/ოჯახის წევრი/ახლო ნათესავი,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ვაუჩერის“ მიღების უფლების მოპოვების თაობაზე  წერილობითი </w:t>
      </w:r>
      <w:r>
        <w:rPr>
          <w:rFonts w:ascii="Sylfaen" w:hAnsi="Sylfaen" w:cs="Sylfaen"/>
          <w:lang w:val="af-ZA"/>
        </w:rPr>
        <w:lastRenderedPageBreak/>
        <w:t xml:space="preserve">ინფორმირებიდან 10 (ათი) </w:t>
      </w:r>
      <w:r w:rsidRPr="0068457F">
        <w:rPr>
          <w:rFonts w:ascii="Sylfaen" w:hAnsi="Sylfaen" w:cs="Sylfaen"/>
          <w:lang w:val="af-ZA"/>
        </w:rPr>
        <w:t>სამუშაო</w:t>
      </w:r>
      <w:r>
        <w:rPr>
          <w:rFonts w:ascii="Sylfaen" w:hAnsi="Sylfaen" w:cs="Sylfaen"/>
          <w:lang w:val="af-ZA"/>
        </w:rPr>
        <w:t xml:space="preserve"> დღის განმავლობაში, არ გამოცხადდება სააგენტოში, (ინფორმირებულობის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თარიღის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შესახებ ინფორმაციას</w:t>
      </w:r>
      <w:r>
        <w:rPr>
          <w:rFonts w:ascii="Sylfaen" w:hAnsi="Sylfaen" w:cs="Sylfaen"/>
          <w:lang w:val="ka-GE"/>
        </w:rPr>
        <w:t xml:space="preserve">, სამმართველო </w:t>
      </w:r>
      <w:r>
        <w:rPr>
          <w:rFonts w:ascii="Sylfaen" w:hAnsi="Sylfaen" w:cs="Sylfaen"/>
          <w:lang w:val="af-ZA"/>
        </w:rPr>
        <w:t>იღებს</w:t>
      </w:r>
      <w:r>
        <w:rPr>
          <w:rFonts w:ascii="Sylfaen" w:hAnsi="Sylfaen" w:cs="Sylfaen"/>
          <w:lang w:val="ka-GE"/>
        </w:rPr>
        <w:t xml:space="preserve"> სააგენტოს ადმინისტრაციის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de-AT"/>
        </w:rPr>
        <w:t>საქმისწარმოების</w:t>
      </w:r>
      <w:r w:rsidRPr="00FC706F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de-AT"/>
        </w:rPr>
        <w:t>სამმართველო</w:t>
      </w:r>
      <w:r>
        <w:rPr>
          <w:rFonts w:ascii="Sylfaen" w:hAnsi="Sylfaen" w:cs="Sylfaen"/>
          <w:lang w:val="ka-GE"/>
        </w:rPr>
        <w:t>ს მეშვეობით</w:t>
      </w:r>
      <w:r w:rsidRPr="00FC706F">
        <w:rPr>
          <w:rFonts w:ascii="Sylfaen" w:hAnsi="Sylfaen" w:cs="Sylfaen"/>
          <w:lang w:val="af-ZA"/>
        </w:rPr>
        <w:t>)</w:t>
      </w:r>
      <w:r>
        <w:rPr>
          <w:rFonts w:ascii="Sylfaen" w:hAnsi="Sylfaen" w:cs="Sylfaen"/>
          <w:lang w:val="af-ZA"/>
        </w:rPr>
        <w:t xml:space="preserve"> ის კარგავს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რიგს,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რაც სამმართველოს მიერ დაუყოვნებლივ აისახება  საქართველოს შრომის, ჯანმრთელობისა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და სოციალური დაცვის სამინისტროს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ოფიციალურ ვებ</w:t>
      </w:r>
      <w:r>
        <w:rPr>
          <w:rFonts w:ascii="Sylfaen" w:hAnsi="Sylfaen" w:cs="Sylfaen"/>
          <w:lang w:val="ka-GE"/>
        </w:rPr>
        <w:t>-</w:t>
      </w:r>
      <w:r>
        <w:rPr>
          <w:rFonts w:ascii="Sylfaen" w:hAnsi="Sylfaen" w:cs="Sylfaen"/>
          <w:lang w:val="af-ZA"/>
        </w:rPr>
        <w:t>გვერდზე.</w:t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8.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 ვაუჩერის“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მიღების უფლების მოპოვების  თაობაზე მომლოდინის სატელეფონო </w:t>
      </w:r>
      <w:r>
        <w:rPr>
          <w:rFonts w:ascii="Sylfaen" w:hAnsi="Sylfaen" w:cs="Sylfaen"/>
          <w:lang w:val="ka-GE"/>
        </w:rPr>
        <w:t>ან/</w:t>
      </w:r>
      <w:r w:rsidRPr="005E0FD2">
        <w:rPr>
          <w:rFonts w:ascii="Sylfaen" w:hAnsi="Sylfaen" w:cs="Sylfaen"/>
          <w:lang w:val="af-ZA"/>
        </w:rPr>
        <w:t>და</w:t>
      </w:r>
      <w:r>
        <w:rPr>
          <w:rFonts w:ascii="Sylfaen" w:hAnsi="Sylfaen" w:cs="Sylfaen"/>
          <w:lang w:val="af-ZA"/>
        </w:rPr>
        <w:t xml:space="preserve"> წერილობითი ინფორმირების შემდეგ,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მოქალაქეთა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მისაღებს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მიეწოდება იმ მომლოდინეთა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რეესტრი,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ვისაც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დაეგზავნა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წერილობითი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შეტყობინება (რეესტრში უნდა მიეთითოს წერილის რეგისტრაციის ნომერი).  </w:t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9.  მომლოდინის ან მისი კანონიერი წარმომადგენელის/ოჯახის წევრის/ახლო ნათესავი</w:t>
      </w:r>
      <w:r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af-ZA"/>
        </w:rPr>
        <w:t xml:space="preserve">, მომართვისთანავე მოქალაქეთა მისაღებში განხორციელდება ,,მატერიალიზებული ვაუჩერის“ ბეჭდვა და ხელზე გაცემა. </w:t>
      </w:r>
      <w:r>
        <w:rPr>
          <w:rFonts w:ascii="Sylfaen" w:hAnsi="Sylfaen" w:cs="Sylfaen"/>
          <w:lang w:val="af-ZA"/>
        </w:rPr>
        <w:tab/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10.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 ვაუჩერს“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ენიჭება ინდივიდუალური ნომერი. მის წინა გვერდზე დაიტანება შემდეგი ინფორმაცია: ვაუჩერით მოსარგებლის სახელი, გვარი, დაბადების თარიღი, პირადი ნომერი, ვაუჩერის გაცემის თარიღი, ქირურგიული ოპერაციის ღირებულების ლიმიტი, სახელმწიფო პროგრამით დაფინანსების ლიმიტი, ჩარევის სახე. </w:t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11. იმ შემთხვევაში თუ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 ვაუჩერი“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გაიცემა მომლოდინის კანონიერ წარმომადგენელზე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ან ოჯახის წევრზე/ახლო ნათესა</w:t>
      </w:r>
      <w:r>
        <w:rPr>
          <w:rFonts w:ascii="Sylfaen" w:hAnsi="Sylfaen" w:cs="Sylfaen"/>
          <w:lang w:val="ka-GE"/>
        </w:rPr>
        <w:t>ვზე</w:t>
      </w:r>
      <w:r>
        <w:rPr>
          <w:rFonts w:ascii="Sylfaen" w:hAnsi="Sylfaen" w:cs="Sylfaen"/>
          <w:lang w:val="af-ZA"/>
        </w:rPr>
        <w:t>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მოქალაქეთა მისაღების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თანამშრომლის მიერ,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 ვაუჩერის“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წამღები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პირის პირადობის დამადასტურებელი დოკუმენტის შემოწმების შემდეგ, ვაუჩერის წინა გვერდზე, </w:t>
      </w:r>
      <w:r w:rsidRPr="004677DE">
        <w:rPr>
          <w:rFonts w:ascii="Sylfaen" w:hAnsi="Sylfaen" w:cs="Sylfaen"/>
          <w:lang w:val="af-ZA"/>
        </w:rPr>
        <w:t>მომლოდინის პირადი მონაცემების ქვეშ,</w:t>
      </w:r>
      <w:r>
        <w:rPr>
          <w:rFonts w:ascii="Sylfaen" w:hAnsi="Sylfaen" w:cs="Sylfaen"/>
          <w:lang w:val="af-ZA"/>
        </w:rPr>
        <w:t xml:space="preserve">  ხელით შეიტანება წამღები პირის სახელი, გვარი და პირადი ნომერი. </w:t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12.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 ვაუჩერის“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უკანა გვერდზე მოცემულია ინფორმაცია ვაუჩერით სარგებლობის შესახებ. კერძოდ, მითითებულია,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რომ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თუ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სამედიცინო მომსახურება არ განხორციელდა 30 (ოცდაათი) კალენდარული დღის ვადაში</w:t>
      </w:r>
      <w:r>
        <w:rPr>
          <w:rFonts w:ascii="Sylfaen" w:hAnsi="Sylfaen" w:cs="Sylfaen"/>
          <w:lang w:val="ka-GE"/>
        </w:rPr>
        <w:t>, „</w:t>
      </w:r>
      <w:r>
        <w:rPr>
          <w:rFonts w:ascii="Sylfaen" w:hAnsi="Sylfaen" w:cs="Sylfaen"/>
          <w:lang w:val="af-ZA"/>
        </w:rPr>
        <w:t>მატერიალიზებული ვაუჩერი“ ითვლება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ძალადაკარგულად და მომლოდინე კარგავს რიგს. გარდა იმ შემთხვევისა,  როცა  გეგმიური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ქირურგიული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ჩარევა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ვერ განხორციელდება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მომლოდინის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კლინიკური მდგომარეობიდან გამომდინარე. აღნიშნულის შესახებ, შესაბამისი სამედიცინო დაწესებულების მიერ, წერილობით უნდა ეცნობოს სააგენტოს. წერილში </w:t>
      </w:r>
      <w:r>
        <w:rPr>
          <w:rFonts w:ascii="Sylfaen" w:hAnsi="Sylfaen" w:cs="Sylfaen"/>
          <w:lang w:val="de-AT"/>
        </w:rPr>
        <w:t>დეტალურად</w:t>
      </w:r>
      <w:r w:rsidRPr="0004377E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de-AT"/>
        </w:rPr>
        <w:t>უნდა</w:t>
      </w:r>
      <w:r w:rsidRPr="00FC706F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de-AT"/>
        </w:rPr>
        <w:t>იყოს</w:t>
      </w:r>
      <w:r w:rsidRPr="0004377E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de-AT"/>
        </w:rPr>
        <w:t>აღწერილი</w:t>
      </w:r>
      <w:r w:rsidRPr="0004377E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de-AT"/>
        </w:rPr>
        <w:t>ის</w:t>
      </w:r>
      <w:r w:rsidRPr="0004377E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de-AT"/>
        </w:rPr>
        <w:t>ჩვენება</w:t>
      </w:r>
      <w:r w:rsidRPr="0004377E">
        <w:rPr>
          <w:rFonts w:ascii="Sylfaen" w:hAnsi="Sylfaen" w:cs="Sylfaen"/>
          <w:lang w:val="af-ZA"/>
        </w:rPr>
        <w:t xml:space="preserve">, </w:t>
      </w:r>
      <w:r>
        <w:rPr>
          <w:rFonts w:ascii="Sylfaen" w:hAnsi="Sylfaen" w:cs="Sylfaen"/>
          <w:lang w:val="de-AT"/>
        </w:rPr>
        <w:t>რის</w:t>
      </w:r>
      <w:r w:rsidRPr="0004377E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de-AT"/>
        </w:rPr>
        <w:t>საფუძველზეც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de-AT"/>
        </w:rPr>
        <w:t>ვერ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de-AT"/>
        </w:rPr>
        <w:t>ჩატარდა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de-AT"/>
        </w:rPr>
        <w:t>ქირურგიული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de-AT"/>
        </w:rPr>
        <w:t>ოპერაცია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და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თანდართული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უნდა ჰქონდეს ფორმა N</w:t>
      </w:r>
      <w:r w:rsidRPr="0004377E">
        <w:rPr>
          <w:rFonts w:ascii="Sylfaen" w:hAnsi="Sylfaen" w:cs="Sylfaen"/>
          <w:lang w:val="af-ZA"/>
        </w:rPr>
        <w:t>IV-100/</w:t>
      </w:r>
      <w:r>
        <w:rPr>
          <w:rFonts w:ascii="Sylfaen" w:hAnsi="Sylfaen" w:cs="Sylfaen"/>
          <w:lang w:val="de-AT"/>
        </w:rPr>
        <w:t>ა</w:t>
      </w:r>
      <w:r w:rsidRPr="0004377E">
        <w:rPr>
          <w:rFonts w:ascii="Sylfaen" w:hAnsi="Sylfaen" w:cs="Sylfaen"/>
          <w:lang w:val="af-ZA"/>
        </w:rPr>
        <w:t>.</w:t>
      </w:r>
      <w:r>
        <w:rPr>
          <w:rFonts w:ascii="Sylfaen" w:hAnsi="Sylfaen" w:cs="Sylfaen"/>
          <w:lang w:val="af-ZA"/>
        </w:rPr>
        <w:t xml:space="preserve"> </w:t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13. სააგენტოში რჩება გაცემული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 ვაუჩერის“ ქსეროასლი, რომელიც დამოწმებული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უნდა იყოს როგორც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წამღები პირის,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ასევე მოქალაქეთა მისაღების თანამშრომლის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ხელმოწერით და მოქალაქეთა მისაღების მიერ უნდა გადაეცეს სამმართველოს. </w:t>
      </w:r>
    </w:p>
    <w:p w:rsidR="00352A7D" w:rsidRPr="00AB2A44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af-ZA"/>
        </w:rPr>
        <w:t>14.</w:t>
      </w:r>
      <w:r>
        <w:rPr>
          <w:rFonts w:ascii="Sylfaen" w:hAnsi="Sylfaen" w:cs="Sylfaen"/>
          <w:lang w:val="ka-GE"/>
        </w:rPr>
        <w:t xml:space="preserve"> „</w:t>
      </w:r>
      <w:r>
        <w:rPr>
          <w:rFonts w:ascii="Sylfaen" w:hAnsi="Sylfaen" w:cs="Sylfaen"/>
          <w:lang w:val="af-ZA"/>
        </w:rPr>
        <w:t>მატერიალიზებული ვაუჩერის“ დაკარგვის შემთხვევაში</w:t>
      </w:r>
      <w:r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  <w:lang w:val="af-ZA"/>
        </w:rPr>
        <w:t>მომლოდინის განცხადების საფუძველზე</w:t>
      </w:r>
      <w:r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af-ZA"/>
        </w:rPr>
        <w:t xml:space="preserve"> უნდა გაიცეს ახალი ვაუჩერი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იდენტური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ნომრით, წინამდებარე წესით დადგენილი მოთხოვნების დაცვით.</w:t>
      </w:r>
    </w:p>
    <w:p w:rsidR="00352A7D" w:rsidRDefault="00352A7D" w:rsidP="00352A7D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352A7D" w:rsidRDefault="00352A7D" w:rsidP="00352A7D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352A7D" w:rsidRDefault="00352A7D" w:rsidP="00352A7D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483DDC" w:rsidRDefault="00483DDC"/>
    <w:sectPr w:rsidR="00483DDC" w:rsidSect="00483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352A7D"/>
    <w:rsid w:val="00352A7D"/>
    <w:rsid w:val="00483DDC"/>
    <w:rsid w:val="006601AA"/>
    <w:rsid w:val="00D4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7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A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4648</Characters>
  <Application>Microsoft Office Word</Application>
  <DocSecurity>0</DocSecurity>
  <Lines>38</Lines>
  <Paragraphs>10</Paragraphs>
  <ScaleCrop>false</ScaleCrop>
  <Company>SSA</Company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nmelashvili-gloveli</dc:creator>
  <cp:keywords/>
  <dc:description/>
  <cp:lastModifiedBy>mnasyidashvili</cp:lastModifiedBy>
  <cp:revision>2</cp:revision>
  <dcterms:created xsi:type="dcterms:W3CDTF">2012-08-07T08:24:00Z</dcterms:created>
  <dcterms:modified xsi:type="dcterms:W3CDTF">2012-08-07T08:24:00Z</dcterms:modified>
</cp:coreProperties>
</file>