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44"/>
        <w:gridCol w:w="6545"/>
      </w:tblGrid>
      <w:tr w:rsidR="006A4D43" w:rsidRPr="008C7D73" w:rsidTr="00CC6B31">
        <w:trPr>
          <w:trHeight w:val="405"/>
          <w:tblCellSpacing w:w="0" w:type="dxa"/>
        </w:trPr>
        <w:tc>
          <w:tcPr>
            <w:tcW w:w="0" w:type="auto"/>
            <w:vAlign w:val="bottom"/>
            <w:hideMark/>
          </w:tcPr>
          <w:p w:rsidR="006A4D43" w:rsidRPr="008C7D73" w:rsidRDefault="006A4D43" w:rsidP="00CC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C7D7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№ 04-8/</w:t>
            </w:r>
            <w:r w:rsidRPr="008C7D73">
              <w:rPr>
                <w:rFonts w:ascii="Sylfaen" w:eastAsia="Times New Roman" w:hAnsi="Sylfaen" w:cs="Sylfaen"/>
                <w:b/>
                <w:bCs/>
                <w:sz w:val="27"/>
                <w:szCs w:val="27"/>
              </w:rPr>
              <w:t>ო</w:t>
            </w:r>
          </w:p>
        </w:tc>
        <w:tc>
          <w:tcPr>
            <w:tcW w:w="0" w:type="auto"/>
            <w:vAlign w:val="bottom"/>
            <w:hideMark/>
          </w:tcPr>
          <w:p w:rsidR="006A4D43" w:rsidRPr="008C7D73" w:rsidRDefault="006A4D43" w:rsidP="00CC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C7D7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16 / </w:t>
            </w:r>
            <w:proofErr w:type="spellStart"/>
            <w:r w:rsidRPr="008C7D73">
              <w:rPr>
                <w:rFonts w:ascii="Sylfaen" w:eastAsia="Times New Roman" w:hAnsi="Sylfaen" w:cs="Sylfaen"/>
                <w:b/>
                <w:bCs/>
                <w:sz w:val="27"/>
                <w:szCs w:val="27"/>
              </w:rPr>
              <w:t>მარტი</w:t>
            </w:r>
            <w:proofErr w:type="spellEnd"/>
            <w:r w:rsidRPr="008C7D7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/ 2011 </w:t>
            </w:r>
            <w:r w:rsidRPr="008C7D73">
              <w:rPr>
                <w:rFonts w:ascii="Sylfaen" w:eastAsia="Times New Roman" w:hAnsi="Sylfaen" w:cs="Sylfaen"/>
                <w:b/>
                <w:bCs/>
                <w:sz w:val="27"/>
                <w:szCs w:val="27"/>
              </w:rPr>
              <w:t>წ</w:t>
            </w:r>
            <w:r w:rsidRPr="008C7D7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</w:t>
            </w:r>
          </w:p>
        </w:tc>
      </w:tr>
    </w:tbl>
    <w:p w:rsidR="006A4D43" w:rsidRPr="008C7D73" w:rsidRDefault="006A4D43" w:rsidP="006A4D4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</w:pPr>
      <w:r w:rsidRPr="008C7D73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br/>
      </w:r>
    </w:p>
    <w:p w:rsidR="006A4D43" w:rsidRPr="008C7D73" w:rsidRDefault="006A4D43" w:rsidP="006A4D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b/>
          <w:bCs/>
          <w:sz w:val="28"/>
          <w:szCs w:val="28"/>
          <w:lang w:val="ka-GE"/>
        </w:rPr>
        <w:t>2011 წლის ჯანმრთელობის დაცვის სახელმწიფო პროგრამების რეალიზაცისათან დაკავშირებით ზოგიერთი ღონისძიების თაობაზე</w:t>
      </w:r>
    </w:p>
    <w:p w:rsidR="006A4D43" w:rsidRPr="008C7D73" w:rsidRDefault="006A4D43" w:rsidP="006A4D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 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მთავრობის 2011 წლის 15 თებერვლის N77 დადგენილებით დამტკიცებული „2011 წლის ჯანმრთელობის დაცვის სახელმწიფო პროგრამების“ მე–5 მუხლის, საქართველოს შრომის, ჯანმრთელობისა და სოციალური დაცვის მინისტრის 2011 წლის 07 მარტის N01–1/ნ ბრძანებით დამტკიცებული „2011 წლის ჯანმრთელობის დაცვის სახელმწიფო პროგრამების ადმინისტრირების წესი და პირობების“ მე–5 მუხლის მე–3 პუნქტის გათვალისწინებით და 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„საჯარო სამართლის იურიდიული პირის – სოციალური მომსახურების სააგენტოს დებულების“ მე-4 მუხლის საფუძველზე,</w:t>
      </w:r>
    </w:p>
    <w:p w:rsidR="006A4D43" w:rsidRPr="008C7D73" w:rsidRDefault="006A4D43" w:rsidP="006A4D43">
      <w:pPr>
        <w:spacing w:before="20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ვ</w:t>
      </w:r>
      <w:r w:rsidRPr="008C7D7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C7D7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ბ</w:t>
      </w:r>
      <w:r w:rsidRPr="008C7D7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C7D7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რ</w:t>
      </w:r>
      <w:r w:rsidRPr="008C7D7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C7D7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ძ</w:t>
      </w:r>
      <w:r w:rsidRPr="008C7D7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C7D7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ა</w:t>
      </w:r>
      <w:r w:rsidRPr="008C7D7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C7D7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ნ</w:t>
      </w:r>
      <w:r w:rsidRPr="008C7D7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C7D7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ე</w:t>
      </w:r>
      <w:r w:rsidRPr="008C7D7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C7D7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ბ</w:t>
      </w:r>
      <w:r w:rsidRPr="008C7D7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1. დამტკიცდეს: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ა) „2011 წლის ჯანმრთელობის დაცვის სახელმწიფო პროგრამების დამტკიცების შესახებ“ საქართველოს მთავრობის 2011 წლის 15 თებერვლის N77 დადგენილებით განსაზღვრულ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ვაუჩერულ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პროგრამაში (პროგრამებში) მომსახურების (საქონლის) მიმწოდებლად რეგისტრაციის თაობაზე განაცხადის ფორმა (დანართი N1);</w:t>
      </w:r>
    </w:p>
    <w:p w:rsidR="006A4D43" w:rsidRPr="008C7D73" w:rsidRDefault="006A4D43" w:rsidP="006A4D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ბ) „2011 წლის ჯანმრთელობის დაცვის სახელმწიფო პროგრამების დამტკიცების შესახებ“ საქართველოს მთავრობის 2011 წლის 15 თებერვლის N77 დადგენილებით განსაზღვრულ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ვაუჩერულ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პროგრამაში (პროგრამებში) მომსახურების (საქონლის) მიმწოდებლად რეგისტრაციის თაობაზე განაცხადის ფორმის შევსების სახელმძღვანელო (დანართი N2).</w:t>
      </w:r>
    </w:p>
    <w:p w:rsidR="006A4D43" w:rsidRPr="008C7D73" w:rsidRDefault="006A4D43" w:rsidP="006A4D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2. სააგენტოს ეკონომიკურმა დეპარტამენტმა (ნ. ხომასურიძე) გაატაროს საჭირო ღონისძიებები „2011 წლის ჯანმრთელობის დაცვის სახელმწიფო პროგრამების დამტკიცების შესახებ“ საქართველოს მთავრობის 2011 წლის 15 თებერვლის N77 დადგენილებით განსაზღვრულ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ვაუჩერულ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პროგრამაში (პროგრამებში) მომსახურების (საქონლის) მიმწოდებლად რეგისტრაციის მსურველი პირებისათვის საჭირო ინფორმაციის გაზეთ „24 საათში“ გამოქვეყნებასთან დაკავშირებით.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3. სააგენტოს ადმინისტრაციამ (გ. გოგოლაძე):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ა) უზრუნველყოს წინამდებარე ბრძანებით დამტკიცებული განაცხადის ფორმის (დანართი N1), განაცხადის ფორმის შევსების სახელმძღვანელო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 (დანართი N2), 2011 წლის ჯანმრთელობის დაცვის სახელმწიფო პროგრამების მარეგულირებელი ნორმატიული აქტების და სხვა საჭირო მასალების განთავსება სააგენტოს ვებგვერდზე –</w:t>
      </w:r>
      <w:r w:rsidRPr="008C7D73">
        <w:rPr>
          <w:rFonts w:ascii="Sylfaen" w:eastAsia="Times New Roman" w:hAnsi="Sylfaen" w:cs="Times New Roman"/>
          <w:sz w:val="23"/>
          <w:szCs w:val="23"/>
          <w:lang w:val="ka-GE"/>
        </w:rPr>
        <w:t xml:space="preserve"> </w:t>
      </w:r>
      <w:hyperlink r:id="rId4" w:history="1">
        <w:r w:rsidRPr="008C7D73">
          <w:rPr>
            <w:rFonts w:ascii="Sylfaen" w:eastAsia="Times New Roman" w:hAnsi="Sylfaen" w:cs="Times New Roman"/>
            <w:color w:val="0000FF"/>
            <w:sz w:val="23"/>
            <w:u w:val="single"/>
            <w:lang w:val="ka-GE"/>
          </w:rPr>
          <w:t>www.ssa.gov.ge</w:t>
        </w:r>
      </w:hyperlink>
      <w:r w:rsidRPr="008C7D73">
        <w:rPr>
          <w:rFonts w:ascii="Sylfaen" w:eastAsia="Times New Roman" w:hAnsi="Sylfaen" w:cs="Times New Roman"/>
          <w:sz w:val="23"/>
          <w:szCs w:val="23"/>
          <w:lang w:val="ka-GE"/>
        </w:rPr>
        <w:t>;</w:t>
      </w:r>
    </w:p>
    <w:p w:rsidR="006A4D43" w:rsidRPr="008C7D73" w:rsidRDefault="006A4D43" w:rsidP="006A4D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 ბ) წინამდებარე ბრძანების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გაგზავნა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სააგენტოს სტრუქტურული და ტერიტორიული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ერთეულებისათვის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(აჭარის ავტონომიური რესპუბლიკის ფილიალი და რეგიონალური საკოორდინაციო ცენტრები).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4. აჭარის ავტონომიური რესპუბლიკის ფილიალი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რეგიონალური საკოორდინაციო ცენტრების უფროსებს დაევალოთ: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ა) „2011 წლის ჯანმრთელობის დაცვის სახელმწიფო პროგრამების დამტკიცების შესახებ“ საქართველოს მთავრობის 2011 წლის 15 თებერვლის N77 დადგენილებით განსაზღვრულ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ვაუჩერულ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პროგრამაში (პროგრამებში) მომსახურების (საქონლის) მიმწოდებლად რეგისტრაციის მსურველი პირებისათვის წინამდებარე ბრძანებით დამტკიცებული განაცხადის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ა და მისი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შევსების სახელმძღვანელო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 ხელმისაწვდომობა;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ბ) გამოყონ მათ დაქვემდებარებაში მყოფი სააგენტოს თანამშრომელი, რომელიც უზრუნველყოფს „2011 წლის ჯანმრთელობის დაცვის სახელმწიფო პროგრამების დამტკიცების შესახებ“ საქართველოს მთავრობის 2011 წლის 15 თებერვლის N77 დადგენილებით განსაზღვრულ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ვაუჩერულ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პროგრამაში (პროგრამებში) მომსახურების (საქონლის) მიმწოდებლად რეგისტრაციის მსურველი პირების ინფორმირებას და დახმარების გაწევას განაცხადის (დანართი N1) ფორმის შევსებასთან დაკავშირებით;</w:t>
      </w:r>
    </w:p>
    <w:p w:rsidR="006A4D43" w:rsidRPr="008C7D73" w:rsidRDefault="006A4D43" w:rsidP="006A4D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გ) „2011 წლის ჯანმრთელობის დაცვის სახელმწიფო პროგრამების დამტკიცების შესახებ“ საქართველოს მთავრობის 2011 წლის 15 თებერვლის N77 დადგენილებით განსაზღვრულ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ვაუჩერულ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პროგრამაში (პროგრამებში) მომსახურების (საქონლის) მიმწოდებლად რეგისტრაციის მსურველი პირების მიერ სათანადო წესით შევსებული და ხელმოწერითა და ბეჭდით დამოწმებული განაცხადის ფორმების მიღების და მათი აღრიცხვის (განაცხადის მიღების დღე) მიზნით საჭირო ღონისძიებების გატარება;</w:t>
      </w:r>
    </w:p>
    <w:p w:rsidR="006A4D43" w:rsidRPr="008C7D73" w:rsidRDefault="006A4D43" w:rsidP="006A4D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დ) პერიოდულად უზრუნველყონ, ამ პუნქტის „გ“ ქვეპუნქტის შესაბამისად მიღებული და აღრიცხული განაცხადების სააგენტოს ცენტრალურ აპარატში გადმოგზავნა. განაცხადების ცენტრალურ აპარატში წარმოდგენის პერიოდულობა შესაძლებელია დაზუსტდეს </w:t>
      </w:r>
      <w:commentRangeStart w:id="0"/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ზეპირი</w:t>
      </w:r>
      <w:commentRangeEnd w:id="0"/>
      <w:r>
        <w:rPr>
          <w:rStyle w:val="CommentReference"/>
        </w:rPr>
        <w:commentReference w:id="0"/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მითითებით.</w:t>
      </w:r>
    </w:p>
    <w:p w:rsidR="006A4D43" w:rsidRPr="008C7D73" w:rsidRDefault="006A4D43" w:rsidP="006A4D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5. ქალაქ თბილისში, „2011 წლის ჯანმრთელობის დაცვის სახელმწიფო პროგრამების დამტკიცების შესახებ“ საქართველოს მთავრობის 2011 წლის 15 თებერვლის N77 დადგენილებით განსაზღვრულ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ვაუჩერულ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პროგრამაში (პროგრამებში) მომსახურების (საქონლის) მიმწოდებლად რეგისტრაციის მსურველ პირთა ინფორმირება და დახმარების გაწევა განაცხადის (დანართი N1) ფორმის შევსებასთან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დაკავშირებით, აგრეთვე შევსებული განაცხადის ფორმების მიღება და მათი აღრიცხვა წარმოებს სააგენტოს ცენტრალური აპარატის </w:t>
      </w:r>
      <w:commentRangeStart w:id="1"/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შესაბამისი</w:t>
      </w:r>
      <w:commentRangeEnd w:id="1"/>
      <w:r>
        <w:rPr>
          <w:rStyle w:val="CommentReference"/>
        </w:rPr>
        <w:commentReference w:id="1"/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სტრუქტურული ერთეულების მიერ.</w:t>
      </w:r>
    </w:p>
    <w:p w:rsidR="006A4D43" w:rsidRPr="008C7D73" w:rsidRDefault="006A4D43" w:rsidP="006A4D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 xml:space="preserve">6. კონტროლი ბრძანების შესრულებაზე დაევალოს დირექტორის მოადგილეს – მამუკა გელოვანს. </w:t>
      </w:r>
    </w:p>
    <w:p w:rsidR="006A4D43" w:rsidRPr="008C7D73" w:rsidRDefault="006A4D43" w:rsidP="006A4D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7D73">
        <w:rPr>
          <w:rFonts w:ascii="Times New Roman" w:eastAsia="Times New Roman" w:hAnsi="Times New Roman" w:cs="Times New Roman"/>
        </w:rPr>
        <w:t xml:space="preserve">             </w:t>
      </w:r>
      <w:r w:rsidRPr="008C7D73">
        <w:rPr>
          <w:rFonts w:ascii="Sylfaen" w:eastAsia="Times New Roman" w:hAnsi="Sylfaen" w:cs="Times New Roman"/>
          <w:sz w:val="24"/>
          <w:szCs w:val="24"/>
          <w:lang w:val="ka-GE"/>
        </w:rPr>
        <w:t>7. ბრძანება ძალაშია ხელმოწერის დღიდან.</w:t>
      </w:r>
      <w:r w:rsidRPr="008C7D73">
        <w:rPr>
          <w:rFonts w:ascii="Times New Roman" w:eastAsia="Times New Roman" w:hAnsi="Times New Roman" w:cs="Times New Roman"/>
        </w:rPr>
        <w:t xml:space="preserve"> </w:t>
      </w:r>
    </w:p>
    <w:p w:rsidR="006A4D43" w:rsidRPr="008C7D73" w:rsidRDefault="006A4D43" w:rsidP="006A4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C7D73">
        <w:rPr>
          <w:rFonts w:ascii="Times New Roman" w:eastAsia="Times New Roman" w:hAnsi="Times New Roman" w:cs="Times New Roman"/>
        </w:rPr>
        <w:t> </w:t>
      </w:r>
    </w:p>
    <w:p w:rsidR="006A4D43" w:rsidRPr="008C7D73" w:rsidRDefault="006A4D43" w:rsidP="006A4D4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C7D73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8C7D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D73">
        <w:rPr>
          <w:rFonts w:ascii="Sylfaen" w:eastAsia="Times New Roman" w:hAnsi="Sylfaen" w:cs="Sylfaen"/>
        </w:rPr>
        <w:t>შრომის</w:t>
      </w:r>
      <w:proofErr w:type="spellEnd"/>
      <w:r w:rsidRPr="008C7D7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C7D73">
        <w:rPr>
          <w:rFonts w:ascii="Sylfaen" w:eastAsia="Times New Roman" w:hAnsi="Sylfaen" w:cs="Sylfaen"/>
        </w:rPr>
        <w:t>ჯანმრთელობისა</w:t>
      </w:r>
      <w:proofErr w:type="spellEnd"/>
      <w:r w:rsidRPr="008C7D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D73">
        <w:rPr>
          <w:rFonts w:ascii="Sylfaen" w:eastAsia="Times New Roman" w:hAnsi="Sylfaen" w:cs="Sylfaen"/>
        </w:rPr>
        <w:t>და</w:t>
      </w:r>
      <w:proofErr w:type="spellEnd"/>
      <w:r w:rsidRPr="008C7D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D73">
        <w:rPr>
          <w:rFonts w:ascii="Sylfaen" w:eastAsia="Times New Roman" w:hAnsi="Sylfaen" w:cs="Sylfaen"/>
        </w:rPr>
        <w:t>სოციალური</w:t>
      </w:r>
      <w:proofErr w:type="spellEnd"/>
      <w:r w:rsidRPr="008C7D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D73">
        <w:rPr>
          <w:rFonts w:ascii="Sylfaen" w:eastAsia="Times New Roman" w:hAnsi="Sylfaen" w:cs="Sylfaen"/>
        </w:rPr>
        <w:t>დაცვის</w:t>
      </w:r>
      <w:proofErr w:type="spellEnd"/>
      <w:r w:rsidRPr="008C7D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D73">
        <w:rPr>
          <w:rFonts w:ascii="Sylfaen" w:eastAsia="Times New Roman" w:hAnsi="Sylfaen" w:cs="Sylfaen"/>
        </w:rPr>
        <w:t>მინისტრის</w:t>
      </w:r>
      <w:proofErr w:type="spellEnd"/>
      <w:r w:rsidRPr="008C7D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D73">
        <w:rPr>
          <w:rFonts w:ascii="Sylfaen" w:eastAsia="Times New Roman" w:hAnsi="Sylfaen" w:cs="Sylfaen"/>
        </w:rPr>
        <w:t>მოადგილე</w:t>
      </w:r>
      <w:proofErr w:type="spellEnd"/>
      <w:r w:rsidRPr="008C7D7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C7D73">
        <w:rPr>
          <w:rFonts w:ascii="Sylfaen" w:eastAsia="Times New Roman" w:hAnsi="Sylfaen" w:cs="Sylfaen"/>
        </w:rPr>
        <w:t>სააგენტოს</w:t>
      </w:r>
      <w:proofErr w:type="spellEnd"/>
      <w:r w:rsidRPr="008C7D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D73">
        <w:rPr>
          <w:rFonts w:ascii="Sylfaen" w:eastAsia="Times New Roman" w:hAnsi="Sylfaen" w:cs="Sylfaen"/>
        </w:rPr>
        <w:t>დირექტორი</w:t>
      </w:r>
      <w:proofErr w:type="spellEnd"/>
    </w:p>
    <w:p w:rsidR="006A4D43" w:rsidRDefault="006A4D43" w:rsidP="006A4D43"/>
    <w:p w:rsidR="006A4D43" w:rsidRDefault="006A4D43" w:rsidP="006A4D43"/>
    <w:p w:rsidR="006A0F0F" w:rsidRDefault="006A0F0F"/>
    <w:sectPr w:rsidR="006A0F0F" w:rsidSect="00AC47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XP SP2" w:date="2012-03-08T22:36:00Z" w:initials="XS">
    <w:p w:rsidR="006A4D43" w:rsidRPr="00740AB0" w:rsidRDefault="006A4D43" w:rsidP="006A4D4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ვისი მითითებით? ამასთან, იგზავნე აორიგინალები? თუ განყოფილების ბეჭდით დამოწმებული ასლები ან განყოფილებაში არაფერი რჩება?</w:t>
      </w:r>
    </w:p>
  </w:comment>
  <w:comment w:id="1" w:author="XP SP2" w:date="2012-03-08T22:36:00Z" w:initials="XS">
    <w:p w:rsidR="006A4D43" w:rsidRPr="000E5570" w:rsidRDefault="006A4D43" w:rsidP="006A4D4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  <w:lang w:val="ka-GE"/>
        </w:rPr>
        <w:t>როგორ გავიგოთ? ინფომირება და დახმარება გასაგებია, მაგრამ ჩაბარებაზე ხომ უნდა განისაზღვროს პასუხისმგებელი სტრუქტურა და პირი?!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4D43"/>
    <w:rsid w:val="006A0F0F"/>
    <w:rsid w:val="006A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4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D4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hyperlink" Target="http://www.ssa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SP2</dc:creator>
  <cp:keywords/>
  <dc:description/>
  <cp:lastModifiedBy>XP SP2</cp:lastModifiedBy>
  <cp:revision>2</cp:revision>
  <dcterms:created xsi:type="dcterms:W3CDTF">2012-03-08T18:36:00Z</dcterms:created>
  <dcterms:modified xsi:type="dcterms:W3CDTF">2012-03-08T18:36:00Z</dcterms:modified>
</cp:coreProperties>
</file>